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 الجنان و روح الجنان فی تفسیرالقرآن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00521_41743263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000523_417432637">
            <w:r>
              <w:rPr>
                <w:webHidden/>
                <w:rStyle w:val="IndexLink"/>
                <w:rtl w:val="true"/>
              </w:rPr>
              <w:t>ادامه سوره مائده</w:t>
            </w:r>
            <w:r>
              <w:rPr>
                <w:rStyle w:val="IndexLink"/>
                <w:rtl w:val="true"/>
              </w:rPr>
              <w:tab/>
            </w:r>
            <w:r>
              <w:rPr>
                <w:rStyle w:val="IndexLink"/>
              </w:rPr>
              <w:t>5</w:t>
            </w:r>
          </w:hyperlink>
        </w:p>
        <w:p>
          <w:pPr>
            <w:pStyle w:val="Contents3"/>
            <w:tabs>
              <w:tab w:val="clear" w:pos="8459"/>
              <w:tab w:val="right" w:pos="9026" w:leader="dot"/>
            </w:tabs>
            <w:rPr/>
          </w:pPr>
          <w:hyperlink w:anchor="__RefHeading___Toc9000525_417432637">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9000527_417432637">
            <w:r>
              <w:rPr>
                <w:webHidden/>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54</w:t>
            </w:r>
            <w:r>
              <w:rPr>
                <w:rStyle w:val="IndexLink"/>
                <w:rtl w:val="true"/>
              </w:rPr>
              <w:t xml:space="preserve"> </w:t>
            </w:r>
            <w:r>
              <w:rPr>
                <w:rStyle w:val="IndexLink"/>
                <w:rtl w:val="true"/>
              </w:rPr>
              <w:t xml:space="preserve">تا </w:t>
            </w:r>
            <w:r>
              <w:rPr>
                <w:rStyle w:val="IndexLink"/>
              </w:rPr>
              <w:t>56</w:t>
            </w:r>
            <w:r>
              <w:rPr>
                <w:rStyle w:val="IndexLink"/>
                <w:rtl w:val="true"/>
              </w:rPr>
              <w:tab/>
            </w:r>
            <w:r>
              <w:rPr>
                <w:rStyle w:val="IndexLink"/>
              </w:rPr>
              <w:t>5</w:t>
            </w:r>
          </w:hyperlink>
        </w:p>
        <w:p>
          <w:pPr>
            <w:pStyle w:val="Contents4"/>
            <w:tabs>
              <w:tab w:val="clear" w:pos="8176"/>
              <w:tab w:val="right" w:pos="9026" w:leader="dot"/>
            </w:tabs>
            <w:rPr/>
          </w:pPr>
          <w:hyperlink w:anchor="__RefHeading___Toc9000529_417432637">
            <w:r>
              <w:rPr>
                <w:webHidden/>
                <w:rStyle w:val="IndexLink"/>
                <w:rtl w:val="true"/>
              </w:rPr>
              <w:t>اشاره</w:t>
            </w:r>
            <w:r>
              <w:rPr>
                <w:rStyle w:val="IndexLink"/>
                <w:rtl w:val="true"/>
              </w:rPr>
              <w:tab/>
            </w:r>
            <w:r>
              <w:rPr>
                <w:rStyle w:val="IndexLink"/>
              </w:rPr>
              <w:t>5</w:t>
            </w:r>
          </w:hyperlink>
        </w:p>
        <w:p>
          <w:pPr>
            <w:pStyle w:val="Contents4"/>
            <w:tabs>
              <w:tab w:val="clear" w:pos="8176"/>
              <w:tab w:val="right" w:pos="9026" w:leader="dot"/>
            </w:tabs>
            <w:rPr/>
          </w:pPr>
          <w:hyperlink w:anchor="__RefHeading___Toc9000531_417432637">
            <w:r>
              <w:rPr>
                <w:webHidden/>
                <w:rStyle w:val="IndexLink"/>
                <w:rtl w:val="true"/>
              </w:rPr>
              <w:t>ترجمه</w:t>
            </w:r>
            <w:r>
              <w:rPr>
                <w:rStyle w:val="IndexLink"/>
                <w:rtl w:val="true"/>
              </w:rPr>
              <w:tab/>
            </w:r>
            <w:r>
              <w:rPr>
                <w:rStyle w:val="IndexLink"/>
              </w:rPr>
              <w:t>5</w:t>
            </w:r>
          </w:hyperlink>
        </w:p>
        <w:p>
          <w:pPr>
            <w:pStyle w:val="Contents3"/>
            <w:tabs>
              <w:tab w:val="clear" w:pos="8459"/>
              <w:tab w:val="right" w:pos="9026" w:leader="dot"/>
            </w:tabs>
            <w:rPr/>
          </w:pPr>
          <w:hyperlink w:anchor="__RefHeading___Toc9000533_417432637">
            <w:r>
              <w:rPr>
                <w:webHidden/>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67</w:t>
            </w:r>
            <w:r>
              <w:rPr>
                <w:rStyle w:val="IndexLink"/>
                <w:rtl w:val="true"/>
              </w:rPr>
              <w:tab/>
            </w:r>
            <w:r>
              <w:rPr>
                <w:rStyle w:val="IndexLink"/>
              </w:rPr>
              <w:t>39</w:t>
            </w:r>
          </w:hyperlink>
        </w:p>
        <w:p>
          <w:pPr>
            <w:pStyle w:val="Contents4"/>
            <w:tabs>
              <w:tab w:val="clear" w:pos="8176"/>
              <w:tab w:val="right" w:pos="9026" w:leader="dot"/>
            </w:tabs>
            <w:rPr/>
          </w:pPr>
          <w:hyperlink w:anchor="__RefHeading___Toc9000535_417432637">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9000537_417432637">
            <w:r>
              <w:rPr>
                <w:webHidden/>
                <w:rStyle w:val="IndexLink"/>
                <w:rtl w:val="true"/>
              </w:rPr>
              <w:t>ترجمه</w:t>
            </w:r>
            <w:r>
              <w:rPr>
                <w:rStyle w:val="IndexLink"/>
                <w:rtl w:val="true"/>
              </w:rPr>
              <w:tab/>
            </w:r>
            <w:r>
              <w:rPr>
                <w:rStyle w:val="IndexLink"/>
              </w:rPr>
              <w:t>40</w:t>
            </w:r>
          </w:hyperlink>
        </w:p>
        <w:p>
          <w:pPr>
            <w:pStyle w:val="Contents3"/>
            <w:tabs>
              <w:tab w:val="clear" w:pos="8459"/>
              <w:tab w:val="right" w:pos="9026" w:leader="dot"/>
            </w:tabs>
            <w:rPr/>
          </w:pPr>
          <w:hyperlink w:anchor="__RefHeading___Toc9000539_417432637">
            <w:r>
              <w:rPr>
                <w:webHidden/>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68</w:t>
            </w:r>
            <w:r>
              <w:rPr>
                <w:rStyle w:val="IndexLink"/>
                <w:rtl w:val="true"/>
              </w:rPr>
              <w:t xml:space="preserve"> </w:t>
            </w:r>
            <w:r>
              <w:rPr>
                <w:rStyle w:val="IndexLink"/>
                <w:rtl w:val="true"/>
              </w:rPr>
              <w:t xml:space="preserve">تا </w:t>
            </w:r>
            <w:r>
              <w:rPr>
                <w:rStyle w:val="IndexLink"/>
              </w:rPr>
              <w:t>88</w:t>
            </w:r>
            <w:r>
              <w:rPr>
                <w:rStyle w:val="IndexLink"/>
                <w:rtl w:val="true"/>
              </w:rPr>
              <w:tab/>
            </w:r>
            <w:r>
              <w:rPr>
                <w:rStyle w:val="IndexLink"/>
              </w:rPr>
              <w:t>90</w:t>
            </w:r>
          </w:hyperlink>
        </w:p>
        <w:p>
          <w:pPr>
            <w:pStyle w:val="Contents4"/>
            <w:tabs>
              <w:tab w:val="clear" w:pos="8176"/>
              <w:tab w:val="right" w:pos="9026" w:leader="dot"/>
            </w:tabs>
            <w:rPr/>
          </w:pPr>
          <w:hyperlink w:anchor="__RefHeading___Toc9000541_417432637">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9000543_417432637">
            <w:r>
              <w:rPr>
                <w:webHidden/>
                <w:rStyle w:val="IndexLink"/>
                <w:rtl w:val="true"/>
              </w:rPr>
              <w:t>ترجمه</w:t>
            </w:r>
            <w:r>
              <w:rPr>
                <w:rStyle w:val="IndexLink"/>
                <w:rtl w:val="true"/>
              </w:rPr>
              <w:tab/>
            </w:r>
            <w:r>
              <w:rPr>
                <w:rStyle w:val="IndexLink"/>
              </w:rPr>
              <w:t>91</w:t>
            </w:r>
          </w:hyperlink>
        </w:p>
        <w:p>
          <w:pPr>
            <w:pStyle w:val="Contents3"/>
            <w:tabs>
              <w:tab w:val="clear" w:pos="8459"/>
              <w:tab w:val="right" w:pos="9026" w:leader="dot"/>
            </w:tabs>
            <w:rPr/>
          </w:pPr>
          <w:hyperlink w:anchor="__RefHeading___Toc9000545_417432637">
            <w:r>
              <w:rPr>
                <w:webHidden/>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89</w:t>
            </w:r>
            <w:r>
              <w:rPr>
                <w:rStyle w:val="IndexLink"/>
                <w:rtl w:val="true"/>
              </w:rPr>
              <w:t xml:space="preserve"> </w:t>
            </w:r>
            <w:r>
              <w:rPr>
                <w:rStyle w:val="IndexLink"/>
                <w:rtl w:val="true"/>
              </w:rPr>
              <w:t xml:space="preserve">تا </w:t>
            </w:r>
            <w:r>
              <w:rPr>
                <w:rStyle w:val="IndexLink"/>
              </w:rPr>
              <w:t>100</w:t>
            </w:r>
            <w:r>
              <w:rPr>
                <w:rStyle w:val="IndexLink"/>
                <w:rtl w:val="true"/>
              </w:rPr>
              <w:tab/>
            </w:r>
            <w:r>
              <w:rPr>
                <w:rStyle w:val="IndexLink"/>
              </w:rPr>
              <w:t>124</w:t>
            </w:r>
          </w:hyperlink>
        </w:p>
        <w:p>
          <w:pPr>
            <w:pStyle w:val="Contents4"/>
            <w:tabs>
              <w:tab w:val="clear" w:pos="8176"/>
              <w:tab w:val="right" w:pos="9026" w:leader="dot"/>
            </w:tabs>
            <w:rPr/>
          </w:pPr>
          <w:hyperlink w:anchor="__RefHeading___Toc9000547_417432637">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9000549_417432637">
            <w:r>
              <w:rPr>
                <w:webHidden/>
                <w:rStyle w:val="IndexLink"/>
                <w:rtl w:val="true"/>
              </w:rPr>
              <w:t>ترجمه</w:t>
            </w:r>
            <w:r>
              <w:rPr>
                <w:rStyle w:val="IndexLink"/>
                <w:rtl w:val="true"/>
              </w:rPr>
              <w:tab/>
            </w:r>
            <w:r>
              <w:rPr>
                <w:rStyle w:val="IndexLink"/>
              </w:rPr>
              <w:t>124</w:t>
            </w:r>
          </w:hyperlink>
        </w:p>
        <w:p>
          <w:pPr>
            <w:pStyle w:val="Contents3"/>
            <w:tabs>
              <w:tab w:val="clear" w:pos="8459"/>
              <w:tab w:val="right" w:pos="9026" w:leader="dot"/>
            </w:tabs>
            <w:rPr/>
          </w:pPr>
          <w:hyperlink w:anchor="__RefHeading___Toc9000551_417432637">
            <w:r>
              <w:rPr>
                <w:webHidden/>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101</w:t>
            </w:r>
            <w:r>
              <w:rPr>
                <w:rStyle w:val="IndexLink"/>
                <w:rtl w:val="true"/>
              </w:rPr>
              <w:t xml:space="preserve"> </w:t>
            </w:r>
            <w:r>
              <w:rPr>
                <w:rStyle w:val="IndexLink"/>
                <w:rtl w:val="true"/>
              </w:rPr>
              <w:t xml:space="preserve">تا </w:t>
            </w:r>
            <w:r>
              <w:rPr>
                <w:rStyle w:val="IndexLink"/>
              </w:rPr>
              <w:t>108</w:t>
            </w:r>
            <w:r>
              <w:rPr>
                <w:rStyle w:val="IndexLink"/>
                <w:rtl w:val="true"/>
              </w:rPr>
              <w:tab/>
            </w:r>
            <w:r>
              <w:rPr>
                <w:rStyle w:val="IndexLink"/>
              </w:rPr>
              <w:t>176</w:t>
            </w:r>
          </w:hyperlink>
        </w:p>
        <w:p>
          <w:pPr>
            <w:pStyle w:val="Contents4"/>
            <w:tabs>
              <w:tab w:val="clear" w:pos="8176"/>
              <w:tab w:val="right" w:pos="9026" w:leader="dot"/>
            </w:tabs>
            <w:rPr/>
          </w:pPr>
          <w:hyperlink w:anchor="__RefHeading___Toc9000553_417432637">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9000555_417432637">
            <w:r>
              <w:rPr>
                <w:webHidden/>
                <w:rStyle w:val="IndexLink"/>
                <w:rtl w:val="true"/>
              </w:rPr>
              <w:t>ترجمه</w:t>
            </w:r>
            <w:r>
              <w:rPr>
                <w:rStyle w:val="IndexLink"/>
                <w:rtl w:val="true"/>
              </w:rPr>
              <w:tab/>
            </w:r>
            <w:r>
              <w:rPr>
                <w:rStyle w:val="IndexLink"/>
              </w:rPr>
              <w:t>177</w:t>
            </w:r>
          </w:hyperlink>
        </w:p>
        <w:p>
          <w:pPr>
            <w:pStyle w:val="Contents3"/>
            <w:tabs>
              <w:tab w:val="clear" w:pos="8459"/>
              <w:tab w:val="right" w:pos="9026" w:leader="dot"/>
            </w:tabs>
            <w:rPr/>
          </w:pPr>
          <w:hyperlink w:anchor="__RefHeading___Toc9000557_417432637">
            <w:r>
              <w:rPr>
                <w:webHidden/>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109</w:t>
            </w:r>
            <w:r>
              <w:rPr>
                <w:rStyle w:val="IndexLink"/>
                <w:rtl w:val="true"/>
              </w:rPr>
              <w:t xml:space="preserve"> </w:t>
            </w:r>
            <w:r>
              <w:rPr>
                <w:rStyle w:val="IndexLink"/>
                <w:rtl w:val="true"/>
              </w:rPr>
              <w:t xml:space="preserve">تا </w:t>
            </w:r>
            <w:r>
              <w:rPr>
                <w:rStyle w:val="IndexLink"/>
              </w:rPr>
              <w:t>120</w:t>
            </w:r>
            <w:r>
              <w:rPr>
                <w:rStyle w:val="IndexLink"/>
                <w:rtl w:val="true"/>
              </w:rPr>
              <w:tab/>
            </w:r>
            <w:r>
              <w:rPr>
                <w:rStyle w:val="IndexLink"/>
              </w:rPr>
              <w:t>204</w:t>
            </w:r>
          </w:hyperlink>
        </w:p>
        <w:p>
          <w:pPr>
            <w:pStyle w:val="Contents4"/>
            <w:tabs>
              <w:tab w:val="clear" w:pos="8176"/>
              <w:tab w:val="right" w:pos="9026" w:leader="dot"/>
            </w:tabs>
            <w:rPr/>
          </w:pPr>
          <w:hyperlink w:anchor="__RefHeading___Toc9000559_417432637">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9000561_417432637">
            <w:r>
              <w:rPr>
                <w:webHidden/>
                <w:rStyle w:val="IndexLink"/>
                <w:rtl w:val="true"/>
              </w:rPr>
              <w:t>ترجمه</w:t>
            </w:r>
            <w:r>
              <w:rPr>
                <w:rStyle w:val="IndexLink"/>
                <w:rtl w:val="true"/>
              </w:rPr>
              <w:tab/>
            </w:r>
            <w:r>
              <w:rPr>
                <w:rStyle w:val="IndexLink"/>
              </w:rPr>
              <w:t>205</w:t>
            </w:r>
          </w:hyperlink>
        </w:p>
        <w:p>
          <w:pPr>
            <w:pStyle w:val="Contents2"/>
            <w:tabs>
              <w:tab w:val="clear" w:pos="8743"/>
              <w:tab w:val="right" w:pos="9026" w:leader="dot"/>
            </w:tabs>
            <w:rPr/>
          </w:pPr>
          <w:hyperlink w:anchor="__RefHeading___Toc9000563_417432637">
            <w:r>
              <w:rPr>
                <w:webHidden/>
                <w:rStyle w:val="IndexLink"/>
                <w:rtl w:val="true"/>
              </w:rPr>
              <w:t>سورة الأنعام</w:t>
            </w:r>
            <w:r>
              <w:rPr>
                <w:rStyle w:val="IndexLink"/>
                <w:rtl w:val="true"/>
              </w:rPr>
              <w:tab/>
            </w:r>
            <w:r>
              <w:rPr>
                <w:rStyle w:val="IndexLink"/>
              </w:rPr>
              <w:t>232</w:t>
            </w:r>
          </w:hyperlink>
        </w:p>
        <w:p>
          <w:pPr>
            <w:pStyle w:val="Contents3"/>
            <w:tabs>
              <w:tab w:val="clear" w:pos="8459"/>
              <w:tab w:val="right" w:pos="9026" w:leader="dot"/>
            </w:tabs>
            <w:rPr/>
          </w:pPr>
          <w:hyperlink w:anchor="__RefHeading___Toc9000565_417432637">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9000567_417432637">
            <w:r>
              <w:rPr>
                <w:webHidden/>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ab/>
            </w:r>
            <w:r>
              <w:rPr>
                <w:rStyle w:val="IndexLink"/>
              </w:rPr>
              <w:t>234</w:t>
            </w:r>
          </w:hyperlink>
        </w:p>
        <w:p>
          <w:pPr>
            <w:pStyle w:val="Contents4"/>
            <w:tabs>
              <w:tab w:val="clear" w:pos="8176"/>
              <w:tab w:val="right" w:pos="9026" w:leader="dot"/>
            </w:tabs>
            <w:rPr/>
          </w:pPr>
          <w:hyperlink w:anchor="__RefHeading___Toc9000569_417432637">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9000571_417432637">
            <w:r>
              <w:rPr>
                <w:webHidden/>
                <w:rStyle w:val="IndexLink"/>
                <w:rtl w:val="true"/>
              </w:rPr>
              <w:t>ترجمه</w:t>
            </w:r>
            <w:r>
              <w:rPr>
                <w:rStyle w:val="IndexLink"/>
                <w:rtl w:val="true"/>
              </w:rPr>
              <w:tab/>
            </w:r>
            <w:r>
              <w:rPr>
                <w:rStyle w:val="IndexLink"/>
              </w:rPr>
              <w:t>234</w:t>
            </w:r>
          </w:hyperlink>
        </w:p>
        <w:p>
          <w:pPr>
            <w:pStyle w:val="Contents3"/>
            <w:tabs>
              <w:tab w:val="clear" w:pos="8459"/>
              <w:tab w:val="right" w:pos="9026" w:leader="dot"/>
            </w:tabs>
            <w:rPr/>
          </w:pPr>
          <w:hyperlink w:anchor="__RefHeading___Toc9000573_417432637">
            <w:r>
              <w:rPr>
                <w:webHidden/>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20</w:t>
            </w:r>
            <w:r>
              <w:rPr>
                <w:rStyle w:val="IndexLink"/>
                <w:rtl w:val="true"/>
              </w:rPr>
              <w:tab/>
            </w:r>
            <w:r>
              <w:rPr>
                <w:rStyle w:val="IndexLink"/>
              </w:rPr>
              <w:t>248</w:t>
            </w:r>
          </w:hyperlink>
        </w:p>
        <w:p>
          <w:pPr>
            <w:pStyle w:val="Contents4"/>
            <w:tabs>
              <w:tab w:val="clear" w:pos="8176"/>
              <w:tab w:val="right" w:pos="9026" w:leader="dot"/>
            </w:tabs>
            <w:rPr/>
          </w:pPr>
          <w:hyperlink w:anchor="__RefHeading___Toc9000575_417432637">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9000577_417432637">
            <w:r>
              <w:rPr>
                <w:webHidden/>
                <w:rStyle w:val="IndexLink"/>
                <w:rtl w:val="true"/>
              </w:rPr>
              <w:t>ترجمه</w:t>
            </w:r>
            <w:r>
              <w:rPr>
                <w:rStyle w:val="IndexLink"/>
                <w:rtl w:val="true"/>
              </w:rPr>
              <w:tab/>
            </w:r>
            <w:r>
              <w:rPr>
                <w:rStyle w:val="IndexLink"/>
              </w:rPr>
              <w:t>248</w:t>
            </w:r>
          </w:hyperlink>
        </w:p>
        <w:p>
          <w:pPr>
            <w:pStyle w:val="Contents3"/>
            <w:tabs>
              <w:tab w:val="clear" w:pos="8459"/>
              <w:tab w:val="right" w:pos="9026" w:leader="dot"/>
            </w:tabs>
            <w:rPr/>
          </w:pPr>
          <w:hyperlink w:anchor="__RefHeading___Toc9000579_417432637">
            <w:r>
              <w:rPr>
                <w:webHidden/>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32</w:t>
            </w:r>
            <w:r>
              <w:rPr>
                <w:rStyle w:val="IndexLink"/>
                <w:rtl w:val="true"/>
              </w:rPr>
              <w:tab/>
            </w:r>
            <w:r>
              <w:rPr>
                <w:rStyle w:val="IndexLink"/>
              </w:rPr>
              <w:t>259</w:t>
            </w:r>
          </w:hyperlink>
        </w:p>
        <w:p>
          <w:pPr>
            <w:pStyle w:val="Contents4"/>
            <w:tabs>
              <w:tab w:val="clear" w:pos="8176"/>
              <w:tab w:val="right" w:pos="9026" w:leader="dot"/>
            </w:tabs>
            <w:rPr/>
          </w:pPr>
          <w:hyperlink w:anchor="__RefHeading___Toc9000581_417432637">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9000583_417432637">
            <w:r>
              <w:rPr>
                <w:webHidden/>
                <w:rStyle w:val="IndexLink"/>
                <w:rtl w:val="true"/>
              </w:rPr>
              <w:t>ترجمه</w:t>
            </w:r>
            <w:r>
              <w:rPr>
                <w:rStyle w:val="IndexLink"/>
                <w:rtl w:val="true"/>
              </w:rPr>
              <w:tab/>
            </w:r>
            <w:r>
              <w:rPr>
                <w:rStyle w:val="IndexLink"/>
              </w:rPr>
              <w:t>259</w:t>
            </w:r>
          </w:hyperlink>
        </w:p>
        <w:p>
          <w:pPr>
            <w:pStyle w:val="Contents3"/>
            <w:tabs>
              <w:tab w:val="clear" w:pos="8459"/>
              <w:tab w:val="right" w:pos="9026" w:leader="dot"/>
            </w:tabs>
            <w:rPr/>
          </w:pPr>
          <w:hyperlink w:anchor="__RefHeading___Toc9000585_417432637">
            <w:r>
              <w:rPr>
                <w:webHidden/>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45</w:t>
            </w:r>
            <w:r>
              <w:rPr>
                <w:rStyle w:val="IndexLink"/>
                <w:rtl w:val="true"/>
              </w:rPr>
              <w:tab/>
            </w:r>
            <w:r>
              <w:rPr>
                <w:rStyle w:val="IndexLink"/>
              </w:rPr>
              <w:t>282</w:t>
            </w:r>
          </w:hyperlink>
        </w:p>
        <w:p>
          <w:pPr>
            <w:pStyle w:val="Contents4"/>
            <w:tabs>
              <w:tab w:val="clear" w:pos="8176"/>
              <w:tab w:val="right" w:pos="9026" w:leader="dot"/>
            </w:tabs>
            <w:rPr/>
          </w:pPr>
          <w:hyperlink w:anchor="__RefHeading___Toc9000587_417432637">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9000589_417432637">
            <w:r>
              <w:rPr>
                <w:webHidden/>
                <w:rStyle w:val="IndexLink"/>
                <w:rtl w:val="true"/>
              </w:rPr>
              <w:t>ترجمه</w:t>
            </w:r>
            <w:r>
              <w:rPr>
                <w:rStyle w:val="IndexLink"/>
                <w:rtl w:val="true"/>
              </w:rPr>
              <w:tab/>
            </w:r>
            <w:r>
              <w:rPr>
                <w:rStyle w:val="IndexLink"/>
              </w:rPr>
              <w:t>282</w:t>
            </w:r>
          </w:hyperlink>
        </w:p>
        <w:p>
          <w:pPr>
            <w:pStyle w:val="Contents3"/>
            <w:tabs>
              <w:tab w:val="clear" w:pos="8459"/>
              <w:tab w:val="right" w:pos="9026" w:leader="dot"/>
            </w:tabs>
            <w:rPr/>
          </w:pPr>
          <w:hyperlink w:anchor="__RefHeading___Toc9000591_417432637">
            <w:r>
              <w:rPr>
                <w:webHidden/>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58</w:t>
            </w:r>
            <w:r>
              <w:rPr>
                <w:rStyle w:val="IndexLink"/>
                <w:rtl w:val="true"/>
              </w:rPr>
              <w:tab/>
            </w:r>
            <w:r>
              <w:rPr>
                <w:rStyle w:val="IndexLink"/>
              </w:rPr>
              <w:t>301</w:t>
            </w:r>
          </w:hyperlink>
        </w:p>
        <w:p>
          <w:pPr>
            <w:pStyle w:val="Contents4"/>
            <w:tabs>
              <w:tab w:val="clear" w:pos="8176"/>
              <w:tab w:val="right" w:pos="9026" w:leader="dot"/>
            </w:tabs>
            <w:rPr/>
          </w:pPr>
          <w:hyperlink w:anchor="__RefHeading___Toc9000593_417432637">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9000595_417432637">
            <w:r>
              <w:rPr>
                <w:webHidden/>
                <w:rStyle w:val="IndexLink"/>
                <w:rtl w:val="true"/>
              </w:rPr>
              <w:t>ترجمه</w:t>
            </w:r>
            <w:r>
              <w:rPr>
                <w:rStyle w:val="IndexLink"/>
                <w:rtl w:val="true"/>
              </w:rPr>
              <w:tab/>
            </w:r>
            <w:r>
              <w:rPr>
                <w:rStyle w:val="IndexLink"/>
              </w:rPr>
              <w:t>301</w:t>
            </w:r>
          </w:hyperlink>
        </w:p>
        <w:p>
          <w:pPr>
            <w:pStyle w:val="Contents3"/>
            <w:tabs>
              <w:tab w:val="clear" w:pos="8459"/>
              <w:tab w:val="right" w:pos="9026" w:leader="dot"/>
            </w:tabs>
            <w:rPr/>
          </w:pPr>
          <w:hyperlink w:anchor="__RefHeading___Toc9000597_417432637">
            <w:r>
              <w:rPr>
                <w:webHidden/>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59</w:t>
            </w:r>
            <w:r>
              <w:rPr>
                <w:rStyle w:val="IndexLink"/>
                <w:rtl w:val="true"/>
              </w:rPr>
              <w:tab/>
            </w:r>
            <w:r>
              <w:rPr>
                <w:rStyle w:val="IndexLink"/>
              </w:rPr>
              <w:t>323</w:t>
            </w:r>
          </w:hyperlink>
        </w:p>
        <w:p>
          <w:pPr>
            <w:pStyle w:val="Contents4"/>
            <w:tabs>
              <w:tab w:val="clear" w:pos="8176"/>
              <w:tab w:val="right" w:pos="9026" w:leader="dot"/>
            </w:tabs>
            <w:rPr/>
          </w:pPr>
          <w:hyperlink w:anchor="__RefHeading___Toc9000599_417432637">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9000601_417432637">
            <w:r>
              <w:rPr>
                <w:webHidden/>
                <w:rStyle w:val="IndexLink"/>
                <w:rtl w:val="true"/>
              </w:rPr>
              <w:t>ترجمه</w:t>
            </w:r>
            <w:r>
              <w:rPr>
                <w:rStyle w:val="IndexLink"/>
                <w:rtl w:val="true"/>
              </w:rPr>
              <w:tab/>
            </w:r>
            <w:r>
              <w:rPr>
                <w:rStyle w:val="IndexLink"/>
              </w:rPr>
              <w:t>323</w:t>
            </w:r>
          </w:hyperlink>
        </w:p>
        <w:p>
          <w:pPr>
            <w:pStyle w:val="Contents3"/>
            <w:tabs>
              <w:tab w:val="clear" w:pos="8459"/>
              <w:tab w:val="right" w:pos="9026" w:leader="dot"/>
            </w:tabs>
            <w:rPr/>
          </w:pPr>
          <w:hyperlink w:anchor="__RefHeading___Toc9000603_417432637">
            <w:r>
              <w:rPr>
                <w:webHidden/>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60</w:t>
            </w:r>
            <w:r>
              <w:rPr>
                <w:rStyle w:val="IndexLink"/>
                <w:rtl w:val="true"/>
              </w:rPr>
              <w:t xml:space="preserve"> </w:t>
            </w:r>
            <w:r>
              <w:rPr>
                <w:rStyle w:val="IndexLink"/>
                <w:rtl w:val="true"/>
              </w:rPr>
              <w:t xml:space="preserve">تا </w:t>
            </w:r>
            <w:r>
              <w:rPr>
                <w:rStyle w:val="IndexLink"/>
              </w:rPr>
              <w:t>73</w:t>
            </w:r>
            <w:r>
              <w:rPr>
                <w:rStyle w:val="IndexLink"/>
                <w:rtl w:val="true"/>
              </w:rPr>
              <w:tab/>
            </w:r>
            <w:r>
              <w:rPr>
                <w:rStyle w:val="IndexLink"/>
              </w:rPr>
              <w:t>327</w:t>
            </w:r>
          </w:hyperlink>
        </w:p>
        <w:p>
          <w:pPr>
            <w:pStyle w:val="Contents4"/>
            <w:tabs>
              <w:tab w:val="clear" w:pos="8176"/>
              <w:tab w:val="right" w:pos="9026" w:leader="dot"/>
            </w:tabs>
            <w:rPr/>
          </w:pPr>
          <w:hyperlink w:anchor="__RefHeading___Toc9000605_417432637">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9000607_417432637">
            <w:r>
              <w:rPr>
                <w:webHidden/>
                <w:rStyle w:val="IndexLink"/>
                <w:rtl w:val="true"/>
              </w:rPr>
              <w:t>ترجمه</w:t>
            </w:r>
            <w:r>
              <w:rPr>
                <w:rStyle w:val="IndexLink"/>
                <w:rtl w:val="true"/>
              </w:rPr>
              <w:tab/>
            </w:r>
            <w:r>
              <w:rPr>
                <w:rStyle w:val="IndexLink"/>
              </w:rPr>
              <w:t>328</w:t>
            </w:r>
          </w:hyperlink>
        </w:p>
        <w:p>
          <w:pPr>
            <w:pStyle w:val="Contents3"/>
            <w:tabs>
              <w:tab w:val="clear" w:pos="8459"/>
              <w:tab w:val="right" w:pos="9026" w:leader="dot"/>
            </w:tabs>
            <w:rPr/>
          </w:pPr>
          <w:hyperlink w:anchor="__RefHeading___Toc9000609_417432637">
            <w:r>
              <w:rPr>
                <w:webHidden/>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74</w:t>
            </w:r>
            <w:r>
              <w:rPr>
                <w:rStyle w:val="IndexLink"/>
                <w:rtl w:val="true"/>
              </w:rPr>
              <w:t xml:space="preserve"> </w:t>
            </w:r>
            <w:r>
              <w:rPr>
                <w:rStyle w:val="IndexLink"/>
                <w:rtl w:val="true"/>
              </w:rPr>
              <w:t xml:space="preserve">تا </w:t>
            </w:r>
            <w:r>
              <w:rPr>
                <w:rStyle w:val="IndexLink"/>
              </w:rPr>
              <w:t>90</w:t>
            </w:r>
            <w:r>
              <w:rPr>
                <w:rStyle w:val="IndexLink"/>
                <w:rtl w:val="true"/>
              </w:rPr>
              <w:tab/>
            </w:r>
            <w:r>
              <w:rPr>
                <w:rStyle w:val="IndexLink"/>
              </w:rPr>
              <w:t>349</w:t>
            </w:r>
          </w:hyperlink>
        </w:p>
        <w:p>
          <w:pPr>
            <w:pStyle w:val="Contents4"/>
            <w:tabs>
              <w:tab w:val="clear" w:pos="8176"/>
              <w:tab w:val="right" w:pos="9026" w:leader="dot"/>
            </w:tabs>
            <w:rPr/>
          </w:pPr>
          <w:hyperlink w:anchor="__RefHeading___Toc9000611_417432637">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9000613_417432637">
            <w:r>
              <w:rPr>
                <w:webHidden/>
                <w:rStyle w:val="IndexLink"/>
                <w:rtl w:val="true"/>
              </w:rPr>
              <w:t>ترجمه</w:t>
            </w:r>
            <w:r>
              <w:rPr>
                <w:rStyle w:val="IndexLink"/>
                <w:rtl w:val="true"/>
              </w:rPr>
              <w:tab/>
            </w:r>
            <w:r>
              <w:rPr>
                <w:rStyle w:val="IndexLink"/>
              </w:rPr>
              <w:t>349</w:t>
            </w:r>
          </w:hyperlink>
        </w:p>
        <w:p>
          <w:pPr>
            <w:pStyle w:val="Contents3"/>
            <w:tabs>
              <w:tab w:val="clear" w:pos="8459"/>
              <w:tab w:val="right" w:pos="9026" w:leader="dot"/>
            </w:tabs>
            <w:rPr/>
          </w:pPr>
          <w:hyperlink w:anchor="__RefHeading___Toc9000615_417432637">
            <w:r>
              <w:rPr>
                <w:webHidden/>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91</w:t>
            </w:r>
            <w:r>
              <w:rPr>
                <w:rStyle w:val="IndexLink"/>
                <w:rtl w:val="true"/>
              </w:rPr>
              <w:t xml:space="preserve"> </w:t>
            </w:r>
            <w:r>
              <w:rPr>
                <w:rStyle w:val="IndexLink"/>
                <w:rtl w:val="true"/>
              </w:rPr>
              <w:t xml:space="preserve">تا </w:t>
            </w:r>
            <w:r>
              <w:rPr>
                <w:rStyle w:val="IndexLink"/>
              </w:rPr>
              <w:t>100</w:t>
            </w:r>
            <w:r>
              <w:rPr>
                <w:rStyle w:val="IndexLink"/>
                <w:rtl w:val="true"/>
              </w:rPr>
              <w:tab/>
            </w:r>
            <w:r>
              <w:rPr>
                <w:rStyle w:val="IndexLink"/>
              </w:rPr>
              <w:t>383</w:t>
            </w:r>
          </w:hyperlink>
        </w:p>
        <w:p>
          <w:pPr>
            <w:pStyle w:val="Contents4"/>
            <w:tabs>
              <w:tab w:val="clear" w:pos="8176"/>
              <w:tab w:val="right" w:pos="9026" w:leader="dot"/>
            </w:tabs>
            <w:rPr/>
          </w:pPr>
          <w:hyperlink w:anchor="__RefHeading___Toc9000617_417432637">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9000619_417432637">
            <w:r>
              <w:rPr>
                <w:webHidden/>
                <w:rStyle w:val="IndexLink"/>
                <w:rtl w:val="true"/>
              </w:rPr>
              <w:t>ترجمه</w:t>
            </w:r>
            <w:r>
              <w:rPr>
                <w:rStyle w:val="IndexLink"/>
                <w:rtl w:val="true"/>
              </w:rPr>
              <w:tab/>
            </w:r>
            <w:r>
              <w:rPr>
                <w:rStyle w:val="IndexLink"/>
              </w:rPr>
              <w:t>384</w:t>
            </w:r>
          </w:hyperlink>
        </w:p>
        <w:p>
          <w:pPr>
            <w:pStyle w:val="Contents3"/>
            <w:tabs>
              <w:tab w:val="clear" w:pos="8459"/>
              <w:tab w:val="right" w:pos="9026" w:leader="dot"/>
            </w:tabs>
            <w:rPr/>
          </w:pPr>
          <w:hyperlink w:anchor="__RefHeading___Toc9000621_417432637">
            <w:r>
              <w:rPr>
                <w:webHidden/>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101</w:t>
            </w:r>
            <w:r>
              <w:rPr>
                <w:rStyle w:val="IndexLink"/>
                <w:rtl w:val="true"/>
              </w:rPr>
              <w:t xml:space="preserve"> </w:t>
            </w:r>
            <w:r>
              <w:rPr>
                <w:rStyle w:val="IndexLink"/>
                <w:rtl w:val="true"/>
              </w:rPr>
              <w:t xml:space="preserve">تا </w:t>
            </w:r>
            <w:r>
              <w:rPr>
                <w:rStyle w:val="IndexLink"/>
              </w:rPr>
              <w:t>110</w:t>
            </w:r>
            <w:r>
              <w:rPr>
                <w:rStyle w:val="IndexLink"/>
                <w:rtl w:val="true"/>
              </w:rPr>
              <w:tab/>
            </w:r>
            <w:r>
              <w:rPr>
                <w:rStyle w:val="IndexLink"/>
              </w:rPr>
              <w:t>410</w:t>
            </w:r>
          </w:hyperlink>
        </w:p>
        <w:p>
          <w:pPr>
            <w:pStyle w:val="Contents4"/>
            <w:tabs>
              <w:tab w:val="clear" w:pos="8176"/>
              <w:tab w:val="right" w:pos="9026" w:leader="dot"/>
            </w:tabs>
            <w:rPr/>
          </w:pPr>
          <w:hyperlink w:anchor="__RefHeading___Toc9000623_417432637">
            <w:r>
              <w:rPr>
                <w:webHidden/>
                <w:rStyle w:val="IndexLink"/>
                <w:rtl w:val="true"/>
              </w:rPr>
              <w:t>اشاره</w:t>
            </w:r>
            <w:r>
              <w:rPr>
                <w:rStyle w:val="IndexLink"/>
                <w:rtl w:val="true"/>
              </w:rPr>
              <w:tab/>
            </w:r>
            <w:r>
              <w:rPr>
                <w:rStyle w:val="IndexLink"/>
              </w:rPr>
              <w:t>410</w:t>
            </w:r>
          </w:hyperlink>
        </w:p>
        <w:p>
          <w:pPr>
            <w:pStyle w:val="Contents4"/>
            <w:tabs>
              <w:tab w:val="clear" w:pos="8176"/>
              <w:tab w:val="right" w:pos="9026" w:leader="dot"/>
            </w:tabs>
            <w:rPr/>
          </w:pPr>
          <w:hyperlink w:anchor="__RefHeading___Toc9000625_417432637">
            <w:r>
              <w:rPr>
                <w:webHidden/>
                <w:rStyle w:val="IndexLink"/>
                <w:rtl w:val="true"/>
              </w:rPr>
              <w:t>ترجمه</w:t>
            </w:r>
            <w:r>
              <w:rPr>
                <w:rStyle w:val="IndexLink"/>
                <w:rtl w:val="true"/>
              </w:rPr>
              <w:tab/>
            </w:r>
            <w:r>
              <w:rPr>
                <w:rStyle w:val="IndexLink"/>
              </w:rPr>
              <w:t>410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71_122775"/>
      <w:bookmarkStart w:id="1" w:name="pg12371_122775"/>
      <w:bookmarkEnd w:id="1"/>
    </w:p>
    <w:p>
      <w:pPr>
        <w:pStyle w:val="Heading2"/>
        <w:numPr>
          <w:ilvl w:val="1"/>
          <w:numId w:val="1"/>
        </w:numPr>
        <w:rPr/>
      </w:pPr>
      <w:bookmarkStart w:id="2" w:name="pg12371_122775"/>
      <w:bookmarkStart w:id="3" w:name="__RefHeading___Toc9000521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و روح الجنان في تفسير القرآن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رازی، حسین بن علی</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یاحقی، محمد جعفر</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رضوی،بنیاد پژوهش های اسلامی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ایران</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متن دیجیتال میثم حیدری</w:t>
      </w:r>
    </w:p>
    <w:p>
      <w:pPr>
        <w:pStyle w:val="Heading2"/>
        <w:numPr>
          <w:ilvl w:val="1"/>
          <w:numId w:val="1"/>
        </w:numPr>
        <w:rPr/>
      </w:pPr>
      <w:bookmarkStart w:id="5" w:name="__RefHeading___Toc9000523_417432637"/>
      <w:bookmarkStart w:id="6" w:name="_Toc2"/>
      <w:bookmarkEnd w:id="5"/>
      <w:r>
        <w:rPr>
          <w:rtl w:val="true"/>
        </w:rPr>
        <w:t>ادامه سوره مائده</w:t>
      </w:r>
      <w:bookmarkEnd w:id="6"/>
    </w:p>
    <w:p>
      <w:pPr>
        <w:pStyle w:val="Heading3"/>
        <w:numPr>
          <w:ilvl w:val="2"/>
          <w:numId w:val="1"/>
        </w:numPr>
        <w:rPr/>
      </w:pPr>
      <w:bookmarkStart w:id="7" w:name="__RefHeading___Toc9000525_417432637"/>
      <w:bookmarkStart w:id="8" w:name="_Toc3"/>
      <w:bookmarkEnd w:id="7"/>
      <w:r>
        <w:rPr>
          <w:rtl w:val="true"/>
        </w:rPr>
        <w:t>اشاره</w:t>
      </w:r>
      <w:bookmarkEnd w:id="8"/>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2"/>
      </w:r>
    </w:p>
    <w:p>
      <w:pPr>
        <w:pStyle w:val="Heading3"/>
        <w:numPr>
          <w:ilvl w:val="2"/>
          <w:numId w:val="1"/>
        </w:numPr>
        <w:rPr/>
      </w:pPr>
      <w:bookmarkStart w:id="9" w:name="__RefHeading___Toc9000527_417432637"/>
      <w:bookmarkStart w:id="10" w:name="_Toc4"/>
      <w:bookmarkEnd w:id="9"/>
      <w:r>
        <w:rPr>
          <w:rtl w:val="true"/>
        </w:rPr>
        <w:t xml:space="preserve">سوره المائدة </w:t>
      </w:r>
      <w:r>
        <w:rPr>
          <w:rtl w:val="true"/>
        </w:rPr>
        <w:t>(</w:t>
      </w:r>
      <w:r>
        <w:rPr/>
        <w:t>5</w:t>
      </w:r>
      <w:r>
        <w:rPr>
          <w:rtl w:val="true"/>
        </w:rPr>
        <w:t xml:space="preserve">): </w:t>
      </w:r>
      <w:r>
        <w:rPr>
          <w:rtl w:val="true"/>
        </w:rPr>
        <w:t xml:space="preserve">آیات </w:t>
      </w:r>
      <w:r>
        <w:rPr/>
        <w:t>54</w:t>
      </w:r>
      <w:r>
        <w:rPr>
          <w:rtl w:val="true"/>
        </w:rPr>
        <w:t xml:space="preserve"> </w:t>
      </w:r>
      <w:r>
        <w:rPr>
          <w:rtl w:val="true"/>
        </w:rPr>
        <w:t xml:space="preserve">تا </w:t>
      </w:r>
      <w:r>
        <w:rPr/>
        <w:t>56</w:t>
      </w:r>
      <w:bookmarkEnd w:id="10"/>
    </w:p>
    <w:p>
      <w:pPr>
        <w:pStyle w:val="Heading4"/>
        <w:numPr>
          <w:ilvl w:val="3"/>
          <w:numId w:val="1"/>
        </w:numPr>
        <w:rPr/>
      </w:pPr>
      <w:bookmarkStart w:id="11" w:name="__RefHeading___Toc9000529_417432637"/>
      <w:bookmarkStart w:id="12" w:name="_Toc5"/>
      <w:bookmarkEnd w:id="11"/>
      <w:r>
        <w:rPr>
          <w:rtl w:val="true"/>
        </w:rPr>
        <w:t>اشاره</w:t>
      </w:r>
      <w:bookmarkEnd w:id="12"/>
    </w:p>
    <w:p>
      <w:pPr>
        <w:pStyle w:val="BookText"/>
        <w:rPr/>
      </w:pP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يَتَوَلَّ اَللّٰهَ وَ رَسُولَهُ وَ اَلَّذِينَ آمَنُوا فَإِنَّ حِزْبَ اَللّٰهِ 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13" w:name="__RefHeading___Toc9000531_417432637"/>
      <w:bookmarkStart w:id="14" w:name="_Toc6"/>
      <w:bookmarkEnd w:id="13"/>
      <w:r>
        <w:rPr>
          <w:rtl w:val="true"/>
        </w:rPr>
        <w:t>ترجمه</w:t>
      </w:r>
      <w:bookmarkEnd w:id="14"/>
    </w:p>
    <w:p>
      <w:pPr>
        <w:pStyle w:val="BookText"/>
        <w:rPr/>
      </w:pPr>
      <w:r>
        <w:rPr>
          <w:rFonts w:ascii="IRNazanin" w:hAnsi="IRNazanin" w:eastAsia="IRNazanin"/>
          <w:color w:val="111111"/>
          <w:sz w:val="28"/>
          <w:sz w:val="28"/>
          <w:szCs w:val="28"/>
          <w:rtl w:val="true"/>
          <w:lang w:bidi="fa-IR"/>
        </w:rPr>
        <w:t xml:space="preserve">اى آنان كه گرويده </w:t>
      </w:r>
      <w:r>
        <w:rPr>
          <w:rStyle w:val="FootnoteAnchor"/>
          <w:rtl w:val="true"/>
        </w:rPr>
        <w:footnoteReference w:id="3"/>
      </w:r>
      <w:r>
        <w:rPr>
          <w:rFonts w:ascii="IRNazanin" w:hAnsi="IRNazanin" w:eastAsia="IRNazanin"/>
          <w:color w:val="111111"/>
          <w:sz w:val="28"/>
          <w:sz w:val="28"/>
          <w:szCs w:val="28"/>
          <w:rtl w:val="true"/>
          <w:lang w:bidi="fa-IR"/>
        </w:rPr>
        <w:t xml:space="preserve">هركه برگردد </w:t>
      </w:r>
      <w:r>
        <w:rPr>
          <w:rStyle w:val="FootnoteAnchor"/>
          <w:rtl w:val="true"/>
        </w:rPr>
        <w:footnoteReference w:id="4"/>
      </w:r>
      <w:r>
        <w:rPr>
          <w:rFonts w:ascii="Amiri" w:hAnsi="Amiri" w:eastAsia="Amiri" w:cs="Amiri"/>
          <w:color w:val="111111"/>
          <w:sz w:val="28"/>
          <w:sz w:val="28"/>
          <w:szCs w:val="28"/>
          <w:rtl w:val="true"/>
          <w:lang w:bidi="ar-SA"/>
        </w:rPr>
        <w:t xml:space="preserve">از شما از دينش </w:t>
      </w:r>
      <w:r>
        <w:rPr>
          <w:rStyle w:val="FootnoteAnchor"/>
          <w:rtl w:val="true"/>
        </w:rPr>
        <w:footnoteReference w:id="5"/>
      </w:r>
      <w:r>
        <w:rPr>
          <w:rFonts w:ascii="IRNazanin" w:hAnsi="IRNazanin" w:eastAsia="IRNazanin"/>
          <w:color w:val="111111"/>
          <w:sz w:val="28"/>
          <w:sz w:val="28"/>
          <w:szCs w:val="28"/>
          <w:rtl w:val="true"/>
          <w:lang w:bidi="fa-IR"/>
        </w:rPr>
        <w:t xml:space="preserve">زود بود كه بيارد خداى به گروهى كه دوست دارد ايشان را و دوست دارند او را،نرم اند </w:t>
      </w:r>
      <w:r>
        <w:rPr>
          <w:rStyle w:val="FootnoteAnchor"/>
          <w:rtl w:val="true"/>
        </w:rPr>
        <w:footnoteReference w:id="6"/>
      </w:r>
      <w:r>
        <w:rPr>
          <w:rFonts w:ascii="Amiri" w:hAnsi="Amiri" w:eastAsia="Amiri" w:cs="Amiri"/>
          <w:color w:val="111111"/>
          <w:sz w:val="28"/>
          <w:sz w:val="28"/>
          <w:szCs w:val="28"/>
          <w:rtl w:val="true"/>
          <w:lang w:bidi="ar-SA"/>
        </w:rPr>
        <w:t>بر مؤمنان،سخت اند بر كافران،جهاد كنند در راه خداى و نترسند ملامت كننده را،آن فضل خداست،دهد آن را كه خواهد و خداى فراخ عطا و داناست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شما خداست و پيغامبر او و آنان كه به پاى دارند نماز را و بدهند زكات را و ايشان در ركوع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هركه تولا كند به خداى و پيغامبرش و آنان كه ايمان دارند </w:t>
      </w:r>
      <w:r>
        <w:rPr>
          <w:rStyle w:val="FootnoteAnchor"/>
          <w:rtl w:val="true"/>
        </w:rPr>
        <w:footnoteReference w:id="7"/>
      </w:r>
      <w:r>
        <w:rPr>
          <w:rFonts w:ascii="Amiri" w:hAnsi="Amiri" w:eastAsia="Amiri" w:cs="Amiri"/>
          <w:color w:val="111111"/>
          <w:sz w:val="28"/>
          <w:sz w:val="28"/>
          <w:szCs w:val="28"/>
          <w:rtl w:val="true"/>
          <w:lang w:bidi="ar-SA"/>
        </w:rPr>
        <w:t>لشكر خدا ايشان غلبه كننده باشند</w:t>
      </w:r>
      <w:r>
        <w:rPr>
          <w:rFonts w:eastAsia="Amiri" w:cs="Amiri" w:ascii="Amiri" w:hAnsi="Amiri"/>
          <w:color w:val="111111"/>
          <w:sz w:val="28"/>
          <w:szCs w:val="28"/>
          <w:rtl w:val="true"/>
          <w:lang w:bidi="ar-SA"/>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،آيه اقتضاى آن مى كند كه بر سببى فرود آمده است، </w:t>
      </w:r>
    </w:p>
    <w:p>
      <w:pPr>
        <w:pStyle w:val="BookText"/>
        <w:rPr/>
      </w:pPr>
      <w:r>
        <w:rPr>
          <w:rFonts w:ascii="IRNazanin" w:hAnsi="IRNazanin" w:eastAsia="IRNazanin"/>
          <w:color w:val="111111"/>
          <w:sz w:val="28"/>
          <w:sz w:val="28"/>
          <w:szCs w:val="28"/>
          <w:rtl w:val="true"/>
          <w:lang w:bidi="fa-IR"/>
        </w:rPr>
        <w:t xml:space="preserve">و آن سبب </w:t>
      </w:r>
      <w:r>
        <w:rPr>
          <w:rStyle w:val="FootnoteAnchor"/>
          <w:rtl w:val="true"/>
        </w:rPr>
        <w:footnoteReference w:id="8"/>
      </w:r>
      <w:r>
        <w:rPr>
          <w:rFonts w:ascii="IRNazanin" w:hAnsi="IRNazanin" w:eastAsia="IRNazanin"/>
          <w:color w:val="111111"/>
          <w:sz w:val="28"/>
          <w:sz w:val="28"/>
          <w:szCs w:val="28"/>
          <w:rtl w:val="true"/>
          <w:lang w:bidi="fa-IR"/>
        </w:rPr>
        <w:t>ارتداد قومى بوده است كه از دين برگشته اند،پس ازآن كه در اسلام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مرتد نشود به دليلى كه ما را ايمن كرده است،و انّما مرتد آن كس شود كه او اظهار ايمان كرده باشد به زبان و در دل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اين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اين قاعده آنان را كه مظهر ايمان بودند مؤمن خواند،على التّوسّع </w:t>
      </w:r>
      <w:r>
        <w:rPr>
          <w:rStyle w:val="FootnoteAnchor"/>
          <w:rtl w:val="true"/>
        </w:rPr>
        <w:footnoteReference w:id="9"/>
      </w:r>
      <w:r>
        <w:rPr>
          <w:rFonts w:ascii="IRNazanin" w:hAnsi="IRNazanin" w:eastAsia="IRNazanin"/>
          <w:color w:val="111111"/>
          <w:sz w:val="28"/>
          <w:sz w:val="28"/>
          <w:szCs w:val="28"/>
          <w:rtl w:val="true"/>
          <w:lang w:bidi="fa-IR"/>
        </w:rPr>
        <w:t>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آمِنُوا ،و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آنان كه اظهار ايمان كرده ايد به زبان،ايمان آريد به دل،پس مظهر ايمان را مؤمن خواند بر مجاز،هم چنين در آيت و جاى تأويل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w:t>
      </w:r>
      <w:r>
        <w:rPr>
          <w:rStyle w:val="FootnoteAnchor"/>
          <w:rtl w:val="true"/>
        </w:rPr>
        <w:footnoteReference w:id="10"/>
      </w:r>
      <w:r>
        <w:rPr>
          <w:rFonts w:ascii="Amiri" w:hAnsi="Amiri" w:eastAsia="Amiri" w:cs="Amiri"/>
          <w:color w:val="111111"/>
          <w:sz w:val="28"/>
          <w:sz w:val="28"/>
          <w:szCs w:val="28"/>
          <w:rtl w:val="true"/>
          <w:lang w:bidi="ar-SA"/>
        </w:rPr>
        <w:t xml:space="preserve">اين است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براى آن كه روا باشد كه خطاب با مؤمنان </w:t>
      </w:r>
      <w:r>
        <w:rPr>
          <w:rStyle w:val="FootnoteAnchor"/>
          <w:rtl w:val="true"/>
        </w:rPr>
        <w:footnoteReference w:id="11"/>
      </w:r>
      <w:r>
        <w:rPr>
          <w:rFonts w:ascii="Amiri" w:hAnsi="Amiri" w:eastAsia="Amiri" w:cs="Amiri"/>
          <w:color w:val="111111"/>
          <w:sz w:val="28"/>
          <w:sz w:val="28"/>
          <w:szCs w:val="28"/>
          <w:rtl w:val="true"/>
          <w:lang w:bidi="ar-SA"/>
        </w:rPr>
        <w:t>محقّق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از ايشان آنان كه مرتد شدند </w:t>
      </w:r>
      <w:r>
        <w:rPr>
          <w:rStyle w:val="FootnoteAnchor"/>
          <w:rtl w:val="true"/>
        </w:rPr>
        <w:footnoteReference w:id="12"/>
      </w:r>
      <w:r>
        <w:rPr>
          <w:rFonts w:ascii="Amiri" w:hAnsi="Amiri" w:eastAsia="Amiri" w:cs="Amiri"/>
          <w:color w:val="111111"/>
          <w:sz w:val="28"/>
          <w:sz w:val="28"/>
          <w:szCs w:val="28"/>
          <w:rtl w:val="true"/>
          <w:lang w:bidi="ar-SA"/>
        </w:rPr>
        <w:t xml:space="preserve">كه ايمان به </w:t>
      </w:r>
      <w:r>
        <w:rPr>
          <w:rStyle w:val="FootnoteAnchor"/>
          <w:rtl w:val="true"/>
        </w:rPr>
        <w:footnoteReference w:id="13"/>
      </w:r>
      <w:r>
        <w:rPr>
          <w:rFonts w:ascii="IRNazanin" w:hAnsi="IRNazanin" w:eastAsia="IRNazanin"/>
          <w:color w:val="111111"/>
          <w:sz w:val="28"/>
          <w:sz w:val="28"/>
          <w:szCs w:val="28"/>
          <w:rtl w:val="true"/>
          <w:lang w:bidi="fa-IR"/>
        </w:rPr>
        <w:t>زبان دارند،در دل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كه مرتد شدند چنان كه در تواريخ آوردند </w:t>
      </w:r>
      <w:r>
        <w:rPr>
          <w:rStyle w:val="FootnoteAnchor"/>
          <w:rtl w:val="true"/>
        </w:rPr>
        <w:footnoteReference w:id="14"/>
      </w:r>
      <w:r>
        <w:rPr>
          <w:rFonts w:ascii="IRNazanin" w:hAnsi="IRNazanin" w:eastAsia="IRNazanin"/>
          <w:color w:val="111111"/>
          <w:sz w:val="28"/>
          <w:sz w:val="28"/>
          <w:szCs w:val="28"/>
          <w:rtl w:val="true"/>
          <w:lang w:bidi="fa-IR"/>
        </w:rPr>
        <w:t>سيزده قوم بودند،سه در عهد رسول،و ده قوم پس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آنان كه در عهد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شدند،جماعتى بودند از بنى مذحج و رئيس ايشان ذو الخمار بن عبهلة بن كعب العنسى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لقب او أسود بود و </w:t>
      </w:r>
      <w:r>
        <w:rPr>
          <w:rStyle w:val="FootnoteAnchor"/>
          <w:rtl w:val="true"/>
        </w:rPr>
        <w:footnoteReference w:id="15"/>
      </w:r>
      <w:r>
        <w:rPr>
          <w:rFonts w:ascii="Amiri" w:hAnsi="Amiri" w:eastAsia="Amiri" w:cs="Amiri"/>
          <w:color w:val="111111"/>
          <w:sz w:val="28"/>
          <w:sz w:val="28"/>
          <w:szCs w:val="28"/>
          <w:rtl w:val="true"/>
          <w:lang w:bidi="ar-SA"/>
        </w:rPr>
        <w:t xml:space="preserve">مردى بود كاهن و مشعبد،به يمن برخاست </w:t>
      </w:r>
      <w:r>
        <w:rPr>
          <w:rStyle w:val="FootnoteAnchor"/>
          <w:rtl w:val="true"/>
        </w:rPr>
        <w:footnoteReference w:id="16"/>
      </w:r>
      <w:r>
        <w:rPr>
          <w:rFonts w:ascii="IRNazanin" w:hAnsi="IRNazanin" w:eastAsia="IRNazanin"/>
          <w:color w:val="111111"/>
          <w:sz w:val="28"/>
          <w:sz w:val="28"/>
          <w:szCs w:val="28"/>
          <w:rtl w:val="true"/>
          <w:lang w:bidi="fa-IR"/>
        </w:rPr>
        <w:t xml:space="preserve">و دعوى پيغامبرى </w:t>
      </w:r>
      <w:r>
        <w:rPr>
          <w:rStyle w:val="FootnoteAnchor"/>
          <w:rtl w:val="true"/>
        </w:rPr>
        <w:footnoteReference w:id="17"/>
      </w:r>
      <w:r>
        <w:rPr>
          <w:rFonts w:ascii="Amiri" w:hAnsi="Amiri" w:eastAsia="Amiri" w:cs="Amiri"/>
          <w:color w:val="111111"/>
          <w:sz w:val="28"/>
          <w:sz w:val="28"/>
          <w:szCs w:val="28"/>
          <w:rtl w:val="true"/>
          <w:lang w:bidi="ar-SA"/>
        </w:rPr>
        <w:t>كرد 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باذان را بر يمن و حوالى والى </w:t>
      </w:r>
      <w:r>
        <w:rPr>
          <w:rStyle w:val="FootnoteAnchor"/>
          <w:rtl w:val="true"/>
        </w:rPr>
        <w:footnoteReference w:id="18"/>
      </w:r>
      <w:r>
        <w:rPr>
          <w:rFonts w:ascii="IRNazanin" w:hAnsi="IRNazanin" w:eastAsia="IRNazanin"/>
          <w:color w:val="111111"/>
          <w:sz w:val="28"/>
          <w:sz w:val="28"/>
          <w:szCs w:val="28"/>
          <w:rtl w:val="true"/>
          <w:lang w:bidi="fa-IR"/>
        </w:rPr>
        <w:t>كرده بود و او اوّل كسى بود از ملوك عجم كه ايمان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r>
        <w:rPr>
          <w:rStyle w:val="FootnoteAnchor"/>
          <w:rtl w:val="true"/>
        </w:rPr>
        <w:footnoteReference w:id="19"/>
      </w:r>
      <w:r>
        <w:rPr>
          <w:rFonts w:ascii="Amiri" w:hAnsi="Amiri" w:eastAsia="Amiri" w:cs="Amiri"/>
          <w:color w:val="111111"/>
          <w:sz w:val="28"/>
          <w:sz w:val="28"/>
          <w:szCs w:val="28"/>
          <w:rtl w:val="true"/>
          <w:lang w:bidi="ar-SA"/>
        </w:rPr>
        <w:t xml:space="preserve">اوّل اميرى بود از </w:t>
      </w:r>
      <w:r>
        <w:rPr>
          <w:rStyle w:val="FootnoteAnchor"/>
          <w:rtl w:val="true"/>
        </w:rPr>
        <w:footnoteReference w:id="20"/>
      </w:r>
      <w:r>
        <w:rPr>
          <w:rFonts w:ascii="IRNazanin" w:hAnsi="IRNazanin" w:eastAsia="IRNazanin"/>
          <w:color w:val="111111"/>
          <w:sz w:val="28"/>
          <w:sz w:val="28"/>
          <w:szCs w:val="28"/>
          <w:rtl w:val="true"/>
          <w:lang w:bidi="fa-IR"/>
        </w:rPr>
        <w:t>بلاد يمن در اسلام و او در عهد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يافت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را والى </w:t>
      </w:r>
      <w:r>
        <w:rPr>
          <w:rStyle w:val="FootnoteAnchor"/>
          <w:rtl w:val="true"/>
        </w:rPr>
        <w:footnoteReference w:id="21"/>
      </w:r>
      <w:r>
        <w:rPr>
          <w:rFonts w:ascii="IRNazanin" w:hAnsi="IRNazanin" w:eastAsia="IRNazanin"/>
          <w:color w:val="111111"/>
          <w:sz w:val="28"/>
          <w:sz w:val="28"/>
          <w:szCs w:val="28"/>
          <w:rtl w:val="true"/>
          <w:lang w:bidi="fa-IR"/>
        </w:rPr>
        <w:t>كرد بر يمن و نام او مهر بن باذان بود و او اين أسود مرتد را كه دعوى پيغامبرى كرد بكشت و زن او را با زنى كرد آزاد را و بر يمن مستولى شد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بدايت كار أسود مرتد را كه دعوى پيغامبرى مى كرد و كارش ضعيف بود </w:t>
      </w:r>
    </w:p>
    <w:p>
      <w:pPr>
        <w:pStyle w:val="BookText"/>
        <w:rPr/>
      </w:pPr>
      <w:r>
        <w:rPr>
          <w:rFonts w:ascii="Amiri" w:hAnsi="Amiri" w:eastAsia="Amiri" w:cs="Amiri"/>
          <w:color w:val="111111"/>
          <w:sz w:val="28"/>
          <w:sz w:val="28"/>
          <w:szCs w:val="28"/>
          <w:rtl w:val="true"/>
          <w:lang w:bidi="ar-SA"/>
        </w:rPr>
        <w:t xml:space="preserve">كس </w:t>
      </w:r>
      <w:r>
        <w:rPr>
          <w:rStyle w:val="FootnoteAnchor"/>
          <w:rtl w:val="true"/>
        </w:rPr>
        <w:footnoteReference w:id="22"/>
      </w:r>
      <w:r>
        <w:rPr>
          <w:rFonts w:ascii="IRNazanin" w:hAnsi="IRNazanin" w:eastAsia="IRNazanin"/>
          <w:color w:val="111111"/>
          <w:sz w:val="28"/>
          <w:sz w:val="28"/>
          <w:szCs w:val="28"/>
          <w:rtl w:val="true"/>
          <w:lang w:bidi="fa-IR"/>
        </w:rPr>
        <w:t>از او نمى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كارش ظاهر شد و قومى </w:t>
      </w:r>
      <w:r>
        <w:rPr>
          <w:rStyle w:val="FootnoteAnchor"/>
          <w:rtl w:val="true"/>
        </w:rPr>
        <w:footnoteReference w:id="23"/>
      </w:r>
      <w:r>
        <w:rPr>
          <w:rFonts w:ascii="IRNazanin" w:hAnsi="IRNazanin" w:eastAsia="IRNazanin"/>
          <w:color w:val="111111"/>
          <w:sz w:val="28"/>
          <w:sz w:val="28"/>
          <w:szCs w:val="28"/>
          <w:rtl w:val="true"/>
          <w:lang w:bidi="fa-IR"/>
        </w:rPr>
        <w:t>فراگرفت و اتباعش بسيار شدند،عاملان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يمن بيرون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معاذ جبل نوشت و مسلمانانى كه آنجا بودند و ايشان را استمالت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دين خود تمسّك كنيد </w:t>
      </w:r>
      <w:r>
        <w:rPr>
          <w:rStyle w:val="FootnoteAnchor"/>
          <w:rtl w:val="true"/>
        </w:rPr>
        <w:footnoteReference w:id="24"/>
      </w:r>
      <w:r>
        <w:rPr>
          <w:rFonts w:ascii="Amiri" w:hAnsi="Amiri" w:eastAsia="Amiri" w:cs="Amiri"/>
          <w:color w:val="111111"/>
          <w:sz w:val="28"/>
          <w:sz w:val="28"/>
          <w:szCs w:val="28"/>
          <w:rtl w:val="true"/>
          <w:lang w:bidi="ar-SA"/>
        </w:rPr>
        <w:t xml:space="preserve">و خويشتن را از اغوا و اضلال اين </w:t>
      </w:r>
      <w:r>
        <w:rPr>
          <w:rStyle w:val="FootnoteAnchor"/>
          <w:rtl w:val="true"/>
        </w:rPr>
        <w:footnoteReference w:id="25"/>
      </w:r>
      <w:r>
        <w:rPr>
          <w:rFonts w:ascii="Amiri" w:hAnsi="Amiri" w:eastAsia="Amiri" w:cs="Amiri"/>
          <w:color w:val="111111"/>
          <w:sz w:val="28"/>
          <w:sz w:val="28"/>
          <w:szCs w:val="28"/>
          <w:rtl w:val="true"/>
          <w:lang w:bidi="ar-SA"/>
        </w:rPr>
        <w:t xml:space="preserve">أسود دور داريد </w:t>
      </w:r>
      <w:r>
        <w:rPr>
          <w:rStyle w:val="FootnoteAnchor"/>
          <w:rtl w:val="true"/>
        </w:rPr>
        <w:footnoteReference w:id="26"/>
      </w:r>
      <w:r>
        <w:rPr>
          <w:rFonts w:ascii="Amiri" w:hAnsi="Amiri" w:eastAsia="Amiri" w:cs="Amiri"/>
          <w:color w:val="111111"/>
          <w:sz w:val="28"/>
          <w:sz w:val="28"/>
          <w:szCs w:val="28"/>
          <w:rtl w:val="true"/>
          <w:lang w:bidi="ar-SA"/>
        </w:rPr>
        <w:t xml:space="preserve">و نامه نوشت به جماعتى از سادات يمن،منهم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بن مهر </w:t>
      </w:r>
      <w:r>
        <w:rPr>
          <w:rStyle w:val="FootnoteAnchor"/>
          <w:rtl w:val="true"/>
        </w:rPr>
        <w:footnoteReference w:id="28"/>
      </w:r>
      <w:r>
        <w:rPr>
          <w:rFonts w:ascii="IRNazanin" w:hAnsi="IRNazanin" w:eastAsia="IRNazanin"/>
          <w:color w:val="111111"/>
          <w:sz w:val="28"/>
          <w:sz w:val="28"/>
          <w:szCs w:val="28"/>
          <w:rtl w:val="true"/>
          <w:lang w:bidi="fa-IR"/>
        </w:rPr>
        <w:t xml:space="preserve">و ذو رؤد و ذو مرّان </w:t>
      </w:r>
      <w:r>
        <w:rPr>
          <w:rStyle w:val="FootnoteAnchor"/>
          <w:rtl w:val="true"/>
        </w:rPr>
        <w:footnoteReference w:id="29"/>
      </w:r>
      <w:r>
        <w:rPr>
          <w:rFonts w:ascii="Amiri" w:hAnsi="Amiri" w:eastAsia="Amiri" w:cs="Amiri"/>
          <w:color w:val="111111"/>
          <w:sz w:val="28"/>
          <w:sz w:val="28"/>
          <w:szCs w:val="28"/>
          <w:rtl w:val="true"/>
          <w:lang w:bidi="ar-SA"/>
        </w:rPr>
        <w:t xml:space="preserve">و ذو كلاع و ذو ظليم،و ايشان را فرمود تا به كارزار أسود شدند </w:t>
      </w:r>
      <w:r>
        <w:rPr>
          <w:rStyle w:val="FootnoteAnchor"/>
          <w:rtl w:val="true"/>
        </w:rPr>
        <w:footnoteReference w:id="30"/>
      </w:r>
      <w:r>
        <w:rPr>
          <w:rFonts w:ascii="IRNazanin" w:hAnsi="IRNazanin" w:eastAsia="IRNazanin"/>
          <w:color w:val="111111"/>
          <w:sz w:val="28"/>
          <w:sz w:val="28"/>
          <w:szCs w:val="28"/>
          <w:rtl w:val="true"/>
          <w:lang w:bidi="fa-IR"/>
        </w:rPr>
        <w:t xml:space="preserve">،و اين مرد كه گفتيم با ايشان يار بود تا آن معلون </w:t>
      </w:r>
      <w:r>
        <w:rPr>
          <w:rStyle w:val="FootnoteAnchor"/>
          <w:rtl w:val="true"/>
        </w:rPr>
        <w:footnoteReference w:id="31"/>
      </w:r>
      <w:r>
        <w:rPr>
          <w:rFonts w:ascii="Amiri" w:hAnsi="Amiri" w:eastAsia="Amiri" w:cs="Amiri"/>
          <w:color w:val="111111"/>
          <w:sz w:val="28"/>
          <w:sz w:val="28"/>
          <w:szCs w:val="28"/>
          <w:rtl w:val="true"/>
          <w:lang w:bidi="ar-SA"/>
        </w:rPr>
        <w:t xml:space="preserve">را بكشتند و تولّاى قتل او مردى كرد نام او فيروز الدّيلمى به شب به سر </w:t>
      </w:r>
      <w:r>
        <w:rPr>
          <w:rStyle w:val="FootnoteAnchor"/>
          <w:rtl w:val="true"/>
        </w:rPr>
        <w:footnoteReference w:id="32"/>
      </w:r>
      <w:r>
        <w:rPr>
          <w:rFonts w:ascii="IRNazanin" w:hAnsi="IRNazanin" w:eastAsia="IRNazanin"/>
          <w:color w:val="111111"/>
          <w:sz w:val="28"/>
          <w:sz w:val="28"/>
          <w:szCs w:val="28"/>
          <w:rtl w:val="true"/>
          <w:lang w:bidi="fa-IR"/>
        </w:rPr>
        <w:t xml:space="preserve">او فروشد </w:t>
      </w:r>
      <w:r>
        <w:rPr>
          <w:rStyle w:val="FootnoteAnchor"/>
          <w:rtl w:val="true"/>
        </w:rPr>
        <w:footnoteReference w:id="33"/>
      </w:r>
      <w:r>
        <w:rPr>
          <w:rFonts w:ascii="IRNazanin" w:hAnsi="IRNazanin" w:eastAsia="IRNazanin"/>
          <w:color w:val="111111"/>
          <w:sz w:val="28"/>
          <w:sz w:val="28"/>
          <w:szCs w:val="28"/>
          <w:rtl w:val="true"/>
          <w:lang w:bidi="fa-IR"/>
        </w:rPr>
        <w:t>و او را در بستر خواب بكشت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وحى خبر داد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را بشارت داد به قتل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كشت او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مبارك </w:t>
      </w:r>
      <w:r>
        <w:rPr>
          <w:rStyle w:val="FootnoteAnchor"/>
          <w:rtl w:val="true"/>
        </w:rPr>
        <w:footnoteReference w:id="34"/>
      </w:r>
      <w:r>
        <w:rPr>
          <w:rFonts w:ascii="IRNazanin" w:hAnsi="IRNazanin" w:eastAsia="IRNazanin"/>
          <w:color w:val="111111"/>
          <w:sz w:val="28"/>
          <w:sz w:val="28"/>
          <w:szCs w:val="28"/>
          <w:rtl w:val="true"/>
          <w:lang w:bidi="fa-IR"/>
        </w:rPr>
        <w:t>،نام او فيروز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w:t>
      </w:r>
      <w:r>
        <w:rPr>
          <w:rStyle w:val="FootnoteAnchor"/>
          <w:rtl w:val="true"/>
        </w:rPr>
        <w:footnoteReference w:id="3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فاز فيروز، </w:t>
      </w:r>
      <w:r>
        <w:rPr>
          <w:rStyle w:val="FootnoteAnchor"/>
          <w:rtl w:val="true"/>
        </w:rPr>
        <w:footnoteReference w:id="36"/>
      </w:r>
      <w:r>
        <w:rPr>
          <w:rFonts w:ascii="IRNazanin" w:hAnsi="IRNazanin" w:eastAsia="IRNazanin"/>
          <w:color w:val="111111"/>
          <w:sz w:val="28"/>
          <w:sz w:val="28"/>
          <w:szCs w:val="28"/>
          <w:rtl w:val="true"/>
          <w:lang w:bidi="fa-IR"/>
        </w:rPr>
        <w:t xml:space="preserve">ظفر يافت فيروز،و اين در آخر ماه ربيع الاوّل بود پس ازآن كه اسامة زيد را از </w:t>
      </w:r>
      <w:r>
        <w:rPr>
          <w:rStyle w:val="FootnoteAnchor"/>
          <w:rtl w:val="true"/>
        </w:rPr>
        <w:footnoteReference w:id="37"/>
      </w:r>
      <w:r>
        <w:rPr>
          <w:rFonts w:ascii="Amiri" w:hAnsi="Amiri" w:eastAsia="Amiri" w:cs="Amiri"/>
          <w:color w:val="111111"/>
          <w:sz w:val="28"/>
          <w:sz w:val="28"/>
          <w:szCs w:val="28"/>
          <w:rtl w:val="true"/>
          <w:lang w:bidi="ar-SA"/>
        </w:rPr>
        <w:t>مدينه برون شده بود 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w:t>
      </w:r>
      <w:r>
        <w:rPr>
          <w:rStyle w:val="FootnoteAnchor"/>
          <w:rtl w:val="true"/>
        </w:rPr>
        <w:footnoteReference w:id="38"/>
      </w:r>
      <w:r>
        <w:rPr>
          <w:rFonts w:ascii="IRNazanin" w:hAnsi="IRNazanin" w:eastAsia="IRNazanin"/>
          <w:color w:val="111111"/>
          <w:sz w:val="28"/>
          <w:sz w:val="28"/>
          <w:szCs w:val="28"/>
          <w:rtl w:val="true"/>
          <w:lang w:bidi="fa-IR"/>
        </w:rPr>
        <w:t>دگر روز فرمان يافت و با جوار رحمت ايزدى انتقال كرد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 دوم بنو حنيفه </w:t>
      </w:r>
      <w:r>
        <w:rPr>
          <w:rStyle w:val="FootnoteAnchor"/>
          <w:rtl w:val="true"/>
        </w:rPr>
        <w:footnoteReference w:id="39"/>
      </w:r>
      <w:r>
        <w:rPr>
          <w:rFonts w:ascii="IRNazanin" w:hAnsi="IRNazanin" w:eastAsia="IRNazanin"/>
          <w:color w:val="111111"/>
          <w:sz w:val="28"/>
          <w:sz w:val="28"/>
          <w:szCs w:val="28"/>
          <w:rtl w:val="true"/>
          <w:lang w:bidi="fa-IR"/>
        </w:rPr>
        <w:t>بودند در يمامه،و رئيس ايشان مسيلمۀ كذّاب بود و در حيات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دعوى پيغامبرى </w:t>
      </w:r>
      <w:r>
        <w:rPr>
          <w:rStyle w:val="FootnoteAnchor"/>
          <w:rtl w:val="true"/>
        </w:rPr>
        <w:footnoteReference w:id="40"/>
      </w:r>
      <w:r>
        <w:rPr>
          <w:rFonts w:ascii="Amiri" w:hAnsi="Amiri" w:eastAsia="Amiri" w:cs="Amiri"/>
          <w:color w:val="111111"/>
          <w:sz w:val="28"/>
          <w:sz w:val="28"/>
          <w:szCs w:val="28"/>
          <w:rtl w:val="true"/>
          <w:lang w:bidi="ar-SA"/>
        </w:rPr>
        <w:t>كرد در آخر سنۀ عشر من الهجرة،و دعوى كرد كه من انباز محمّدم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نامه اى به رسول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مسيلمة رسول اللّه الى محمّد رسول اللّه،بر دست دو مرد از </w:t>
      </w:r>
      <w:r>
        <w:rPr>
          <w:rStyle w:val="FootnoteAnchor"/>
          <w:rtl w:val="true"/>
        </w:rPr>
        <w:footnoteReference w:id="41"/>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يكى رجال بن نهثل،نام ديگرى محكم </w:t>
      </w:r>
      <w:r>
        <w:rPr>
          <w:rStyle w:val="FootnoteAnchor"/>
          <w:rtl w:val="true"/>
        </w:rPr>
        <w:footnoteReference w:id="42"/>
      </w:r>
      <w:r>
        <w:rPr>
          <w:rFonts w:ascii="IRNazanin" w:hAnsi="IRNazanin" w:eastAsia="IRNazanin"/>
          <w:color w:val="111111"/>
          <w:sz w:val="28"/>
          <w:sz w:val="28"/>
          <w:szCs w:val="28"/>
          <w:rtl w:val="true"/>
          <w:lang w:bidi="fa-IR"/>
        </w:rPr>
        <w:t>،و ايشان از اشراف اهل يمامه بودند،نامه بدادند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مسيلمه ايمان دارى؟گفتند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نه آنستى </w:t>
      </w:r>
      <w:r>
        <w:rPr>
          <w:rStyle w:val="FootnoteAnchor"/>
          <w:rtl w:val="true"/>
        </w:rPr>
        <w:footnoteReference w:id="43"/>
      </w:r>
      <w:r>
        <w:rPr>
          <w:rFonts w:ascii="IRNazanin" w:hAnsi="IRNazanin" w:eastAsia="IRNazanin"/>
          <w:color w:val="111111"/>
          <w:sz w:val="28"/>
          <w:sz w:val="28"/>
          <w:szCs w:val="28"/>
          <w:rtl w:val="true"/>
          <w:lang w:bidi="fa-IR"/>
        </w:rPr>
        <w:t>كه عادت نرفته است به كشتن رسول،من شما را گردن بفرمودمى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بفرمود تا جواب نامه بنوشتند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رسول اللّه الى مسيلمة الكذاب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لِلّٰهِ يُورِثُهٰا مَنْ يَشٰاءُ مِنْ عِبٰادِهِ وَ الْعٰاقِبَةُ لِلْمُتَّقِينَ</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و پس از آن به مدّتى نزديك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بيمار شد و با جوار رحمت خداى رفت و كار مسيلمة قوى شد در عهد ابو بكر،او </w:t>
      </w:r>
      <w:r>
        <w:rPr>
          <w:rStyle w:val="FootnoteAnchor"/>
          <w:rtl w:val="true"/>
        </w:rPr>
        <w:footnoteReference w:id="45"/>
      </w:r>
      <w:r>
        <w:rPr>
          <w:rFonts w:ascii="IRNazanin" w:hAnsi="IRNazanin" w:eastAsia="IRNazanin"/>
          <w:color w:val="111111"/>
          <w:sz w:val="28"/>
          <w:sz w:val="28"/>
          <w:szCs w:val="28"/>
          <w:rtl w:val="true"/>
          <w:lang w:bidi="fa-IR"/>
        </w:rPr>
        <w:t>خالد وليد را بفرستاد با لشكرى تا او را مقهور كردند و او بر دست وحشى غلام مطعم بن عدىّ كشته شد،كه قاتل حمزة بن عبد المطّلب بود و پس ازآن كه كارزارى عظيم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وحشى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كس بر دست من كشته شدند،يكى بهترين مردمان در جاهليّت من كه من كافر بودم و آن حمزۀ عبد المطّلب بود،و يكى مسيلمۀ كذّاب و او شرّ الناس بود در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فرقۀ سيم </w:t>
      </w:r>
      <w:r>
        <w:rPr>
          <w:rStyle w:val="FootnoteAnchor"/>
          <w:rtl w:val="true"/>
        </w:rPr>
        <w:footnoteReference w:id="46"/>
      </w:r>
      <w:r>
        <w:rPr>
          <w:rFonts w:ascii="IRNazanin" w:hAnsi="IRNazanin" w:eastAsia="IRNazanin"/>
          <w:color w:val="111111"/>
          <w:sz w:val="28"/>
          <w:sz w:val="28"/>
          <w:szCs w:val="28"/>
          <w:rtl w:val="true"/>
          <w:lang w:bidi="fa-IR"/>
        </w:rPr>
        <w:t xml:space="preserve">از بنو اسد بودند و رئيس ايشان طلحة بن خويلد بود،و او نيز چون مرتد شد دعوى نبوّت </w:t>
      </w:r>
      <w:r>
        <w:rPr>
          <w:rStyle w:val="FootnoteAnchor"/>
          <w:rtl w:val="true"/>
        </w:rPr>
        <w:footnoteReference w:id="47"/>
      </w:r>
      <w:r>
        <w:rPr>
          <w:rFonts w:ascii="Amiri" w:hAnsi="Amiri" w:eastAsia="Amiri" w:cs="Amiri"/>
          <w:color w:val="111111"/>
          <w:sz w:val="28"/>
          <w:sz w:val="28"/>
          <w:szCs w:val="28"/>
          <w:rtl w:val="true"/>
          <w:lang w:bidi="ar-SA"/>
        </w:rPr>
        <w:t>كرد و آخر اين سه قوم اينان بودند</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بكر </w:t>
      </w:r>
      <w:r>
        <w:rPr>
          <w:rStyle w:val="FootnoteAnchor"/>
          <w:rtl w:val="true"/>
        </w:rPr>
        <w:footnoteReference w:id="48"/>
      </w:r>
      <w:r>
        <w:rPr>
          <w:rFonts w:ascii="Amiri" w:hAnsi="Amiri" w:eastAsia="Amiri" w:cs="Amiri"/>
          <w:color w:val="111111"/>
          <w:sz w:val="28"/>
          <w:sz w:val="28"/>
          <w:szCs w:val="28"/>
          <w:rtl w:val="true"/>
          <w:lang w:bidi="ar-SA"/>
        </w:rPr>
        <w:t xml:space="preserve">خالد بن وليد </w:t>
      </w:r>
      <w:r>
        <w:rPr>
          <w:rStyle w:val="FootnoteAnchor"/>
          <w:rtl w:val="true"/>
        </w:rPr>
        <w:footnoteReference w:id="49"/>
      </w:r>
      <w:r>
        <w:rPr>
          <w:rFonts w:ascii="Amiri" w:hAnsi="Amiri" w:eastAsia="Amiri" w:cs="Amiri"/>
          <w:color w:val="111111"/>
          <w:sz w:val="28"/>
          <w:sz w:val="28"/>
          <w:szCs w:val="28"/>
          <w:rtl w:val="true"/>
          <w:lang w:bidi="ar-SA"/>
        </w:rPr>
        <w:t xml:space="preserve">را بفرستاد با لشكرى بسيار و كارزارى كردند </w:t>
      </w:r>
      <w:r>
        <w:rPr>
          <w:rStyle w:val="FootnoteAnchor"/>
          <w:rtl w:val="true"/>
        </w:rPr>
        <w:footnoteReference w:id="50"/>
      </w:r>
      <w:r>
        <w:rPr>
          <w:rFonts w:ascii="Amiri" w:hAnsi="Amiri" w:eastAsia="Amiri" w:cs="Amiri"/>
          <w:color w:val="111111"/>
          <w:sz w:val="28"/>
          <w:sz w:val="28"/>
          <w:szCs w:val="28"/>
          <w:rtl w:val="true"/>
          <w:lang w:bidi="ar-SA"/>
        </w:rPr>
        <w:t xml:space="preserve">و قومى كشته شدند و طلحه </w:t>
      </w:r>
      <w:r>
        <w:rPr>
          <w:rStyle w:val="FootnoteAnchor"/>
          <w:rtl w:val="true"/>
        </w:rPr>
        <w:footnoteReference w:id="51"/>
      </w:r>
      <w:r>
        <w:rPr>
          <w:rFonts w:ascii="IRNazanin" w:hAnsi="IRNazanin" w:eastAsia="IRNazanin"/>
          <w:color w:val="111111"/>
          <w:sz w:val="28"/>
          <w:sz w:val="28"/>
          <w:szCs w:val="28"/>
          <w:rtl w:val="true"/>
          <w:lang w:bidi="fa-IR"/>
        </w:rPr>
        <w:t xml:space="preserve">بگريخت و به شام شد به حمايت بنى حفنه </w:t>
      </w:r>
      <w:r>
        <w:rPr>
          <w:rStyle w:val="FootnoteAnchor"/>
          <w:rtl w:val="true"/>
        </w:rPr>
        <w:footnoteReference w:id="52"/>
      </w:r>
      <w:r>
        <w:rPr>
          <w:rFonts w:ascii="IRNazanin" w:hAnsi="IRNazanin" w:eastAsia="IRNazanin"/>
          <w:color w:val="111111"/>
          <w:sz w:val="28"/>
          <w:sz w:val="28"/>
          <w:szCs w:val="28"/>
          <w:rtl w:val="true"/>
          <w:lang w:bidi="fa-IR"/>
        </w:rPr>
        <w:t>،ايشان او را با پناه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سير </w:t>
      </w:r>
      <w:r>
        <w:rPr>
          <w:rStyle w:val="FootnoteAnchor"/>
          <w:rtl w:val="true"/>
        </w:rPr>
        <w:footnoteReference w:id="53"/>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Style w:val="FootnoteAnchor"/>
          <w:rtl w:val="true"/>
        </w:rPr>
        <w:footnoteReference w:id="54"/>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آورد </w:t>
      </w:r>
      <w:r>
        <w:rPr>
          <w:rStyle w:val="FootnoteAnchor"/>
          <w:rtl w:val="true"/>
        </w:rPr>
        <w:footnoteReference w:id="5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اسلامه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آن هفت گروه كه در عهد ابو بكر صدّيق مرتد شدند،آن بود كه اهل تواريخ روايت كردند </w:t>
      </w:r>
      <w:r>
        <w:rPr>
          <w:rStyle w:val="FootnoteAnchor"/>
          <w:rtl w:val="true"/>
        </w:rPr>
        <w:footnoteReference w:id="56"/>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با جوار رحمت ايزدى انتقال كرد </w:t>
      </w:r>
      <w:r>
        <w:rPr>
          <w:rStyle w:val="FootnoteAnchor"/>
          <w:rtl w:val="true"/>
        </w:rPr>
        <w:footnoteReference w:id="58"/>
      </w:r>
      <w:r>
        <w:rPr>
          <w:rFonts w:ascii="IRNazanin" w:hAnsi="IRNazanin" w:eastAsia="IRNazanin"/>
          <w:color w:val="111111"/>
          <w:sz w:val="28"/>
          <w:sz w:val="28"/>
          <w:szCs w:val="28"/>
          <w:rtl w:val="true"/>
          <w:lang w:bidi="fa-IR"/>
        </w:rPr>
        <w:t xml:space="preserve">، جهودان و ترسايان شماتت كردند و منافقان اظهار نفاق كردند و آنچه در دل داشتند از كفر </w:t>
      </w:r>
      <w:r>
        <w:rPr>
          <w:rStyle w:val="FootnoteAnchor"/>
          <w:rtl w:val="true"/>
        </w:rPr>
        <w:footnoteReference w:id="59"/>
      </w:r>
      <w:r>
        <w:rPr>
          <w:rFonts w:ascii="Amiri" w:hAnsi="Amiri" w:eastAsia="Amiri" w:cs="Amiri"/>
          <w:color w:val="111111"/>
          <w:sz w:val="28"/>
          <w:sz w:val="28"/>
          <w:szCs w:val="28"/>
          <w:rtl w:val="true"/>
          <w:lang w:bidi="ar-SA"/>
        </w:rPr>
        <w:t xml:space="preserve">بر صحرا نهادند،و مردم در هرج و مرج افتادند و قيل و قال بسيار شد و بيشتر عرب مرتد شدند،بنو فزارة </w:t>
      </w:r>
      <w:r>
        <w:rPr>
          <w:rStyle w:val="FootnoteAnchor"/>
          <w:rtl w:val="true"/>
        </w:rPr>
        <w:footnoteReference w:id="60"/>
      </w:r>
      <w:r>
        <w:rPr>
          <w:rFonts w:ascii="Amiri" w:hAnsi="Amiri" w:eastAsia="Amiri" w:cs="Amiri"/>
          <w:color w:val="111111"/>
          <w:sz w:val="28"/>
          <w:sz w:val="28"/>
          <w:szCs w:val="28"/>
          <w:rtl w:val="true"/>
          <w:lang w:bidi="ar-SA"/>
        </w:rPr>
        <w:t xml:space="preserve">مرتد شدند و عيينة بن حصن </w:t>
      </w:r>
      <w:r>
        <w:rPr>
          <w:rStyle w:val="FootnoteAnchor"/>
          <w:rtl w:val="true"/>
        </w:rPr>
        <w:footnoteReference w:id="61"/>
      </w:r>
      <w:r>
        <w:rPr>
          <w:rFonts w:ascii="IRNazanin" w:hAnsi="IRNazanin" w:eastAsia="IRNazanin"/>
          <w:color w:val="111111"/>
          <w:sz w:val="28"/>
          <w:sz w:val="28"/>
          <w:szCs w:val="28"/>
          <w:rtl w:val="true"/>
          <w:lang w:bidi="fa-IR"/>
        </w:rPr>
        <w:t xml:space="preserve">بن بدر الفزارى </w:t>
      </w:r>
      <w:r>
        <w:rPr>
          <w:rStyle w:val="FootnoteAnchor"/>
          <w:rtl w:val="true"/>
        </w:rPr>
        <w:footnoteReference w:id="62"/>
      </w:r>
      <w:r>
        <w:rPr>
          <w:rFonts w:ascii="Amiri" w:hAnsi="Amiri" w:eastAsia="Amiri" w:cs="Amiri"/>
          <w:color w:val="111111"/>
          <w:sz w:val="28"/>
          <w:sz w:val="28"/>
          <w:szCs w:val="28"/>
          <w:rtl w:val="true"/>
          <w:lang w:bidi="ar-SA"/>
        </w:rPr>
        <w:t xml:space="preserve">را رئيس خود كردند و غطفان </w:t>
      </w:r>
      <w:r>
        <w:rPr>
          <w:rStyle w:val="FootnoteAnchor"/>
          <w:rtl w:val="true"/>
        </w:rPr>
        <w:footnoteReference w:id="63"/>
      </w:r>
      <w:r>
        <w:rPr>
          <w:rFonts w:ascii="Amiri" w:hAnsi="Amiri" w:eastAsia="Amiri" w:cs="Amiri"/>
          <w:color w:val="111111"/>
          <w:sz w:val="28"/>
          <w:sz w:val="28"/>
          <w:szCs w:val="28"/>
          <w:rtl w:val="true"/>
          <w:lang w:bidi="ar-SA"/>
        </w:rPr>
        <w:t xml:space="preserve">مرتد شدند و قرّة بن سلمة القشيرىّ را رئيس خود كردند و بنو سليم </w:t>
      </w:r>
      <w:r>
        <w:rPr>
          <w:rStyle w:val="FootnoteAnchor"/>
          <w:rtl w:val="true"/>
        </w:rPr>
        <w:footnoteReference w:id="64"/>
      </w:r>
      <w:r>
        <w:rPr>
          <w:rFonts w:ascii="Amiri" w:hAnsi="Amiri" w:eastAsia="Amiri" w:cs="Amiri"/>
          <w:color w:val="111111"/>
          <w:sz w:val="28"/>
          <w:sz w:val="28"/>
          <w:szCs w:val="28"/>
          <w:rtl w:val="true"/>
          <w:lang w:bidi="ar-SA"/>
        </w:rPr>
        <w:t xml:space="preserve">مرتد شدند و فجاءة بن عبد يا ليل را رئيس خود كردند و جماعتى از بنو تميم مرتد شدند و زنى را رئيس خود كردند نام </w:t>
      </w:r>
      <w:r>
        <w:rPr>
          <w:rStyle w:val="FootnoteAnchor"/>
          <w:rtl w:val="true"/>
        </w:rPr>
        <w:footnoteReference w:id="65"/>
      </w:r>
      <w:r>
        <w:rPr>
          <w:rFonts w:ascii="Amiri" w:hAnsi="Amiri" w:eastAsia="Amiri" w:cs="Amiri"/>
          <w:color w:val="111111"/>
          <w:sz w:val="28"/>
          <w:sz w:val="28"/>
          <w:szCs w:val="28"/>
          <w:rtl w:val="true"/>
          <w:lang w:bidi="ar-SA"/>
        </w:rPr>
        <w:t xml:space="preserve">سجاح بنت الميقد </w:t>
      </w:r>
      <w:r>
        <w:rPr>
          <w:rStyle w:val="FootnoteAnchor"/>
          <w:rtl w:val="true"/>
        </w:rPr>
        <w:footnoteReference w:id="66"/>
      </w:r>
      <w:r>
        <w:rPr>
          <w:rFonts w:ascii="IRNazanin" w:hAnsi="IRNazanin" w:eastAsia="IRNazanin"/>
          <w:color w:val="111111"/>
          <w:sz w:val="28"/>
          <w:sz w:val="28"/>
          <w:szCs w:val="28"/>
          <w:rtl w:val="true"/>
          <w:lang w:bidi="fa-IR"/>
        </w:rPr>
        <w:t xml:space="preserve">،و او دعوى پيغمبرى كرد و زن </w:t>
      </w:r>
      <w:r>
        <w:rPr>
          <w:rStyle w:val="FootnoteAnchor"/>
          <w:rtl w:val="true"/>
        </w:rPr>
        <w:footnoteReference w:id="67"/>
      </w:r>
      <w:r>
        <w:rPr>
          <w:rFonts w:ascii="Amiri" w:hAnsi="Amiri" w:eastAsia="Amiri" w:cs="Amiri"/>
          <w:color w:val="111111"/>
          <w:sz w:val="28"/>
          <w:sz w:val="28"/>
          <w:szCs w:val="28"/>
          <w:rtl w:val="true"/>
          <w:lang w:bidi="ar-SA"/>
        </w:rPr>
        <w:t xml:space="preserve">مسيلمۀ كذّاب بود </w:t>
      </w:r>
      <w:r>
        <w:rPr>
          <w:rStyle w:val="FootnoteAnchor"/>
          <w:rtl w:val="true"/>
        </w:rPr>
        <w:footnoteReference w:id="68"/>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سجّاح با خانۀ مسيلمه شد </w:t>
      </w:r>
      <w:r>
        <w:rPr>
          <w:rStyle w:val="FootnoteAnchor"/>
          <w:rtl w:val="true"/>
        </w:rPr>
        <w:footnoteReference w:id="69"/>
      </w:r>
      <w:r>
        <w:rPr>
          <w:rFonts w:ascii="IRNazanin" w:hAnsi="IRNazanin" w:eastAsia="IRNazanin"/>
          <w:color w:val="111111"/>
          <w:sz w:val="28"/>
          <w:sz w:val="28"/>
          <w:szCs w:val="28"/>
          <w:rtl w:val="true"/>
          <w:lang w:bidi="fa-IR"/>
        </w:rPr>
        <w:t>،مسيلمه او را گفت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الا قومي الى المخدع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هنئ لك المضجع</w:t>
      </w:r>
    </w:p>
    <w:p>
      <w:pPr>
        <w:pStyle w:val="BookText"/>
        <w:rPr/>
      </w:pPr>
      <w:r>
        <w:rPr>
          <w:rFonts w:ascii="IRNazanin" w:hAnsi="IRNazanin" w:eastAsia="IRNazanin"/>
          <w:color w:val="111111"/>
          <w:sz w:val="28"/>
          <w:sz w:val="28"/>
          <w:szCs w:val="28"/>
          <w:rtl w:val="true"/>
          <w:lang w:bidi="fa-IR"/>
        </w:rPr>
        <w:t xml:space="preserve">فان </w:t>
      </w:r>
      <w:r>
        <w:rPr>
          <w:rStyle w:val="FootnoteAnchor"/>
          <w:rtl w:val="true"/>
        </w:rPr>
        <w:footnoteReference w:id="71"/>
      </w:r>
      <w:r>
        <w:rPr>
          <w:rFonts w:ascii="Amiri" w:hAnsi="Amiri" w:eastAsia="Amiri" w:cs="Amiri"/>
          <w:color w:val="111111"/>
          <w:sz w:val="28"/>
          <w:sz w:val="28"/>
          <w:szCs w:val="28"/>
          <w:rtl w:val="true"/>
          <w:lang w:bidi="ar-SA"/>
        </w:rPr>
        <w:t>شئت سلقناك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شئت على اربع</w:t>
      </w:r>
    </w:p>
    <w:p>
      <w:pPr>
        <w:pStyle w:val="BookText"/>
        <w:rPr/>
      </w:pPr>
      <w:r>
        <w:rPr>
          <w:rFonts w:ascii="Amiri" w:hAnsi="Amiri" w:eastAsia="Amiri" w:cs="Amiri"/>
          <w:color w:val="111111"/>
          <w:sz w:val="28"/>
          <w:sz w:val="28"/>
          <w:szCs w:val="28"/>
          <w:rtl w:val="true"/>
          <w:lang w:bidi="ar-SA"/>
        </w:rPr>
        <w:t>و ان شئت بثلثيه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شئت به أجمع</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اجمع فانّه </w:t>
      </w:r>
      <w:r>
        <w:rPr>
          <w:rStyle w:val="FootnoteAnchor"/>
          <w:rtl w:val="true"/>
        </w:rPr>
        <w:footnoteReference w:id="72"/>
      </w:r>
      <w:r>
        <w:rPr>
          <w:rFonts w:ascii="Amiri" w:hAnsi="Amiri" w:eastAsia="Amiri" w:cs="Amiri"/>
          <w:color w:val="111111"/>
          <w:sz w:val="28"/>
          <w:sz w:val="28"/>
          <w:szCs w:val="28"/>
          <w:rtl w:val="true"/>
          <w:lang w:bidi="ar-SA"/>
        </w:rPr>
        <w:t xml:space="preserve">للشّمل اجمع و ابو العلاء المعرّي </w:t>
      </w:r>
      <w:r>
        <w:rPr>
          <w:rStyle w:val="FootnoteAnchor"/>
          <w:rtl w:val="true"/>
        </w:rPr>
        <w:footnoteReference w:id="73"/>
      </w:r>
      <w:r>
        <w:rPr>
          <w:rFonts w:ascii="IRNazanin" w:hAnsi="IRNazanin" w:eastAsia="IRNazanin"/>
          <w:color w:val="111111"/>
          <w:sz w:val="28"/>
          <w:sz w:val="28"/>
          <w:szCs w:val="28"/>
          <w:rtl w:val="true"/>
          <w:lang w:bidi="fa-IR"/>
        </w:rPr>
        <w:t xml:space="preserve">در حق ايشان گويد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مسيلمه بانگ نماز كردى و زن پيشنمازى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امّت سجاح و والاها مسيلمة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كذّابة في بنى الدّنيا و كذّاب</w:t>
      </w:r>
    </w:p>
    <w:p>
      <w:pPr>
        <w:pStyle w:val="BookText"/>
        <w:rPr/>
      </w:pPr>
      <w:r>
        <w:rPr>
          <w:rFonts w:ascii="Amiri" w:hAnsi="Amiri" w:eastAsia="Amiri" w:cs="Amiri"/>
          <w:color w:val="111111"/>
          <w:sz w:val="28"/>
          <w:sz w:val="28"/>
          <w:szCs w:val="28"/>
          <w:rtl w:val="true"/>
          <w:lang w:bidi="ar-SA"/>
        </w:rPr>
        <w:t xml:space="preserve">و جماعتى از بنو كنده مرتد شدند و أشعث </w:t>
      </w:r>
      <w:r>
        <w:rPr>
          <w:rStyle w:val="FootnoteAnchor"/>
          <w:rtl w:val="true"/>
        </w:rPr>
        <w:footnoteReference w:id="76"/>
      </w:r>
      <w:r>
        <w:rPr>
          <w:rFonts w:ascii="Amiri" w:hAnsi="Amiri" w:eastAsia="Amiri" w:cs="Amiri"/>
          <w:color w:val="111111"/>
          <w:sz w:val="28"/>
          <w:sz w:val="28"/>
          <w:szCs w:val="28"/>
          <w:rtl w:val="true"/>
          <w:lang w:bidi="ar-SA"/>
        </w:rPr>
        <w:t xml:space="preserve">قيس را رئيس خود كردند و بنو بكر بن الوائل </w:t>
      </w:r>
      <w:r>
        <w:rPr>
          <w:rStyle w:val="FootnoteAnchor"/>
          <w:rtl w:val="true"/>
        </w:rPr>
        <w:footnoteReference w:id="77"/>
      </w:r>
      <w:r>
        <w:rPr>
          <w:rFonts w:ascii="Amiri" w:hAnsi="Amiri" w:eastAsia="Amiri" w:cs="Amiri"/>
          <w:color w:val="111111"/>
          <w:sz w:val="28"/>
          <w:sz w:val="28"/>
          <w:szCs w:val="28"/>
          <w:rtl w:val="true"/>
          <w:lang w:bidi="ar-SA"/>
        </w:rPr>
        <w:t xml:space="preserve">مرتد شدند به زمين بحرين و حطم </w:t>
      </w:r>
      <w:r>
        <w:rPr>
          <w:rStyle w:val="FootnoteAnchor"/>
          <w:rtl w:val="true"/>
        </w:rPr>
        <w:footnoteReference w:id="78"/>
      </w:r>
      <w:r>
        <w:rPr>
          <w:rFonts w:ascii="IRNazanin" w:hAnsi="IRNazanin" w:eastAsia="IRNazanin"/>
          <w:color w:val="111111"/>
          <w:sz w:val="28"/>
          <w:sz w:val="28"/>
          <w:szCs w:val="28"/>
          <w:rtl w:val="true"/>
          <w:lang w:bidi="fa-IR"/>
        </w:rPr>
        <w:t xml:space="preserve">بن زيد را رئيس خود كردند و خداى تعالى همه را مقهور كرد در روزگار عمر </w:t>
      </w:r>
      <w:r>
        <w:rPr>
          <w:rStyle w:val="FootnoteAnchor"/>
          <w:rtl w:val="true"/>
        </w:rPr>
        <w:footnoteReference w:id="79"/>
      </w:r>
      <w:r>
        <w:rPr>
          <w:rFonts w:ascii="Amiri" w:hAnsi="Amiri" w:eastAsia="Amiri" w:cs="Amiri"/>
          <w:color w:val="111111"/>
          <w:sz w:val="28"/>
          <w:sz w:val="28"/>
          <w:szCs w:val="28"/>
          <w:rtl w:val="true"/>
          <w:lang w:bidi="ar-SA"/>
        </w:rPr>
        <w:t xml:space="preserve">جبلة بن أيهم </w:t>
      </w:r>
      <w:r>
        <w:rPr>
          <w:rStyle w:val="FootnoteAnchor"/>
          <w:rtl w:val="true"/>
        </w:rPr>
        <w:footnoteReference w:id="80"/>
      </w:r>
      <w:r>
        <w:rPr>
          <w:rFonts w:ascii="IRNazanin" w:hAnsi="IRNazanin" w:eastAsia="IRNazanin"/>
          <w:color w:val="111111"/>
          <w:sz w:val="28"/>
          <w:sz w:val="28"/>
          <w:szCs w:val="28"/>
          <w:rtl w:val="true"/>
          <w:lang w:bidi="fa-IR"/>
        </w:rPr>
        <w:t xml:space="preserve">الغسّانى مرتد شد و اصحابش،و اخبار ايشان در تواريخ مشهور است و اين جايگاه بيش ازين احتمال نكند و عمّار </w:t>
      </w:r>
      <w:r>
        <w:rPr>
          <w:rStyle w:val="FootnoteAnchor"/>
          <w:rtl w:val="true"/>
        </w:rPr>
        <w:footnoteReference w:id="81"/>
      </w:r>
      <w:r>
        <w:rPr>
          <w:rFonts w:ascii="IRNazanin" w:hAnsi="IRNazanin" w:eastAsia="IRNazanin"/>
          <w:color w:val="111111"/>
          <w:sz w:val="28"/>
          <w:sz w:val="28"/>
          <w:szCs w:val="28"/>
          <w:rtl w:val="true"/>
          <w:lang w:bidi="fa-IR"/>
        </w:rPr>
        <w:t>ياسر گفت و حذيفة بن اليمان و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 السّلام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آيه در اهل بصره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ارتداد افتعال باشد من الرّدّ و هو </w:t>
      </w:r>
      <w:r>
        <w:rPr>
          <w:rStyle w:val="FootnoteAnchor"/>
          <w:rtl w:val="true"/>
        </w:rPr>
        <w:footnoteReference w:id="83"/>
      </w:r>
      <w:r>
        <w:rPr>
          <w:rFonts w:ascii="IRNazanin" w:hAnsi="IRNazanin" w:eastAsia="IRNazanin"/>
          <w:color w:val="111111"/>
          <w:sz w:val="28"/>
          <w:sz w:val="28"/>
          <w:szCs w:val="28"/>
          <w:rtl w:val="true"/>
          <w:lang w:bidi="fa-IR"/>
        </w:rPr>
        <w:t>مطاوع ردّ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رددته فارتدّ،بازگردانيدم او را بازگشت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شرع عبارت باشد از رجوع از اسلام با كفر،و حكم ايشان طرفى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فَسَوْفَ يَأْتِي اللّٰهُ بِقَوْمٍ </w:t>
      </w:r>
      <w:r>
        <w:rPr>
          <w:rStyle w:val="FootnoteAnchor"/>
          <w:rtl w:val="true"/>
        </w:rPr>
        <w:footnoteReference w:id="85"/>
      </w:r>
      <w:r>
        <w:rPr>
          <w:rFonts w:ascii="IRNazanin" w:hAnsi="IRNazanin" w:eastAsia="IRNazanin"/>
          <w:color w:val="111111"/>
          <w:sz w:val="28"/>
          <w:sz w:val="28"/>
          <w:szCs w:val="28"/>
          <w:rtl w:val="true"/>
          <w:lang w:bidi="fa-IR"/>
        </w:rPr>
        <w:t>،حسن بصرى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ابو بكر است و اصحاب او </w:t>
      </w:r>
      <w:r>
        <w:rPr>
          <w:rStyle w:val="FootnoteAnchor"/>
          <w:rtl w:val="true"/>
        </w:rPr>
        <w:footnoteReference w:id="86"/>
      </w:r>
      <w:r>
        <w:rPr>
          <w:rFonts w:ascii="IRNazanin" w:hAnsi="IRNazanin" w:eastAsia="IRNazanin"/>
          <w:color w:val="111111"/>
          <w:sz w:val="28"/>
          <w:sz w:val="28"/>
          <w:szCs w:val="28"/>
          <w:rtl w:val="true"/>
          <w:lang w:bidi="fa-IR"/>
        </w:rPr>
        <w:t>با آن جماعت مرتدّان كارزار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انصاريانند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اهل يمن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كارزار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اسود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چنان كه قصّۀ ايشان برفت و قومى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قوم ابو موسى اشعرى آمد كه ايشان در عهد عمر خطّاب </w:t>
      </w:r>
      <w:r>
        <w:rPr>
          <w:rStyle w:val="FootnoteAnchor"/>
          <w:rtl w:val="true"/>
        </w:rPr>
        <w:footnoteReference w:id="89"/>
      </w:r>
      <w:r>
        <w:rPr>
          <w:rFonts w:ascii="IRNazanin" w:hAnsi="IRNazanin" w:eastAsia="IRNazanin"/>
          <w:color w:val="111111"/>
          <w:sz w:val="28"/>
          <w:sz w:val="28"/>
          <w:szCs w:val="28"/>
          <w:rtl w:val="true"/>
          <w:lang w:bidi="fa-IR"/>
        </w:rPr>
        <w:t>بيامدند و ايشان را در اسلام اثرى بود و آنچه در اخبار ما آمد و از صحابه و ائمّه روايت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قتال او با اهل بصره و اهل شام آمد،و اين روايت عمّار ياسر است و حذيفة بن اليمان و عبد اللّه عبّاس و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اميرالمؤمنين روايت كردند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بصره،</w:t>
      </w:r>
    </w:p>
    <w:p>
      <w:pPr>
        <w:pStyle w:val="BookText"/>
        <w:rPr/>
      </w:pPr>
      <w:r>
        <w:rPr>
          <w:rFonts w:ascii="IRNazanin" w:hAnsi="IRNazanin" w:eastAsia="IRNazanin"/>
          <w:color w:val="111111"/>
          <w:sz w:val="28"/>
          <w:sz w:val="28"/>
          <w:szCs w:val="28"/>
          <w:rtl w:val="true"/>
          <w:lang w:bidi="fa-IR"/>
        </w:rPr>
        <w:t>و اللّه ما قوتل اهل هذه الآية حتّى اليوم به خداى كه كس با اهل اين آيت كارزار نكرد تا به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قوّت </w:t>
      </w:r>
      <w:r>
        <w:rPr>
          <w:rStyle w:val="FootnoteAnchor"/>
          <w:rtl w:val="true"/>
        </w:rPr>
        <w:footnoteReference w:id="90"/>
      </w:r>
      <w:r>
        <w:rPr>
          <w:rFonts w:ascii="IRNazanin" w:hAnsi="IRNazanin" w:eastAsia="IRNazanin"/>
          <w:color w:val="111111"/>
          <w:sz w:val="28"/>
          <w:sz w:val="28"/>
          <w:szCs w:val="28"/>
          <w:rtl w:val="true"/>
          <w:lang w:bidi="fa-IR"/>
        </w:rPr>
        <w:t>اين قول است آن است كه خداى تعالى آن را كه اين قتال كرد وصف كرد به صفاتى كه لايق نيست باتّفاق با هيچ كس جز با 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خداى تعالى وصف كرد او را به آن كه خداى و رسولش او را دوست دارند و او خدا و رسولش را دوست دارد و اين معنى از قول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اخبار به اين معنى متواتر است از طريق مخالف و مؤالف كه چون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زير حصن خيبر فرود آمد و چند روز حصار داد حصن را،يك روز رايت به يكى از معروفان صحابه داد برفت،يجبّن اصحابه و يجَبّنونه اصحاب خود را بددلى </w:t>
      </w:r>
      <w:r>
        <w:rPr>
          <w:rStyle w:val="FootnoteAnchor"/>
          <w:rtl w:val="true"/>
        </w:rPr>
        <w:footnoteReference w:id="91"/>
      </w:r>
      <w:r>
        <w:rPr>
          <w:rFonts w:ascii="IRNazanin" w:hAnsi="IRNazanin" w:eastAsia="IRNazanin"/>
          <w:color w:val="111111"/>
          <w:sz w:val="28"/>
          <w:sz w:val="28"/>
          <w:szCs w:val="28"/>
          <w:rtl w:val="true"/>
          <w:lang w:bidi="fa-IR"/>
        </w:rPr>
        <w:t xml:space="preserve">مى داد </w:t>
      </w:r>
      <w:r>
        <w:rPr>
          <w:rStyle w:val="FootnoteAnchor"/>
          <w:rtl w:val="true"/>
        </w:rPr>
        <w:footnoteReference w:id="92"/>
      </w:r>
      <w:r>
        <w:rPr>
          <w:rFonts w:ascii="IRNazanin" w:hAnsi="IRNazanin" w:eastAsia="IRNazanin"/>
          <w:color w:val="111111"/>
          <w:sz w:val="28"/>
          <w:sz w:val="28"/>
          <w:szCs w:val="28"/>
          <w:rtl w:val="true"/>
          <w:lang w:bidi="fa-IR"/>
        </w:rPr>
        <w:t xml:space="preserve">و ايشان او را،تا منهزم بازآمد،روزى ديگر به ديگرى داد برفت،يؤنّب اصحابه و يؤنّبونه </w:t>
      </w:r>
      <w:r>
        <w:rPr>
          <w:rStyle w:val="FootnoteAnchor"/>
          <w:rtl w:val="true"/>
        </w:rPr>
        <w:footnoteReference w:id="93"/>
      </w:r>
      <w:r>
        <w:rPr>
          <w:rFonts w:ascii="IRNazanin" w:hAnsi="IRNazanin" w:eastAsia="IRNazanin"/>
          <w:color w:val="111111"/>
          <w:sz w:val="28"/>
          <w:sz w:val="28"/>
          <w:szCs w:val="28"/>
          <w:rtl w:val="true"/>
          <w:lang w:bidi="fa-IR"/>
        </w:rPr>
        <w:t>،ملامت مى كرد قومش را و ايشان او را ملامت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منهزم بازآمد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دلتنگ شد و چند روز توقّف كردند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جملۀ صحابه كه پدر و برادر او را كشته بودند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رايت به من ده تا من بروم و بذل جهد كنم و به غايت طاقت بكوشم و انتقام اينان بكشم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لاعطينّ الرّاية غدا رجلا يحبّه اللّه و رسوله و يحبّ اللّه و رسوله كرّار غير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فردا رايت به مردى دهم كه خداى و پيغمبر او را دوست دارند و او خداى و پيغمبر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كرّار،حمله بر باشد </w:t>
      </w:r>
      <w:r>
        <w:rPr>
          <w:rStyle w:val="FootnoteAnchor"/>
          <w:rtl w:val="true"/>
        </w:rPr>
        <w:footnoteReference w:id="96"/>
      </w:r>
      <w:r>
        <w:rPr>
          <w:rFonts w:ascii="IRNazanin" w:hAnsi="IRNazanin" w:eastAsia="IRNazanin"/>
          <w:color w:val="111111"/>
          <w:sz w:val="28"/>
          <w:sz w:val="28"/>
          <w:szCs w:val="28"/>
          <w:rtl w:val="true"/>
          <w:lang w:bidi="fa-IR"/>
        </w:rPr>
        <w:t>،غير فرّار گريزنده نباشد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لا يرجع حتّى يفتح اللّه على يديه، برنگردد تا خداى تعالى بر دست او فتح برآرد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شب همۀ صحابه اميد در بستند و طمع داشت </w:t>
      </w:r>
      <w:r>
        <w:rPr>
          <w:rStyle w:val="FootnoteAnchor"/>
          <w:rtl w:val="true"/>
        </w:rPr>
        <w:footnoteReference w:id="98"/>
      </w:r>
      <w:r>
        <w:rPr>
          <w:rFonts w:ascii="IRNazanin" w:hAnsi="IRNazanin" w:eastAsia="IRNazanin"/>
          <w:color w:val="111111"/>
          <w:sz w:val="28"/>
          <w:sz w:val="28"/>
          <w:szCs w:val="28"/>
          <w:rtl w:val="true"/>
          <w:lang w:bidi="fa-IR"/>
        </w:rPr>
        <w:t>هريكى از ايشان كه آن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او </w:t>
      </w:r>
      <w:r>
        <w:rPr>
          <w:rStyle w:val="FootnoteAnchor"/>
          <w:rtl w:val="true"/>
        </w:rPr>
        <w:footnoteReference w:id="99"/>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بامداد كه برخاستند و هركه سلاحى نيكوتر </w:t>
      </w:r>
    </w:p>
    <w:p>
      <w:pPr>
        <w:pStyle w:val="BookText"/>
        <w:rPr/>
      </w:pPr>
      <w:r>
        <w:rPr>
          <w:rFonts w:ascii="IRNazanin" w:hAnsi="IRNazanin" w:eastAsia="IRNazanin"/>
          <w:color w:val="111111"/>
          <w:sz w:val="28"/>
          <w:sz w:val="28"/>
          <w:szCs w:val="28"/>
          <w:rtl w:val="true"/>
          <w:lang w:bidi="fa-IR"/>
        </w:rPr>
        <w:t xml:space="preserve">داشت و اسبى </w:t>
      </w:r>
      <w:r>
        <w:rPr>
          <w:rStyle w:val="FootnoteAnchor"/>
          <w:rtl w:val="true"/>
        </w:rPr>
        <w:footnoteReference w:id="100"/>
      </w:r>
      <w:r>
        <w:rPr>
          <w:rFonts w:ascii="IRNazanin" w:hAnsi="IRNazanin" w:eastAsia="IRNazanin"/>
          <w:color w:val="111111"/>
          <w:sz w:val="28"/>
          <w:sz w:val="28"/>
          <w:szCs w:val="28"/>
          <w:rtl w:val="true"/>
          <w:lang w:bidi="fa-IR"/>
        </w:rPr>
        <w:t xml:space="preserve">فاره تر،در پوشيد و برنشست و خويشتن عرض </w:t>
      </w:r>
      <w:r>
        <w:rPr>
          <w:rStyle w:val="FootnoteAnchor"/>
          <w:rtl w:val="true"/>
        </w:rPr>
        <w:footnoteReference w:id="101"/>
      </w:r>
      <w:r>
        <w:rPr>
          <w:rFonts w:ascii="IRNazanin" w:hAnsi="IRNazanin" w:eastAsia="IRNazanin"/>
          <w:color w:val="111111"/>
          <w:sz w:val="28"/>
          <w:sz w:val="28"/>
          <w:szCs w:val="28"/>
          <w:rtl w:val="true"/>
          <w:lang w:bidi="fa-IR"/>
        </w:rPr>
        <w:t>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نگريدند </w:t>
      </w:r>
      <w:r>
        <w:rPr>
          <w:rStyle w:val="FootnoteAnchor"/>
          <w:rtl w:val="true"/>
        </w:rPr>
        <w:footnoteReference w:id="102"/>
      </w:r>
      <w:r>
        <w:rPr>
          <w:rFonts w:ascii="Amiri" w:hAnsi="Amiri" w:eastAsia="Amiri" w:cs="Amiri"/>
          <w:color w:val="111111"/>
          <w:sz w:val="28"/>
          <w:sz w:val="28"/>
          <w:szCs w:val="28"/>
          <w:rtl w:val="true"/>
          <w:lang w:bidi="ar-SA"/>
        </w:rPr>
        <w:t>يك بارى در قوم همه حاضر بودند و ساخته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Style w:val="FootnoteAnchor"/>
          <w:rtl w:val="true"/>
        </w:rPr>
        <w:footnoteReference w:id="103"/>
      </w:r>
      <w:r>
        <w:rPr>
          <w:rFonts w:ascii="IRNazanin" w:hAnsi="IRNazanin" w:eastAsia="IRNazanin"/>
          <w:color w:val="111111"/>
          <w:sz w:val="28"/>
          <w:sz w:val="28"/>
          <w:szCs w:val="28"/>
          <w:rtl w:val="true"/>
          <w:lang w:bidi="fa-IR"/>
        </w:rPr>
        <w:t>ميان ايشان اميرالمؤمنين على را نديد،گفت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كجاست؟گفتند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او را چشم درد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بيارش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 رسول اللّه،اجابت كن رسول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برخاست </w:t>
      </w:r>
      <w:r>
        <w:rPr>
          <w:rStyle w:val="FootnoteAnchor"/>
          <w:rtl w:val="true"/>
        </w:rPr>
        <w:footnoteReference w:id="104"/>
      </w:r>
      <w:r>
        <w:rPr>
          <w:rFonts w:ascii="IRNazanin" w:hAnsi="IRNazanin" w:eastAsia="IRNazanin"/>
          <w:color w:val="111111"/>
          <w:sz w:val="28"/>
          <w:sz w:val="28"/>
          <w:szCs w:val="28"/>
          <w:rtl w:val="true"/>
          <w:lang w:bidi="fa-IR"/>
        </w:rPr>
        <w:t>و سلمان دست او را گرفت و او را پيش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چه بوده است تو را؟گفت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صداع برأسي و رمد لا ابصر معه شيئا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 درد سر است مرا و درد چشم،چنان كه هيچ نمى بينم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آى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پيش رسول رفت،رسول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دهن مبارك خود در چشم او دميد و دست به او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چشم باز كرد </w:t>
      </w:r>
      <w:r>
        <w:rPr>
          <w:rStyle w:val="FootnoteAnchor"/>
          <w:rtl w:val="true"/>
        </w:rPr>
        <w:footnoteReference w:id="105"/>
      </w:r>
      <w:r>
        <w:rPr>
          <w:rFonts w:ascii="IRNazanin" w:hAnsi="IRNazanin" w:eastAsia="IRNazanin"/>
          <w:color w:val="111111"/>
          <w:sz w:val="28"/>
          <w:sz w:val="28"/>
          <w:szCs w:val="28"/>
          <w:rtl w:val="true"/>
          <w:lang w:bidi="fa-IR"/>
        </w:rPr>
        <w:t xml:space="preserve">چنان كه پنداشتى كه او را هرگز درد چشم نبوده است و رايت به او داد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برفت و خداى تعالى فتح بر دست او برآورد و قصّۀ خيبر مشهور است چون بازآمد خيبر گشاده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w:t>
      </w:r>
      <w:r>
        <w:rPr>
          <w:rStyle w:val="FootnoteAnchor"/>
          <w:rtl w:val="true"/>
        </w:rPr>
        <w:footnoteReference w:id="108"/>
      </w:r>
      <w:r>
        <w:rPr>
          <w:rFonts w:ascii="IRNazanin" w:hAnsi="IRNazanin" w:eastAsia="IRNazanin"/>
          <w:color w:val="111111"/>
          <w:sz w:val="28"/>
          <w:sz w:val="28"/>
          <w:szCs w:val="28"/>
          <w:rtl w:val="true"/>
          <w:lang w:bidi="fa-IR"/>
        </w:rPr>
        <w:t xml:space="preserve">تا </w:t>
      </w:r>
      <w:r>
        <w:rPr>
          <w:rStyle w:val="FootnoteAnchor"/>
          <w:rtl w:val="true"/>
        </w:rPr>
        <w:footnoteReference w:id="109"/>
      </w:r>
      <w:r>
        <w:rPr>
          <w:rFonts w:ascii="Amiri" w:hAnsi="Amiri" w:eastAsia="Amiri" w:cs="Amiri"/>
          <w:color w:val="111111"/>
          <w:sz w:val="28"/>
          <w:sz w:val="28"/>
          <w:szCs w:val="28"/>
          <w:rtl w:val="true"/>
          <w:lang w:bidi="ar-SA"/>
        </w:rPr>
        <w:t xml:space="preserve">بيت </w:t>
      </w:r>
      <w:r>
        <w:rPr>
          <w:rStyle w:val="FootnoteAnchor"/>
          <w:rtl w:val="true"/>
        </w:rPr>
        <w:footnoteReference w:id="110"/>
      </w:r>
      <w:r>
        <w:rPr>
          <w:rFonts w:ascii="IRNazanin" w:hAnsi="IRNazanin" w:eastAsia="IRNazanin"/>
          <w:color w:val="111111"/>
          <w:sz w:val="28"/>
          <w:sz w:val="28"/>
          <w:szCs w:val="28"/>
          <w:rtl w:val="true"/>
          <w:lang w:bidi="fa-IR"/>
        </w:rPr>
        <w:t xml:space="preserve">چند گويم </w:t>
      </w:r>
      <w:r>
        <w:rPr>
          <w:rStyle w:val="FootnoteAnchor"/>
          <w:rtl w:val="true"/>
        </w:rPr>
        <w:footnoteReference w:id="111"/>
      </w:r>
      <w:r>
        <w:rPr>
          <w:rFonts w:ascii="Amiri" w:hAnsi="Amiri" w:eastAsia="Amiri" w:cs="Amiri"/>
          <w:color w:val="111111"/>
          <w:sz w:val="28"/>
          <w:sz w:val="28"/>
          <w:szCs w:val="28"/>
          <w:rtl w:val="true"/>
          <w:lang w:bidi="ar-SA"/>
        </w:rPr>
        <w:t xml:space="preserve">در اين </w:t>
      </w:r>
      <w:r>
        <w:rPr>
          <w:rStyle w:val="FootnoteAnchor"/>
          <w:rtl w:val="true"/>
        </w:rPr>
        <w:footnoteReference w:id="112"/>
      </w:r>
      <w:r>
        <w:rPr>
          <w:rFonts w:ascii="IRNazanin" w:hAnsi="IRNazanin" w:eastAsia="IRNazanin"/>
          <w:color w:val="111111"/>
          <w:sz w:val="28"/>
          <w:sz w:val="28"/>
          <w:szCs w:val="28"/>
          <w:rtl w:val="true"/>
          <w:lang w:bidi="fa-IR"/>
        </w:rPr>
        <w:t>حسب حال؟گفت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بيار </w:t>
      </w:r>
      <w:r>
        <w:rPr>
          <w:rStyle w:val="FootnoteAnchor"/>
          <w:rtl w:val="true"/>
        </w:rPr>
        <w:footnoteReference w:id="113"/>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علىّ ارمد </w:t>
      </w:r>
      <w:r>
        <w:rPr>
          <w:rStyle w:val="FootnoteAnchor"/>
          <w:rtl w:val="true"/>
        </w:rPr>
        <w:footnoteReference w:id="114"/>
      </w:r>
      <w:r>
        <w:rPr>
          <w:rFonts w:ascii="Amiri" w:hAnsi="Amiri" w:eastAsia="Amiri" w:cs="Amiri"/>
          <w:color w:val="111111"/>
          <w:sz w:val="28"/>
          <w:sz w:val="28"/>
          <w:szCs w:val="28"/>
          <w:rtl w:val="true"/>
          <w:lang w:bidi="ar-SA"/>
        </w:rPr>
        <w:t>العين يبتغي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 فلمّا لم يحسّ مداويا</w:t>
      </w:r>
    </w:p>
    <w:p>
      <w:pPr>
        <w:pStyle w:val="BookText"/>
        <w:rPr/>
      </w:pPr>
      <w:r>
        <w:rPr>
          <w:rFonts w:ascii="Amiri" w:hAnsi="Amiri" w:eastAsia="Amiri" w:cs="Amiri"/>
          <w:color w:val="111111"/>
          <w:sz w:val="28"/>
          <w:sz w:val="28"/>
          <w:szCs w:val="28"/>
          <w:rtl w:val="true"/>
          <w:lang w:bidi="ar-SA"/>
        </w:rPr>
        <w:t>رماه رسول اللّه منه بتفلة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فبورك مرقيّا و بورك راقيا</w:t>
      </w:r>
    </w:p>
    <w:p>
      <w:pPr>
        <w:pStyle w:val="BookText"/>
        <w:rPr/>
      </w:pPr>
      <w:r>
        <w:rPr>
          <w:rFonts w:ascii="Amiri" w:hAnsi="Amiri" w:eastAsia="Amiri" w:cs="Amiri"/>
          <w:color w:val="111111"/>
          <w:sz w:val="28"/>
          <w:sz w:val="28"/>
          <w:szCs w:val="28"/>
          <w:rtl w:val="true"/>
          <w:lang w:bidi="ar-SA"/>
        </w:rPr>
        <w:t>و قال ساعطى الرّاية اليوم صارما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كميّا محبّا للرّسول مواليا</w:t>
      </w:r>
    </w:p>
    <w:p>
      <w:pPr>
        <w:pStyle w:val="BookText"/>
        <w:rPr/>
      </w:pPr>
      <w:r>
        <w:rPr>
          <w:rFonts w:ascii="Amiri" w:hAnsi="Amiri" w:eastAsia="Amiri" w:cs="Amiri"/>
          <w:color w:val="111111"/>
          <w:sz w:val="28"/>
          <w:sz w:val="28"/>
          <w:szCs w:val="28"/>
          <w:rtl w:val="true"/>
          <w:lang w:bidi="ar-SA"/>
        </w:rPr>
        <w:t>يحبّ الهى و الاله 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يفتح اللّه الحصون الاوابيا </w:t>
      </w:r>
      <w:r>
        <w:rPr>
          <w:rStyle w:val="FootnoteAnchor"/>
          <w:rtl w:val="true"/>
        </w:rPr>
        <w:footnoteReference w:id="11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فاصفى بها دون البريّة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و سمّاه الوزير المواخيا </w:t>
      </w:r>
    </w:p>
    <w:p>
      <w:pPr>
        <w:pStyle w:val="BookText"/>
        <w:rPr/>
      </w:pPr>
      <w:r>
        <w:rPr>
          <w:rFonts w:ascii="IRNazanin" w:hAnsi="IRNazanin" w:eastAsia="IRNazanin"/>
          <w:color w:val="111111"/>
          <w:sz w:val="28"/>
          <w:sz w:val="28"/>
          <w:szCs w:val="28"/>
          <w:rtl w:val="true"/>
          <w:lang w:bidi="fa-IR"/>
        </w:rPr>
        <w:t xml:space="preserve">پس اين خصلت </w:t>
      </w:r>
      <w:r>
        <w:rPr>
          <w:rStyle w:val="FootnoteAnchor"/>
          <w:rtl w:val="true"/>
        </w:rPr>
        <w:footnoteReference w:id="116"/>
      </w:r>
      <w:r>
        <w:rPr>
          <w:rFonts w:ascii="IRNazanin" w:hAnsi="IRNazanin" w:eastAsia="IRNazanin"/>
          <w:color w:val="111111"/>
          <w:sz w:val="28"/>
          <w:sz w:val="28"/>
          <w:szCs w:val="28"/>
          <w:rtl w:val="true"/>
          <w:lang w:bidi="fa-IR"/>
        </w:rPr>
        <w:t>محبّت من الطّرفين بالاتّفاق در او حاصل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w:t>
      </w:r>
      <w:r>
        <w:rPr>
          <w:rStyle w:val="FootnoteAnchor"/>
          <w:rtl w:val="true"/>
        </w:rPr>
        <w:footnoteReference w:id="117"/>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أَذِلَّةٍ عَلَى الْمُؤْمِنِينَ ، </w:t>
      </w:r>
      <w:r>
        <w:rPr>
          <w:rStyle w:val="FootnoteAnchor"/>
          <w:rtl w:val="true"/>
        </w:rPr>
        <w:footnoteReference w:id="118"/>
      </w:r>
      <w:r>
        <w:rPr>
          <w:rFonts w:ascii="IRNazanin" w:hAnsi="IRNazanin" w:eastAsia="IRNazanin"/>
          <w:color w:val="111111"/>
          <w:sz w:val="28"/>
          <w:sz w:val="28"/>
          <w:szCs w:val="28"/>
          <w:rtl w:val="true"/>
          <w:lang w:bidi="fa-IR"/>
        </w:rPr>
        <w:t>با مؤمنان ذلول و نرم و سازنده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حجره بود و غلامى از آن او بر در حجره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او را آواز داد،او مى شنيد و جواب نمى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غلام آواز من نمى شنيدى </w:t>
      </w:r>
      <w:r>
        <w:rPr>
          <w:rStyle w:val="FootnoteAnchor"/>
          <w:rtl w:val="true"/>
        </w:rPr>
        <w:footnoteReference w:id="11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جواب ندادى؟گفت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از تو ايمن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Style w:val="FootnoteAnchor"/>
          <w:rtl w:val="true"/>
        </w:rPr>
        <w:footnoteReference w:id="120"/>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شكر گزارد </w:t>
      </w:r>
      <w:r>
        <w:rPr>
          <w:rStyle w:val="FootnoteAnchor"/>
          <w:rtl w:val="true"/>
        </w:rPr>
        <w:footnoteReference w:id="121"/>
      </w:r>
      <w:r>
        <w:rPr>
          <w:rFonts w:ascii="IRNazanin" w:hAnsi="IRNazanin" w:eastAsia="IRNazanin"/>
          <w:color w:val="111111"/>
          <w:sz w:val="28"/>
          <w:sz w:val="28"/>
          <w:szCs w:val="28"/>
          <w:rtl w:val="true"/>
          <w:lang w:bidi="fa-IR"/>
        </w:rPr>
        <w:t xml:space="preserve">خداى را </w:t>
      </w:r>
      <w:r>
        <w:rPr>
          <w:rStyle w:val="FootnoteAnchor"/>
          <w:rtl w:val="true"/>
        </w:rPr>
        <w:footnoteReference w:id="122"/>
      </w:r>
      <w:r>
        <w:rPr>
          <w:rFonts w:ascii="IRNazanin" w:hAnsi="IRNazanin" w:eastAsia="IRNazanin"/>
          <w:color w:val="111111"/>
          <w:sz w:val="28"/>
          <w:sz w:val="28"/>
          <w:szCs w:val="28"/>
          <w:rtl w:val="true"/>
          <w:lang w:bidi="fa-IR"/>
        </w:rPr>
        <w:t>،كه مرا چنان كرد كه بندگان او،از من ايمن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كه تو را </w:t>
      </w:r>
      <w:r>
        <w:rPr>
          <w:rStyle w:val="FootnoteAnchor"/>
          <w:rtl w:val="true"/>
        </w:rPr>
        <w:footnoteReference w:id="123"/>
      </w:r>
      <w:r>
        <w:rPr>
          <w:rFonts w:ascii="Amiri" w:hAnsi="Amiri" w:eastAsia="Amiri" w:cs="Amiri"/>
          <w:color w:val="111111"/>
          <w:sz w:val="28"/>
          <w:sz w:val="28"/>
          <w:szCs w:val="28"/>
          <w:rtl w:val="true"/>
          <w:lang w:bidi="ar-SA"/>
        </w:rPr>
        <w:t>آزاد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مى گذشت در بعضى كويهاى </w:t>
      </w:r>
      <w:r>
        <w:rPr>
          <w:rStyle w:val="FootnoteAnchor"/>
          <w:rtl w:val="true"/>
        </w:rPr>
        <w:footnoteReference w:id="124"/>
      </w:r>
      <w:r>
        <w:rPr>
          <w:rFonts w:ascii="IRNazanin" w:hAnsi="IRNazanin" w:eastAsia="IRNazanin"/>
          <w:color w:val="111111"/>
          <w:sz w:val="28"/>
          <w:sz w:val="28"/>
          <w:szCs w:val="28"/>
          <w:rtl w:val="true"/>
          <w:lang w:bidi="fa-IR"/>
        </w:rPr>
        <w:t>كوفه،زنى سبوى آب برگرفته بود و مى برد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احكم بينى و بين عليّ بن أبى طالب، </w:t>
      </w:r>
      <w:r>
        <w:rPr>
          <w:rStyle w:val="FootnoteAnchor"/>
          <w:rtl w:val="true"/>
        </w:rPr>
        <w:footnoteReference w:id="125"/>
      </w:r>
      <w:r>
        <w:rPr>
          <w:rFonts w:ascii="Amiri" w:hAnsi="Amiri" w:eastAsia="Amiri" w:cs="Amiri"/>
          <w:color w:val="111111"/>
          <w:sz w:val="28"/>
          <w:sz w:val="28"/>
          <w:szCs w:val="28"/>
          <w:rtl w:val="true"/>
          <w:lang w:bidi="ar-SA"/>
        </w:rPr>
        <w:t xml:space="preserve">خدايا تو ميان من و على بو طالب حكم كن </w:t>
      </w:r>
      <w:r>
        <w:rPr>
          <w:rStyle w:val="FootnoteAnchor"/>
          <w:rtl w:val="true"/>
        </w:rPr>
        <w:footnoteReference w:id="126"/>
      </w:r>
      <w:r>
        <w:rPr>
          <w:rFonts w:ascii="IRNazanin" w:hAnsi="IRNazanin" w:eastAsia="IRNazanin"/>
          <w:color w:val="111111"/>
          <w:sz w:val="28"/>
          <w:sz w:val="28"/>
          <w:szCs w:val="28"/>
          <w:rtl w:val="true"/>
          <w:lang w:bidi="fa-IR"/>
        </w:rPr>
        <w:t>و زن او را نشناخت،اميرالمؤمنين پيش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با على بو طالب </w:t>
      </w:r>
      <w:r>
        <w:rPr>
          <w:rStyle w:val="FootnoteAnchor"/>
          <w:rtl w:val="true"/>
        </w:rPr>
        <w:footnoteReference w:id="127"/>
      </w:r>
      <w:r>
        <w:rPr>
          <w:rFonts w:ascii="IRNazanin" w:hAnsi="IRNazanin" w:eastAsia="IRNazanin"/>
          <w:color w:val="111111"/>
          <w:sz w:val="28"/>
          <w:sz w:val="28"/>
          <w:szCs w:val="28"/>
          <w:rtl w:val="true"/>
          <w:lang w:bidi="fa-IR"/>
        </w:rPr>
        <w:t>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شوهر مرا به بعضى جايها فرستاده </w:t>
      </w:r>
      <w:r>
        <w:rPr>
          <w:rStyle w:val="FootnoteAnchor"/>
          <w:rtl w:val="true"/>
        </w:rPr>
        <w:footnoteReference w:id="128"/>
      </w:r>
      <w:r>
        <w:rPr>
          <w:rFonts w:ascii="Amiri" w:hAnsi="Amiri" w:eastAsia="Amiri" w:cs="Amiri"/>
          <w:color w:val="111111"/>
          <w:sz w:val="28"/>
          <w:sz w:val="28"/>
          <w:szCs w:val="28"/>
          <w:rtl w:val="true"/>
          <w:lang w:bidi="ar-SA"/>
        </w:rPr>
        <w:t xml:space="preserve">تا مرا اين آب مى بايد كشيد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پرستار،خداى را اين سبوى </w:t>
      </w:r>
      <w:r>
        <w:rPr>
          <w:rStyle w:val="FootnoteAnchor"/>
          <w:rtl w:val="true"/>
        </w:rPr>
        <w:footnoteReference w:id="130"/>
      </w:r>
      <w:r>
        <w:rPr>
          <w:rFonts w:ascii="IRNazanin" w:hAnsi="IRNazanin" w:eastAsia="IRNazanin"/>
          <w:color w:val="111111"/>
          <w:sz w:val="28"/>
          <w:sz w:val="28"/>
          <w:szCs w:val="28"/>
          <w:rtl w:val="true"/>
          <w:lang w:bidi="fa-IR"/>
        </w:rPr>
        <w:t>مراده تا من بردارم و على را بگويم تا كس فرستد و شوهر تو را بازخواند،و سبوى آب برگرفت و با او به در سراى او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همسايگان او را بديدند،گفتند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كرده اى </w:t>
      </w:r>
      <w:r>
        <w:rPr>
          <w:rStyle w:val="FootnoteAnchor"/>
          <w:rtl w:val="true"/>
        </w:rPr>
        <w:footnoteReference w:id="131"/>
      </w:r>
      <w:r>
        <w:rPr>
          <w:rFonts w:ascii="Amiri" w:hAnsi="Amiri" w:eastAsia="Amiri" w:cs="Amiri"/>
          <w:color w:val="111111"/>
          <w:sz w:val="28"/>
          <w:sz w:val="28"/>
          <w:szCs w:val="28"/>
          <w:rtl w:val="true"/>
          <w:lang w:bidi="ar-SA"/>
        </w:rPr>
        <w:t xml:space="preserve">تا اميرالمؤمنين سبوى آب برداشته است و به خانۀ تو مى آورد </w:t>
      </w:r>
      <w:r>
        <w:rPr>
          <w:rStyle w:val="FootnoteAnchor"/>
          <w:rtl w:val="true"/>
        </w:rPr>
        <w:footnoteReference w:id="132"/>
      </w:r>
      <w:r>
        <w:rPr>
          <w:rFonts w:ascii="IRNazanin" w:hAnsi="IRNazanin" w:eastAsia="IRNazanin"/>
          <w:color w:val="111111"/>
          <w:sz w:val="28"/>
          <w:sz w:val="28"/>
          <w:szCs w:val="28"/>
          <w:rtl w:val="true"/>
          <w:lang w:bidi="fa-IR"/>
        </w:rPr>
        <w:t xml:space="preserve">،گفت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اميرالمؤمنين است،بدويد و در پاى او افتاد و عذر 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زينهار </w:t>
      </w:r>
      <w:r>
        <w:rPr>
          <w:rStyle w:val="FootnoteAnchor"/>
          <w:rtl w:val="true"/>
        </w:rPr>
        <w:footnoteReference w:id="134"/>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ترك ادب كردم،و تو را نشناختم،گفت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w:t>
      </w:r>
      <w:r>
        <w:rPr>
          <w:rStyle w:val="FootnoteAnchor"/>
          <w:rtl w:val="true"/>
        </w:rPr>
        <w:footnoteReference w:id="135"/>
      </w:r>
      <w:r>
        <w:rPr>
          <w:rFonts w:ascii="Amiri" w:hAnsi="Amiri" w:eastAsia="Amiri" w:cs="Amiri"/>
          <w:color w:val="111111"/>
          <w:sz w:val="28"/>
          <w:sz w:val="28"/>
          <w:szCs w:val="28"/>
          <w:rtl w:val="true"/>
          <w:lang w:bidi="ar-SA"/>
        </w:rPr>
        <w:t xml:space="preserve">كه تو را كارى باشد يا تقصيرى يا حاجتى مى آى و مى خواه و التماس مى كن تا كه شوهرت بازآيد </w:t>
      </w:r>
      <w:r>
        <w:rPr>
          <w:rStyle w:val="FootnoteAnchor"/>
          <w:rtl w:val="true"/>
        </w:rPr>
        <w:footnoteReference w:id="136"/>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جزاك اللّه خيرا افضل ما جزى اماما عن رعيّته، و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Style w:val="FootnoteAnchor"/>
          <w:rtl w:val="true"/>
        </w:rPr>
        <w:footnoteReference w:id="137"/>
      </w:r>
      <w:r>
        <w:rPr>
          <w:rFonts w:ascii="Amiri" w:hAnsi="Amiri" w:eastAsia="Amiri" w:cs="Amiri"/>
          <w:color w:val="111111"/>
          <w:sz w:val="28"/>
          <w:sz w:val="28"/>
          <w:szCs w:val="28"/>
          <w:rtl w:val="true"/>
          <w:lang w:bidi="ar-SA"/>
        </w:rPr>
        <w:t xml:space="preserve">وفات اميرالمؤمنين </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ضرار بن عبد اللّه الضّبىّ </w:t>
      </w:r>
      <w:r>
        <w:rPr>
          <w:rStyle w:val="FootnoteAnchor"/>
          <w:rtl w:val="true"/>
        </w:rPr>
        <w:footnoteReference w:id="139"/>
      </w:r>
      <w:r>
        <w:rPr>
          <w:rFonts w:ascii="IRNazanin" w:hAnsi="IRNazanin" w:eastAsia="IRNazanin"/>
          <w:color w:val="111111"/>
          <w:sz w:val="28"/>
          <w:sz w:val="28"/>
          <w:szCs w:val="28"/>
          <w:rtl w:val="true"/>
          <w:lang w:bidi="fa-IR"/>
        </w:rPr>
        <w:t>در نزديك معاويّه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ابو تراب؟چه كرد ابو تراب؟گفت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عبدا للّه دعاه فاجابه،بنده بود </w:t>
      </w:r>
      <w:r>
        <w:rPr>
          <w:rStyle w:val="FootnoteAnchor"/>
          <w:rtl w:val="true"/>
        </w:rPr>
        <w:footnoteReference w:id="140"/>
      </w:r>
      <w:r>
        <w:rPr>
          <w:rFonts w:ascii="IRNazanin" w:hAnsi="IRNazanin" w:eastAsia="IRNazanin"/>
          <w:color w:val="111111"/>
          <w:sz w:val="28"/>
          <w:sz w:val="28"/>
          <w:szCs w:val="28"/>
          <w:rtl w:val="true"/>
          <w:lang w:bidi="fa-IR"/>
        </w:rPr>
        <w:t>خداى را خدايش بخواند اجابت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 لي بعض اخلاقه،بعضى اخلاق او مرا وصف كن،گفت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اين عفو كن،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Style w:val="FootnoteAnchor"/>
          <w:rtl w:val="true"/>
        </w:rPr>
        <w:footnoteReference w:id="141"/>
      </w:r>
      <w:r>
        <w:rPr>
          <w:rFonts w:ascii="Amiri" w:hAnsi="Amiri" w:eastAsia="Amiri" w:cs="Amiri"/>
          <w:color w:val="111111"/>
          <w:sz w:val="28"/>
          <w:sz w:val="28"/>
          <w:szCs w:val="28"/>
          <w:rtl w:val="true"/>
          <w:lang w:bidi="ar-SA"/>
        </w:rPr>
        <w:t>لا بد است بشنو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 اللّه اوّل </w:t>
      </w:r>
      <w:r>
        <w:rPr>
          <w:rStyle w:val="FootnoteAnchor"/>
          <w:rtl w:val="true"/>
        </w:rPr>
        <w:footnoteReference w:id="142"/>
      </w:r>
      <w:r>
        <w:rPr>
          <w:rFonts w:ascii="Amiri" w:hAnsi="Amiri" w:eastAsia="Amiri" w:cs="Amiri"/>
          <w:color w:val="111111"/>
          <w:sz w:val="28"/>
          <w:sz w:val="28"/>
          <w:szCs w:val="28"/>
          <w:rtl w:val="true"/>
          <w:lang w:bidi="ar-SA"/>
        </w:rPr>
        <w:t xml:space="preserve">من لبّى </w:t>
      </w:r>
      <w:r>
        <w:rPr>
          <w:rStyle w:val="FootnoteAnchor"/>
          <w:rtl w:val="true"/>
        </w:rPr>
        <w:footnoteReference w:id="143"/>
      </w:r>
      <w:r>
        <w:rPr>
          <w:rFonts w:ascii="Amiri" w:hAnsi="Amiri" w:eastAsia="Amiri" w:cs="Amiri"/>
          <w:color w:val="111111"/>
          <w:sz w:val="28"/>
          <w:sz w:val="28"/>
          <w:szCs w:val="28"/>
          <w:rtl w:val="true"/>
          <w:lang w:bidi="ar-SA"/>
        </w:rPr>
        <w:t xml:space="preserve">و كبّر،و افضل من تقمّص و اعتجر </w:t>
      </w:r>
      <w:r>
        <w:rPr>
          <w:rStyle w:val="FootnoteAnchor"/>
          <w:rtl w:val="true"/>
        </w:rPr>
        <w:footnoteReference w:id="144"/>
      </w:r>
      <w:r>
        <w:rPr>
          <w:rFonts w:ascii="IRNazanin" w:hAnsi="IRNazanin" w:eastAsia="IRNazanin"/>
          <w:color w:val="111111"/>
          <w:sz w:val="28"/>
          <w:sz w:val="28"/>
          <w:szCs w:val="28"/>
          <w:rtl w:val="true"/>
          <w:lang w:bidi="fa-IR"/>
        </w:rPr>
        <w:t>و اكرم من ناجى ربّه و سهر،و اعلم من قرّب و نحر،و اجود من تصدّق بابيض و اصفر و خير من اقبل و ادبر،بعد محمّد سيّد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نخستين كسى است كه اجابت كرد خداى را و پيغامبر </w:t>
      </w:r>
      <w:r>
        <w:rPr>
          <w:rStyle w:val="FootnoteAnchor"/>
          <w:rtl w:val="true"/>
        </w:rPr>
        <w:footnoteReference w:id="145"/>
      </w:r>
      <w:r>
        <w:rPr>
          <w:rFonts w:ascii="IRNazanin" w:hAnsi="IRNazanin" w:eastAsia="IRNazanin"/>
          <w:color w:val="111111"/>
          <w:sz w:val="28"/>
          <w:sz w:val="28"/>
          <w:szCs w:val="28"/>
          <w:rtl w:val="true"/>
          <w:lang w:bidi="fa-IR"/>
        </w:rPr>
        <w:t xml:space="preserve">را در ايمان،و فاضل تر كسى كه پيراهن </w:t>
      </w:r>
      <w:r>
        <w:rPr>
          <w:rStyle w:val="FootnoteAnchor"/>
          <w:rtl w:val="true"/>
        </w:rPr>
        <w:footnoteReference w:id="146"/>
      </w:r>
      <w:r>
        <w:rPr>
          <w:rFonts w:ascii="IRNazanin" w:hAnsi="IRNazanin" w:eastAsia="IRNazanin"/>
          <w:color w:val="111111"/>
          <w:sz w:val="28"/>
          <w:sz w:val="28"/>
          <w:szCs w:val="28"/>
          <w:rtl w:val="true"/>
          <w:lang w:bidi="fa-IR"/>
        </w:rPr>
        <w:t xml:space="preserve">در پوشيد و كريم تر كس </w:t>
      </w:r>
      <w:r>
        <w:rPr>
          <w:rStyle w:val="FootnoteAnchor"/>
          <w:rtl w:val="true"/>
        </w:rPr>
        <w:footnoteReference w:id="147"/>
      </w:r>
      <w:r>
        <w:rPr>
          <w:rFonts w:ascii="Amiri" w:hAnsi="Amiri" w:eastAsia="Amiri" w:cs="Amiri"/>
          <w:color w:val="111111"/>
          <w:sz w:val="28"/>
          <w:sz w:val="28"/>
          <w:szCs w:val="28"/>
          <w:rtl w:val="true"/>
          <w:lang w:bidi="ar-SA"/>
        </w:rPr>
        <w:t xml:space="preserve">كه با خداى مناجات كرد،و عالم تر كس </w:t>
      </w:r>
      <w:r>
        <w:rPr>
          <w:rStyle w:val="FootnoteAnchor"/>
          <w:rtl w:val="true"/>
        </w:rPr>
        <w:footnoteReference w:id="148"/>
      </w:r>
      <w:r>
        <w:rPr>
          <w:rFonts w:ascii="Amiri" w:hAnsi="Amiri" w:eastAsia="Amiri" w:cs="Amiri"/>
          <w:color w:val="111111"/>
          <w:sz w:val="28"/>
          <w:sz w:val="28"/>
          <w:szCs w:val="28"/>
          <w:rtl w:val="true"/>
          <w:lang w:bidi="ar-SA"/>
        </w:rPr>
        <w:t xml:space="preserve">كه نحر و قربان كرد،و سخى تر كس </w:t>
      </w:r>
      <w:r>
        <w:rPr>
          <w:rStyle w:val="FootnoteAnchor"/>
          <w:rtl w:val="true"/>
        </w:rPr>
        <w:footnoteReference w:id="149"/>
      </w:r>
      <w:r>
        <w:rPr>
          <w:rFonts w:ascii="Amiri" w:hAnsi="Amiri" w:eastAsia="Amiri" w:cs="Amiri"/>
          <w:color w:val="111111"/>
          <w:sz w:val="28"/>
          <w:sz w:val="28"/>
          <w:szCs w:val="28"/>
          <w:rtl w:val="true"/>
          <w:lang w:bidi="ar-SA"/>
        </w:rPr>
        <w:t xml:space="preserve">كه زر و سيم داد و بهتر كس </w:t>
      </w:r>
      <w:r>
        <w:rPr>
          <w:rStyle w:val="FootnoteAnchor"/>
          <w:rtl w:val="true"/>
        </w:rPr>
        <w:footnoteReference w:id="150"/>
      </w:r>
      <w:r>
        <w:rPr>
          <w:rFonts w:ascii="Amiri" w:hAnsi="Amiri" w:eastAsia="Amiri" w:cs="Amiri"/>
          <w:color w:val="111111"/>
          <w:sz w:val="28"/>
          <w:sz w:val="28"/>
          <w:szCs w:val="28"/>
          <w:rtl w:val="true"/>
          <w:lang w:bidi="ar-SA"/>
        </w:rPr>
        <w:t xml:space="preserve">كه آمد و شد </w:t>
      </w:r>
      <w:r>
        <w:rPr>
          <w:rStyle w:val="FootnoteAnchor"/>
          <w:rtl w:val="true"/>
        </w:rPr>
        <w:footnoteReference w:id="151"/>
      </w:r>
      <w:r>
        <w:rPr>
          <w:rFonts w:ascii="IRNazanin" w:hAnsi="IRNazanin" w:eastAsia="IRNazanin"/>
          <w:color w:val="111111"/>
          <w:sz w:val="28"/>
          <w:sz w:val="28"/>
          <w:szCs w:val="28"/>
          <w:rtl w:val="true"/>
          <w:lang w:bidi="fa-IR"/>
        </w:rPr>
        <w:t>كرد،پس محمّد مصطفى كه بهترين خلقان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زدني يا ضرار،بيفزاى اى ضرار،گفت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و اللّه شديد القوى،بعيد المدى يقول فصلا و يحكم عدلا تنفجر الحكمة من جوانبه ينطق العلم من نواحيه، لا يطمع القوىّ في باطله و لا يؤيس الضّعيف من عدله و كان و اللّه يجيبنا اذا سألناه </w:t>
      </w:r>
      <w:r>
        <w:rPr>
          <w:rStyle w:val="FootnoteAnchor"/>
          <w:rtl w:val="true"/>
        </w:rPr>
        <w:footnoteReference w:id="152"/>
      </w:r>
      <w:r>
        <w:rPr>
          <w:rFonts w:ascii="Amiri" w:hAnsi="Amiri" w:eastAsia="Amiri" w:cs="Amiri"/>
          <w:color w:val="111111"/>
          <w:sz w:val="28"/>
          <w:sz w:val="28"/>
          <w:szCs w:val="28"/>
          <w:rtl w:val="true"/>
          <w:lang w:bidi="ar-SA"/>
        </w:rPr>
        <w:t xml:space="preserve">،و يلبّينا اذا دعوناه،و كان فينا كاحدنا،و كان مع قربه و تقرّبه الينا،لا نكلمه هيبة،و لا نبتديه جلالة،و اشهد باللّه لقد رأيته في بعض مواقفه،و قد ارخى اللّيل سدوله،قابضا </w:t>
      </w:r>
    </w:p>
    <w:p>
      <w:pPr>
        <w:pStyle w:val="BookText"/>
        <w:rPr/>
      </w:pPr>
      <w:r>
        <w:rPr>
          <w:rFonts w:ascii="Amiri" w:hAnsi="Amiri" w:eastAsia="Amiri" w:cs="Amiri"/>
          <w:color w:val="111111"/>
          <w:sz w:val="28"/>
          <w:sz w:val="28"/>
          <w:szCs w:val="28"/>
          <w:rtl w:val="true"/>
          <w:lang w:bidi="ar-SA"/>
        </w:rPr>
        <w:t xml:space="preserve">على لحيته،يتململ السّليم،يبكي بكاء الواله </w:t>
      </w:r>
      <w:r>
        <w:rPr>
          <w:rStyle w:val="FootnoteAnchor"/>
          <w:rtl w:val="true"/>
        </w:rPr>
        <w:footnoteReference w:id="153"/>
      </w:r>
      <w:r>
        <w:rPr>
          <w:rFonts w:ascii="Amiri" w:hAnsi="Amiri" w:eastAsia="Amiri" w:cs="Amiri"/>
          <w:color w:val="111111"/>
          <w:sz w:val="28"/>
          <w:sz w:val="28"/>
          <w:szCs w:val="28"/>
          <w:rtl w:val="true"/>
          <w:lang w:bidi="ar-SA"/>
        </w:rPr>
        <w:t xml:space="preserve">الحزين،يناجي ربّه و يعاتب نفسه،و يقول يا دنيا الىّ تعرّضت ام بى تسوّقت هيهات،هيهات،لا حان حينك، غرّى </w:t>
      </w:r>
      <w:r>
        <w:rPr>
          <w:rStyle w:val="FootnoteAnchor"/>
          <w:rtl w:val="true"/>
        </w:rPr>
        <w:footnoteReference w:id="154"/>
      </w:r>
      <w:r>
        <w:rPr>
          <w:rFonts w:ascii="Amiri" w:hAnsi="Amiri" w:eastAsia="Amiri" w:cs="Amiri"/>
          <w:color w:val="111111"/>
          <w:sz w:val="28"/>
          <w:sz w:val="28"/>
          <w:szCs w:val="28"/>
          <w:rtl w:val="true"/>
          <w:lang w:bidi="ar-SA"/>
        </w:rPr>
        <w:t>غيري،قد أبنتك ثلاثا لا رجعة لي اليك،فعمرك قصير،و عيشك حقير،و خطرك يسير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مردى سخت قوّت بود،دور غايت بود كه گفتى سخنش فصل بودى و چون قضا كردى حكمش عدل بودى،حكمت </w:t>
      </w:r>
      <w:r>
        <w:rPr>
          <w:rStyle w:val="FootnoteAnchor"/>
          <w:rtl w:val="true"/>
        </w:rPr>
        <w:footnoteReference w:id="155"/>
      </w:r>
      <w:r>
        <w:rPr>
          <w:rFonts w:ascii="IRNazanin" w:hAnsi="IRNazanin" w:eastAsia="IRNazanin"/>
          <w:color w:val="111111"/>
          <w:sz w:val="28"/>
          <w:sz w:val="28"/>
          <w:szCs w:val="28"/>
          <w:rtl w:val="true"/>
          <w:lang w:bidi="fa-IR"/>
        </w:rPr>
        <w:t xml:space="preserve">از جوانب </w:t>
      </w:r>
      <w:r>
        <w:rPr>
          <w:rStyle w:val="FootnoteAnchor"/>
          <w:rtl w:val="true"/>
        </w:rPr>
        <w:footnoteReference w:id="156"/>
      </w:r>
      <w:r>
        <w:rPr>
          <w:rFonts w:ascii="IRNazanin" w:hAnsi="IRNazanin" w:eastAsia="IRNazanin"/>
          <w:color w:val="111111"/>
          <w:sz w:val="28"/>
          <w:sz w:val="28"/>
          <w:szCs w:val="28"/>
          <w:rtl w:val="true"/>
          <w:lang w:bidi="fa-IR"/>
        </w:rPr>
        <w:t xml:space="preserve">پهلوهاى او بردميدى و علم </w:t>
      </w:r>
      <w:r>
        <w:rPr>
          <w:rStyle w:val="FootnoteAnchor"/>
          <w:rtl w:val="true"/>
        </w:rPr>
        <w:footnoteReference w:id="157"/>
      </w:r>
      <w:r>
        <w:rPr>
          <w:rFonts w:ascii="IRNazanin" w:hAnsi="IRNazanin" w:eastAsia="IRNazanin"/>
          <w:color w:val="111111"/>
          <w:sz w:val="28"/>
          <w:sz w:val="28"/>
          <w:szCs w:val="28"/>
          <w:rtl w:val="true"/>
          <w:lang w:bidi="fa-IR"/>
        </w:rPr>
        <w:t xml:space="preserve">از نواحى او سخن مى گفتى،قومى را در باطل طمع نيفكندى،و ضعيف را از عدل خود نوميد </w:t>
      </w:r>
      <w:r>
        <w:rPr>
          <w:rStyle w:val="FootnoteAnchor"/>
          <w:rtl w:val="true"/>
        </w:rPr>
        <w:footnoteReference w:id="158"/>
      </w:r>
      <w:r>
        <w:rPr>
          <w:rFonts w:ascii="IRNazanin" w:hAnsi="IRNazanin" w:eastAsia="IRNazanin"/>
          <w:color w:val="111111"/>
          <w:sz w:val="28"/>
          <w:sz w:val="28"/>
          <w:szCs w:val="28"/>
          <w:rtl w:val="true"/>
          <w:lang w:bidi="fa-IR"/>
        </w:rPr>
        <w:t xml:space="preserve">نكردى،و در ميان او از روى تواضع چون </w:t>
      </w:r>
      <w:r>
        <w:rPr>
          <w:rStyle w:val="FootnoteAnchor"/>
          <w:rtl w:val="true"/>
        </w:rPr>
        <w:footnoteReference w:id="159"/>
      </w:r>
      <w:r>
        <w:rPr>
          <w:rFonts w:ascii="Amiri" w:hAnsi="Amiri" w:eastAsia="Amiri" w:cs="Amiri"/>
          <w:color w:val="111111"/>
          <w:sz w:val="28"/>
          <w:sz w:val="28"/>
          <w:szCs w:val="28"/>
          <w:rtl w:val="true"/>
          <w:lang w:bidi="ar-SA"/>
        </w:rPr>
        <w:t xml:space="preserve">يكى از ما بودى </w:t>
      </w:r>
      <w:r>
        <w:rPr>
          <w:rStyle w:val="FootnoteAnchor"/>
          <w:rtl w:val="true"/>
        </w:rPr>
        <w:footnoteReference w:id="160"/>
      </w:r>
      <w:r>
        <w:rPr>
          <w:rFonts w:ascii="IRNazanin" w:hAnsi="IRNazanin" w:eastAsia="IRNazanin"/>
          <w:color w:val="111111"/>
          <w:sz w:val="28"/>
          <w:sz w:val="28"/>
          <w:szCs w:val="28"/>
          <w:rtl w:val="true"/>
          <w:lang w:bidi="fa-IR"/>
        </w:rPr>
        <w:t xml:space="preserve">،چون </w:t>
      </w:r>
      <w:r>
        <w:rPr>
          <w:rStyle w:val="FootnoteAnchor"/>
          <w:rtl w:val="true"/>
        </w:rPr>
        <w:footnoteReference w:id="161"/>
      </w:r>
      <w:r>
        <w:rPr>
          <w:rFonts w:ascii="IRNazanin" w:hAnsi="IRNazanin" w:eastAsia="IRNazanin"/>
          <w:color w:val="111111"/>
          <w:sz w:val="28"/>
          <w:sz w:val="28"/>
          <w:szCs w:val="28"/>
          <w:rtl w:val="true"/>
          <w:lang w:bidi="fa-IR"/>
        </w:rPr>
        <w:t xml:space="preserve">چيزى خواستمى </w:t>
      </w:r>
      <w:r>
        <w:rPr>
          <w:rStyle w:val="FootnoteAnchor"/>
          <w:rtl w:val="true"/>
        </w:rPr>
        <w:footnoteReference w:id="162"/>
      </w:r>
      <w:r>
        <w:rPr>
          <w:rFonts w:ascii="IRNazanin" w:hAnsi="IRNazanin" w:eastAsia="IRNazanin"/>
          <w:color w:val="111111"/>
          <w:sz w:val="28"/>
          <w:sz w:val="28"/>
          <w:szCs w:val="28"/>
          <w:rtl w:val="true"/>
          <w:lang w:bidi="fa-IR"/>
        </w:rPr>
        <w:t xml:space="preserve">بدادى،و چون نخواستمى </w:t>
      </w:r>
      <w:r>
        <w:rPr>
          <w:rStyle w:val="FootnoteAnchor"/>
          <w:rtl w:val="true"/>
        </w:rPr>
        <w:footnoteReference w:id="163"/>
      </w:r>
      <w:r>
        <w:rPr>
          <w:rFonts w:ascii="IRNazanin" w:hAnsi="IRNazanin" w:eastAsia="IRNazanin"/>
          <w:color w:val="111111"/>
          <w:sz w:val="28"/>
          <w:sz w:val="28"/>
          <w:szCs w:val="28"/>
          <w:rtl w:val="true"/>
          <w:lang w:bidi="fa-IR"/>
        </w:rPr>
        <w:t>ابتدا كردى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او را بخواندمى </w:t>
      </w:r>
      <w:r>
        <w:rPr>
          <w:rStyle w:val="FootnoteAnchor"/>
          <w:rtl w:val="true"/>
        </w:rPr>
        <w:footnoteReference w:id="164"/>
      </w:r>
      <w:r>
        <w:rPr>
          <w:rFonts w:ascii="Amiri" w:hAnsi="Amiri" w:eastAsia="Amiri" w:cs="Amiri"/>
          <w:color w:val="111111"/>
          <w:sz w:val="28"/>
          <w:sz w:val="28"/>
          <w:szCs w:val="28"/>
          <w:rtl w:val="true"/>
          <w:lang w:bidi="ar-SA"/>
        </w:rPr>
        <w:t xml:space="preserve">به لبّيك جواب كردى </w:t>
      </w:r>
      <w:r>
        <w:rPr>
          <w:rStyle w:val="FootnoteAnchor"/>
          <w:rtl w:val="true"/>
        </w:rPr>
        <w:footnoteReference w:id="165"/>
      </w:r>
      <w:r>
        <w:rPr>
          <w:rFonts w:ascii="IRNazanin" w:hAnsi="IRNazanin" w:eastAsia="IRNazanin"/>
          <w:color w:val="111111"/>
          <w:sz w:val="28"/>
          <w:sz w:val="28"/>
          <w:szCs w:val="28"/>
          <w:rtl w:val="true"/>
          <w:lang w:bidi="fa-IR"/>
        </w:rPr>
        <w:t xml:space="preserve">،آنگه با آن كه چنين نزديك بودى به ما و تقرّب كردى،ما از </w:t>
      </w:r>
      <w:r>
        <w:rPr>
          <w:rStyle w:val="FootnoteAnchor"/>
          <w:rtl w:val="true"/>
        </w:rPr>
        <w:footnoteReference w:id="166"/>
      </w:r>
      <w:r>
        <w:rPr>
          <w:rFonts w:ascii="IRNazanin" w:hAnsi="IRNazanin" w:eastAsia="IRNazanin"/>
          <w:color w:val="111111"/>
          <w:sz w:val="28"/>
          <w:sz w:val="28"/>
          <w:szCs w:val="28"/>
          <w:rtl w:val="true"/>
          <w:lang w:bidi="fa-IR"/>
        </w:rPr>
        <w:t xml:space="preserve">هيبت او با او سخن نيارستمى گفت </w:t>
      </w:r>
      <w:r>
        <w:rPr>
          <w:rStyle w:val="FootnoteAnchor"/>
          <w:rtl w:val="true"/>
        </w:rPr>
        <w:footnoteReference w:id="167"/>
      </w:r>
      <w:r>
        <w:rPr>
          <w:rFonts w:ascii="IRNazanin" w:hAnsi="IRNazanin" w:eastAsia="IRNazanin"/>
          <w:color w:val="111111"/>
          <w:sz w:val="28"/>
          <w:sz w:val="28"/>
          <w:szCs w:val="28"/>
          <w:rtl w:val="true"/>
          <w:lang w:bidi="fa-IR"/>
        </w:rPr>
        <w:t xml:space="preserve">و از جلالت موقع و تعظيم او در چشم ما ابتدا نيارستمى </w:t>
      </w:r>
      <w:r>
        <w:rPr>
          <w:rStyle w:val="FootnoteAnchor"/>
          <w:rtl w:val="true"/>
        </w:rPr>
        <w:footnoteReference w:id="168"/>
      </w:r>
      <w:r>
        <w:rPr>
          <w:rFonts w:ascii="IRNazanin" w:hAnsi="IRNazanin" w:eastAsia="IRNazanin"/>
          <w:color w:val="111111"/>
          <w:sz w:val="28"/>
          <w:sz w:val="28"/>
          <w:szCs w:val="28"/>
          <w:rtl w:val="true"/>
          <w:lang w:bidi="fa-IR"/>
        </w:rPr>
        <w:t xml:space="preserve">به </w:t>
      </w:r>
      <w:r>
        <w:rPr>
          <w:rStyle w:val="FootnoteAnchor"/>
          <w:rtl w:val="true"/>
        </w:rPr>
        <w:footnoteReference w:id="169"/>
      </w:r>
      <w:r>
        <w:rPr>
          <w:rFonts w:ascii="IRNazanin" w:hAnsi="IRNazanin" w:eastAsia="IRNazanin"/>
          <w:color w:val="111111"/>
          <w:sz w:val="28"/>
          <w:sz w:val="28"/>
          <w:szCs w:val="28"/>
          <w:rtl w:val="true"/>
          <w:lang w:bidi="fa-IR"/>
        </w:rPr>
        <w:t xml:space="preserve">او،و سوگند مى خورم به خداى كه ديدم او را در بعضى شبها،شب تاريك شده،كه محاسن به دست گرفته بود و بر خويشتن مى پيچيد و اضطراب مى كرد چون مرد مار گزيده و مى گريست چون مصيبت رسيده، گاه با خدا مناجات كردى </w:t>
      </w:r>
      <w:r>
        <w:rPr>
          <w:rStyle w:val="FootnoteAnchor"/>
          <w:rtl w:val="true"/>
        </w:rPr>
        <w:footnoteReference w:id="170"/>
      </w:r>
      <w:r>
        <w:rPr>
          <w:rFonts w:ascii="IRNazanin" w:hAnsi="IRNazanin" w:eastAsia="IRNazanin"/>
          <w:color w:val="111111"/>
          <w:sz w:val="28"/>
          <w:sz w:val="28"/>
          <w:szCs w:val="28"/>
          <w:rtl w:val="true"/>
          <w:lang w:bidi="fa-IR"/>
        </w:rPr>
        <w:t>،و گاه با خود عتاب مى كرد،و گاه با دنيا خطاب مى كرد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دنيا مرا تعرّض مى كنى؟يا با من به بازار </w:t>
      </w:r>
      <w:r>
        <w:rPr>
          <w:rStyle w:val="FootnoteAnchor"/>
          <w:rtl w:val="true"/>
        </w:rPr>
        <w:footnoteReference w:id="171"/>
      </w:r>
      <w:r>
        <w:rPr>
          <w:rFonts w:ascii="Amiri" w:hAnsi="Amiri" w:eastAsia="Amiri" w:cs="Amiri"/>
          <w:color w:val="111111"/>
          <w:sz w:val="28"/>
          <w:sz w:val="28"/>
          <w:szCs w:val="28"/>
          <w:rtl w:val="true"/>
          <w:lang w:bidi="ar-SA"/>
        </w:rPr>
        <w:t>مى 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باش از من كه وقتت مباد با من،جز مرا بفريب </w:t>
      </w:r>
      <w:r>
        <w:rPr>
          <w:rStyle w:val="FootnoteAnchor"/>
          <w:rtl w:val="true"/>
        </w:rPr>
        <w:footnoteReference w:id="172"/>
      </w:r>
      <w:r>
        <w:rPr>
          <w:rFonts w:ascii="Amiri" w:hAnsi="Amiri" w:eastAsia="Amiri" w:cs="Amiri"/>
          <w:color w:val="111111"/>
          <w:sz w:val="28"/>
          <w:sz w:val="28"/>
          <w:szCs w:val="28"/>
          <w:rtl w:val="true"/>
          <w:lang w:bidi="ar-SA"/>
        </w:rPr>
        <w:t xml:space="preserve">كه من به </w:t>
      </w:r>
      <w:r>
        <w:rPr>
          <w:rStyle w:val="FootnoteAnchor"/>
          <w:rtl w:val="true"/>
        </w:rPr>
        <w:footnoteReference w:id="173"/>
      </w:r>
      <w:r>
        <w:rPr>
          <w:rFonts w:ascii="Amiri" w:hAnsi="Amiri" w:eastAsia="Amiri" w:cs="Amiri"/>
          <w:color w:val="111111"/>
          <w:sz w:val="28"/>
          <w:sz w:val="28"/>
          <w:szCs w:val="28"/>
          <w:rtl w:val="true"/>
          <w:lang w:bidi="ar-SA"/>
        </w:rPr>
        <w:t xml:space="preserve">فريب تو </w:t>
      </w:r>
    </w:p>
    <w:p>
      <w:pPr>
        <w:pStyle w:val="BookText"/>
        <w:rPr/>
      </w:pPr>
      <w:r>
        <w:rPr>
          <w:rFonts w:ascii="Amiri" w:hAnsi="Amiri" w:eastAsia="Amiri" w:cs="Amiri"/>
          <w:color w:val="111111"/>
          <w:sz w:val="28"/>
          <w:sz w:val="28"/>
          <w:szCs w:val="28"/>
          <w:rtl w:val="true"/>
          <w:lang w:bidi="ar-SA"/>
        </w:rPr>
        <w:t xml:space="preserve">غرّه </w:t>
      </w:r>
      <w:r>
        <w:rPr>
          <w:rStyle w:val="FootnoteAnchor"/>
          <w:rtl w:val="true"/>
        </w:rPr>
        <w:footnoteReference w:id="174"/>
      </w:r>
      <w:r>
        <w:rPr>
          <w:rFonts w:ascii="IRNazanin" w:hAnsi="IRNazanin" w:eastAsia="IRNazanin"/>
          <w:color w:val="111111"/>
          <w:sz w:val="28"/>
          <w:sz w:val="28"/>
          <w:szCs w:val="28"/>
          <w:rtl w:val="true"/>
          <w:lang w:bidi="fa-IR"/>
        </w:rPr>
        <w:t xml:space="preserve">نشوم،طلاقت دادم </w:t>
      </w:r>
      <w:r>
        <w:rPr>
          <w:rStyle w:val="FootnoteAnchor"/>
          <w:rtl w:val="true"/>
        </w:rPr>
        <w:footnoteReference w:id="175"/>
      </w:r>
      <w:r>
        <w:rPr>
          <w:rFonts w:ascii="IRNazanin" w:hAnsi="IRNazanin" w:eastAsia="IRNazanin"/>
          <w:color w:val="111111"/>
          <w:sz w:val="28"/>
          <w:sz w:val="28"/>
          <w:szCs w:val="28"/>
          <w:rtl w:val="true"/>
          <w:lang w:bidi="fa-IR"/>
        </w:rPr>
        <w:t xml:space="preserve">سه بار طلاقى </w:t>
      </w:r>
      <w:r>
        <w:rPr>
          <w:rStyle w:val="FootnoteAnchor"/>
          <w:rtl w:val="true"/>
        </w:rPr>
        <w:footnoteReference w:id="176"/>
      </w:r>
      <w:r>
        <w:rPr>
          <w:rFonts w:ascii="Amiri" w:hAnsi="Amiri" w:eastAsia="Amiri" w:cs="Amiri"/>
          <w:color w:val="111111"/>
          <w:sz w:val="28"/>
          <w:sz w:val="28"/>
          <w:szCs w:val="28"/>
          <w:rtl w:val="true"/>
          <w:lang w:bidi="ar-SA"/>
        </w:rPr>
        <w:t xml:space="preserve">كه بعد از آن </w:t>
      </w:r>
      <w:r>
        <w:rPr>
          <w:rStyle w:val="FootnoteAnchor"/>
          <w:rtl w:val="true"/>
        </w:rPr>
        <w:footnoteReference w:id="177"/>
      </w:r>
      <w:r>
        <w:rPr>
          <w:rFonts w:ascii="IRNazanin" w:hAnsi="IRNazanin" w:eastAsia="IRNazanin"/>
          <w:color w:val="111111"/>
          <w:sz w:val="28"/>
          <w:sz w:val="28"/>
          <w:szCs w:val="28"/>
          <w:rtl w:val="true"/>
          <w:lang w:bidi="fa-IR"/>
        </w:rPr>
        <w:t>رجعت نباشد كه عمرت كوتاه است و زندگانيت حقير است و خطر و مقدارت اندك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چون سخن به اين جا رسانيد،گريه بر او غلبه كرد و بگريست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و اللّه كما ذكر،به خداى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بود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w:t>
      </w:r>
      <w:r>
        <w:rPr>
          <w:rStyle w:val="FootnoteAnchor"/>
          <w:rtl w:val="true"/>
        </w:rPr>
        <w:footnoteReference w:id="17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كان حبّك له،چگونه دوست دارى </w:t>
      </w:r>
      <w:r>
        <w:rPr>
          <w:rStyle w:val="FootnoteAnchor"/>
          <w:rtl w:val="true"/>
        </w:rPr>
        <w:footnoteReference w:id="179"/>
      </w:r>
      <w:r>
        <w:rPr>
          <w:rFonts w:ascii="IRNazanin" w:hAnsi="IRNazanin" w:eastAsia="IRNazanin"/>
          <w:color w:val="111111"/>
          <w:sz w:val="28"/>
          <w:sz w:val="28"/>
          <w:szCs w:val="28"/>
          <w:rtl w:val="true"/>
          <w:lang w:bidi="fa-IR"/>
        </w:rPr>
        <w:t>او را؟گفت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كحبّ امّ موسى لموسى،چنان كه مادر موسى موسى را </w:t>
      </w:r>
      <w:r>
        <w:rPr>
          <w:rStyle w:val="FootnoteAnchor"/>
          <w:rtl w:val="true"/>
        </w:rPr>
        <w:footnoteReference w:id="180"/>
      </w:r>
      <w:r>
        <w:rPr>
          <w:rFonts w:ascii="IRNazanin" w:hAnsi="IRNazanin" w:eastAsia="IRNazanin"/>
          <w:color w:val="111111"/>
          <w:sz w:val="28"/>
          <w:sz w:val="28"/>
          <w:szCs w:val="28"/>
          <w:rtl w:val="true"/>
          <w:lang w:bidi="fa-IR"/>
        </w:rPr>
        <w:t>،و اعتذر الى اللّه من التّقصير،و عذر مى خواهم خداى را از تقصير،گفت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كان حزنك عليه،حزن و اندوه تو بر او چون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والدة ذبح واحدها في حجرها،گفت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حزن مادرى كه يك فرزند دارد و در كنارش كشند </w:t>
      </w:r>
      <w:r>
        <w:rPr>
          <w:rStyle w:val="FootnoteAnchor"/>
          <w:rtl w:val="true"/>
        </w:rPr>
        <w:footnoteReference w:id="181"/>
      </w:r>
      <w:r>
        <w:rPr>
          <w:rFonts w:ascii="IRNazanin" w:hAnsi="IRNazanin" w:eastAsia="IRNazanin"/>
          <w:color w:val="111111"/>
          <w:sz w:val="28"/>
          <w:sz w:val="28"/>
          <w:szCs w:val="28"/>
          <w:rtl w:val="true"/>
          <w:lang w:bidi="fa-IR"/>
        </w:rPr>
        <w:t>لا يرقأ دمعها و لا يذهب حزنها الى يوم القيمة،آب چشمش كم نشود و غمش را كناره نباشد تا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أَعِزَّةٍ عَلَى الْكٰافِرِينَ ،بر كافران عزيز و صعب و غالب بود،اين آن است كه در امّت كس خلاف نخواهد كردن كه وقعات و وقفات او در هر موقف چه موقع داشت و چه اثر كرد و هر شجاع كه نام او شنيد كس را زهره نبود،فكيف طعم او چشيدن و طعن او پيچيدن،همه به تيغ او كشته شدند و به قهر او سرگشته شدند و از بازوى او در خون آغشته شدند،تا راوى خبر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روز صرح </w:t>
      </w:r>
      <w:r>
        <w:rPr>
          <w:rStyle w:val="FootnoteAnchor"/>
          <w:rtl w:val="true"/>
        </w:rPr>
        <w:footnoteReference w:id="182"/>
      </w:r>
      <w:r>
        <w:rPr>
          <w:rFonts w:ascii="IRNazanin" w:hAnsi="IRNazanin" w:eastAsia="IRNazanin"/>
          <w:color w:val="111111"/>
          <w:sz w:val="28"/>
          <w:sz w:val="28"/>
          <w:szCs w:val="28"/>
          <w:rtl w:val="true"/>
          <w:lang w:bidi="fa-IR"/>
        </w:rPr>
        <w:t xml:space="preserve">أسد عويلم از صفّ كافران اسب برون زد در خبر است كه چهارصد من آهن بر او و بر اسبش بود ترك بر سر نهاده و از بالاى آن سنگى بسفته بود و چون مغفرى كرده و رمحى چهل گز به دست گرفته و در ميدان مبارزات اسب را ناورد مى داد و اين بيتها مى گفت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جرد شعال و زعف مذال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سمر عوال بايدي رجال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كآساد ديس و اشبال خيس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غداة الخميس ببيض صقال </w:t>
      </w:r>
    </w:p>
    <w:p>
      <w:pPr>
        <w:pStyle w:val="BookText"/>
        <w:rPr/>
      </w:pPr>
      <w:r>
        <w:rPr>
          <w:rFonts w:ascii="Amiri" w:hAnsi="Amiri" w:eastAsia="Amiri" w:cs="Amiri"/>
          <w:color w:val="111111"/>
          <w:sz w:val="28"/>
          <w:sz w:val="28"/>
          <w:szCs w:val="28"/>
          <w:rtl w:val="true"/>
          <w:lang w:bidi="ar-SA"/>
        </w:rPr>
        <w:t>تجيد الضّراب و حزّ الرّقاب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العقاب غداة النّزال</w:t>
      </w:r>
    </w:p>
    <w:p>
      <w:pPr>
        <w:pStyle w:val="BookText"/>
        <w:rPr/>
      </w:pPr>
      <w:r>
        <w:rPr>
          <w:rFonts w:ascii="Amiri" w:hAnsi="Amiri" w:eastAsia="Amiri" w:cs="Amiri"/>
          <w:color w:val="111111"/>
          <w:sz w:val="28"/>
          <w:sz w:val="28"/>
          <w:szCs w:val="28"/>
          <w:rtl w:val="true"/>
          <w:lang w:bidi="ar-SA"/>
        </w:rPr>
        <w:t>تكيد الكذوب و تجري الهبوب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تروى الكعوب دما غير آل</w:t>
      </w:r>
    </w:p>
    <w:p>
      <w:pPr>
        <w:pStyle w:val="BookText"/>
        <w:rPr/>
      </w:pPr>
      <w:r>
        <w:rPr>
          <w:rFonts w:ascii="IRNazanin" w:hAnsi="IRNazanin" w:eastAsia="IRNazanin"/>
          <w:color w:val="111111"/>
          <w:sz w:val="28"/>
          <w:sz w:val="28"/>
          <w:szCs w:val="28"/>
          <w:rtl w:val="true"/>
          <w:lang w:bidi="fa-IR"/>
        </w:rPr>
        <w:t xml:space="preserve">چون مرد را بديدند و آواز او بشنيدند از او بترسيدند و از مبارزت او برميدند كس پيش او نيارست رفتن،و از </w:t>
      </w:r>
      <w:r>
        <w:rPr>
          <w:rStyle w:val="FootnoteAnchor"/>
          <w:rtl w:val="true"/>
        </w:rPr>
        <w:footnoteReference w:id="184"/>
      </w:r>
      <w:r>
        <w:rPr>
          <w:rFonts w:ascii="IRNazanin" w:hAnsi="IRNazanin" w:eastAsia="IRNazanin"/>
          <w:color w:val="111111"/>
          <w:sz w:val="28"/>
          <w:sz w:val="28"/>
          <w:szCs w:val="28"/>
          <w:rtl w:val="true"/>
          <w:lang w:bidi="fa-IR"/>
        </w:rPr>
        <w:t>معروفان يكى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إنّ لسانه هائل فكيف سنانه، و اللّه كه زبانش هايل است سنانش چون باشد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يك يك عرض </w:t>
      </w:r>
      <w:r>
        <w:rPr>
          <w:rStyle w:val="FootnoteAnchor"/>
          <w:rtl w:val="true"/>
        </w:rPr>
        <w:footnoteReference w:id="186"/>
      </w:r>
      <w:r>
        <w:rPr>
          <w:rFonts w:ascii="IRNazanin" w:hAnsi="IRNazanin" w:eastAsia="IRNazanin"/>
          <w:color w:val="111111"/>
          <w:sz w:val="28"/>
          <w:sz w:val="28"/>
          <w:szCs w:val="28"/>
          <w:rtl w:val="true"/>
          <w:lang w:bidi="fa-IR"/>
        </w:rPr>
        <w:t>مى كرد مبارزت او كس رغبت نمى كرد تا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له و له الامامة من بعدي، كيست كه پيش او رود و از پس من،امامت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كسى </w:t>
      </w:r>
      <w:r>
        <w:rPr>
          <w:rStyle w:val="FootnoteAnchor"/>
          <w:rtl w:val="true"/>
        </w:rPr>
        <w:footnoteReference w:id="188"/>
      </w:r>
      <w:r>
        <w:rPr>
          <w:rFonts w:ascii="IRNazanin" w:hAnsi="IRNazanin" w:eastAsia="IRNazanin"/>
          <w:color w:val="111111"/>
          <w:sz w:val="28"/>
          <w:sz w:val="28"/>
          <w:szCs w:val="28"/>
          <w:rtl w:val="true"/>
          <w:lang w:bidi="fa-IR"/>
        </w:rPr>
        <w:t>رغبت نكرد،اميرالمؤمنين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مرا دستور باشى </w:t>
      </w:r>
      <w:r>
        <w:rPr>
          <w:rStyle w:val="FootnoteAnchor"/>
          <w:rtl w:val="true"/>
        </w:rPr>
        <w:footnoteReference w:id="189"/>
      </w:r>
      <w:r>
        <w:rPr>
          <w:rFonts w:ascii="IRNazanin" w:hAnsi="IRNazanin" w:eastAsia="IRNazanin"/>
          <w:color w:val="111111"/>
          <w:sz w:val="28"/>
          <w:sz w:val="28"/>
          <w:szCs w:val="28"/>
          <w:rtl w:val="true"/>
          <w:lang w:bidi="fa-IR"/>
        </w:rPr>
        <w:t>كه پيش او روم؟گفت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تو كس </w:t>
      </w:r>
      <w:r>
        <w:rPr>
          <w:rStyle w:val="FootnoteAnchor"/>
          <w:rtl w:val="true"/>
        </w:rPr>
        <w:footnoteReference w:id="190"/>
      </w:r>
      <w:r>
        <w:rPr>
          <w:rFonts w:ascii="IRNazanin" w:hAnsi="IRNazanin" w:eastAsia="IRNazanin"/>
          <w:color w:val="111111"/>
          <w:sz w:val="28"/>
          <w:sz w:val="28"/>
          <w:szCs w:val="28"/>
          <w:rtl w:val="true"/>
          <w:lang w:bidi="fa-IR"/>
        </w:rPr>
        <w:t xml:space="preserve">پيش </w:t>
      </w:r>
      <w:r>
        <w:rPr>
          <w:rStyle w:val="FootnoteAnchor"/>
          <w:rtl w:val="true"/>
        </w:rPr>
        <w:footnoteReference w:id="191"/>
      </w:r>
      <w:r>
        <w:rPr>
          <w:rFonts w:ascii="IRNazanin" w:hAnsi="IRNazanin" w:eastAsia="IRNazanin"/>
          <w:color w:val="111111"/>
          <w:sz w:val="28"/>
          <w:sz w:val="28"/>
          <w:szCs w:val="28"/>
          <w:rtl w:val="true"/>
          <w:lang w:bidi="fa-IR"/>
        </w:rPr>
        <w:t>او نرود و با او مقاومت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او را پيش خود خواند و به دست خود عمامه در </w:t>
      </w:r>
      <w:r>
        <w:rPr>
          <w:rStyle w:val="FootnoteAnchor"/>
          <w:rtl w:val="true"/>
        </w:rPr>
        <w:footnoteReference w:id="192"/>
      </w:r>
      <w:r>
        <w:rPr>
          <w:rFonts w:ascii="IRNazanin" w:hAnsi="IRNazanin" w:eastAsia="IRNazanin"/>
          <w:color w:val="111111"/>
          <w:sz w:val="28"/>
          <w:sz w:val="28"/>
          <w:szCs w:val="28"/>
          <w:rtl w:val="true"/>
          <w:lang w:bidi="fa-IR"/>
        </w:rPr>
        <w:t>سر او بست و او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على بركة اللّه في حرز من امان اللّه،على ثقة بنصر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اسد عويلم رفت يك دو بار با هم بگشتند يك بار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تيغ بر بالاى سر برد درقى </w:t>
      </w:r>
      <w:r>
        <w:rPr>
          <w:rStyle w:val="FootnoteAnchor"/>
          <w:rtl w:val="true"/>
        </w:rPr>
        <w:footnoteReference w:id="193"/>
      </w:r>
      <w:r>
        <w:rPr>
          <w:rFonts w:ascii="IRNazanin" w:hAnsi="IRNazanin" w:eastAsia="IRNazanin"/>
          <w:color w:val="111111"/>
          <w:sz w:val="28"/>
          <w:sz w:val="28"/>
          <w:szCs w:val="28"/>
          <w:rtl w:val="true"/>
          <w:lang w:bidi="fa-IR"/>
        </w:rPr>
        <w:t xml:space="preserve">داشت از آهن در سر كشيد او تيغ بر ميان درقه زد،درق ببريد و سنگ ببريد و خود آهن ببريد و سر و پيشانى </w:t>
      </w:r>
      <w:r>
        <w:rPr>
          <w:rStyle w:val="FootnoteAnchor"/>
          <w:rtl w:val="true"/>
        </w:rPr>
        <w:footnoteReference w:id="194"/>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كام و دهن و ذقن و گردن و سينه و شكم و كمر بست </w:t>
      </w:r>
      <w:r>
        <w:rPr>
          <w:rStyle w:val="FootnoteAnchor"/>
          <w:rtl w:val="true"/>
        </w:rPr>
        <w:footnoteReference w:id="195"/>
      </w:r>
      <w:r>
        <w:rPr>
          <w:rFonts w:ascii="IRNazanin" w:hAnsi="IRNazanin" w:eastAsia="IRNazanin"/>
          <w:color w:val="111111"/>
          <w:sz w:val="28"/>
          <w:sz w:val="28"/>
          <w:szCs w:val="28"/>
          <w:rtl w:val="true"/>
          <w:lang w:bidi="fa-IR"/>
        </w:rPr>
        <w:t xml:space="preserve">تا </w:t>
      </w:r>
      <w:r>
        <w:rPr>
          <w:rStyle w:val="FootnoteAnchor"/>
          <w:rtl w:val="true"/>
        </w:rPr>
        <w:footnoteReference w:id="196"/>
      </w:r>
      <w:r>
        <w:rPr>
          <w:rFonts w:ascii="IRNazanin" w:hAnsi="IRNazanin" w:eastAsia="IRNazanin"/>
          <w:color w:val="111111"/>
          <w:sz w:val="28"/>
          <w:sz w:val="28"/>
          <w:szCs w:val="28"/>
          <w:rtl w:val="true"/>
          <w:lang w:bidi="fa-IR"/>
        </w:rPr>
        <w:t xml:space="preserve">مرد را بر طول به دونيم كرد،آنگه به تيغ </w:t>
      </w:r>
      <w:r>
        <w:rPr>
          <w:rStyle w:val="FootnoteAnchor"/>
          <w:rtl w:val="true"/>
        </w:rPr>
        <w:footnoteReference w:id="197"/>
      </w:r>
      <w:r>
        <w:rPr>
          <w:rFonts w:ascii="IRNazanin" w:hAnsi="IRNazanin" w:eastAsia="IRNazanin"/>
          <w:color w:val="111111"/>
          <w:sz w:val="28"/>
          <w:sz w:val="28"/>
          <w:szCs w:val="28"/>
          <w:rtl w:val="true"/>
          <w:lang w:bidi="fa-IR"/>
        </w:rPr>
        <w:t>سرش از تن جدا كرد به دونيمه و پيش رسول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 فتح كردند و شادمانه شدند و مسلمانان شاد شدند و او ازآنجا برگشت منصور و مظفّر،مى آمد خرامان و اين بيتها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ضربته بالسّيف وسط الهامة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بشفرة صارمة هذّامة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فبتّكت من جسمه عظامه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بيّنت من انفه ارغامه </w:t>
      </w:r>
    </w:p>
    <w:p>
      <w:pPr>
        <w:pStyle w:val="BookText"/>
        <w:rPr/>
      </w:pPr>
      <w:r>
        <w:rPr>
          <w:rFonts w:ascii="Amiri" w:hAnsi="Amiri" w:eastAsia="Amiri" w:cs="Amiri"/>
          <w:color w:val="111111"/>
          <w:sz w:val="28"/>
          <w:sz w:val="28"/>
          <w:szCs w:val="28"/>
          <w:rtl w:val="true"/>
          <w:lang w:bidi="ar-SA"/>
        </w:rPr>
        <w:t>انا علىّ صاحب الصّمصامة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الحوض لدى القيامة</w:t>
      </w:r>
    </w:p>
    <w:p>
      <w:pPr>
        <w:pStyle w:val="BookText"/>
        <w:rPr/>
      </w:pPr>
      <w:r>
        <w:rPr>
          <w:rFonts w:ascii="Amiri" w:hAnsi="Amiri" w:eastAsia="Amiri" w:cs="Amiri"/>
          <w:color w:val="111111"/>
          <w:sz w:val="28"/>
          <w:sz w:val="28"/>
          <w:szCs w:val="28"/>
          <w:rtl w:val="true"/>
          <w:lang w:bidi="ar-SA"/>
        </w:rPr>
        <w:t>اخى نبىّ اللّه ذو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اذ عمّمنى العمامة</w:t>
      </w:r>
    </w:p>
    <w:p>
      <w:pPr>
        <w:pStyle w:val="BookText"/>
        <w:rPr/>
      </w:pPr>
      <w:r>
        <w:rPr>
          <w:rFonts w:ascii="Amiri" w:hAnsi="Amiri" w:eastAsia="Amiri" w:cs="Amiri"/>
          <w:color w:val="111111"/>
          <w:sz w:val="28"/>
          <w:sz w:val="28"/>
          <w:szCs w:val="28"/>
          <w:rtl w:val="true"/>
          <w:lang w:bidi="ar-SA"/>
        </w:rPr>
        <w:t>انت الّذي بعدي له الامامة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من كه رسول ربّ العزّة است به وقت آن كه مرا عمامه در سر بست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تو را،عمامه كرامت بر سرش </w:t>
      </w:r>
      <w:r>
        <w:rPr>
          <w:rStyle w:val="FootnoteAnchor"/>
          <w:rtl w:val="true"/>
        </w:rPr>
        <w:footnoteReference w:id="198"/>
      </w:r>
      <w:r>
        <w:rPr>
          <w:rFonts w:ascii="IRNazanin" w:hAnsi="IRNazanin" w:eastAsia="IRNazanin"/>
          <w:color w:val="111111"/>
          <w:sz w:val="28"/>
          <w:sz w:val="28"/>
          <w:szCs w:val="28"/>
          <w:rtl w:val="true"/>
          <w:lang w:bidi="fa-IR"/>
        </w:rPr>
        <w:t>نهاد و طوق امامت در گردنش افگند،گفت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عمامه بستان عاجلا و امامت آجلا،عمامه از من و امامت از خدا عمامه به صلت و امامت به خلعت </w:t>
      </w:r>
      <w:r>
        <w:rPr>
          <w:rStyle w:val="FootnoteAnchor"/>
          <w:rtl w:val="true"/>
        </w:rPr>
        <w:footnoteReference w:id="199"/>
      </w:r>
      <w:r>
        <w:rPr>
          <w:rFonts w:ascii="IRNazanin" w:hAnsi="IRNazanin" w:eastAsia="IRNazanin"/>
          <w:color w:val="111111"/>
          <w:sz w:val="28"/>
          <w:sz w:val="28"/>
          <w:szCs w:val="28"/>
          <w:rtl w:val="true"/>
          <w:lang w:bidi="fa-IR"/>
        </w:rPr>
        <w:t xml:space="preserve">،عمامه به تقدمه امامت به تكرمه،عمامه به اتّفاق و امامت به استحقاق چون به اين سر حمايت دين به دست تو باشد به آن سر رعايت دين به قلم تو باشد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آغاز تقويت اسلام از تو است،به انجام تربيت آن هم به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امروزت </w:t>
      </w:r>
      <w:r>
        <w:rPr>
          <w:rStyle w:val="FootnoteAnchor"/>
          <w:rtl w:val="true"/>
        </w:rPr>
        <w:footnoteReference w:id="201"/>
      </w:r>
      <w:r>
        <w:rPr>
          <w:rFonts w:ascii="Amiri" w:hAnsi="Amiri" w:eastAsia="Amiri" w:cs="Amiri"/>
          <w:color w:val="111111"/>
          <w:sz w:val="28"/>
          <w:sz w:val="28"/>
          <w:szCs w:val="28"/>
          <w:rtl w:val="true"/>
          <w:lang w:bidi="ar-SA"/>
        </w:rPr>
        <w:t>رايت و عمامه و فردات ولايت و امامت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به تقدمه بستان و بنشان دار كه براثر اين آيت ولايتت رسد،كه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،تو در باب جهاد مجاهده كن و با اعداى دين مكابده كن و دين مرا بيارا و </w:t>
      </w:r>
      <w:r>
        <w:rPr>
          <w:rStyle w:val="FootnoteAnchor"/>
          <w:rtl w:val="true"/>
        </w:rPr>
        <w:footnoteReference w:id="202"/>
      </w:r>
      <w:r>
        <w:rPr>
          <w:rFonts w:ascii="Amiri" w:hAnsi="Amiri" w:eastAsia="Amiri" w:cs="Amiri"/>
          <w:color w:val="111111"/>
          <w:sz w:val="28"/>
          <w:sz w:val="28"/>
          <w:szCs w:val="28"/>
          <w:rtl w:val="true"/>
          <w:lang w:bidi="ar-SA"/>
        </w:rPr>
        <w:t xml:space="preserve">جلوه كن </w:t>
      </w:r>
      <w:r>
        <w:rPr>
          <w:rStyle w:val="FootnoteAnchor"/>
          <w:rtl w:val="true"/>
        </w:rPr>
        <w:footnoteReference w:id="203"/>
      </w:r>
      <w:r>
        <w:rPr>
          <w:rFonts w:ascii="Amiri" w:hAnsi="Amiri" w:eastAsia="Amiri" w:cs="Amiri"/>
          <w:color w:val="111111"/>
          <w:sz w:val="28"/>
          <w:sz w:val="28"/>
          <w:szCs w:val="28"/>
          <w:rtl w:val="true"/>
          <w:lang w:bidi="ar-SA"/>
        </w:rPr>
        <w:t xml:space="preserve">كه تا به مكافات اين تو را به بازو جلوه كنم </w:t>
      </w:r>
      <w:r>
        <w:rPr>
          <w:rStyle w:val="FootnoteAnchor"/>
          <w:rtl w:val="true"/>
        </w:rPr>
        <w:footnoteReference w:id="204"/>
      </w:r>
      <w:r>
        <w:rPr>
          <w:rFonts w:ascii="IRNazanin" w:hAnsi="IRNazanin" w:eastAsia="IRNazanin"/>
          <w:color w:val="111111"/>
          <w:sz w:val="28"/>
          <w:sz w:val="28"/>
          <w:szCs w:val="28"/>
          <w:rtl w:val="true"/>
          <w:lang w:bidi="fa-IR"/>
        </w:rPr>
        <w:t>امروزت روز هرير است تا فردا كه روز غديرت باشد اين معامله را پيش از آن به ثنا مقابله 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يُجٰاهِدُونَ فِي سَبِيلِ اللّٰهِ وَ لاٰ يَخٰافُونَ لَوْمَةَ لاٰئِمٍ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آيات </w:t>
      </w:r>
      <w:r>
        <w:rPr>
          <w:rStyle w:val="FootnoteAnchor"/>
          <w:rtl w:val="true"/>
        </w:rPr>
        <w:footnoteReference w:id="205"/>
      </w:r>
      <w:r>
        <w:rPr>
          <w:rFonts w:ascii="IRNazanin" w:hAnsi="IRNazanin" w:eastAsia="IRNazanin"/>
          <w:color w:val="111111"/>
          <w:sz w:val="28"/>
          <w:sz w:val="28"/>
          <w:szCs w:val="28"/>
          <w:rtl w:val="true"/>
          <w:lang w:bidi="fa-IR"/>
        </w:rPr>
        <w:t xml:space="preserve">در حقّ ايشان است،او نه از بيگانگان بل از خويشان است بر مؤمنان </w:t>
      </w:r>
      <w:r>
        <w:rPr>
          <w:rStyle w:val="FootnoteAnchor"/>
          <w:rtl w:val="true"/>
        </w:rPr>
        <w:footnoteReference w:id="206"/>
      </w:r>
      <w:r>
        <w:rPr>
          <w:rFonts w:ascii="IRNazanin" w:hAnsi="IRNazanin" w:eastAsia="IRNazanin"/>
          <w:color w:val="111111"/>
          <w:sz w:val="28"/>
          <w:sz w:val="28"/>
          <w:szCs w:val="28"/>
          <w:rtl w:val="true"/>
          <w:lang w:bidi="fa-IR"/>
        </w:rPr>
        <w:t xml:space="preserve">ذلول است مر كافران را مذلّ است رسول مرا شاهد است و در دين من مجاهد است به ملامت لايمان مبالات نكند از كس دامنش نگيرد،گفت كسى </w:t>
      </w:r>
      <w:r>
        <w:rPr>
          <w:rStyle w:val="FootnoteAnchor"/>
          <w:rtl w:val="true"/>
        </w:rPr>
        <w:footnoteReference w:id="207"/>
      </w:r>
      <w:r>
        <w:rPr>
          <w:rFonts w:ascii="Amiri" w:hAnsi="Amiri" w:eastAsia="Amiri" w:cs="Amiri"/>
          <w:color w:val="111111"/>
          <w:sz w:val="28"/>
          <w:sz w:val="28"/>
          <w:szCs w:val="28"/>
          <w:rtl w:val="true"/>
          <w:lang w:bidi="ar-SA"/>
        </w:rPr>
        <w:t>حجابش نشود،آن كه از تيغ ابطال نترسد،از ملامت جهّال كى انديشد تو بر سر ملامت مى باش كه او بر ره سلامت است و بر طريق استقامت است و بر عزم ادامت و استدامت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يُجٰاهِدُونَ فِي سَبِيلِ اللّٰهِ وَ لاٰ يَخٰافُونَ لَوْمَةَ لاٰئِمٍ ،اين وصف هم بدو </w:t>
      </w:r>
      <w:r>
        <w:rPr>
          <w:rStyle w:val="FootnoteAnchor"/>
          <w:rtl w:val="true"/>
        </w:rPr>
        <w:footnoteReference w:id="208"/>
      </w:r>
      <w:r>
        <w:rPr>
          <w:rFonts w:ascii="Amiri" w:hAnsi="Amiri" w:eastAsia="Amiri" w:cs="Amiri"/>
          <w:color w:val="111111"/>
          <w:sz w:val="28"/>
          <w:sz w:val="28"/>
          <w:szCs w:val="28"/>
          <w:rtl w:val="true"/>
          <w:lang w:bidi="ar-SA"/>
        </w:rPr>
        <w:t xml:space="preserve">لايق است براى آن كه باتّفاق آن جهاد كه او كرد و بذل جهد و افراغ طاقت در قتال دشمنان دين در وقايع </w:t>
      </w:r>
      <w:r>
        <w:rPr>
          <w:rStyle w:val="FootnoteAnchor"/>
          <w:rtl w:val="true"/>
        </w:rPr>
        <w:footnoteReference w:id="209"/>
      </w:r>
      <w:r>
        <w:rPr>
          <w:rFonts w:ascii="IRNazanin" w:hAnsi="IRNazanin" w:eastAsia="IRNazanin"/>
          <w:color w:val="111111"/>
          <w:sz w:val="28"/>
          <w:sz w:val="28"/>
          <w:szCs w:val="28"/>
          <w:rtl w:val="true"/>
          <w:lang w:bidi="fa-IR"/>
        </w:rPr>
        <w:t xml:space="preserve">از كس روايت و حكايت نكردند و آن را به شرح حاجت نيست چه به اجماع و اتّفاق از آن مستغنى اند و امّا قتال او در عهد رسول با كافران و از پس او با طغات و بغات مشهورتر است از حديث ابو موسى اشعرى </w:t>
      </w:r>
      <w:r>
        <w:rPr>
          <w:rStyle w:val="FootnoteAnchor"/>
          <w:rtl w:val="true"/>
        </w:rPr>
        <w:footnoteReference w:id="210"/>
      </w:r>
      <w:r>
        <w:rPr>
          <w:rFonts w:ascii="Amiri" w:hAnsi="Amiri" w:eastAsia="Amiri" w:cs="Amiri"/>
          <w:color w:val="111111"/>
          <w:sz w:val="28"/>
          <w:sz w:val="28"/>
          <w:szCs w:val="28"/>
          <w:rtl w:val="true"/>
          <w:lang w:bidi="ar-SA"/>
        </w:rPr>
        <w:t xml:space="preserve">و حديث خالد بن وليد </w:t>
      </w:r>
      <w:r>
        <w:rPr>
          <w:rStyle w:val="FootnoteAnchor"/>
          <w:rtl w:val="true"/>
        </w:rPr>
        <w:footnoteReference w:id="211"/>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حيات خود او را به آن خبر داد و گفت آن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ستقاتل النّاكثين و القاسطين و المارقين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اين سه گروه كارزار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ناكثان و ايشان </w:t>
      </w:r>
      <w:r>
        <w:rPr>
          <w:rStyle w:val="FootnoteAnchor"/>
          <w:rtl w:val="true"/>
        </w:rPr>
        <w:footnoteReference w:id="212"/>
      </w:r>
      <w:r>
        <w:rPr>
          <w:rFonts w:ascii="Amiri" w:hAnsi="Amiri" w:eastAsia="Amiri" w:cs="Amiri"/>
          <w:color w:val="111111"/>
          <w:sz w:val="28"/>
          <w:sz w:val="28"/>
          <w:szCs w:val="28"/>
          <w:rtl w:val="true"/>
          <w:lang w:bidi="ar-SA"/>
        </w:rPr>
        <w:t xml:space="preserve">اهل بصره بودند و قاسطان،معاويه و اهل شام بودند و مارقان، خارجيان بودند از قوم او كه بر </w:t>
      </w:r>
      <w:r>
        <w:rPr>
          <w:rStyle w:val="FootnoteAnchor"/>
          <w:rtl w:val="true"/>
        </w:rPr>
        <w:footnoteReference w:id="213"/>
      </w:r>
      <w:r>
        <w:rPr>
          <w:rFonts w:ascii="IRNazanin" w:hAnsi="IRNazanin" w:eastAsia="IRNazanin"/>
          <w:color w:val="111111"/>
          <w:sz w:val="28"/>
          <w:sz w:val="28"/>
          <w:szCs w:val="28"/>
          <w:rtl w:val="true"/>
          <w:lang w:bidi="fa-IR"/>
        </w:rPr>
        <w:t xml:space="preserve">او بيرون آمدند پس از حكمين و قصّۀ آن در تواريخ و اهل سير مشهور است و چون به آن </w:t>
      </w:r>
      <w:r>
        <w:rPr>
          <w:rStyle w:val="FootnoteAnchor"/>
          <w:rtl w:val="true"/>
        </w:rPr>
        <w:footnoteReference w:id="214"/>
      </w:r>
      <w:r>
        <w:rPr>
          <w:rFonts w:ascii="Amiri" w:hAnsi="Amiri" w:eastAsia="Amiri" w:cs="Amiri"/>
          <w:color w:val="111111"/>
          <w:sz w:val="28"/>
          <w:sz w:val="28"/>
          <w:szCs w:val="28"/>
          <w:rtl w:val="true"/>
          <w:lang w:bidi="ar-SA"/>
        </w:rPr>
        <w:t xml:space="preserve">رسيم </w:t>
      </w:r>
      <w:r>
        <w:rPr>
          <w:rStyle w:val="FootnoteAnchor"/>
          <w:rtl w:val="true"/>
        </w:rPr>
        <w:footnoteReference w:id="215"/>
      </w:r>
      <w:r>
        <w:rPr>
          <w:rFonts w:ascii="IRNazanin" w:hAnsi="IRNazanin" w:eastAsia="IRNazanin"/>
          <w:color w:val="111111"/>
          <w:sz w:val="28"/>
          <w:sz w:val="28"/>
          <w:szCs w:val="28"/>
          <w:rtl w:val="true"/>
          <w:lang w:bidi="fa-IR"/>
        </w:rPr>
        <w:t>كه لايق اين حال باشد،بود كه طرفى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منكم من يقاتل على تأويل القرآن كما قاتلت على تنزيله ،از شما كسى باشد كه قتال كند بر تأويل قرآن چنان كه من قتال كردم بر تنزيلش؟ابو بكر گفت </w:t>
      </w:r>
      <w:r>
        <w:rPr>
          <w:rStyle w:val="FootnoteAnchor"/>
          <w:rtl w:val="true"/>
        </w:rPr>
        <w:footnoteReference w:id="216"/>
      </w:r>
      <w:r>
        <w:rPr>
          <w:rFonts w:ascii="Amiri" w:hAnsi="Amiri" w:eastAsia="Amiri" w:cs="Amiri"/>
          <w:color w:val="111111"/>
          <w:sz w:val="28"/>
          <w:sz w:val="28"/>
          <w:szCs w:val="28"/>
          <w:rtl w:val="true"/>
          <w:lang w:bidi="ar-SA"/>
        </w:rPr>
        <w:t xml:space="preserve">،انا ذا يا رسول اللّه،قال لا،من باشم آن كس </w:t>
      </w:r>
      <w:r>
        <w:rPr>
          <w:rStyle w:val="FootnoteAnchor"/>
          <w:rtl w:val="true"/>
        </w:rPr>
        <w:footnoteReference w:id="21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عمر گفت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باشم،گفت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خاصف النّعل فى الحجرة ،و لكن آن است كه نعل من مى دوزد </w:t>
      </w:r>
      <w:r>
        <w:rPr>
          <w:rStyle w:val="FootnoteAnchor"/>
          <w:rtl w:val="true"/>
        </w:rPr>
        <w:footnoteReference w:id="219"/>
      </w:r>
      <w:r>
        <w:rPr>
          <w:rFonts w:ascii="IRNazanin" w:hAnsi="IRNazanin" w:eastAsia="IRNazanin"/>
          <w:color w:val="111111"/>
          <w:sz w:val="28"/>
          <w:sz w:val="28"/>
          <w:szCs w:val="28"/>
          <w:rtl w:val="true"/>
          <w:lang w:bidi="fa-IR"/>
        </w:rPr>
        <w:t>در حجره،چون نگاه كردند اميرالمؤمنين على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ديدند كه از حجره برون </w:t>
      </w:r>
      <w:r>
        <w:rPr>
          <w:rStyle w:val="FootnoteAnchor"/>
          <w:rtl w:val="true"/>
        </w:rPr>
        <w:footnoteReference w:id="220"/>
      </w:r>
      <w:r>
        <w:rPr>
          <w:rFonts w:ascii="IRNazanin" w:hAnsi="IRNazanin" w:eastAsia="IRNazanin"/>
          <w:color w:val="111111"/>
          <w:sz w:val="28"/>
          <w:sz w:val="28"/>
          <w:szCs w:val="28"/>
          <w:rtl w:val="true"/>
          <w:lang w:bidi="fa-IR"/>
        </w:rPr>
        <w:t>آمد و نعل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گرفته،كان للنّعل خاصفا و كان النبىّ لمدحه واصفا،او نعل پاى رسول مى پيراست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سر او مى پيراست،و الايادي قروض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هركه </w:t>
      </w:r>
      <w:r>
        <w:rPr>
          <w:rStyle w:val="FootnoteAnchor"/>
          <w:rtl w:val="true"/>
        </w:rPr>
        <w:footnoteReference w:id="221"/>
      </w:r>
      <w:r>
        <w:rPr>
          <w:rFonts w:ascii="IRNazanin" w:hAnsi="IRNazanin" w:eastAsia="IRNazanin"/>
          <w:color w:val="111111"/>
          <w:sz w:val="28"/>
          <w:sz w:val="28"/>
          <w:szCs w:val="28"/>
          <w:rtl w:val="true"/>
          <w:lang w:bidi="fa-IR"/>
        </w:rPr>
        <w:t xml:space="preserve">آيت را تأمّل كند اوصافى كه آيت بر او مشتمل است داند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از صحابۀ </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لايق نيست مگر با </w:t>
      </w:r>
      <w:r>
        <w:rPr>
          <w:rStyle w:val="FootnoteAnchor"/>
          <w:rtl w:val="true"/>
        </w:rPr>
        <w:footnoteReference w:id="223"/>
      </w: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حمل كردن بر او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مورد آيت چنانستى كه گروهى از سر تحكّم و تعذّر </w:t>
      </w:r>
      <w:r>
        <w:rPr>
          <w:rStyle w:val="FootnoteAnchor"/>
          <w:rtl w:val="true"/>
        </w:rPr>
        <w:footnoteReference w:id="224"/>
      </w:r>
      <w:r>
        <w:rPr>
          <w:rFonts w:ascii="IRNazanin" w:hAnsi="IRNazanin" w:eastAsia="IRNazanin"/>
          <w:color w:val="111111"/>
          <w:sz w:val="28"/>
          <w:sz w:val="28"/>
          <w:szCs w:val="28"/>
          <w:rtl w:val="true"/>
          <w:lang w:bidi="fa-IR"/>
        </w:rPr>
        <w:t xml:space="preserve">گفتند ما مى برويم عجب از آن نامده كه گويد بخواهم رفتن </w:t>
      </w:r>
      <w:r>
        <w:rPr>
          <w:rStyle w:val="FootnoteAnchor"/>
          <w:rtl w:val="true"/>
        </w:rPr>
        <w:footnoteReference w:id="225"/>
      </w:r>
      <w:r>
        <w:rPr>
          <w:rFonts w:ascii="Amiri" w:hAnsi="Amiri" w:eastAsia="Amiri" w:cs="Amiri"/>
          <w:color w:val="111111"/>
          <w:sz w:val="28"/>
          <w:sz w:val="28"/>
          <w:szCs w:val="28"/>
          <w:rtl w:val="true"/>
          <w:lang w:bidi="ar-SA"/>
        </w:rPr>
        <w:t xml:space="preserve">،در حقّ كسى صورت بخواهد بستن </w:t>
      </w:r>
      <w:r>
        <w:rPr>
          <w:rStyle w:val="FootnoteAnchor"/>
          <w:rtl w:val="true"/>
        </w:rPr>
        <w:footnoteReference w:id="226"/>
      </w:r>
      <w:r>
        <w:rPr>
          <w:rFonts w:ascii="IRNazanin" w:hAnsi="IRNazanin" w:eastAsia="IRNazanin"/>
          <w:color w:val="111111"/>
          <w:sz w:val="28"/>
          <w:sz w:val="28"/>
          <w:szCs w:val="28"/>
          <w:rtl w:val="true"/>
          <w:lang w:bidi="fa-IR"/>
        </w:rPr>
        <w:t xml:space="preserve">كه او آمده باشد فامّا نيامده چگونه رود و اعتبار به ظاهر حال نيست </w:t>
      </w:r>
      <w:r>
        <w:rPr>
          <w:rStyle w:val="FootnoteAnchor"/>
          <w:rtl w:val="true"/>
        </w:rPr>
        <w:footnoteReference w:id="227"/>
      </w:r>
      <w:r>
        <w:rPr>
          <w:rFonts w:ascii="Amiri" w:hAnsi="Amiri" w:eastAsia="Amiri" w:cs="Amiri"/>
          <w:color w:val="111111"/>
          <w:sz w:val="28"/>
          <w:sz w:val="28"/>
          <w:szCs w:val="28"/>
          <w:rtl w:val="true"/>
          <w:lang w:bidi="ar-SA"/>
        </w:rPr>
        <w:t xml:space="preserve">به مآل است از اين جا </w:t>
      </w:r>
      <w:r>
        <w:rPr>
          <w:rStyle w:val="FootnoteAnchor"/>
          <w:rtl w:val="true"/>
        </w:rPr>
        <w:footnoteReference w:id="228"/>
      </w:r>
      <w:r>
        <w:rPr>
          <w:rFonts w:ascii="IRNazanin" w:hAnsi="IRNazanin" w:eastAsia="IRNazanin"/>
          <w:color w:val="111111"/>
          <w:sz w:val="28"/>
          <w:sz w:val="28"/>
          <w:szCs w:val="28"/>
          <w:rtl w:val="true"/>
          <w:lang w:bidi="fa-IR"/>
        </w:rPr>
        <w:t>گفت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تعجبوا بعمل عامل حتّى تنظروا </w:t>
      </w:r>
      <w:r>
        <w:rPr>
          <w:rStyle w:val="FootnoteAnchor"/>
          <w:rtl w:val="true"/>
        </w:rPr>
        <w:footnoteReference w:id="229"/>
      </w:r>
      <w:r>
        <w:rPr>
          <w:rFonts w:ascii="Amiri" w:hAnsi="Amiri" w:eastAsia="Amiri" w:cs="Amiri"/>
          <w:color w:val="111111"/>
          <w:sz w:val="28"/>
          <w:sz w:val="28"/>
          <w:szCs w:val="28"/>
          <w:rtl w:val="true"/>
          <w:lang w:bidi="ar-SA"/>
        </w:rPr>
        <w:t xml:space="preserve">بم يختم له ،عجب مداريد </w:t>
      </w:r>
      <w:r>
        <w:rPr>
          <w:rStyle w:val="FootnoteAnchor"/>
          <w:rtl w:val="true"/>
        </w:rPr>
        <w:footnoteReference w:id="230"/>
      </w:r>
      <w:r>
        <w:rPr>
          <w:rFonts w:ascii="Amiri" w:hAnsi="Amiri" w:eastAsia="Amiri" w:cs="Amiri"/>
          <w:color w:val="111111"/>
          <w:sz w:val="28"/>
          <w:sz w:val="28"/>
          <w:szCs w:val="28"/>
          <w:rtl w:val="true"/>
          <w:lang w:bidi="ar-SA"/>
        </w:rPr>
        <w:t xml:space="preserve">از عمل عاملى و كار </w:t>
      </w:r>
      <w:r>
        <w:rPr>
          <w:rStyle w:val="FootnoteAnchor"/>
          <w:rtl w:val="true"/>
        </w:rPr>
        <w:footnoteReference w:id="231"/>
      </w:r>
      <w:r>
        <w:rPr>
          <w:rFonts w:ascii="Amiri" w:hAnsi="Amiri" w:eastAsia="Amiri" w:cs="Amiri"/>
          <w:color w:val="111111"/>
          <w:sz w:val="28"/>
          <w:sz w:val="28"/>
          <w:szCs w:val="28"/>
          <w:rtl w:val="true"/>
          <w:lang w:bidi="ar-SA"/>
        </w:rPr>
        <w:t xml:space="preserve">كاردانى </w:t>
      </w:r>
      <w:r>
        <w:rPr>
          <w:rStyle w:val="FootnoteAnchor"/>
          <w:rtl w:val="true"/>
        </w:rPr>
        <w:footnoteReference w:id="232"/>
      </w:r>
      <w:r>
        <w:rPr>
          <w:rFonts w:ascii="IRNazanin" w:hAnsi="IRNazanin" w:eastAsia="IRNazanin"/>
          <w:color w:val="111111"/>
          <w:sz w:val="28"/>
          <w:sz w:val="28"/>
          <w:szCs w:val="28"/>
          <w:rtl w:val="true"/>
          <w:lang w:bidi="fa-IR"/>
        </w:rPr>
        <w:t xml:space="preserve">تا بنگر </w:t>
      </w:r>
      <w:r>
        <w:rPr>
          <w:rStyle w:val="FootnoteAnchor"/>
          <w:rtl w:val="true"/>
        </w:rPr>
        <w:footnoteReference w:id="233"/>
      </w:r>
      <w:r>
        <w:rPr>
          <w:rFonts w:ascii="IRNazanin" w:hAnsi="IRNazanin" w:eastAsia="IRNazanin"/>
          <w:color w:val="111111"/>
          <w:sz w:val="28"/>
          <w:sz w:val="28"/>
          <w:szCs w:val="28"/>
          <w:rtl w:val="true"/>
          <w:lang w:bidi="fa-IR"/>
        </w:rPr>
        <w:t xml:space="preserve">كه خاتمۀ او بر چه خواهد بودن، حقيقت بدايت او از نوشتۀ خاتمۀ او بر توانى خواند </w:t>
      </w:r>
      <w:r>
        <w:rPr>
          <w:rStyle w:val="FootnoteAnchor"/>
          <w:rtl w:val="true"/>
        </w:rPr>
        <w:footnoteReference w:id="234"/>
      </w:r>
      <w:r>
        <w:rPr>
          <w:rFonts w:ascii="IRNazanin" w:hAnsi="IRNazanin" w:eastAsia="IRNazanin"/>
          <w:color w:val="111111"/>
          <w:sz w:val="28"/>
          <w:sz w:val="28"/>
          <w:szCs w:val="28"/>
          <w:rtl w:val="true"/>
          <w:lang w:bidi="fa-IR"/>
        </w:rPr>
        <w:t>اگر به آخر برود بدانند كه به اوّل نيامده است كه اين راهى است كه هركه در او به مقصد رسيد مقصود بيافت از او برگشتن صورت نبندد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معنى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رجعوا إنّما رجعوا من الطريق لا من الصديق و لو وصلوا ما انفصلوا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آنان كه برگشتند از ره برگشتند نه از مقصود چه اگر هيچ اتّصالى </w:t>
      </w:r>
      <w:r>
        <w:rPr>
          <w:rStyle w:val="FootnoteAnchor"/>
          <w:rtl w:val="true"/>
        </w:rPr>
        <w:footnoteReference w:id="236"/>
      </w:r>
      <w:r>
        <w:rPr>
          <w:rFonts w:ascii="Amiri" w:hAnsi="Amiri" w:eastAsia="Amiri" w:cs="Amiri"/>
          <w:color w:val="111111"/>
          <w:sz w:val="28"/>
          <w:sz w:val="28"/>
          <w:szCs w:val="28"/>
          <w:rtl w:val="true"/>
          <w:lang w:bidi="ar-SA"/>
        </w:rPr>
        <w:t>يافته بودندى انفصال نكردندى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درگاه نه آن جاى </w:t>
      </w:r>
      <w:r>
        <w:rPr>
          <w:rStyle w:val="FootnoteAnchor"/>
          <w:rtl w:val="true"/>
        </w:rPr>
        <w:footnoteReference w:id="237"/>
      </w:r>
      <w:r>
        <w:rPr>
          <w:rFonts w:ascii="IRNazanin" w:hAnsi="IRNazanin" w:eastAsia="IRNazanin"/>
          <w:color w:val="111111"/>
          <w:sz w:val="28"/>
          <w:sz w:val="28"/>
          <w:szCs w:val="28"/>
          <w:rtl w:val="true"/>
          <w:lang w:bidi="fa-IR"/>
        </w:rPr>
        <w:t xml:space="preserve">است كه بر او تحكّم شما پيش </w:t>
      </w:r>
      <w:r>
        <w:rPr>
          <w:rStyle w:val="FootnoteAnchor"/>
          <w:rtl w:val="true"/>
        </w:rPr>
        <w:footnoteReference w:id="238"/>
      </w:r>
      <w:r>
        <w:rPr>
          <w:rFonts w:ascii="IRNazanin" w:hAnsi="IRNazanin" w:eastAsia="IRNazanin"/>
          <w:color w:val="111111"/>
          <w:sz w:val="28"/>
          <w:sz w:val="28"/>
          <w:szCs w:val="28"/>
          <w:rtl w:val="true"/>
          <w:lang w:bidi="fa-IR"/>
        </w:rPr>
        <w:t xml:space="preserve">شود اگر شما بروى </w:t>
      </w:r>
      <w:r>
        <w:rPr>
          <w:rStyle w:val="FootnoteAnchor"/>
          <w:rtl w:val="true"/>
        </w:rPr>
        <w:footnoteReference w:id="239"/>
      </w:r>
      <w:r>
        <w:rPr>
          <w:rFonts w:ascii="Amiri" w:hAnsi="Amiri" w:eastAsia="Amiri" w:cs="Amiri"/>
          <w:color w:val="111111"/>
          <w:sz w:val="28"/>
          <w:sz w:val="28"/>
          <w:szCs w:val="28"/>
          <w:rtl w:val="true"/>
          <w:lang w:bidi="ar-SA"/>
        </w:rPr>
        <w:t xml:space="preserve">بروى كه رفته بهى </w:t>
      </w:r>
      <w:r>
        <w:rPr>
          <w:rStyle w:val="FootnoteAnchor"/>
          <w:rtl w:val="true"/>
        </w:rPr>
        <w:footnoteReference w:id="240"/>
      </w:r>
      <w:r>
        <w:rPr>
          <w:rFonts w:ascii="Amiri" w:hAnsi="Amiri" w:eastAsia="Amiri" w:cs="Amiri"/>
          <w:color w:val="111111"/>
          <w:sz w:val="28"/>
          <w:sz w:val="28"/>
          <w:szCs w:val="28"/>
          <w:rtl w:val="true"/>
          <w:lang w:bidi="ar-SA"/>
        </w:rPr>
        <w:t xml:space="preserve">رفتنى رفته به،و روى نهاده به سفر آن كه از حضرت </w:t>
      </w:r>
      <w:r>
        <w:rPr>
          <w:rStyle w:val="FootnoteAnchor"/>
          <w:rtl w:val="true"/>
        </w:rPr>
        <w:footnoteReference w:id="241"/>
      </w:r>
      <w:r>
        <w:rPr>
          <w:rFonts w:ascii="IRNazanin" w:hAnsi="IRNazanin" w:eastAsia="IRNazanin"/>
          <w:color w:val="111111"/>
          <w:sz w:val="28"/>
          <w:sz w:val="28"/>
          <w:szCs w:val="28"/>
          <w:rtl w:val="true"/>
          <w:lang w:bidi="fa-IR"/>
        </w:rPr>
        <w:t xml:space="preserve">رود </w:t>
      </w:r>
      <w:r>
        <w:rPr>
          <w:rStyle w:val="FootnoteAnchor"/>
          <w:rtl w:val="true"/>
        </w:rPr>
        <w:footnoteReference w:id="242"/>
      </w:r>
      <w:r>
        <w:rPr>
          <w:rFonts w:ascii="Amiri" w:hAnsi="Amiri" w:eastAsia="Amiri" w:cs="Amiri"/>
          <w:color w:val="111111"/>
          <w:sz w:val="28"/>
          <w:sz w:val="28"/>
          <w:szCs w:val="28"/>
          <w:rtl w:val="true"/>
          <w:lang w:bidi="ar-SA"/>
        </w:rPr>
        <w:t xml:space="preserve">به سفر رود آن كه از حضرت </w:t>
      </w:r>
      <w:r>
        <w:rPr>
          <w:rStyle w:val="FootnoteAnchor"/>
          <w:rtl w:val="true"/>
        </w:rPr>
        <w:footnoteReference w:id="243"/>
      </w:r>
      <w:r>
        <w:rPr>
          <w:rFonts w:ascii="IRNazanin" w:hAnsi="IRNazanin" w:eastAsia="IRNazanin"/>
          <w:color w:val="111111"/>
          <w:sz w:val="28"/>
          <w:sz w:val="28"/>
          <w:szCs w:val="28"/>
          <w:rtl w:val="true"/>
          <w:lang w:bidi="fa-IR"/>
        </w:rPr>
        <w:t xml:space="preserve">برود </w:t>
      </w:r>
      <w:r>
        <w:rPr>
          <w:rStyle w:val="FootnoteAnchor"/>
          <w:rtl w:val="true"/>
        </w:rPr>
        <w:footnoteReference w:id="244"/>
      </w:r>
      <w:r>
        <w:rPr>
          <w:rFonts w:ascii="Amiri" w:hAnsi="Amiri" w:eastAsia="Amiri" w:cs="Amiri"/>
          <w:color w:val="111111"/>
          <w:sz w:val="28"/>
          <w:sz w:val="28"/>
          <w:szCs w:val="28"/>
          <w:rtl w:val="true"/>
          <w:lang w:bidi="ar-SA"/>
        </w:rPr>
        <w:t xml:space="preserve">به مصحّف سفر رود شما برويد </w:t>
      </w:r>
    </w:p>
    <w:p>
      <w:pPr>
        <w:pStyle w:val="BookText"/>
        <w:rPr/>
      </w:pPr>
      <w:r>
        <w:rPr>
          <w:rFonts w:ascii="Amiri" w:hAnsi="Amiri" w:eastAsia="Amiri" w:cs="Amiri"/>
          <w:color w:val="111111"/>
          <w:sz w:val="28"/>
          <w:sz w:val="28"/>
          <w:szCs w:val="28"/>
          <w:rtl w:val="true"/>
          <w:lang w:bidi="ar-SA"/>
        </w:rPr>
        <w:t xml:space="preserve">كه من به بدل شما قومى </w:t>
      </w:r>
      <w:r>
        <w:rPr>
          <w:rStyle w:val="FootnoteAnchor"/>
          <w:rtl w:val="true"/>
        </w:rPr>
        <w:footnoteReference w:id="245"/>
      </w:r>
      <w:r>
        <w:rPr>
          <w:rFonts w:ascii="IRNazanin" w:hAnsi="IRNazanin" w:eastAsia="IRNazanin"/>
          <w:color w:val="111111"/>
          <w:sz w:val="28"/>
          <w:sz w:val="28"/>
          <w:szCs w:val="28"/>
          <w:rtl w:val="true"/>
          <w:lang w:bidi="fa-IR"/>
        </w:rPr>
        <w:t xml:space="preserve">آرم كه صفت ايشان عكس صفت شما باشد چندان كه در شما عداوت است در ايشان محبّت باشد چون ايشان را با من محبّت باشد مرا در حقّ ايشان به اضعاف آن محبّت باشد و محبّت خود چيزى است كه از يك طرف صورت نبندد </w:t>
      </w:r>
      <w:r>
        <w:rPr>
          <w:rStyle w:val="FootnoteAnchor"/>
          <w:rtl w:val="true"/>
        </w:rPr>
        <w:footnoteReference w:id="246"/>
      </w:r>
      <w:r>
        <w:rPr>
          <w:rFonts w:ascii="Amiri" w:hAnsi="Amiri" w:eastAsia="Amiri" w:cs="Amiri"/>
          <w:color w:val="111111"/>
          <w:sz w:val="28"/>
          <w:sz w:val="28"/>
          <w:szCs w:val="28"/>
          <w:rtl w:val="true"/>
          <w:lang w:bidi="ar-SA"/>
        </w:rPr>
        <w:t xml:space="preserve">عجب آن كه </w:t>
      </w:r>
      <w:r>
        <w:rPr>
          <w:rStyle w:val="FootnoteAnchor"/>
          <w:rtl w:val="true"/>
        </w:rPr>
        <w:footnoteReference w:id="247"/>
      </w:r>
      <w:r>
        <w:rPr>
          <w:rFonts w:ascii="Amiri" w:hAnsi="Amiri" w:eastAsia="Amiri" w:cs="Amiri"/>
          <w:color w:val="111111"/>
          <w:sz w:val="28"/>
          <w:sz w:val="28"/>
          <w:szCs w:val="28"/>
          <w:rtl w:val="true"/>
          <w:lang w:bidi="ar-SA"/>
        </w:rPr>
        <w:t xml:space="preserve">در حقّ ايشان از من همه مصحّف محبّت باشد،اعنى محنت به محنت از محبّت من بر </w:t>
      </w:r>
      <w:r>
        <w:rPr>
          <w:rStyle w:val="FootnoteAnchor"/>
          <w:rtl w:val="true"/>
        </w:rPr>
        <w:footnoteReference w:id="248"/>
      </w:r>
      <w:r>
        <w:rPr>
          <w:rFonts w:ascii="IRNazanin" w:hAnsi="IRNazanin" w:eastAsia="IRNazanin"/>
          <w:color w:val="111111"/>
          <w:sz w:val="28"/>
          <w:sz w:val="28"/>
          <w:szCs w:val="28"/>
          <w:rtl w:val="true"/>
          <w:lang w:bidi="fa-IR"/>
        </w:rPr>
        <w:t xml:space="preserve">نگردند و به بلا روى از من برنتابند چو محبّ من باشند </w:t>
      </w:r>
      <w:r>
        <w:rPr>
          <w:rStyle w:val="FootnoteAnchor"/>
          <w:rtl w:val="true"/>
        </w:rPr>
        <w:footnoteReference w:id="249"/>
      </w:r>
      <w:r>
        <w:rPr>
          <w:rFonts w:ascii="IRNazanin" w:hAnsi="IRNazanin" w:eastAsia="IRNazanin"/>
          <w:color w:val="111111"/>
          <w:sz w:val="28"/>
          <w:sz w:val="28"/>
          <w:szCs w:val="28"/>
          <w:rtl w:val="true"/>
          <w:lang w:bidi="fa-IR"/>
        </w:rPr>
        <w:t>محبوب من شوند و چون دوستى در حقّ من باخلاص دارند دوستان مرا دوست دارند و دشمنان مرا دشمن دارند،با دوستان من ذلول و نرم باشند و با دشمنان من صعب و درشت باشند، چنان كه در ذكر آيت وصف كرد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أَشِدّٰاءُ عَلَى الْكُفّٰارِ رُحَمٰاءُ بَيْنَهُمْ </w:t>
      </w:r>
      <w:r>
        <w:rPr>
          <w:rStyle w:val="FootnoteAnchor"/>
          <w:rtl w:val="true"/>
        </w:rPr>
        <w:footnoteReference w:id="250"/>
      </w:r>
      <w:r>
        <w:rPr>
          <w:rFonts w:ascii="IRNazanin" w:hAnsi="IRNazanin" w:eastAsia="IRNazanin"/>
          <w:color w:val="111111"/>
          <w:sz w:val="28"/>
          <w:sz w:val="28"/>
          <w:szCs w:val="28"/>
          <w:rtl w:val="true"/>
          <w:lang w:bidi="fa-IR"/>
        </w:rPr>
        <w:t>، لا جرم من نيز به آن رها نكردم كه ايشان را دوست گرفتم تا دوستان ايشان را دوست داشتم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در خبر مى آيد </w:t>
      </w:r>
      <w:r>
        <w:rPr>
          <w:rStyle w:val="FootnoteAnchor"/>
          <w:rtl w:val="true"/>
        </w:rPr>
        <w:footnoteReference w:id="251"/>
      </w:r>
      <w:r>
        <w:rPr>
          <w:rFonts w:ascii="IRNazanin" w:hAnsi="IRNazanin" w:eastAsia="IRNazanin"/>
          <w:color w:val="111111"/>
          <w:sz w:val="28"/>
          <w:sz w:val="28"/>
          <w:szCs w:val="28"/>
          <w:rtl w:val="true"/>
          <w:lang w:bidi="fa-IR"/>
        </w:rPr>
        <w:t>كه يك روز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محراب نشسته بود پنج سجده كرد متوالى كه با آن ركوعى </w:t>
      </w:r>
      <w:r>
        <w:rPr>
          <w:rStyle w:val="FootnoteAnchor"/>
          <w:rtl w:val="true"/>
        </w:rPr>
        <w:footnoteReference w:id="252"/>
      </w:r>
      <w:r>
        <w:rPr>
          <w:rFonts w:ascii="IRNazanin" w:hAnsi="IRNazanin" w:eastAsia="IRNazanin"/>
          <w:color w:val="111111"/>
          <w:sz w:val="28"/>
          <w:sz w:val="28"/>
          <w:szCs w:val="28"/>
          <w:rtl w:val="true"/>
          <w:lang w:bidi="fa-IR"/>
        </w:rPr>
        <w:t>و قيامى و نمازى نبود 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اين سجدات را سبب چه بود و تو نماز نمى كردى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سجده هاى شكر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چه شكر </w:t>
      </w:r>
      <w:r>
        <w:rPr>
          <w:rStyle w:val="FootnoteAnchor"/>
          <w:rtl w:val="true"/>
        </w:rPr>
        <w:footnoteReference w:id="25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نشسته بودم جبرئيل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خدايت سلام كند </w:t>
      </w:r>
      <w:r>
        <w:rPr>
          <w:rStyle w:val="FootnoteAnchor"/>
          <w:rtl w:val="true"/>
        </w:rPr>
        <w:footnoteReference w:id="254"/>
      </w: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على را دوست مى دارم </w:t>
      </w:r>
      <w:r>
        <w:rPr>
          <w:rStyle w:val="FootnoteAnchor"/>
          <w:rtl w:val="true"/>
        </w:rPr>
        <w:footnoteReference w:id="255"/>
      </w:r>
      <w:r>
        <w:rPr>
          <w:rFonts w:ascii="Amiri" w:hAnsi="Amiri" w:eastAsia="Amiri" w:cs="Amiri"/>
          <w:color w:val="111111"/>
          <w:sz w:val="28"/>
          <w:sz w:val="28"/>
          <w:szCs w:val="28"/>
          <w:rtl w:val="true"/>
          <w:lang w:bidi="ar-SA"/>
        </w:rPr>
        <w:t xml:space="preserve">من سجده كردم خداى را </w:t>
      </w:r>
      <w:r>
        <w:rPr>
          <w:rStyle w:val="FootnoteAnchor"/>
          <w:rtl w:val="true"/>
        </w:rPr>
        <w:footnoteReference w:id="256"/>
      </w:r>
      <w:r>
        <w:rPr>
          <w:rFonts w:ascii="IRNazanin" w:hAnsi="IRNazanin" w:eastAsia="IRNazanin"/>
          <w:color w:val="111111"/>
          <w:sz w:val="28"/>
          <w:sz w:val="28"/>
          <w:szCs w:val="28"/>
          <w:rtl w:val="true"/>
          <w:lang w:bidi="fa-IR"/>
        </w:rPr>
        <w:t>بر شكر آن،برفت و در حال بازآمد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گويد </w:t>
      </w:r>
      <w:r>
        <w:rPr>
          <w:rStyle w:val="FootnoteAnchor"/>
          <w:rtl w:val="true"/>
        </w:rPr>
        <w:footnoteReference w:id="257"/>
      </w:r>
      <w:r>
        <w:rPr>
          <w:rFonts w:ascii="IRNazanin" w:hAnsi="IRNazanin" w:eastAsia="IRNazanin"/>
          <w:color w:val="111111"/>
          <w:sz w:val="28"/>
          <w:sz w:val="28"/>
          <w:szCs w:val="28"/>
          <w:rtl w:val="true"/>
          <w:lang w:bidi="fa-IR"/>
        </w:rPr>
        <w:t xml:space="preserve">من فاطمه را دوست مى دارم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سجدۀ ديگر </w:t>
      </w:r>
      <w:r>
        <w:rPr>
          <w:rStyle w:val="FootnoteAnchor"/>
          <w:rtl w:val="true"/>
        </w:rPr>
        <w:footnoteReference w:id="259"/>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 و بازآمد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حسن و حسين را دوست مى دارم من سجدۀ ديگر كردم </w:t>
      </w:r>
      <w:r>
        <w:rPr>
          <w:rStyle w:val="FootnoteAnchor"/>
          <w:rtl w:val="true"/>
        </w:rPr>
        <w:footnoteReference w:id="260"/>
      </w:r>
      <w:r>
        <w:rPr>
          <w:rFonts w:ascii="IRNazanin" w:hAnsi="IRNazanin" w:eastAsia="IRNazanin"/>
          <w:color w:val="111111"/>
          <w:sz w:val="28"/>
          <w:sz w:val="28"/>
          <w:szCs w:val="28"/>
          <w:rtl w:val="true"/>
          <w:lang w:bidi="fa-IR"/>
        </w:rPr>
        <w:t>،برفت و بازآمد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گويد من دوستان ايشان را دوست مى دارم </w:t>
      </w:r>
      <w:r>
        <w:rPr>
          <w:rStyle w:val="FootnoteAnchor"/>
          <w:rtl w:val="true"/>
        </w:rPr>
        <w:footnoteReference w:id="261"/>
      </w:r>
      <w:r>
        <w:rPr>
          <w:rFonts w:ascii="Amiri" w:hAnsi="Amiri" w:eastAsia="Amiri" w:cs="Amiri"/>
          <w:color w:val="111111"/>
          <w:sz w:val="28"/>
          <w:sz w:val="28"/>
          <w:szCs w:val="28"/>
          <w:rtl w:val="true"/>
          <w:lang w:bidi="ar-SA"/>
        </w:rPr>
        <w:t>و اين غايت محبّت باشد</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انّى و ان كان الدّفين حبيبه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الى قلبى حبيب حبيبى</w:t>
      </w:r>
    </w:p>
    <w:p>
      <w:pPr>
        <w:pStyle w:val="BookText"/>
        <w:rPr/>
      </w:pPr>
      <w:r>
        <w:rPr>
          <w:rFonts w:ascii="Amiri" w:hAnsi="Amiri" w:eastAsia="Amiri" w:cs="Amiri"/>
          <w:color w:val="111111"/>
          <w:sz w:val="28"/>
          <w:sz w:val="28"/>
          <w:szCs w:val="28"/>
          <w:rtl w:val="true"/>
          <w:lang w:bidi="ar-SA"/>
        </w:rPr>
        <w:t xml:space="preserve">صالح مردى در خواب ديد كه قيامت برخاسته </w:t>
      </w:r>
      <w:r>
        <w:rPr>
          <w:rStyle w:val="FootnoteAnchor"/>
          <w:rtl w:val="true"/>
        </w:rPr>
        <w:footnoteReference w:id="263"/>
      </w:r>
      <w:r>
        <w:rPr>
          <w:rFonts w:ascii="Amiri" w:hAnsi="Amiri" w:eastAsia="Amiri" w:cs="Amiri"/>
          <w:color w:val="111111"/>
          <w:sz w:val="28"/>
          <w:sz w:val="28"/>
          <w:szCs w:val="28"/>
          <w:rtl w:val="true"/>
          <w:lang w:bidi="ar-SA"/>
        </w:rPr>
        <w:t xml:space="preserve">است و خلايق را در موقف سياست بداشته اند و او ايستاده است فرشته اى مى آيد </w:t>
      </w:r>
      <w:r>
        <w:rPr>
          <w:rStyle w:val="FootnoteAnchor"/>
          <w:rtl w:val="true"/>
        </w:rPr>
        <w:footnoteReference w:id="264"/>
      </w:r>
      <w:r>
        <w:rPr>
          <w:rFonts w:ascii="IRNazanin" w:hAnsi="IRNazanin" w:eastAsia="IRNazanin"/>
          <w:color w:val="111111"/>
          <w:sz w:val="28"/>
          <w:sz w:val="28"/>
          <w:szCs w:val="28"/>
          <w:rtl w:val="true"/>
          <w:lang w:bidi="fa-IR"/>
        </w:rPr>
        <w:t>صحيفه بدست گرفته اين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صحيفه چيست؟گفت اين صحيفه اى است نام دوستان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آنجا نوشته گفت اگر ممكن باشد يك بار بنماى مرا تا خود نام من در آنجاست </w:t>
      </w:r>
      <w:r>
        <w:rPr>
          <w:rStyle w:val="FootnoteAnchor"/>
          <w:rtl w:val="true"/>
        </w:rPr>
        <w:footnoteReference w:id="265"/>
      </w:r>
      <w:r>
        <w:rPr>
          <w:rFonts w:ascii="Amiri" w:hAnsi="Amiri" w:eastAsia="Amiri" w:cs="Amiri"/>
          <w:color w:val="111111"/>
          <w:sz w:val="28"/>
          <w:sz w:val="28"/>
          <w:szCs w:val="28"/>
          <w:rtl w:val="true"/>
          <w:lang w:bidi="ar-SA"/>
        </w:rPr>
        <w:t xml:space="preserve">؟ فرشته صحيفه به او </w:t>
      </w:r>
      <w:r>
        <w:rPr>
          <w:rStyle w:val="FootnoteAnchor"/>
          <w:rtl w:val="true"/>
        </w:rPr>
        <w:footnoteReference w:id="266"/>
      </w:r>
      <w:r>
        <w:rPr>
          <w:rFonts w:ascii="Amiri" w:hAnsi="Amiri" w:eastAsia="Amiri" w:cs="Amiri"/>
          <w:color w:val="111111"/>
          <w:sz w:val="28"/>
          <w:sz w:val="28"/>
          <w:szCs w:val="28"/>
          <w:rtl w:val="true"/>
          <w:lang w:bidi="ar-SA"/>
        </w:rPr>
        <w:t xml:space="preserve">داد از اوّل تا آخر ديد </w:t>
      </w:r>
      <w:r>
        <w:rPr>
          <w:rStyle w:val="FootnoteAnchor"/>
          <w:rtl w:val="true"/>
        </w:rPr>
        <w:footnoteReference w:id="267"/>
      </w:r>
      <w:r>
        <w:rPr>
          <w:rFonts w:ascii="Amiri" w:hAnsi="Amiri" w:eastAsia="Amiri" w:cs="Amiri"/>
          <w:color w:val="111111"/>
          <w:sz w:val="28"/>
          <w:sz w:val="28"/>
          <w:szCs w:val="28"/>
          <w:rtl w:val="true"/>
          <w:lang w:bidi="ar-SA"/>
        </w:rPr>
        <w:t xml:space="preserve">نام خود نيافت </w:t>
      </w:r>
      <w:r>
        <w:rPr>
          <w:rStyle w:val="FootnoteAnchor"/>
          <w:rtl w:val="true"/>
        </w:rPr>
        <w:footnoteReference w:id="26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w:t>
      </w:r>
      <w:r>
        <w:rPr>
          <w:rStyle w:val="FootnoteAnchor"/>
          <w:rtl w:val="true"/>
        </w:rPr>
        <w:footnoteReference w:id="269"/>
      </w:r>
      <w:r>
        <w:rPr>
          <w:rFonts w:ascii="IRNazanin" w:hAnsi="IRNazanin" w:eastAsia="IRNazanin"/>
          <w:color w:val="111111"/>
          <w:sz w:val="28"/>
          <w:sz w:val="28"/>
          <w:szCs w:val="28"/>
          <w:rtl w:val="true"/>
          <w:lang w:bidi="fa-IR"/>
        </w:rPr>
        <w:t xml:space="preserve">فرشته نام من در اين جا نيست و لكن اگر من پايۀ آن ندارم كه نام من در ميان دوستان او بنويسند، بنويس كه من دوستان او را دوست دارم ندا آمد كه نامش را در اوّل صحيفه بنويس كه بس با نياز </w:t>
      </w:r>
      <w:r>
        <w:rPr>
          <w:rStyle w:val="FootnoteAnchor"/>
          <w:rtl w:val="true"/>
        </w:rPr>
        <w:footnoteReference w:id="270"/>
      </w:r>
      <w:r>
        <w:rPr>
          <w:rFonts w:ascii="IRNazanin" w:hAnsi="IRNazanin" w:eastAsia="IRNazanin"/>
          <w:color w:val="111111"/>
          <w:sz w:val="28"/>
          <w:sz w:val="28"/>
          <w:szCs w:val="28"/>
          <w:rtl w:val="true"/>
          <w:lang w:bidi="fa-IR"/>
        </w:rPr>
        <w:t xml:space="preserve">گفت </w:t>
      </w:r>
      <w:r>
        <w:rPr>
          <w:rStyle w:val="FootnoteAnchor"/>
          <w:rtl w:val="true"/>
        </w:rPr>
        <w:footnoteReference w:id="271"/>
      </w:r>
      <w:r>
        <w:rPr>
          <w:rFonts w:ascii="IRNazanin" w:hAnsi="IRNazanin" w:eastAsia="IRNazanin"/>
          <w:color w:val="111111"/>
          <w:sz w:val="28"/>
          <w:sz w:val="28"/>
          <w:szCs w:val="28"/>
          <w:rtl w:val="true"/>
          <w:lang w:bidi="fa-IR"/>
        </w:rPr>
        <w:t>بيان كرديم كه معنى مرتد چه باشد و احكام ايشان در ما تقدّم برفت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سوف براى خلوص فعل باشد به استقبال براى آن كه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مضارع خوانند صالح بود حال را و استقبال را چون سوف ياسين در او شود خاص شود به مستقبل،چنان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سافعل </w:t>
      </w:r>
      <w:r>
        <w:rPr>
          <w:rStyle w:val="FootnoteAnchor"/>
          <w:rtl w:val="true"/>
        </w:rPr>
        <w:footnoteReference w:id="272"/>
      </w:r>
      <w:r>
        <w:rPr>
          <w:rFonts w:ascii="IRNazanin" w:hAnsi="IRNazanin" w:eastAsia="IRNazanin"/>
          <w:color w:val="111111"/>
          <w:sz w:val="28"/>
          <w:sz w:val="28"/>
          <w:szCs w:val="28"/>
          <w:rtl w:val="true"/>
          <w:lang w:bidi="fa-IR"/>
        </w:rPr>
        <w:t xml:space="preserve">و سوف افعل </w:t>
      </w:r>
      <w:r>
        <w:rPr>
          <w:rStyle w:val="FootnoteAnchor"/>
          <w:rtl w:val="true"/>
        </w:rPr>
        <w:footnoteReference w:id="273"/>
      </w:r>
      <w:r>
        <w:rPr>
          <w:rFonts w:ascii="Amiri" w:hAnsi="Amiri" w:eastAsia="Amiri" w:cs="Amiri"/>
          <w:color w:val="111111"/>
          <w:sz w:val="28"/>
          <w:sz w:val="28"/>
          <w:szCs w:val="28"/>
          <w:rtl w:val="true"/>
          <w:lang w:bidi="ar-SA"/>
        </w:rPr>
        <w:t xml:space="preserve">بيارد </w:t>
      </w:r>
      <w:r>
        <w:rPr>
          <w:rStyle w:val="FootnoteAnchor"/>
          <w:rtl w:val="true"/>
        </w:rPr>
        <w:footnoteReference w:id="274"/>
      </w:r>
      <w:r>
        <w:rPr>
          <w:rFonts w:ascii="IRNazanin" w:hAnsi="IRNazanin" w:eastAsia="IRNazanin"/>
          <w:color w:val="111111"/>
          <w:sz w:val="28"/>
          <w:sz w:val="28"/>
          <w:szCs w:val="28"/>
          <w:rtl w:val="true"/>
          <w:lang w:bidi="fa-IR"/>
        </w:rPr>
        <w:t xml:space="preserve">خداى </w:t>
      </w:r>
      <w:r>
        <w:rPr>
          <w:rStyle w:val="FootnoteAnchor"/>
          <w:rtl w:val="true"/>
        </w:rPr>
        <w:footnoteReference w:id="275"/>
      </w:r>
      <w:r>
        <w:rPr>
          <w:rFonts w:ascii="IRNazanin" w:hAnsi="IRNazanin" w:eastAsia="IRNazanin"/>
          <w:color w:val="111111"/>
          <w:sz w:val="28"/>
          <w:sz w:val="28"/>
          <w:szCs w:val="28"/>
          <w:rtl w:val="true"/>
          <w:lang w:bidi="fa-IR"/>
        </w:rPr>
        <w:t>،و در آيت دليل است بر آنكه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است در دعوت،چه اين خبر است از 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مخبر بر وفق خبر بود دليل صدق مدّعى كند و محبّت از </w:t>
      </w:r>
      <w:r>
        <w:rPr>
          <w:rStyle w:val="FootnoteAnchor"/>
          <w:rtl w:val="true"/>
        </w:rPr>
        <w:footnoteReference w:id="276"/>
      </w:r>
      <w:r>
        <w:rPr>
          <w:rFonts w:ascii="IRNazanin" w:hAnsi="IRNazanin" w:eastAsia="IRNazanin"/>
          <w:color w:val="111111"/>
          <w:sz w:val="28"/>
          <w:sz w:val="28"/>
          <w:szCs w:val="28"/>
          <w:rtl w:val="true"/>
          <w:lang w:bidi="fa-IR"/>
        </w:rPr>
        <w:t>ما خداى را تعالى به معنى ارادت طاعت او باشد و از او تعالى به معنى ارادت ثواب باشد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ذلول باشد و اصل او در اسبى خوش رو و نرم گويند،يقال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بيّنة الذّلّ و الذلّة،و رجل ذليل بيّن الذلّ و المذلّة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عزيز باشد،و عزيز اين جا به معنى صعب و ممتنع باشد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علىّ كذا،اى شقّ و صعب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يُجٰاهِدُونَ فِي سَبِيلِ اللّٰهِ ،در محلّ جرّ است براى آن كه صفت قوم است،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مجاهدين فى سبيل اللّه غير خائفين ملامة لائم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نكره براى ابهام گفت،يعنى هر ملامت گو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فَضْلُ اللّٰهِ يُؤْتِيهِ مَنْ يَشٰاءُ ،اين فضل و نعمت خداى است تا به آن كس دهد خداى تعالى كه خواهد يعنى آن كه به اين پايه و منزلت برسد نرسد جز به توفيق و الطاف او و او به آن متفضّل است آن بر او از خداى تعالى فضلى باشد و آن فضل به آن كس كند كه </w:t>
      </w:r>
      <w:r>
        <w:rPr>
          <w:rStyle w:val="FootnoteAnchor"/>
          <w:rtl w:val="true"/>
        </w:rPr>
        <w:footnoteReference w:id="277"/>
      </w:r>
      <w:r>
        <w:rPr>
          <w:rFonts w:ascii="IRNazanin" w:hAnsi="IRNazanin" w:eastAsia="IRNazanin"/>
          <w:color w:val="111111"/>
          <w:sz w:val="28"/>
          <w:sz w:val="28"/>
          <w:szCs w:val="28"/>
          <w:rtl w:val="true"/>
          <w:lang w:bidi="fa-IR"/>
        </w:rPr>
        <w:t>خواهد و به آن خواهد كه كند كه اهليّت و صلاحيت آن دارد چه حكمت اين واجب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وٰاسِعٌ عَلِيمٌ ، خداى تعالى فراخ عطاست،بخل نكند به عطا و لكن عليم است و دانا جز بر وفق حكمت و صلاح نفرمايد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وَلِيُّكُمُ اللّٰهُ وَ رَسُولُهُ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 كردند در سبب نزول آيه و آن كه در حقّ كه </w:t>
      </w:r>
      <w:r>
        <w:rPr>
          <w:rStyle w:val="FootnoteAnchor"/>
          <w:rtl w:val="true"/>
        </w:rPr>
        <w:footnoteReference w:id="278"/>
      </w:r>
      <w:r>
        <w:rPr>
          <w:rFonts w:ascii="IRNazanin" w:hAnsi="IRNazanin" w:eastAsia="IRNazanin"/>
          <w:color w:val="111111"/>
          <w:sz w:val="28"/>
          <w:sz w:val="28"/>
          <w:szCs w:val="28"/>
          <w:rtl w:val="true"/>
          <w:lang w:bidi="fa-IR"/>
        </w:rPr>
        <w:t xml:space="preserve">آمد،بعضى گفتند در عبادة صامت </w:t>
      </w:r>
      <w:r>
        <w:rPr>
          <w:rStyle w:val="FootnoteAnchor"/>
          <w:rtl w:val="true"/>
        </w:rPr>
        <w:footnoteReference w:id="279"/>
      </w:r>
      <w:r>
        <w:rPr>
          <w:rFonts w:ascii="Amiri" w:hAnsi="Amiri" w:eastAsia="Amiri" w:cs="Amiri"/>
          <w:color w:val="111111"/>
          <w:sz w:val="28"/>
          <w:sz w:val="28"/>
          <w:szCs w:val="28"/>
          <w:rtl w:val="true"/>
          <w:lang w:bidi="ar-SA"/>
        </w:rPr>
        <w:t xml:space="preserve">و عبد اللّه بن ابىّ سلول </w:t>
      </w:r>
      <w:r>
        <w:rPr>
          <w:rStyle w:val="FootnoteAnchor"/>
          <w:rtl w:val="true"/>
        </w:rPr>
        <w:footnoteReference w:id="280"/>
      </w:r>
      <w:r>
        <w:rPr>
          <w:rFonts w:ascii="IRNazanin" w:hAnsi="IRNazanin" w:eastAsia="IRNazanin"/>
          <w:color w:val="111111"/>
          <w:sz w:val="28"/>
          <w:sz w:val="28"/>
          <w:szCs w:val="28"/>
          <w:rtl w:val="true"/>
          <w:lang w:bidi="fa-IR"/>
        </w:rPr>
        <w:t xml:space="preserve">آمد چنان كه اشاره كرده شد در آيت مقدّم و بعضى گفتند در عامّة مؤمنان و مراد به راكعون </w:t>
      </w:r>
      <w:r>
        <w:rPr>
          <w:rStyle w:val="FootnoteAnchor"/>
          <w:rtl w:val="true"/>
        </w:rPr>
        <w:footnoteReference w:id="281"/>
      </w:r>
      <w:r>
        <w:rPr>
          <w:rFonts w:ascii="IRNazanin" w:hAnsi="IRNazanin" w:eastAsia="IRNazanin"/>
          <w:color w:val="111111"/>
          <w:sz w:val="28"/>
          <w:sz w:val="28"/>
          <w:szCs w:val="28"/>
          <w:rtl w:val="true"/>
          <w:lang w:bidi="fa-IR"/>
        </w:rPr>
        <w:t xml:space="preserve">خاضعون است و جماعتى بسيار از صحابه چون أبو ذرّ الغفارىّ و جابر بن عبد اللّه الانصارىّ و عبد اللّه بن العبّاس و ابو رافع مولى رسول اللّه و عمّار بن ياسر و عتبة بن ابى حكيم </w:t>
      </w:r>
      <w:r>
        <w:rPr>
          <w:rStyle w:val="FootnoteAnchor"/>
          <w:rtl w:val="true"/>
        </w:rPr>
        <w:footnoteReference w:id="282"/>
      </w:r>
      <w:r>
        <w:rPr>
          <w:rFonts w:ascii="Amiri" w:hAnsi="Amiri" w:eastAsia="Amiri" w:cs="Amiri"/>
          <w:color w:val="111111"/>
          <w:sz w:val="28"/>
          <w:sz w:val="28"/>
          <w:szCs w:val="28"/>
          <w:rtl w:val="true"/>
          <w:lang w:bidi="ar-SA"/>
        </w:rPr>
        <w:t xml:space="preserve">و غالب بن عبد اللّه و غيرهم،و از مفسّران </w:t>
      </w:r>
      <w:r>
        <w:rPr>
          <w:rStyle w:val="FootnoteAnchor"/>
          <w:rtl w:val="true"/>
        </w:rPr>
        <w:footnoteReference w:id="283"/>
      </w:r>
      <w:r>
        <w:rPr>
          <w:rFonts w:ascii="Amiri" w:hAnsi="Amiri" w:eastAsia="Amiri" w:cs="Amiri"/>
          <w:color w:val="111111"/>
          <w:sz w:val="28"/>
          <w:sz w:val="28"/>
          <w:szCs w:val="28"/>
          <w:rtl w:val="true"/>
          <w:lang w:bidi="ar-SA"/>
        </w:rPr>
        <w:t>مجاهد و سدّى و علىّ بن الحسين المغربىّ و محمّد بن جرير الطّبرىّ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اصحاب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بن عيسى رمّانى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معتزلى است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آيت در اميرالمؤمنين على آمد كه در ركوع انگشترى به سائل داد و بر اين،اجماع اهل بيت </w:t>
      </w:r>
      <w:r>
        <w:rPr>
          <w:rStyle w:val="FootnoteAnchor"/>
          <w:rtl w:val="true"/>
        </w:rPr>
        <w:footnoteReference w:id="284"/>
      </w:r>
      <w:r>
        <w:rPr>
          <w:rFonts w:ascii="Amiri" w:hAnsi="Amiri" w:eastAsia="Amiri" w:cs="Amiri"/>
          <w:color w:val="111111"/>
          <w:sz w:val="28"/>
          <w:sz w:val="28"/>
          <w:szCs w:val="28"/>
          <w:rtl w:val="true"/>
          <w:lang w:bidi="ar-SA"/>
        </w:rPr>
        <w:t xml:space="preserve">است،و ثعلبي مفسّر اصحاب الحديث در تفسيرش اين خبر به اسناد بياورد،از اعمش عن عباية </w:t>
      </w:r>
      <w:r>
        <w:rPr>
          <w:rStyle w:val="FootnoteAnchor"/>
          <w:rtl w:val="true"/>
        </w:rPr>
        <w:footnoteReference w:id="285"/>
      </w:r>
      <w:r>
        <w:rPr>
          <w:rFonts w:ascii="Amiri" w:hAnsi="Amiri" w:eastAsia="Amiri" w:cs="Amiri"/>
          <w:color w:val="111111"/>
          <w:sz w:val="28"/>
          <w:sz w:val="28"/>
          <w:szCs w:val="28"/>
          <w:rtl w:val="true"/>
          <w:lang w:bidi="ar-SA"/>
        </w:rPr>
        <w:t xml:space="preserve">الاسدىّ از عبد اللّه عبّاس </w:t>
      </w:r>
      <w:r>
        <w:rPr>
          <w:rStyle w:val="FootnoteAnchor"/>
          <w:rtl w:val="true"/>
        </w:rPr>
        <w:footnoteReference w:id="286"/>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سالى از سالها به مكّه حاضر بودم بر كنار زمزم نشسته بودم و خلقى عظيم بر من جمع شده و </w:t>
      </w:r>
    </w:p>
    <w:p>
      <w:pPr>
        <w:pStyle w:val="BookText"/>
        <w:rPr/>
      </w:pPr>
      <w:r>
        <w:rPr>
          <w:rFonts w:ascii="IRNazanin" w:hAnsi="IRNazanin" w:eastAsia="IRNazanin"/>
          <w:color w:val="111111"/>
          <w:sz w:val="28"/>
          <w:sz w:val="28"/>
          <w:szCs w:val="28"/>
          <w:rtl w:val="true"/>
          <w:lang w:bidi="fa-IR"/>
        </w:rPr>
        <w:t>من حديث روايت مى كردم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بيامد لثام بر بسته و در برابر من بنشست هرگه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اللّه،هرگه كه من خبرى روايت كردم،او خبرى روايت كرد،من او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خداى بر تو كه بگوى تا تو كيستى كه من تو را نمى شناسم؟او لثام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كرد و روى به قوم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عرفني فقد عرفني و من لم يعرفنى فانا جندب بن جنادة البدريّ ابو ذرّ الغفارىّ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بهاتين و الّا فصمّتا و رأيت بعينىّ و الّا فعميتا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قائد البررة و قاتل الكفرة منصور من نصره و مخذول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مرا شناسد خود شناسد و هركه مرا نشناسد،من جندب بن جنادة البدرىّ ام ابو ذرّ غفارى از رسول خدا </w:t>
      </w:r>
      <w:r>
        <w:rPr>
          <w:rStyle w:val="FootnoteAnchor"/>
          <w:rtl w:val="true"/>
        </w:rPr>
        <w:footnoteReference w:id="287"/>
      </w:r>
      <w:r>
        <w:rPr>
          <w:rFonts w:ascii="IRNazanin" w:hAnsi="IRNazanin" w:eastAsia="IRNazanin"/>
          <w:color w:val="111111"/>
          <w:sz w:val="28"/>
          <w:sz w:val="28"/>
          <w:szCs w:val="28"/>
          <w:rtl w:val="true"/>
          <w:lang w:bidi="fa-IR"/>
        </w:rPr>
        <w:t>شنيدم به اين گوشها و اگر نه چنين است كر باد و به اين چشمها ديدم و الّا كور باد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پيشرو ابرار است و قاتل كفّار است، ناصر او از قبل خدا </w:t>
      </w:r>
      <w:r>
        <w:rPr>
          <w:rStyle w:val="FootnoteAnchor"/>
          <w:rtl w:val="true"/>
        </w:rPr>
        <w:footnoteReference w:id="288"/>
      </w:r>
      <w:r>
        <w:rPr>
          <w:rFonts w:ascii="IRNazanin" w:hAnsi="IRNazanin" w:eastAsia="IRNazanin"/>
          <w:color w:val="111111"/>
          <w:sz w:val="28"/>
          <w:sz w:val="28"/>
          <w:szCs w:val="28"/>
          <w:rtl w:val="true"/>
          <w:lang w:bidi="fa-IR"/>
        </w:rPr>
        <w:t>منصور است و خاذل او مخذول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با رسول خداى نماز بكرديم </w:t>
      </w:r>
      <w:r>
        <w:rPr>
          <w:rStyle w:val="FootnoteAnchor"/>
          <w:rtl w:val="true"/>
        </w:rPr>
        <w:footnoteReference w:id="290"/>
      </w:r>
      <w:r>
        <w:rPr>
          <w:rFonts w:ascii="IRNazanin" w:hAnsi="IRNazanin" w:eastAsia="IRNazanin"/>
          <w:color w:val="111111"/>
          <w:sz w:val="28"/>
          <w:sz w:val="28"/>
          <w:szCs w:val="28"/>
          <w:rtl w:val="true"/>
          <w:lang w:bidi="fa-IR"/>
        </w:rPr>
        <w:t xml:space="preserve">نماز پيشين سائلى </w:t>
      </w:r>
      <w:r>
        <w:rPr>
          <w:rStyle w:val="FootnoteAnchor"/>
          <w:rtl w:val="true"/>
        </w:rPr>
        <w:footnoteReference w:id="291"/>
      </w:r>
      <w:r>
        <w:rPr>
          <w:rFonts w:ascii="IRNazanin" w:hAnsi="IRNazanin" w:eastAsia="IRNazanin"/>
          <w:color w:val="111111"/>
          <w:sz w:val="28"/>
          <w:sz w:val="28"/>
          <w:szCs w:val="28"/>
          <w:rtl w:val="true"/>
          <w:lang w:bidi="fa-IR"/>
        </w:rPr>
        <w:t>در مسجد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او را چيزى نداد سايل دست برداشت و گفت</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گواه باش كه در مسجد رسول تو سؤال كردم كس </w:t>
      </w:r>
      <w:r>
        <w:rPr>
          <w:rStyle w:val="FootnoteAnchor"/>
          <w:rtl w:val="true"/>
        </w:rPr>
        <w:footnoteReference w:id="293"/>
      </w:r>
      <w:r>
        <w:rPr>
          <w:rFonts w:ascii="IRNazanin" w:hAnsi="IRNazanin" w:eastAsia="IRNazanin"/>
          <w:color w:val="111111"/>
          <w:sz w:val="28"/>
          <w:sz w:val="28"/>
          <w:szCs w:val="28"/>
          <w:rtl w:val="true"/>
          <w:lang w:bidi="fa-IR"/>
        </w:rPr>
        <w:t>مرا چيزى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Style w:val="FootnoteAnchor"/>
          <w:rtl w:val="true"/>
        </w:rPr>
        <w:footnoteReference w:id="294"/>
      </w:r>
      <w:r>
        <w:rPr>
          <w:rFonts w:ascii="IRNazanin" w:hAnsi="IRNazanin" w:eastAsia="IRNazanin"/>
          <w:color w:val="111111"/>
          <w:sz w:val="28"/>
          <w:sz w:val="28"/>
          <w:szCs w:val="28"/>
          <w:rtl w:val="true"/>
          <w:lang w:bidi="fa-IR"/>
        </w:rPr>
        <w:t xml:space="preserve">نماز مى كرد به ركوع در بود،اشاره كرد به انگشت به سايل و انگشت برداشت تا سايل انگشترى از انگشت او برون كرد </w:t>
      </w:r>
      <w:r>
        <w:rPr>
          <w:rStyle w:val="FootnoteAnchor"/>
          <w:rtl w:val="true"/>
        </w:rPr>
        <w:footnoteReference w:id="295"/>
      </w:r>
      <w:r>
        <w:rPr>
          <w:rFonts w:ascii="IRNazanin" w:hAnsi="IRNazanin" w:eastAsia="IRNazanin"/>
          <w:color w:val="111111"/>
          <w:sz w:val="28"/>
          <w:sz w:val="28"/>
          <w:szCs w:val="28"/>
          <w:rtl w:val="true"/>
          <w:lang w:bidi="fa-IR"/>
        </w:rPr>
        <w:t>،و گواهى دهم كه انگشترى در دست راست داشت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نگريد چون على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انگشترى بداد وسايل خشنود شد،رسول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سوى آسمان كرد و گفت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اخي موسى 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وَ يَسِّرْ لِي أَمْرِي وَ احْلُلْ عُقْدَةً مِنْ لِسٰانِي يَفْقَهُوا قَوْلِي وَ اجْعَلْ لِي وَزِيراً مِنْ أَهْلِي هٰارُونَ أَخِي اُشْدُدْ بِهِ أَزْرِي وَ أَشْرِكْهُ فِي أَمْرِي فانزلت فيه قرانا ناطقا،سنشد عضدك باخيك و نجعل لكما سلطانا </w:t>
      </w:r>
    </w:p>
    <w:p>
      <w:pPr>
        <w:pStyle w:val="BookText"/>
        <w:rPr/>
      </w:pPr>
      <w:r>
        <w:rPr>
          <w:rFonts w:ascii="IRNazanin" w:hAnsi="IRNazanin" w:eastAsia="IRNazanin"/>
          <w:color w:val="111111"/>
          <w:sz w:val="28"/>
          <w:sz w:val="28"/>
          <w:szCs w:val="28"/>
          <w:rtl w:val="true"/>
          <w:lang w:bidi="fa-IR"/>
        </w:rPr>
        <w:t>فلا يصلون اليكما بآياتنا،و انا محمّد نبيّك و صفيّك اللّهمّ فاشرح لي صدري و يسّر لي أمري و اجعل لى وزيرا من أهلي عليّا اشدد به ظهري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موسى تو را دعا كرد و از تو اين حاجت خواست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من تو روشن گردان و كار من آسان گردان و بند از زبان من بردار تا مردمان سخن من بدانند،و مرا وزيرى كن از اهل من هارون كه برادر من است پشت من </w:t>
      </w:r>
      <w:r>
        <w:rPr>
          <w:rStyle w:val="FootnoteAnchor"/>
          <w:rtl w:val="true"/>
        </w:rPr>
        <w:footnoteReference w:id="297"/>
      </w:r>
      <w:r>
        <w:rPr>
          <w:rFonts w:ascii="Amiri" w:hAnsi="Amiri" w:eastAsia="Amiri" w:cs="Amiri"/>
          <w:color w:val="111111"/>
          <w:sz w:val="28"/>
          <w:sz w:val="28"/>
          <w:szCs w:val="28"/>
          <w:rtl w:val="true"/>
          <w:lang w:bidi="ar-SA"/>
        </w:rPr>
        <w:t>به او قوى كن و او را با من در كار من شريك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بار خدايا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كار </w:t>
      </w:r>
      <w:r>
        <w:rPr>
          <w:rStyle w:val="FootnoteAnchor"/>
          <w:rtl w:val="true"/>
        </w:rPr>
        <w:footnoteReference w:id="299"/>
      </w:r>
      <w:r>
        <w:rPr>
          <w:rFonts w:ascii="IRNazanin" w:hAnsi="IRNazanin" w:eastAsia="IRNazanin"/>
          <w:color w:val="111111"/>
          <w:sz w:val="28"/>
          <w:sz w:val="28"/>
          <w:szCs w:val="28"/>
          <w:rtl w:val="true"/>
          <w:lang w:bidi="fa-IR"/>
        </w:rPr>
        <w:t>او قرآن فرستادى و دعايش به اجابت مقرون كردى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سَنَشُدُّ عَضُدَكَ بِأَخِيكَ وَ نَجْعَلُ لَكُمٰا سُلْطٰاناً </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خدايا من پيغامبر توام </w:t>
      </w:r>
      <w:r>
        <w:rPr>
          <w:rStyle w:val="FootnoteAnchor"/>
          <w:rtl w:val="true"/>
        </w:rPr>
        <w:footnoteReference w:id="301"/>
      </w:r>
      <w:r>
        <w:rPr>
          <w:rFonts w:ascii="IRNazanin" w:hAnsi="IRNazanin" w:eastAsia="IRNazanin"/>
          <w:color w:val="111111"/>
          <w:sz w:val="28"/>
          <w:sz w:val="28"/>
          <w:szCs w:val="28"/>
          <w:rtl w:val="true"/>
          <w:lang w:bidi="fa-IR"/>
        </w:rPr>
        <w:t xml:space="preserve">گزيده </w:t>
      </w:r>
      <w:r>
        <w:rPr>
          <w:rStyle w:val="FootnoteAnchor"/>
          <w:rtl w:val="true"/>
        </w:rPr>
        <w:footnoteReference w:id="302"/>
      </w:r>
      <w:r>
        <w:rPr>
          <w:rFonts w:ascii="Amiri" w:hAnsi="Amiri" w:eastAsia="Amiri" w:cs="Amiri"/>
          <w:color w:val="111111"/>
          <w:sz w:val="28"/>
          <w:sz w:val="28"/>
          <w:szCs w:val="28"/>
          <w:rtl w:val="true"/>
          <w:lang w:bidi="ar-SA"/>
        </w:rPr>
        <w:t xml:space="preserve">توأم از تو همين </w:t>
      </w:r>
      <w:r>
        <w:rPr>
          <w:rStyle w:val="FootnoteAnchor"/>
          <w:rtl w:val="true"/>
        </w:rPr>
        <w:footnoteReference w:id="303"/>
      </w:r>
      <w:r>
        <w:rPr>
          <w:rFonts w:ascii="IRNazanin" w:hAnsi="IRNazanin" w:eastAsia="IRNazanin"/>
          <w:color w:val="111111"/>
          <w:sz w:val="28"/>
          <w:sz w:val="28"/>
          <w:szCs w:val="28"/>
          <w:rtl w:val="true"/>
          <w:lang w:bidi="fa-IR"/>
        </w:rPr>
        <w:t xml:space="preserve">مى خواهم بار خدايا دلم روشن گردان و كارم آسان گردان و مرا از اهل من وزيرى كن على بو طالب </w:t>
      </w:r>
      <w:r>
        <w:rPr>
          <w:rStyle w:val="FootnoteAnchor"/>
          <w:rtl w:val="true"/>
        </w:rPr>
        <w:footnoteReference w:id="304"/>
      </w:r>
      <w:r>
        <w:rPr>
          <w:rFonts w:ascii="IRNazanin" w:hAnsi="IRNazanin" w:eastAsia="IRNazanin"/>
          <w:color w:val="111111"/>
          <w:sz w:val="28"/>
          <w:sz w:val="28"/>
          <w:szCs w:val="28"/>
          <w:rtl w:val="true"/>
          <w:lang w:bidi="fa-IR"/>
        </w:rPr>
        <w:t xml:space="preserve">،پشت من به او قوى دار اين دعا تمام نكرده بود كه جبرئيل آمد </w:t>
      </w:r>
      <w:r>
        <w:rPr>
          <w:rStyle w:val="FootnoteAnchor"/>
          <w:rtl w:val="true"/>
        </w:rPr>
        <w:footnoteReference w:id="30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خوانم؟گفت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از طريق جابر عبد اللّه انصارى </w:t>
      </w:r>
      <w:r>
        <w:rPr>
          <w:rStyle w:val="FootnoteAnchor"/>
          <w:rtl w:val="true"/>
        </w:rPr>
        <w:footnoteReference w:id="306"/>
      </w:r>
      <w:r>
        <w:rPr>
          <w:rFonts w:ascii="Amiri" w:hAnsi="Amiri" w:eastAsia="Amiri" w:cs="Amiri"/>
          <w:color w:val="111111"/>
          <w:sz w:val="28"/>
          <w:sz w:val="28"/>
          <w:szCs w:val="28"/>
          <w:rtl w:val="true"/>
          <w:lang w:bidi="ar-SA"/>
        </w:rPr>
        <w:t xml:space="preserve">او روايت كند </w:t>
      </w:r>
      <w:r>
        <w:rPr>
          <w:rStyle w:val="FootnoteAnchor"/>
          <w:rtl w:val="true"/>
        </w:rPr>
        <w:footnoteReference w:id="307"/>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نماز مى كرد نماز پيشين بگزارد </w:t>
      </w:r>
      <w:r>
        <w:rPr>
          <w:rStyle w:val="FootnoteAnchor"/>
          <w:rtl w:val="true"/>
        </w:rPr>
        <w:footnoteReference w:id="308"/>
      </w:r>
      <w:r>
        <w:rPr>
          <w:rFonts w:ascii="IRNazanin" w:hAnsi="IRNazanin" w:eastAsia="IRNazanin"/>
          <w:color w:val="111111"/>
          <w:sz w:val="28"/>
          <w:sz w:val="28"/>
          <w:szCs w:val="28"/>
          <w:rtl w:val="true"/>
          <w:lang w:bidi="fa-IR"/>
        </w:rPr>
        <w:t>و پشت بازداد ساعتى، اعرابى از ميان قوم برخاست،اثر فقر بر وى پيدا و روى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و اين بيتها انشاد كرد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اتيتك و العذراء تبكي برنّة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ذهلت امّ الصّبيّ عن الطّفل</w:t>
      </w:r>
    </w:p>
    <w:p>
      <w:pPr>
        <w:pStyle w:val="BookText"/>
        <w:rPr/>
      </w:pPr>
      <w:r>
        <w:rPr>
          <w:rFonts w:ascii="Amiri" w:hAnsi="Amiri" w:eastAsia="Amiri" w:cs="Amiri"/>
          <w:color w:val="111111"/>
          <w:sz w:val="28"/>
          <w:sz w:val="28"/>
          <w:szCs w:val="28"/>
          <w:rtl w:val="true"/>
          <w:lang w:bidi="ar-SA"/>
        </w:rPr>
        <w:t>و اخت و بنتان و امّ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كدت </w:t>
      </w:r>
      <w:r>
        <w:rPr>
          <w:rStyle w:val="FootnoteAnchor"/>
          <w:rtl w:val="true"/>
        </w:rPr>
        <w:footnoteReference w:id="310"/>
      </w:r>
      <w:r>
        <w:rPr>
          <w:rFonts w:ascii="Amiri" w:hAnsi="Amiri" w:eastAsia="Amiri" w:cs="Amiri"/>
          <w:color w:val="111111"/>
          <w:sz w:val="28"/>
          <w:sz w:val="28"/>
          <w:szCs w:val="28"/>
          <w:rtl w:val="true"/>
          <w:lang w:bidi="ar-SA"/>
        </w:rPr>
        <w:t>من فقري اخلّط في عقلى</w:t>
      </w:r>
    </w:p>
    <w:p>
      <w:pPr>
        <w:pStyle w:val="BookText"/>
        <w:rPr/>
      </w:pPr>
      <w:r>
        <w:rPr>
          <w:rFonts w:ascii="Amiri" w:hAnsi="Amiri" w:eastAsia="Amiri" w:cs="Amiri"/>
          <w:color w:val="111111"/>
          <w:sz w:val="28"/>
          <w:sz w:val="28"/>
          <w:szCs w:val="28"/>
          <w:rtl w:val="true"/>
          <w:lang w:bidi="ar-SA"/>
        </w:rPr>
        <w:t>و قد مسّنى عرى و ضرّ و فاقه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لنا ما ان يمرّ و ما يحلي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المنتهى الّا اليك مفرّنا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مفرّ الخلق الّا على الرّسل </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كه او را چيزى دهد و ضامنم من او را به درجه اى كه نزديك باشد به </w:t>
      </w:r>
      <w:r>
        <w:rPr>
          <w:rStyle w:val="FootnoteAnchor"/>
          <w:rtl w:val="true"/>
        </w:rPr>
        <w:footnoteReference w:id="311"/>
      </w:r>
      <w:r>
        <w:rPr>
          <w:rFonts w:ascii="IRNazanin" w:hAnsi="IRNazanin" w:eastAsia="IRNazanin"/>
          <w:color w:val="111111"/>
          <w:sz w:val="28"/>
          <w:sz w:val="28"/>
          <w:szCs w:val="28"/>
          <w:rtl w:val="true"/>
          <w:lang w:bidi="fa-IR"/>
        </w:rPr>
        <w:t>درجۀ من و ابراهيم خليل؟اعرابى برگرديد هيچ كس او را چيزى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زاويۀ مسجد نماز نوافل مى كرد در ركوع بود انگشترى </w:t>
      </w:r>
      <w:r>
        <w:rPr>
          <w:rStyle w:val="FootnoteAnchor"/>
          <w:rtl w:val="true"/>
        </w:rPr>
        <w:footnoteReference w:id="312"/>
      </w:r>
      <w:r>
        <w:rPr>
          <w:rFonts w:ascii="IRNazanin" w:hAnsi="IRNazanin" w:eastAsia="IRNazanin"/>
          <w:color w:val="111111"/>
          <w:sz w:val="28"/>
          <w:sz w:val="28"/>
          <w:szCs w:val="28"/>
          <w:rtl w:val="true"/>
          <w:lang w:bidi="fa-IR"/>
        </w:rPr>
        <w:t xml:space="preserve">برداشت تا اعرابى انگشترى از انگشت او بيرون كرد </w:t>
      </w:r>
      <w:r>
        <w:rPr>
          <w:rStyle w:val="FootnoteAnchor"/>
          <w:rtl w:val="true"/>
        </w:rPr>
        <w:footnoteReference w:id="313"/>
      </w:r>
      <w:r>
        <w:rPr>
          <w:rFonts w:ascii="IRNazanin" w:hAnsi="IRNazanin" w:eastAsia="IRNazanin"/>
          <w:color w:val="111111"/>
          <w:sz w:val="28"/>
          <w:sz w:val="28"/>
          <w:szCs w:val="28"/>
          <w:rtl w:val="true"/>
          <w:lang w:bidi="fa-IR"/>
        </w:rPr>
        <w:t xml:space="preserve">،با </w:t>
      </w:r>
      <w:r>
        <w:rPr>
          <w:rStyle w:val="FootnoteAnchor"/>
          <w:rtl w:val="true"/>
        </w:rPr>
        <w:footnoteReference w:id="314"/>
      </w:r>
      <w:r>
        <w:rPr>
          <w:rFonts w:ascii="IRNazanin" w:hAnsi="IRNazanin" w:eastAsia="IRNazanin"/>
          <w:color w:val="111111"/>
          <w:sz w:val="28"/>
          <w:sz w:val="28"/>
          <w:szCs w:val="28"/>
          <w:rtl w:val="true"/>
          <w:lang w:bidi="fa-IR"/>
        </w:rPr>
        <w:t xml:space="preserve">انگشترى فرونگريد نگينى گرانمايه بر او بود،شادمانه شد </w:t>
      </w:r>
      <w:r>
        <w:rPr>
          <w:rStyle w:val="FootnoteAnchor"/>
          <w:rtl w:val="true"/>
        </w:rPr>
        <w:footnoteReference w:id="315"/>
      </w:r>
      <w:r>
        <w:rPr>
          <w:rFonts w:ascii="Amiri" w:hAnsi="Amiri" w:eastAsia="Amiri" w:cs="Amiri"/>
          <w:color w:val="111111"/>
          <w:sz w:val="28"/>
          <w:sz w:val="28"/>
          <w:szCs w:val="28"/>
          <w:rtl w:val="true"/>
          <w:lang w:bidi="ar-SA"/>
        </w:rPr>
        <w:t>اين بيتها بر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انا مولى لآل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ارجو من اللّه اقامة الدّين</w:t>
      </w:r>
    </w:p>
    <w:p>
      <w:pPr>
        <w:pStyle w:val="BookText"/>
        <w:rPr/>
      </w:pPr>
      <w:r>
        <w:rPr>
          <w:rFonts w:ascii="Amiri" w:hAnsi="Amiri" w:eastAsia="Amiri" w:cs="Amiri"/>
          <w:color w:val="111111"/>
          <w:sz w:val="28"/>
          <w:sz w:val="28"/>
          <w:szCs w:val="28"/>
          <w:rtl w:val="true"/>
          <w:lang w:bidi="ar-SA"/>
        </w:rPr>
        <w:t>هم خمسة فى الانام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لانّهم فى الورى ميامين</w:t>
      </w:r>
    </w:p>
    <w:p>
      <w:pPr>
        <w:pStyle w:val="BookText"/>
        <w:rPr/>
      </w:pPr>
      <w:r>
        <w:rPr>
          <w:rFonts w:ascii="Amiri" w:hAnsi="Amiri" w:eastAsia="Amiri" w:cs="Amiri"/>
          <w:color w:val="111111"/>
          <w:sz w:val="28"/>
          <w:sz w:val="28"/>
          <w:szCs w:val="28"/>
          <w:rtl w:val="true"/>
          <w:lang w:bidi="ar-SA"/>
        </w:rPr>
        <w:t>و جبرئيل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آيت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w:t>
      </w:r>
      <w:r>
        <w:rPr>
          <w:rStyle w:val="FootnoteAnchor"/>
          <w:rtl w:val="true"/>
        </w:rPr>
        <w:footnoteReference w:id="316"/>
      </w:r>
      <w:r>
        <w:rPr>
          <w:rFonts w:ascii="IRNazanin" w:hAnsi="IRNazanin" w:eastAsia="IRNazanin"/>
          <w:color w:val="111111"/>
          <w:sz w:val="28"/>
          <w:sz w:val="28"/>
          <w:szCs w:val="28"/>
          <w:rtl w:val="true"/>
          <w:lang w:bidi="fa-IR"/>
        </w:rPr>
        <w:t>،و بر رسول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آن كه تو را چيزى داد؟گفت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و پسر عمّت علىّ بو طالب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هنيئا لك يا عليّ، گوارنده باد تو را به آن </w:t>
      </w:r>
      <w:r>
        <w:rPr>
          <w:rStyle w:val="FootnoteAnchor"/>
          <w:rtl w:val="true"/>
        </w:rPr>
        <w:footnoteReference w:id="318"/>
      </w:r>
      <w:r>
        <w:rPr>
          <w:rFonts w:ascii="IRNazanin" w:hAnsi="IRNazanin" w:eastAsia="IRNazanin"/>
          <w:color w:val="111111"/>
          <w:sz w:val="28"/>
          <w:sz w:val="28"/>
          <w:szCs w:val="28"/>
          <w:rtl w:val="true"/>
          <w:lang w:bidi="fa-IR"/>
        </w:rPr>
        <w:t xml:space="preserve">درجۀ كه نزديك است به درجه من و ابراهيم خليل،آنگه چون صحابه آن ديدند هركس كه انگشترى داشت </w:t>
      </w:r>
      <w:r>
        <w:rPr>
          <w:rStyle w:val="FootnoteAnchor"/>
          <w:rtl w:val="true"/>
        </w:rPr>
        <w:footnoteReference w:id="319"/>
      </w:r>
      <w:r>
        <w:rPr>
          <w:rFonts w:ascii="Amiri" w:hAnsi="Amiri" w:eastAsia="Amiri" w:cs="Amiri"/>
          <w:color w:val="111111"/>
          <w:sz w:val="28"/>
          <w:sz w:val="28"/>
          <w:szCs w:val="28"/>
          <w:rtl w:val="true"/>
          <w:lang w:bidi="ar-SA"/>
        </w:rPr>
        <w:t xml:space="preserve">بداد تا در خبر است كه اعرابى </w:t>
      </w:r>
      <w:r>
        <w:rPr>
          <w:rStyle w:val="FootnoteAnchor"/>
          <w:rtl w:val="true"/>
        </w:rPr>
        <w:footnoteReference w:id="320"/>
      </w:r>
      <w:r>
        <w:rPr>
          <w:rFonts w:ascii="IRNazanin" w:hAnsi="IRNazanin" w:eastAsia="IRNazanin"/>
          <w:color w:val="111111"/>
          <w:sz w:val="28"/>
          <w:sz w:val="28"/>
          <w:szCs w:val="28"/>
          <w:rtl w:val="true"/>
          <w:lang w:bidi="fa-IR"/>
        </w:rPr>
        <w:t xml:space="preserve">چهارصد انگشترى در آن روز بدادند اعرابى شادمانه شد و دانست كه آن هم از بركت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اين بيتها انشاد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مولى 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فيهم السّور</w:t>
      </w:r>
    </w:p>
    <w:p>
      <w:pPr>
        <w:pStyle w:val="BookText"/>
        <w:rPr/>
      </w:pPr>
      <w:r>
        <w:rPr>
          <w:rFonts w:ascii="IRNazanin" w:hAnsi="IRNazanin" w:eastAsia="IRNazanin"/>
          <w:color w:val="111111"/>
          <w:sz w:val="28"/>
          <w:sz w:val="28"/>
          <w:szCs w:val="28"/>
          <w:rtl w:val="true"/>
          <w:lang w:bidi="fa-IR"/>
        </w:rPr>
        <w:t>أهل طه و هل 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فاقرءوا تعرفوا الخبر</w:t>
      </w:r>
    </w:p>
    <w:p>
      <w:pPr>
        <w:pStyle w:val="BookText"/>
        <w:rPr/>
      </w:pPr>
      <w:r>
        <w:rPr>
          <w:rFonts w:ascii="Amiri" w:hAnsi="Amiri" w:eastAsia="Amiri" w:cs="Amiri"/>
          <w:color w:val="111111"/>
          <w:sz w:val="28"/>
          <w:sz w:val="28"/>
          <w:szCs w:val="28"/>
          <w:rtl w:val="true"/>
          <w:lang w:bidi="ar-SA"/>
        </w:rPr>
        <w:t>و الطّواسين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الحواميم و الزّمر</w:t>
      </w:r>
    </w:p>
    <w:p>
      <w:pPr>
        <w:pStyle w:val="BookText"/>
        <w:rPr/>
      </w:pPr>
      <w:r>
        <w:rPr>
          <w:rFonts w:ascii="Amiri" w:hAnsi="Amiri" w:eastAsia="Amiri" w:cs="Amiri"/>
          <w:color w:val="111111"/>
          <w:sz w:val="28"/>
          <w:sz w:val="28"/>
          <w:szCs w:val="28"/>
          <w:rtl w:val="true"/>
          <w:lang w:bidi="ar-SA"/>
        </w:rPr>
        <w:t>انا مولى لهؤلاء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لمن كفر</w:t>
      </w:r>
    </w:p>
    <w:p>
      <w:pPr>
        <w:pStyle w:val="BookText"/>
        <w:rPr/>
      </w:pPr>
      <w:r>
        <w:rPr>
          <w:rFonts w:ascii="Amiri" w:hAnsi="Amiri" w:eastAsia="Amiri" w:cs="Amiri"/>
          <w:color w:val="111111"/>
          <w:sz w:val="28"/>
          <w:sz w:val="28"/>
          <w:szCs w:val="28"/>
          <w:rtl w:val="true"/>
          <w:lang w:bidi="ar-SA"/>
        </w:rPr>
        <w:t>و حسّان بن ثابت حاضر بود خواست تا او را نيز در اين ميدان شوطى بود،اين بيتها انشاد كرد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ولىّ المؤمنين اخو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افضل ذى نعل و من كان هاديا </w:t>
      </w:r>
    </w:p>
    <w:p>
      <w:pPr>
        <w:pStyle w:val="BookText"/>
        <w:rPr/>
      </w:pPr>
      <w:r>
        <w:rPr>
          <w:rFonts w:ascii="Amiri" w:hAnsi="Amiri" w:eastAsia="Amiri" w:cs="Amiri"/>
          <w:color w:val="111111"/>
          <w:sz w:val="28"/>
          <w:sz w:val="28"/>
          <w:szCs w:val="28"/>
          <w:rtl w:val="true"/>
          <w:lang w:bidi="ar-SA"/>
        </w:rPr>
        <w:t>و اوّل من ادّى الزّكاة بكفّه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 من صلّى و من كان زاكيا</w:t>
      </w:r>
    </w:p>
    <w:p>
      <w:pPr>
        <w:pStyle w:val="BookText"/>
        <w:rPr/>
      </w:pPr>
      <w:r>
        <w:rPr>
          <w:rFonts w:ascii="Amiri" w:hAnsi="Amiri" w:eastAsia="Amiri" w:cs="Amiri"/>
          <w:color w:val="111111"/>
          <w:sz w:val="28"/>
          <w:sz w:val="28"/>
          <w:szCs w:val="28"/>
          <w:rtl w:val="true"/>
          <w:lang w:bidi="ar-SA"/>
        </w:rPr>
        <w:t>فلمّا اتاه سائل مدّ 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 فلم يبخل و لم يك خافيا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فدسّ </w:t>
      </w:r>
      <w:r>
        <w:rPr>
          <w:rStyle w:val="FootnoteAnchor"/>
          <w:rtl w:val="true"/>
        </w:rPr>
        <w:footnoteReference w:id="322"/>
      </w:r>
      <w:r>
        <w:rPr>
          <w:rFonts w:ascii="Amiri" w:hAnsi="Amiri" w:eastAsia="Amiri" w:cs="Amiri"/>
          <w:color w:val="111111"/>
          <w:sz w:val="28"/>
          <w:sz w:val="28"/>
          <w:szCs w:val="28"/>
          <w:rtl w:val="true"/>
          <w:lang w:bidi="ar-SA"/>
        </w:rPr>
        <w:t>إليه خاتما و هو راكع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زال اوّاها الى الخير داعيا</w:t>
      </w:r>
    </w:p>
    <w:p>
      <w:pPr>
        <w:pStyle w:val="BookText"/>
        <w:rPr/>
      </w:pPr>
      <w:r>
        <w:rPr>
          <w:rFonts w:ascii="Amiri" w:hAnsi="Amiri" w:eastAsia="Amiri" w:cs="Amiri"/>
          <w:color w:val="111111"/>
          <w:sz w:val="28"/>
          <w:sz w:val="28"/>
          <w:szCs w:val="28"/>
          <w:rtl w:val="true"/>
          <w:lang w:bidi="ar-SA"/>
        </w:rPr>
        <w:t>فبشّر جبريل النبىّ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بذاك و جاء الوحى في ذاك صاحيا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طاوس روايت كرد از عبد اللّه عبّاس و كسى از او پرسيد اين آيت كه چه معنى دارد و در كه آمد </w:t>
      </w:r>
      <w:r>
        <w:rPr>
          <w:rStyle w:val="FootnoteAnchor"/>
          <w:rtl w:val="true"/>
        </w:rPr>
        <w:footnoteReference w:id="32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w:t>
      </w:r>
      <w:r>
        <w:rPr>
          <w:rStyle w:val="FootnoteAnchor"/>
          <w:rtl w:val="true"/>
        </w:rPr>
        <w:footnoteReference w:id="325"/>
      </w:r>
      <w:r>
        <w:rPr>
          <w:rFonts w:ascii="IRNazanin" w:hAnsi="IRNazanin" w:eastAsia="IRNazanin"/>
          <w:color w:val="111111"/>
          <w:sz w:val="28"/>
          <w:sz w:val="28"/>
          <w:szCs w:val="28"/>
          <w:rtl w:val="true"/>
          <w:lang w:bidi="fa-IR"/>
        </w:rPr>
        <w:t xml:space="preserve">على بو طالب </w:t>
      </w:r>
      <w:r>
        <w:rPr>
          <w:rStyle w:val="FootnoteAnchor"/>
          <w:rtl w:val="true"/>
        </w:rPr>
        <w:footnoteReference w:id="326"/>
      </w:r>
      <w:r>
        <w:rPr>
          <w:rFonts w:ascii="Amiri" w:hAnsi="Amiri" w:eastAsia="Amiri" w:cs="Amiri"/>
          <w:color w:val="111111"/>
          <w:sz w:val="28"/>
          <w:sz w:val="28"/>
          <w:szCs w:val="28"/>
          <w:rtl w:val="true"/>
          <w:lang w:bidi="ar-SA"/>
        </w:rPr>
        <w:t>و معنى آيت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فرمان و ولايت خداى راست و كس را با خداى </w:t>
      </w:r>
      <w:r>
        <w:rPr>
          <w:rStyle w:val="FootnoteAnchor"/>
          <w:rtl w:val="true"/>
        </w:rPr>
        <w:footnoteReference w:id="327"/>
      </w:r>
      <w:r>
        <w:rPr>
          <w:rFonts w:ascii="Amiri" w:hAnsi="Amiri" w:eastAsia="Amiri" w:cs="Amiri"/>
          <w:color w:val="111111"/>
          <w:sz w:val="28"/>
          <w:sz w:val="28"/>
          <w:szCs w:val="28"/>
          <w:rtl w:val="true"/>
          <w:lang w:bidi="ar-SA"/>
        </w:rPr>
        <w:t xml:space="preserve">در آن شركت نيست از مخلوقان </w:t>
      </w:r>
      <w:r>
        <w:rPr>
          <w:rStyle w:val="FootnoteAnchor"/>
          <w:rtl w:val="true"/>
        </w:rPr>
        <w:footnoteReference w:id="328"/>
      </w:r>
      <w:r>
        <w:rPr>
          <w:rFonts w:ascii="IRNazanin" w:hAnsi="IRNazanin" w:eastAsia="IRNazanin"/>
          <w:color w:val="111111"/>
          <w:sz w:val="28"/>
          <w:sz w:val="28"/>
          <w:szCs w:val="28"/>
          <w:rtl w:val="true"/>
          <w:lang w:bidi="fa-IR"/>
        </w:rPr>
        <w:t>،و از خداى گذشته فرمان و ولايت رسول راست،و كس را در آن با او شركت نيست از مخلوقان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گذشته،فرمان و ولايت على بو طالب </w:t>
      </w:r>
      <w:r>
        <w:rPr>
          <w:rStyle w:val="FootnoteAnchor"/>
          <w:rtl w:val="true"/>
        </w:rPr>
        <w:footnoteReference w:id="329"/>
      </w:r>
      <w:r>
        <w:rPr>
          <w:rFonts w:ascii="Amiri" w:hAnsi="Amiri" w:eastAsia="Amiri" w:cs="Amiri"/>
          <w:color w:val="111111"/>
          <w:sz w:val="28"/>
          <w:sz w:val="28"/>
          <w:szCs w:val="28"/>
          <w:rtl w:val="true"/>
          <w:lang w:bidi="ar-SA"/>
        </w:rPr>
        <w:t xml:space="preserve">راست و كس را با او در آن شركت نيست از مخلوقان </w:t>
      </w:r>
      <w:r>
        <w:rPr>
          <w:rStyle w:val="FootnoteAnchor"/>
          <w:rtl w:val="true"/>
        </w:rPr>
        <w:footnoteReference w:id="330"/>
      </w:r>
      <w:r>
        <w:rPr>
          <w:rFonts w:ascii="Amiri" w:hAnsi="Amiri" w:eastAsia="Amiri" w:cs="Amiri"/>
          <w:color w:val="111111"/>
          <w:sz w:val="28"/>
          <w:sz w:val="28"/>
          <w:szCs w:val="28"/>
          <w:rtl w:val="true"/>
          <w:lang w:bidi="ar-SA"/>
        </w:rPr>
        <w:t>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اين آيت احتجاج كرد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كلبى روايت كرد از ابو صالح از عبد اللّه عباس كه او گفت سبب نزول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سلام و جماعتى از أحبار يهود </w:t>
      </w:r>
      <w:r>
        <w:rPr>
          <w:rStyle w:val="FootnoteAnchor"/>
          <w:rtl w:val="true"/>
        </w:rPr>
        <w:footnoteReference w:id="331"/>
      </w:r>
      <w:r>
        <w:rPr>
          <w:rFonts w:ascii="IRNazanin" w:hAnsi="IRNazanin" w:eastAsia="IRNazanin"/>
          <w:color w:val="111111"/>
          <w:sz w:val="28"/>
          <w:sz w:val="28"/>
          <w:szCs w:val="28"/>
          <w:rtl w:val="true"/>
          <w:lang w:bidi="fa-IR"/>
        </w:rPr>
        <w:t>كه ايمان آورده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خويشان ما بودند از ما تبرّى كردند براى آن كه ما به تو ايمان آورديم و ما تنها مانده ايم و از خانۀ ما تا مسجد تو مسافت دور است و ما مستوحش مى شويم ازآن كه كس با ما اختلاط نمى كند،خداى تعالى اين آيت فرستاد براى تسليت ايشان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را ولايت و دوستى جهودان نيست خداى تعالى ولىّ شماست و پيغامبرش و آن مؤمنان </w:t>
      </w:r>
      <w:r>
        <w:rPr>
          <w:rStyle w:val="FootnoteAnchor"/>
          <w:rtl w:val="true"/>
        </w:rPr>
        <w:footnoteReference w:id="332"/>
      </w:r>
      <w:r>
        <w:rPr>
          <w:rFonts w:ascii="Amiri" w:hAnsi="Amiri" w:eastAsia="Amiri" w:cs="Amiri"/>
          <w:color w:val="111111"/>
          <w:sz w:val="28"/>
          <w:sz w:val="28"/>
          <w:szCs w:val="28"/>
          <w:rtl w:val="true"/>
          <w:lang w:bidi="ar-SA"/>
        </w:rPr>
        <w:t xml:space="preserve">كه نماز كنند و زكات دهند و ايشان راكع باشند،و در آن روز اميرالمؤمنين على </w:t>
      </w:r>
      <w:r>
        <w:rPr>
          <w:rStyle w:val="FootnoteAnchor"/>
          <w:rtl w:val="true"/>
        </w:rPr>
        <w:footnoteReference w:id="333"/>
      </w:r>
      <w:r>
        <w:rPr>
          <w:rFonts w:ascii="IRNazanin" w:hAnsi="IRNazanin" w:eastAsia="IRNazanin"/>
          <w:color w:val="111111"/>
          <w:sz w:val="28"/>
          <w:sz w:val="28"/>
          <w:szCs w:val="28"/>
          <w:rtl w:val="true"/>
          <w:lang w:bidi="fa-IR"/>
        </w:rPr>
        <w:t>در ركوع انگشترى به سائل داده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على انگشترى به سائل داد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آيت آمد،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بخواند سائل را 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كه چيزى داد؟گفت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كه در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حال بود از نماز،گفت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ركوع،رسول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شادمانه شد و دانست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در على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 حاضر بود،چون شادى رسول ديد خواست تا تقرّبى كند اين بيتها انشاد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 حسن </w:t>
      </w:r>
      <w:r>
        <w:rPr>
          <w:rStyle w:val="FootnoteAnchor"/>
          <w:rtl w:val="true"/>
        </w:rPr>
        <w:footnoteReference w:id="335"/>
      </w:r>
      <w:r>
        <w:rPr>
          <w:rFonts w:ascii="Amiri" w:hAnsi="Amiri" w:eastAsia="Amiri" w:cs="Amiri"/>
          <w:color w:val="111111"/>
          <w:sz w:val="28"/>
          <w:sz w:val="28"/>
          <w:szCs w:val="28"/>
          <w:rtl w:val="true"/>
          <w:lang w:bidi="ar-SA"/>
        </w:rPr>
        <w:t xml:space="preserve">افديك </w:t>
      </w:r>
      <w:r>
        <w:rPr>
          <w:rStyle w:val="FootnoteAnchor"/>
          <w:rtl w:val="true"/>
        </w:rPr>
        <w:footnoteReference w:id="336"/>
      </w:r>
      <w:r>
        <w:rPr>
          <w:rFonts w:ascii="Amiri" w:hAnsi="Amiri" w:eastAsia="Amiri" w:cs="Amiri"/>
          <w:color w:val="111111"/>
          <w:sz w:val="28"/>
          <w:sz w:val="28"/>
          <w:szCs w:val="28"/>
          <w:rtl w:val="true"/>
          <w:lang w:bidi="ar-SA"/>
        </w:rPr>
        <w:t xml:space="preserve">نفسى و مهجتي </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بطيء </w:t>
      </w:r>
      <w:r>
        <w:rPr>
          <w:rStyle w:val="FootnoteAnchor"/>
          <w:rtl w:val="true"/>
        </w:rPr>
        <w:footnoteReference w:id="338"/>
      </w:r>
      <w:r>
        <w:rPr>
          <w:rFonts w:ascii="IRNazanin" w:hAnsi="IRNazanin" w:eastAsia="IRNazanin"/>
          <w:color w:val="111111"/>
          <w:sz w:val="28"/>
          <w:sz w:val="28"/>
          <w:szCs w:val="28"/>
          <w:rtl w:val="true"/>
          <w:lang w:bidi="fa-IR"/>
        </w:rPr>
        <w:t xml:space="preserve">فى الهدى و مسارع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أ يذهب مدحي ذا المحبّر </w:t>
      </w:r>
      <w:r>
        <w:rPr>
          <w:rStyle w:val="FootnoteAnchor"/>
          <w:rtl w:val="true"/>
        </w:rPr>
        <w:footnoteReference w:id="340"/>
      </w:r>
      <w:r>
        <w:rPr>
          <w:rFonts w:ascii="Amiri" w:hAnsi="Amiri" w:eastAsia="Amiri" w:cs="Amiri"/>
          <w:color w:val="111111"/>
          <w:sz w:val="28"/>
          <w:sz w:val="28"/>
          <w:szCs w:val="28"/>
          <w:rtl w:val="true"/>
          <w:lang w:bidi="ar-SA"/>
        </w:rPr>
        <w:t>ضائعا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المدح في حبّ </w:t>
      </w:r>
      <w:r>
        <w:rPr>
          <w:rStyle w:val="FootnoteAnchor"/>
          <w:rtl w:val="true"/>
        </w:rPr>
        <w:footnoteReference w:id="341"/>
      </w:r>
      <w:r>
        <w:rPr>
          <w:rFonts w:ascii="IRNazanin" w:hAnsi="IRNazanin" w:eastAsia="IRNazanin"/>
          <w:color w:val="111111"/>
          <w:sz w:val="28"/>
          <w:sz w:val="28"/>
          <w:szCs w:val="28"/>
          <w:rtl w:val="true"/>
          <w:lang w:bidi="fa-IR"/>
        </w:rPr>
        <w:t>الاله بضائع</w:t>
      </w:r>
    </w:p>
    <w:p>
      <w:pPr>
        <w:pStyle w:val="BookText"/>
        <w:rPr/>
      </w:pPr>
      <w:r>
        <w:rPr>
          <w:rFonts w:ascii="Amiri" w:hAnsi="Amiri" w:eastAsia="Amiri" w:cs="Amiri"/>
          <w:color w:val="111111"/>
          <w:sz w:val="28"/>
          <w:sz w:val="28"/>
          <w:szCs w:val="28"/>
          <w:rtl w:val="true"/>
          <w:lang w:bidi="ar-SA"/>
        </w:rPr>
        <w:t>و انت الّذي اعطيت اذ كنت راكعا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اقول فدتك </w:t>
      </w:r>
      <w:r>
        <w:rPr>
          <w:rStyle w:val="FootnoteAnchor"/>
          <w:rtl w:val="true"/>
        </w:rPr>
        <w:footnoteReference w:id="342"/>
      </w:r>
      <w:r>
        <w:rPr>
          <w:rFonts w:ascii="Amiri" w:hAnsi="Amiri" w:eastAsia="Amiri" w:cs="Amiri"/>
          <w:color w:val="111111"/>
          <w:sz w:val="28"/>
          <w:sz w:val="28"/>
          <w:szCs w:val="28"/>
          <w:rtl w:val="true"/>
          <w:lang w:bidi="ar-SA"/>
        </w:rPr>
        <w:t>النّفس يا خير راكع</w:t>
      </w:r>
    </w:p>
    <w:p>
      <w:pPr>
        <w:pStyle w:val="BookText"/>
        <w:rPr/>
      </w:pPr>
      <w:r>
        <w:rPr>
          <w:rFonts w:ascii="IRNazanin" w:hAnsi="IRNazanin" w:eastAsia="IRNazanin"/>
          <w:color w:val="111111"/>
          <w:sz w:val="28"/>
          <w:sz w:val="28"/>
          <w:szCs w:val="28"/>
          <w:rtl w:val="true"/>
          <w:lang w:bidi="fa-IR"/>
        </w:rPr>
        <w:t xml:space="preserve">فانزل </w:t>
      </w:r>
      <w:r>
        <w:rPr>
          <w:rStyle w:val="FootnoteAnchor"/>
          <w:rtl w:val="true"/>
        </w:rPr>
        <w:footnoteReference w:id="343"/>
      </w:r>
      <w:r>
        <w:rPr>
          <w:rFonts w:ascii="Amiri" w:hAnsi="Amiri" w:eastAsia="Amiri" w:cs="Amiri"/>
          <w:color w:val="111111"/>
          <w:sz w:val="28"/>
          <w:sz w:val="28"/>
          <w:szCs w:val="28"/>
          <w:rtl w:val="true"/>
          <w:lang w:bidi="ar-SA"/>
        </w:rPr>
        <w:t xml:space="preserve">فيه اللّه </w:t>
      </w:r>
      <w:r>
        <w:rPr>
          <w:rStyle w:val="FootnoteAnchor"/>
          <w:rtl w:val="true"/>
        </w:rPr>
        <w:footnoteReference w:id="344"/>
      </w:r>
      <w:r>
        <w:rPr>
          <w:rFonts w:ascii="Amiri" w:hAnsi="Amiri" w:eastAsia="Amiri" w:cs="Amiri"/>
          <w:color w:val="111111"/>
          <w:sz w:val="28"/>
          <w:sz w:val="28"/>
          <w:szCs w:val="28"/>
          <w:rtl w:val="true"/>
          <w:lang w:bidi="ar-SA"/>
        </w:rPr>
        <w:t>خير 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فبيّنها في محكمات الشّرائع</w:t>
      </w:r>
    </w:p>
    <w:p>
      <w:pPr>
        <w:pStyle w:val="BookText"/>
        <w:rPr/>
      </w:pPr>
      <w:r>
        <w:rPr>
          <w:rFonts w:ascii="Amiri" w:hAnsi="Amiri" w:eastAsia="Amiri" w:cs="Amiri"/>
          <w:color w:val="111111"/>
          <w:sz w:val="28"/>
          <w:sz w:val="28"/>
          <w:szCs w:val="28"/>
          <w:rtl w:val="true"/>
          <w:lang w:bidi="ar-SA"/>
        </w:rPr>
        <w:t xml:space="preserve">و ابو بكر مردويه </w:t>
      </w:r>
      <w:r>
        <w:rPr>
          <w:rStyle w:val="FootnoteAnchor"/>
          <w:rtl w:val="true"/>
        </w:rPr>
        <w:footnoteReference w:id="345"/>
      </w:r>
      <w:r>
        <w:rPr>
          <w:rFonts w:ascii="Amiri" w:hAnsi="Amiri" w:eastAsia="Amiri" w:cs="Amiri"/>
          <w:color w:val="111111"/>
          <w:sz w:val="28"/>
          <w:sz w:val="28"/>
          <w:szCs w:val="28"/>
          <w:rtl w:val="true"/>
          <w:lang w:bidi="ar-SA"/>
        </w:rPr>
        <w:t xml:space="preserve">الحافظ در كتاب فضائل </w:t>
      </w:r>
      <w:r>
        <w:rPr>
          <w:rStyle w:val="FootnoteAnchor"/>
          <w:rtl w:val="true"/>
        </w:rPr>
        <w:footnoteReference w:id="346"/>
      </w:r>
      <w:r>
        <w:rPr>
          <w:rFonts w:ascii="Amiri" w:hAnsi="Amiri" w:eastAsia="Amiri" w:cs="Amiri"/>
          <w:color w:val="111111"/>
          <w:sz w:val="28"/>
          <w:sz w:val="28"/>
          <w:szCs w:val="28"/>
          <w:rtl w:val="true"/>
          <w:lang w:bidi="ar-SA"/>
        </w:rPr>
        <w:t xml:space="preserve">بياورد و او از جملۀ ائمّۀ </w:t>
      </w:r>
      <w:r>
        <w:rPr>
          <w:rStyle w:val="FootnoteAnchor"/>
          <w:rtl w:val="true"/>
        </w:rPr>
        <w:footnoteReference w:id="347"/>
      </w:r>
      <w:r>
        <w:rPr>
          <w:rFonts w:ascii="IRNazanin" w:hAnsi="IRNazanin" w:eastAsia="IRNazanin"/>
          <w:color w:val="111111"/>
          <w:sz w:val="28"/>
          <w:sz w:val="28"/>
          <w:szCs w:val="28"/>
          <w:rtl w:val="true"/>
          <w:lang w:bidi="fa-IR"/>
        </w:rPr>
        <w:t>اصحاب حديث است اين حديث به چند طريق مختلف از جماعت بسيار از صحابه و اين بيتها بياورد آنجا</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اوفى الزّكاة مع الصّلاة اقامها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يرحم عبده الصّابرا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من ذا بخاتمه تصدّق راكعا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أسرّه في نفسه اسرارا</w:t>
      </w:r>
    </w:p>
    <w:p>
      <w:pPr>
        <w:pStyle w:val="BookText"/>
        <w:rPr/>
      </w:pPr>
      <w:r>
        <w:rPr>
          <w:rFonts w:ascii="Amiri" w:hAnsi="Amiri" w:eastAsia="Amiri" w:cs="Amiri"/>
          <w:color w:val="111111"/>
          <w:sz w:val="28"/>
          <w:sz w:val="28"/>
          <w:szCs w:val="28"/>
          <w:rtl w:val="true"/>
          <w:lang w:bidi="ar-SA"/>
        </w:rPr>
        <w:t>من كان بات على فراش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محمّد يسري و ينحو الغارا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من كان جبريل يقوم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و ميكال يقوم يسارا</w:t>
      </w:r>
    </w:p>
    <w:p>
      <w:pPr>
        <w:pStyle w:val="BookText"/>
        <w:rPr/>
      </w:pPr>
      <w:r>
        <w:rPr>
          <w:rFonts w:ascii="Amiri" w:hAnsi="Amiri" w:eastAsia="Amiri" w:cs="Amiri"/>
          <w:color w:val="111111"/>
          <w:sz w:val="28"/>
          <w:sz w:val="28"/>
          <w:szCs w:val="28"/>
          <w:rtl w:val="true"/>
          <w:lang w:bidi="ar-SA"/>
        </w:rPr>
        <w:t>من كان فى القرآن سمّى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تسع آيات جعلن كبارا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w:t>
      </w:r>
      <w:r>
        <w:rPr>
          <w:rStyle w:val="FootnoteAnchor"/>
          <w:rtl w:val="true"/>
        </w:rPr>
        <w:footnoteReference w:id="351"/>
      </w:r>
      <w:r>
        <w:rPr>
          <w:rFonts w:ascii="IRNazanin" w:hAnsi="IRNazanin" w:eastAsia="IRNazanin"/>
          <w:color w:val="111111"/>
          <w:sz w:val="28"/>
          <w:sz w:val="28"/>
          <w:szCs w:val="28"/>
          <w:rtl w:val="true"/>
          <w:lang w:bidi="fa-IR"/>
        </w:rPr>
        <w:t>دو بيت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لمّا علمت بما قد جنيت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أشفقت من سخط العالم</w:t>
      </w:r>
    </w:p>
    <w:p>
      <w:pPr>
        <w:pStyle w:val="BookText"/>
        <w:rPr/>
      </w:pPr>
      <w:r>
        <w:rPr>
          <w:rFonts w:ascii="Amiri" w:hAnsi="Amiri" w:eastAsia="Amiri" w:cs="Amiri"/>
          <w:color w:val="111111"/>
          <w:sz w:val="28"/>
          <w:sz w:val="28"/>
          <w:szCs w:val="28"/>
          <w:rtl w:val="true"/>
          <w:lang w:bidi="ar-SA"/>
        </w:rPr>
        <w:t>نقشت شفيعي على خاتمي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 تصدّق بالخاتم</w:t>
      </w:r>
    </w:p>
    <w:p>
      <w:pPr>
        <w:pStyle w:val="BookText"/>
        <w:rPr/>
      </w:pPr>
      <w:r>
        <w:rPr>
          <w:rFonts w:ascii="IRNazanin" w:hAnsi="IRNazanin" w:eastAsia="IRNazanin"/>
          <w:color w:val="111111"/>
          <w:sz w:val="28"/>
          <w:sz w:val="28"/>
          <w:szCs w:val="28"/>
          <w:rtl w:val="true"/>
          <w:lang w:bidi="fa-IR"/>
        </w:rPr>
        <w:t xml:space="preserve">ترجمتها </w:t>
      </w:r>
      <w:r>
        <w:rPr>
          <w:rStyle w:val="FootnoteAnchor"/>
          <w:rtl w:val="true"/>
        </w:rPr>
        <w:footnoteReference w:id="353"/>
      </w:r>
      <w:r>
        <w:rPr>
          <w:rFonts w:ascii="IRNazanin" w:hAnsi="IRNazanin" w:eastAsia="IRNazanin"/>
          <w:color w:val="111111"/>
          <w:sz w:val="28"/>
          <w:sz w:val="28"/>
          <w:szCs w:val="28"/>
          <w:rtl w:val="true"/>
          <w:lang w:bidi="fa-IR"/>
        </w:rPr>
        <w:t xml:space="preserve">شعرا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جرم خويش ديدم و ترسيدم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راندم بسى ز ديده به رخسار بر دموع</w:t>
      </w:r>
    </w:p>
    <w:p>
      <w:pPr>
        <w:pStyle w:val="BookText"/>
        <w:rPr/>
      </w:pPr>
      <w:r>
        <w:rPr>
          <w:rFonts w:ascii="IRNazanin" w:hAnsi="IRNazanin" w:eastAsia="IRNazanin"/>
          <w:color w:val="111111"/>
          <w:sz w:val="28"/>
          <w:sz w:val="28"/>
          <w:szCs w:val="28"/>
          <w:rtl w:val="true"/>
          <w:lang w:bidi="fa-IR"/>
        </w:rPr>
        <w:t>نام شفيع خود به نگين بر نوشتم آنك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انگشترىّ خويش ببخشيد در ركوع</w:t>
      </w:r>
    </w:p>
    <w:p>
      <w:pPr>
        <w:pStyle w:val="BookText"/>
        <w:rPr/>
      </w:pPr>
      <w:r>
        <w:rPr>
          <w:rFonts w:ascii="Amiri" w:hAnsi="Amiri" w:eastAsia="Amiri" w:cs="Amiri"/>
          <w:color w:val="111111"/>
          <w:sz w:val="28"/>
          <w:sz w:val="28"/>
          <w:szCs w:val="28"/>
          <w:rtl w:val="true"/>
          <w:lang w:bidi="ar-SA"/>
        </w:rPr>
        <w:t xml:space="preserve">و آيت دليل است بر امامت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 استدلال </w:t>
      </w:r>
      <w:r>
        <w:rPr>
          <w:rStyle w:val="FootnoteAnchor"/>
          <w:rtl w:val="true"/>
        </w:rPr>
        <w:footnoteReference w:id="355"/>
      </w:r>
      <w:r>
        <w:rPr>
          <w:rFonts w:ascii="Amiri" w:hAnsi="Amiri" w:eastAsia="Amiri" w:cs="Amiri"/>
          <w:color w:val="111111"/>
          <w:sz w:val="28"/>
          <w:sz w:val="28"/>
          <w:szCs w:val="28"/>
          <w:rtl w:val="true"/>
          <w:lang w:bidi="ar-SA"/>
        </w:rPr>
        <w:t xml:space="preserve">آن است كه خداى تعالى اثبات ولايت كرد </w:t>
      </w:r>
      <w:r>
        <w:rPr>
          <w:rStyle w:val="FootnoteAnchor"/>
          <w:rtl w:val="true"/>
        </w:rPr>
        <w:footnoteReference w:id="356"/>
      </w:r>
      <w:r>
        <w:rPr>
          <w:rFonts w:ascii="IRNazanin" w:hAnsi="IRNazanin" w:eastAsia="IRNazanin"/>
          <w:color w:val="111111"/>
          <w:sz w:val="28"/>
          <w:sz w:val="28"/>
          <w:szCs w:val="28"/>
          <w:rtl w:val="true"/>
          <w:lang w:bidi="fa-IR"/>
        </w:rPr>
        <w:t>خود را به لفظ إنّما و فايدۀ او إثبات الشّىء و نفى ما سواه است،چنان كه كسى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العالم فلان،يعني هو العالم لا غير، و إنّما لك عندي درهم،معنى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لك علىّ الّا درهم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لست با الأكثر منهم 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العزّة للكاثر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 آن است كه عزّت نبود آن را كه كاثر نيست،و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اللّٰهُ إِلٰهٌ وٰاحِدٌ </w:t>
      </w:r>
      <w:r>
        <w:rPr>
          <w:rStyle w:val="FootnoteAnchor"/>
          <w:rtl w:val="true"/>
        </w:rPr>
        <w:footnoteReference w:id="358"/>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الواحد،و براى آن چنين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اثبات را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كافّه است شمّه اى از نفى در او مانده است براى آن كه اصل او چون حرف باشد نفى را بود پس صورت نبست كه يك چيز را نفى كند </w:t>
      </w:r>
      <w:r>
        <w:rPr>
          <w:rStyle w:val="FootnoteAnchor"/>
          <w:rtl w:val="true"/>
        </w:rPr>
        <w:footnoteReference w:id="359"/>
      </w:r>
      <w:r>
        <w:rPr>
          <w:rFonts w:ascii="IRNazanin" w:hAnsi="IRNazanin" w:eastAsia="IRNazanin"/>
          <w:color w:val="111111"/>
          <w:sz w:val="28"/>
          <w:sz w:val="28"/>
          <w:szCs w:val="28"/>
          <w:rtl w:val="true"/>
          <w:lang w:bidi="fa-IR"/>
        </w:rPr>
        <w:t xml:space="preserve">و اثبات به يك جاى و نخواستند كه ما را از فايده فروگزارند </w:t>
      </w:r>
      <w:r>
        <w:rPr>
          <w:rStyle w:val="FootnoteAnchor"/>
          <w:rtl w:val="true"/>
        </w:rPr>
        <w:footnoteReference w:id="360"/>
      </w:r>
      <w:r>
        <w:rPr>
          <w:rFonts w:ascii="IRNazanin" w:hAnsi="IRNazanin" w:eastAsia="IRNazanin"/>
          <w:color w:val="111111"/>
          <w:sz w:val="28"/>
          <w:sz w:val="28"/>
          <w:szCs w:val="28"/>
          <w:rtl w:val="true"/>
          <w:lang w:bidi="fa-IR"/>
        </w:rPr>
        <w:t xml:space="preserve">گفتند اثبات چيز </w:t>
      </w:r>
      <w:r>
        <w:rPr>
          <w:rStyle w:val="FootnoteAnchor"/>
          <w:rtl w:val="true"/>
        </w:rPr>
        <w:footnoteReference w:id="361"/>
      </w:r>
      <w:r>
        <w:rPr>
          <w:rFonts w:ascii="IRNazanin" w:hAnsi="IRNazanin" w:eastAsia="IRNazanin"/>
          <w:color w:val="111111"/>
          <w:sz w:val="28"/>
          <w:sz w:val="28"/>
          <w:szCs w:val="28"/>
          <w:rtl w:val="true"/>
          <w:lang w:bidi="fa-IR"/>
        </w:rPr>
        <w:t>را باشد و نفى ما سواه را،پس حق تعالى به لفظ إنّما اثبات كرد ولايت خويشتن،و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اولى فايده دهد به دلالت قولهم فلان ولىّ هذا الأمر،أى اولى به من غيره و هو ولىّ الطّفل و ولىّ الدّم و ولىّ النّكاح و منه الخبر </w:t>
      </w:r>
      <w:r>
        <w:rPr>
          <w:rStyle w:val="FootnoteAnchor"/>
          <w:rtl w:val="true"/>
        </w:rPr>
        <w:footnoteReference w:id="363"/>
      </w:r>
      <w:r>
        <w:rPr>
          <w:rFonts w:ascii="Amiri" w:hAnsi="Amiri" w:eastAsia="Amiri" w:cs="Amiri"/>
          <w:color w:val="111111"/>
          <w:sz w:val="28"/>
          <w:sz w:val="28"/>
          <w:szCs w:val="28"/>
          <w:rtl w:val="true"/>
          <w:lang w:bidi="ar-SA"/>
        </w:rPr>
        <w:t xml:space="preserve">لا نكاح الّا بولىّ مرشد و شاهدى عدل،مراد به ولىّ در اين همه مواضع اولى است </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364"/>
      </w:r>
      <w:r>
        <w:rPr>
          <w:rFonts w:ascii="Amiri" w:hAnsi="Amiri" w:eastAsia="Amiri" w:cs="Amiri"/>
          <w:color w:val="111111"/>
          <w:sz w:val="28"/>
          <w:sz w:val="28"/>
          <w:szCs w:val="28"/>
          <w:rtl w:val="true"/>
          <w:lang w:bidi="ar-SA"/>
        </w:rPr>
        <w:t xml:space="preserve">الكميت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نعم ولىّ الأمر بعد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منتجع التّقوى و نعم المؤدّب</w:t>
      </w:r>
    </w:p>
    <w:p>
      <w:pPr>
        <w:pStyle w:val="BookText"/>
        <w:rPr/>
      </w:pPr>
      <w:r>
        <w:rPr>
          <w:rFonts w:ascii="Amiri" w:hAnsi="Amiri" w:eastAsia="Amiri" w:cs="Amiri"/>
          <w:color w:val="111111"/>
          <w:sz w:val="28"/>
          <w:sz w:val="28"/>
          <w:szCs w:val="28"/>
          <w:rtl w:val="true"/>
          <w:lang w:bidi="ar-SA"/>
        </w:rPr>
        <w:t>فلان ولىّ عهد المسلمين اى اولى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 امرأة نكحت بغير اذن وليّها فنكاحها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 حكاية عن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لِي مِنْ لَدُنْكَ وَلِيًّا يَرِثُنِي </w:t>
      </w:r>
      <w:r>
        <w:rPr>
          <w:rStyle w:val="FootnoteAnchor"/>
          <w:rtl w:val="true"/>
        </w:rPr>
        <w:footnoteReference w:id="366"/>
      </w:r>
      <w:r>
        <w:rPr>
          <w:rFonts w:ascii="Amiri" w:hAnsi="Amiri" w:eastAsia="Amiri" w:cs="Amiri"/>
          <w:color w:val="111111"/>
          <w:sz w:val="28"/>
          <w:sz w:val="28"/>
          <w:szCs w:val="28"/>
          <w:rtl w:val="true"/>
          <w:lang w:bidi="ar-SA"/>
        </w:rPr>
        <w:t>، أى اولى النّاس بميراثي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مبرّد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الوليّ و المولى و الاولى و الاحقّ بمعنى واحد و آيه خطاب است جملۀ مكلّفان را </w:t>
      </w:r>
      <w:r>
        <w:rPr>
          <w:rStyle w:val="FootnoteAnchor"/>
          <w:rtl w:val="true"/>
        </w:rPr>
        <w:footnoteReference w:id="367"/>
      </w:r>
      <w:r>
        <w:rPr>
          <w:rFonts w:ascii="Amiri" w:hAnsi="Amiri" w:eastAsia="Amiri" w:cs="Amiri"/>
          <w:color w:val="111111"/>
          <w:sz w:val="28"/>
          <w:sz w:val="28"/>
          <w:szCs w:val="28"/>
          <w:rtl w:val="true"/>
          <w:lang w:bidi="ar-SA"/>
        </w:rPr>
        <w:t xml:space="preserve">، إِنَّمٰا وَلِيُّكُمُ اللّٰهُ و رسول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است در خطاب و إمام داخل است در او براى آن كه ولايت خداى تعالى بر همۀ خلقان ثابت است،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رَسُولُهُ ،رسول عليه السّلام از ولايت خود بيرون شد چه ولايت كسى بر نفسش ثابت نباشد لاعتبار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الرّتبة </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المولى </w:t>
      </w:r>
      <w:r>
        <w:rPr>
          <w:rStyle w:val="FootnoteAnchor"/>
          <w:rtl w:val="true"/>
        </w:rPr>
        <w:footnoteReference w:id="370"/>
      </w:r>
      <w:r>
        <w:rPr>
          <w:rFonts w:ascii="IRNazanin" w:hAnsi="IRNazanin" w:eastAsia="IRNazanin"/>
          <w:color w:val="111111"/>
          <w:sz w:val="28"/>
          <w:sz w:val="28"/>
          <w:szCs w:val="28"/>
          <w:rtl w:val="true"/>
          <w:lang w:bidi="fa-IR"/>
        </w:rPr>
        <w:t>و المولّى عليه چون گفت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آمَنُوا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ازين خطاب بيرون شد به حجّت اجماع و امام بيرون شد به اعتبار رتبه </w:t>
      </w:r>
      <w:r>
        <w:rPr>
          <w:rStyle w:val="FootnoteAnchor"/>
          <w:rtl w:val="true"/>
        </w:rPr>
        <w:footnoteReference w:id="371"/>
      </w:r>
      <w:r>
        <w:rPr>
          <w:rFonts w:ascii="IRNazanin" w:hAnsi="IRNazanin" w:eastAsia="IRNazanin"/>
          <w:color w:val="111111"/>
          <w:sz w:val="28"/>
          <w:sz w:val="28"/>
          <w:szCs w:val="28"/>
          <w:rtl w:val="true"/>
          <w:lang w:bidi="fa-IR"/>
        </w:rPr>
        <w:t>چنان كه در حقّ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تعالى اگرچه ذكر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و ذكر رسول مصرّح كرد ذكر امام مصرّح نكرد و لكن به وصف به جايى رسانيد كه جارى مجراى مصرّح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شما كه مكلّفانيد و مخاطبيد به خطاب من،خداست تعالى </w:t>
      </w:r>
      <w:r>
        <w:rPr>
          <w:rStyle w:val="FootnoteAnchor"/>
          <w:rtl w:val="true"/>
        </w:rPr>
        <w:footnoteReference w:id="373"/>
      </w:r>
      <w:r>
        <w:rPr>
          <w:rFonts w:ascii="Amiri" w:hAnsi="Amiri" w:eastAsia="Amiri" w:cs="Amiri"/>
          <w:color w:val="111111"/>
          <w:sz w:val="28"/>
          <w:sz w:val="28"/>
          <w:szCs w:val="28"/>
          <w:rtl w:val="true"/>
          <w:lang w:bidi="ar-SA"/>
        </w:rPr>
        <w:t xml:space="preserve">و او اولى تر است به شما از شما كه فرمان او برى و طاعت او را انقياد كنيد </w:t>
      </w:r>
      <w:r>
        <w:rPr>
          <w:rStyle w:val="FootnoteAnchor"/>
          <w:rtl w:val="true"/>
        </w:rPr>
        <w:footnoteReference w:id="374"/>
      </w:r>
      <w:r>
        <w:rPr>
          <w:rFonts w:ascii="IRNazanin" w:hAnsi="IRNazanin" w:eastAsia="IRNazanin"/>
          <w:color w:val="111111"/>
          <w:sz w:val="28"/>
          <w:sz w:val="28"/>
          <w:szCs w:val="28"/>
          <w:rtl w:val="true"/>
          <w:lang w:bidi="fa-IR"/>
        </w:rPr>
        <w:t>و از او برگرفته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كه معنى او اشتراك </w:t>
      </w:r>
      <w:r>
        <w:rPr>
          <w:rStyle w:val="FootnoteAnchor"/>
          <w:rtl w:val="true"/>
        </w:rPr>
        <w:footnoteReference w:id="375"/>
      </w:r>
      <w:r>
        <w:rPr>
          <w:rFonts w:ascii="Amiri" w:hAnsi="Amiri" w:eastAsia="Amiri" w:cs="Amiri"/>
          <w:color w:val="111111"/>
          <w:sz w:val="28"/>
          <w:sz w:val="28"/>
          <w:szCs w:val="28"/>
          <w:rtl w:val="true"/>
          <w:lang w:bidi="ar-SA"/>
        </w:rPr>
        <w:t>الثّانى فى حكم الاوّل باشد،و رسول خداى به شما اولى تر است و در باب ولايت و اولى ترى حكم او حكم خداست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افتراض طاعت،و از او فرودهم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w:t>
      </w:r>
    </w:p>
    <w:p>
      <w:pPr>
        <w:pStyle w:val="BookText"/>
        <w:rPr/>
      </w:pPr>
      <w:r>
        <w:rPr>
          <w:rFonts w:ascii="Amiri" w:hAnsi="Amiri" w:eastAsia="Amiri" w:cs="Amiri"/>
          <w:color w:val="111111"/>
          <w:sz w:val="28"/>
          <w:sz w:val="28"/>
          <w:szCs w:val="28"/>
          <w:rtl w:val="true"/>
          <w:lang w:bidi="ar-SA"/>
        </w:rPr>
        <w:t>مؤمنانى كه وصف ايشان آن است كه نماز كنند و زكات دهند در آن حال كه راكع باشند،و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رٰاكِعُونَ ،باتّفاق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اجماع است كه در نماز كس زكات نداد در ركوع مگر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وجه دلالت است از آيت به حكم ظاهر بر امامت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اشارت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حق تعالى ولايت خود و رسول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مكلّفان واجب كرد </w:t>
      </w:r>
      <w:r>
        <w:rPr>
          <w:rStyle w:val="FootnoteAnchor"/>
          <w:rtl w:val="true"/>
        </w:rPr>
        <w:footnoteReference w:id="376"/>
      </w:r>
      <w:r>
        <w:rPr>
          <w:rFonts w:ascii="IRNazanin" w:hAnsi="IRNazanin" w:eastAsia="IRNazanin"/>
          <w:color w:val="111111"/>
          <w:sz w:val="28"/>
          <w:sz w:val="28"/>
          <w:szCs w:val="28"/>
          <w:rtl w:val="true"/>
          <w:lang w:bidi="fa-IR"/>
        </w:rPr>
        <w:t>،آنگه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 سبيل اجمال مؤمنان را برآن معطوف كرد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مؤمنان در ولايت طمع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اَلَّذِينَ يُقِيمُونَ الصَّلاٰةَ ،گروهى كه به نماز كسلان بودند طمع ببريدند و نمازكنان طمع در </w:t>
      </w:r>
      <w:r>
        <w:rPr>
          <w:rStyle w:val="FootnoteAnchor"/>
          <w:rtl w:val="true"/>
        </w:rPr>
        <w:footnoteReference w:id="377"/>
      </w:r>
      <w:r>
        <w:rPr>
          <w:rFonts w:ascii="IRNazanin" w:hAnsi="IRNazanin" w:eastAsia="IRNazanin"/>
          <w:color w:val="111111"/>
          <w:sz w:val="28"/>
          <w:sz w:val="28"/>
          <w:szCs w:val="28"/>
          <w:rtl w:val="true"/>
          <w:lang w:bidi="fa-IR"/>
        </w:rPr>
        <w:t>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يُؤْتُونَ الزَّكٰاةَ ،آنان كه زكات ده نبودند </w:t>
      </w:r>
      <w:r>
        <w:rPr>
          <w:rStyle w:val="FootnoteAnchor"/>
          <w:rtl w:val="true"/>
        </w:rPr>
        <w:footnoteReference w:id="378"/>
      </w:r>
      <w:r>
        <w:rPr>
          <w:rFonts w:ascii="IRNazanin" w:hAnsi="IRNazanin" w:eastAsia="IRNazanin"/>
          <w:color w:val="111111"/>
          <w:sz w:val="28"/>
          <w:sz w:val="28"/>
          <w:szCs w:val="28"/>
          <w:rtl w:val="true"/>
          <w:lang w:bidi="fa-IR"/>
        </w:rPr>
        <w:t xml:space="preserve">طمع برداشتند و زكات دهندگان طمع در بستند </w:t>
      </w:r>
      <w:r>
        <w:rPr>
          <w:rStyle w:val="FootnoteAnchor"/>
          <w:rtl w:val="true"/>
        </w:rPr>
        <w:footnoteReference w:id="379"/>
      </w:r>
      <w:r>
        <w:rPr>
          <w:rFonts w:ascii="IRNazanin" w:hAnsi="IRNazanin" w:eastAsia="IRNazanin"/>
          <w:color w:val="111111"/>
          <w:sz w:val="28"/>
          <w:sz w:val="28"/>
          <w:szCs w:val="28"/>
          <w:rtl w:val="true"/>
          <w:lang w:bidi="fa-IR"/>
        </w:rPr>
        <w:t>،چون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رٰاكِعُونَ ،همۀ جهان طمع ببريدند مگر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اوصاف را جامع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دگر آن كه دو فرقۀ مختلف آرا </w:t>
      </w:r>
      <w:r>
        <w:rPr>
          <w:rStyle w:val="FootnoteAnchor"/>
          <w:rtl w:val="true"/>
        </w:rPr>
        <w:footnoteReference w:id="380"/>
      </w:r>
      <w:r>
        <w:rPr>
          <w:rFonts w:ascii="Amiri" w:hAnsi="Amiri" w:eastAsia="Amiri" w:cs="Amiri"/>
          <w:color w:val="111111"/>
          <w:sz w:val="28"/>
          <w:sz w:val="28"/>
          <w:szCs w:val="28"/>
          <w:rtl w:val="true"/>
          <w:lang w:bidi="ar-SA"/>
        </w:rPr>
        <w:t xml:space="preserve">و ديانت </w:t>
      </w:r>
      <w:r>
        <w:rPr>
          <w:rStyle w:val="FootnoteAnchor"/>
          <w:rtl w:val="true"/>
        </w:rPr>
        <w:footnoteReference w:id="381"/>
      </w:r>
      <w:r>
        <w:rPr>
          <w:rFonts w:ascii="Amiri" w:hAnsi="Amiri" w:eastAsia="Amiri" w:cs="Amiri"/>
          <w:color w:val="111111"/>
          <w:sz w:val="28"/>
          <w:sz w:val="28"/>
          <w:szCs w:val="28"/>
          <w:rtl w:val="true"/>
          <w:lang w:bidi="ar-SA"/>
        </w:rPr>
        <w:t xml:space="preserve">با كثرت خلاف كى </w:t>
      </w:r>
      <w:r>
        <w:rPr>
          <w:rStyle w:val="FootnoteAnchor"/>
          <w:rtl w:val="true"/>
        </w:rPr>
        <w:footnoteReference w:id="382"/>
      </w:r>
      <w:r>
        <w:rPr>
          <w:rFonts w:ascii="Amiri" w:hAnsi="Amiri" w:eastAsia="Amiri" w:cs="Amiri"/>
          <w:color w:val="111111"/>
          <w:sz w:val="28"/>
          <w:sz w:val="28"/>
          <w:szCs w:val="28"/>
          <w:rtl w:val="true"/>
          <w:lang w:bidi="ar-SA"/>
        </w:rPr>
        <w:t xml:space="preserve">از ميان ايشان است،أعنى شيعه و اصحاب الحديث اتّفاق كردند كه اين </w:t>
      </w:r>
      <w:r>
        <w:rPr>
          <w:rStyle w:val="FootnoteAnchor"/>
          <w:rtl w:val="true"/>
        </w:rPr>
        <w:footnoteReference w:id="383"/>
      </w:r>
      <w:r>
        <w:rPr>
          <w:rFonts w:ascii="Amiri" w:hAnsi="Amiri" w:eastAsia="Amiri" w:cs="Amiri"/>
          <w:color w:val="111111"/>
          <w:sz w:val="28"/>
          <w:sz w:val="28"/>
          <w:szCs w:val="28"/>
          <w:rtl w:val="true"/>
          <w:lang w:bidi="ar-SA"/>
        </w:rPr>
        <w:t xml:space="preserve">در حقّ اميرالمؤمنين على </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گفتى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رٰاكِعُونَ ،حال است و چرا نشايد كه صفت اين مؤمنان باشد كه ايشان را وصف كرد به نماز كردن و زكات دادن؟تا معنى آيت آن باشد از صفت ايشان نيز آن است كه راكع باشند و ركوع بسيار كنند،جواب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خلاف اهل لسان باشد و كلام عرب براى آن كه ايشان چون گويند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زيدا و هو راكب،و لقيته و هو غضبان،و وجدته و هو يفعل كذا،اين جمله را جز بر حال حمل نكنند و مراد آن باشد كه در حال ديدن من او را راكب بود و در حال ملاقات من با او غضبان بود و در حال وجدان من او را به آن كار مشغول بود محال </w:t>
      </w:r>
    </w:p>
    <w:p>
      <w:pPr>
        <w:pStyle w:val="BookText"/>
        <w:rPr/>
      </w:pPr>
      <w:r>
        <w:rPr>
          <w:rFonts w:ascii="IRNazanin" w:hAnsi="IRNazanin" w:eastAsia="IRNazanin"/>
          <w:color w:val="111111"/>
          <w:sz w:val="28"/>
          <w:sz w:val="28"/>
          <w:szCs w:val="28"/>
          <w:rtl w:val="true"/>
          <w:lang w:bidi="fa-IR"/>
        </w:rPr>
        <w:t>است گفتن كه آن معانى او را صفاتى لازمه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 هُمْ رٰاكِعُونَ ،حمل كنند بر صفت </w:t>
      </w:r>
      <w:r>
        <w:rPr>
          <w:rStyle w:val="FootnoteAnchor"/>
          <w:rtl w:val="true"/>
        </w:rPr>
        <w:footnoteReference w:id="385"/>
      </w:r>
      <w:r>
        <w:rPr>
          <w:rFonts w:ascii="Amiri" w:hAnsi="Amiri" w:eastAsia="Amiri" w:cs="Amiri"/>
          <w:color w:val="111111"/>
          <w:sz w:val="28"/>
          <w:sz w:val="28"/>
          <w:szCs w:val="28"/>
          <w:rtl w:val="true"/>
          <w:lang w:bidi="ar-SA"/>
        </w:rPr>
        <w:t xml:space="preserve">دون حال تكرار باشد براى آن كه وصف به ركوع داخل باشد در يُقِيمُونَ الصَّلاٰةَ ،و كلام خداى تعالى تا بر فايدۀ مجدّد حمل توان كردن </w:t>
      </w:r>
      <w:r>
        <w:rPr>
          <w:rStyle w:val="FootnoteAnchor"/>
          <w:rtl w:val="true"/>
        </w:rPr>
        <w:footnoteReference w:id="386"/>
      </w:r>
      <w:r>
        <w:rPr>
          <w:rFonts w:ascii="Amiri" w:hAnsi="Amiri" w:eastAsia="Amiri" w:cs="Amiri"/>
          <w:color w:val="111111"/>
          <w:sz w:val="28"/>
          <w:sz w:val="28"/>
          <w:szCs w:val="28"/>
          <w:rtl w:val="true"/>
          <w:lang w:bidi="ar-SA"/>
        </w:rPr>
        <w:t xml:space="preserve">بر تكرار حمل نشايد كردن </w:t>
      </w:r>
      <w:r>
        <w:rPr>
          <w:rStyle w:val="FootnoteAnchor"/>
          <w:rtl w:val="true"/>
        </w:rPr>
        <w:footnoteReference w:id="387"/>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نشايد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را باشد،چنان كه گفتى،و لكن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راكع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خاشع و خاضع باشد كه در </w:t>
      </w:r>
      <w:r>
        <w:rPr>
          <w:rStyle w:val="FootnoteAnchor"/>
          <w:rtl w:val="true"/>
        </w:rPr>
        <w:footnoteReference w:id="388"/>
      </w:r>
      <w:r>
        <w:rPr>
          <w:rFonts w:ascii="IRNazanin" w:hAnsi="IRNazanin" w:eastAsia="IRNazanin"/>
          <w:color w:val="111111"/>
          <w:sz w:val="28"/>
          <w:sz w:val="28"/>
          <w:szCs w:val="28"/>
          <w:rtl w:val="true"/>
          <w:lang w:bidi="fa-IR"/>
        </w:rPr>
        <w:t xml:space="preserve">ركوع به معنى خضوع در كلام عرب آمده،چنان كه شاعر گفت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تذلّ </w:t>
      </w:r>
      <w:r>
        <w:rPr>
          <w:rStyle w:val="FootnoteAnchor"/>
          <w:rtl w:val="true"/>
        </w:rPr>
        <w:footnoteReference w:id="390"/>
      </w:r>
      <w:r>
        <w:rPr>
          <w:rFonts w:ascii="Amiri" w:hAnsi="Amiri" w:eastAsia="Amiri" w:cs="Amiri"/>
          <w:color w:val="111111"/>
          <w:sz w:val="28"/>
          <w:sz w:val="28"/>
          <w:szCs w:val="28"/>
          <w:rtl w:val="true"/>
          <w:lang w:bidi="ar-SA"/>
        </w:rPr>
        <w:t xml:space="preserve">الكريم علّك </w:t>
      </w:r>
      <w:r>
        <w:rPr>
          <w:rStyle w:val="FootnoteAnchor"/>
          <w:rtl w:val="true"/>
        </w:rPr>
        <w:footnoteReference w:id="391"/>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تركع </w:t>
      </w:r>
      <w:r>
        <w:rPr>
          <w:rStyle w:val="FootnoteAnchor"/>
          <w:rtl w:val="true"/>
        </w:rPr>
        <w:footnoteReference w:id="392"/>
      </w:r>
      <w:r>
        <w:rPr>
          <w:rFonts w:ascii="Amiri" w:hAnsi="Amiri" w:eastAsia="Amiri" w:cs="Amiri"/>
          <w:color w:val="111111"/>
          <w:sz w:val="28"/>
          <w:sz w:val="28"/>
          <w:szCs w:val="28"/>
          <w:rtl w:val="true"/>
          <w:lang w:bidi="ar-SA"/>
        </w:rPr>
        <w:t>يوما و الدّهر قد رفعه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المعنى علّك </w:t>
      </w:r>
      <w:r>
        <w:rPr>
          <w:rStyle w:val="FootnoteAnchor"/>
          <w:rtl w:val="true"/>
        </w:rPr>
        <w:footnoteReference w:id="393"/>
      </w:r>
      <w:r>
        <w:rPr>
          <w:rFonts w:ascii="IRNazanin" w:hAnsi="IRNazanin" w:eastAsia="IRNazanin"/>
          <w:color w:val="111111"/>
          <w:sz w:val="28"/>
          <w:sz w:val="28"/>
          <w:szCs w:val="28"/>
          <w:rtl w:val="true"/>
          <w:lang w:bidi="fa-IR"/>
        </w:rPr>
        <w:t>ان تخضع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 است كه در قرآن و تعارف هركجا لفظى باشد </w:t>
      </w:r>
      <w:r>
        <w:rPr>
          <w:rStyle w:val="FootnoteAnchor"/>
          <w:rtl w:val="true"/>
        </w:rPr>
        <w:footnoteReference w:id="394"/>
      </w:r>
      <w:r>
        <w:rPr>
          <w:rFonts w:ascii="Amiri" w:hAnsi="Amiri" w:eastAsia="Amiri" w:cs="Amiri"/>
          <w:color w:val="111111"/>
          <w:sz w:val="28"/>
          <w:sz w:val="28"/>
          <w:szCs w:val="28"/>
          <w:rtl w:val="true"/>
          <w:lang w:bidi="ar-SA"/>
        </w:rPr>
        <w:t xml:space="preserve">كه در اصل وضع براى معنى </w:t>
      </w:r>
      <w:r>
        <w:rPr>
          <w:rStyle w:val="FootnoteAnchor"/>
          <w:rtl w:val="true"/>
        </w:rPr>
        <w:footnoteReference w:id="395"/>
      </w:r>
      <w:r>
        <w:rPr>
          <w:rFonts w:ascii="IRNazanin" w:hAnsi="IRNazanin" w:eastAsia="IRNazanin"/>
          <w:color w:val="111111"/>
          <w:sz w:val="28"/>
          <w:sz w:val="28"/>
          <w:szCs w:val="28"/>
          <w:rtl w:val="true"/>
          <w:lang w:bidi="fa-IR"/>
        </w:rPr>
        <w:t>باشد و در شرع نقل افتاده باشد آن را به معنى دگر بر عرف شرع حمل بايد كردن كه حكم او 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 كردن آن </w:t>
      </w:r>
      <w:r>
        <w:rPr>
          <w:rStyle w:val="FootnoteAnchor"/>
          <w:rtl w:val="true"/>
        </w:rPr>
        <w:footnoteReference w:id="396"/>
      </w:r>
      <w:r>
        <w:rPr>
          <w:rFonts w:ascii="IRNazanin" w:hAnsi="IRNazanin" w:eastAsia="IRNazanin"/>
          <w:color w:val="111111"/>
          <w:sz w:val="28"/>
          <w:sz w:val="28"/>
          <w:szCs w:val="28"/>
          <w:rtl w:val="true"/>
          <w:lang w:bidi="fa-IR"/>
        </w:rPr>
        <w:t xml:space="preserve">را بر لغت مجاز بود چه حكم طارى را باشد و آنچه بر اصل وضع مانده باشد و نقل و تخصيص در او نشده باشد </w:t>
      </w:r>
      <w:r>
        <w:rPr>
          <w:rStyle w:val="FootnoteAnchor"/>
          <w:rtl w:val="true"/>
        </w:rPr>
        <w:footnoteReference w:id="397"/>
      </w:r>
      <w:r>
        <w:rPr>
          <w:rFonts w:ascii="Amiri" w:hAnsi="Amiri" w:eastAsia="Amiri" w:cs="Amiri"/>
          <w:color w:val="111111"/>
          <w:sz w:val="28"/>
          <w:sz w:val="28"/>
          <w:szCs w:val="28"/>
          <w:rtl w:val="true"/>
          <w:lang w:bidi="ar-SA"/>
        </w:rPr>
        <w:t xml:space="preserve">حمل مى كنند </w:t>
      </w:r>
      <w:r>
        <w:rPr>
          <w:rStyle w:val="FootnoteAnchor"/>
          <w:rtl w:val="true"/>
        </w:rPr>
        <w:footnoteReference w:id="398"/>
      </w:r>
      <w:r>
        <w:rPr>
          <w:rFonts w:ascii="IRNazanin" w:hAnsi="IRNazanin" w:eastAsia="IRNazanin"/>
          <w:color w:val="111111"/>
          <w:sz w:val="28"/>
          <w:sz w:val="28"/>
          <w:szCs w:val="28"/>
          <w:rtl w:val="true"/>
          <w:lang w:bidi="fa-IR"/>
        </w:rPr>
        <w:t xml:space="preserve">بر وضع چون عرف بر او طارى شود به منزلۀ ناسخى باشد هر دو </w:t>
      </w:r>
      <w:r>
        <w:rPr>
          <w:rStyle w:val="FootnoteAnchor"/>
          <w:rtl w:val="true"/>
        </w:rPr>
        <w:footnoteReference w:id="399"/>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عرف را باشد و چون شرع بر هر دو طارى شود حكم شرع را باشد و طارى به مثابه ناسخ بود هر دو را</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و حكم حقيقت طارى باشد و اين كه پيش او بوده باشد مجاز شود و جز به قرينه ندانند دليل بر آنكه چنين است آن است كه اگر كسى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فلانا راكعا او ساجدا او مصلّيا او مؤدّيا للزّكاة باتّفاق بر لغت نتوان حمل كردن و از او فهم نكنند الّا آنچه عرف شرع برآن مستمر است از اين ركوع و سجود و نماز و زكات كه ما در شرع مى دانيم دون خضوع و خشوع و دعا و نماز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دگر آن كه ركوع در وضع لغت تطاطى و انحنا و دوتا شدن </w:t>
      </w:r>
      <w:r>
        <w:rPr>
          <w:rStyle w:val="FootnoteAnchor"/>
          <w:rtl w:val="true"/>
        </w:rPr>
        <w:footnoteReference w:id="401"/>
      </w:r>
      <w:r>
        <w:rPr>
          <w:rFonts w:ascii="Amiri" w:hAnsi="Amiri" w:eastAsia="Amiri" w:cs="Amiri"/>
          <w:color w:val="111111"/>
          <w:sz w:val="28"/>
          <w:sz w:val="28"/>
          <w:szCs w:val="28"/>
          <w:rtl w:val="true"/>
          <w:lang w:bidi="ar-SA"/>
        </w:rPr>
        <w:t xml:space="preserve">باشد و خشوع را براى آن ركوع خوانند كه در اين فعل خشوع و خضوعى هست بر سبيل تشبّه </w:t>
      </w:r>
      <w:r>
        <w:rPr>
          <w:rStyle w:val="FootnoteAnchor"/>
          <w:rtl w:val="true"/>
        </w:rPr>
        <w:footnoteReference w:id="402"/>
      </w:r>
      <w:r>
        <w:rPr>
          <w:rFonts w:ascii="IRNazanin" w:hAnsi="IRNazanin" w:eastAsia="IRNazanin"/>
          <w:color w:val="111111"/>
          <w:sz w:val="28"/>
          <w:sz w:val="28"/>
          <w:szCs w:val="28"/>
          <w:rtl w:val="true"/>
          <w:lang w:bidi="fa-IR"/>
        </w:rPr>
        <w:t>،نبينى كه لبيد چگونه مى گويد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أخبّر اخبار </w:t>
      </w:r>
      <w:r>
        <w:rPr>
          <w:rStyle w:val="FootnoteAnchor"/>
          <w:rtl w:val="true"/>
        </w:rPr>
        <w:footnoteReference w:id="404"/>
      </w:r>
      <w:r>
        <w:rPr>
          <w:rFonts w:ascii="Amiri" w:hAnsi="Amiri" w:eastAsia="Amiri" w:cs="Amiri"/>
          <w:color w:val="111111"/>
          <w:sz w:val="28"/>
          <w:sz w:val="28"/>
          <w:szCs w:val="28"/>
          <w:rtl w:val="true"/>
          <w:lang w:bidi="ar-SA"/>
        </w:rPr>
        <w:t>القرون الّتي مضت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اذبّ </w:t>
      </w:r>
      <w:r>
        <w:rPr>
          <w:rStyle w:val="FootnoteAnchor"/>
          <w:rtl w:val="true"/>
        </w:rPr>
        <w:footnoteReference w:id="405"/>
      </w:r>
      <w:r>
        <w:rPr>
          <w:rFonts w:ascii="Amiri" w:hAnsi="Amiri" w:eastAsia="Amiri" w:cs="Amiri"/>
          <w:color w:val="111111"/>
          <w:sz w:val="28"/>
          <w:sz w:val="28"/>
          <w:szCs w:val="28"/>
          <w:rtl w:val="true"/>
          <w:lang w:bidi="ar-SA"/>
        </w:rPr>
        <w:t>كانّى كلّما قمت راكع</w:t>
      </w:r>
    </w:p>
    <w:p>
      <w:pPr>
        <w:pStyle w:val="BookText"/>
        <w:rPr/>
      </w:pPr>
      <w:r>
        <w:rPr>
          <w:rFonts w:ascii="IRNazanin" w:hAnsi="IRNazanin" w:eastAsia="IRNazanin"/>
          <w:color w:val="111111"/>
          <w:sz w:val="28"/>
          <w:sz w:val="28"/>
          <w:szCs w:val="28"/>
          <w:rtl w:val="true"/>
          <w:lang w:bidi="fa-IR"/>
        </w:rPr>
        <w:t xml:space="preserve">و صاحب كتاب العين و ابن دريد گفتند الرّاكع الّذي يكبو </w:t>
      </w:r>
      <w:r>
        <w:rPr>
          <w:rStyle w:val="FootnoteAnchor"/>
          <w:rtl w:val="true"/>
        </w:rPr>
        <w:footnoteReference w:id="406"/>
      </w:r>
      <w:r>
        <w:rPr>
          <w:rFonts w:ascii="Amiri" w:hAnsi="Amiri" w:eastAsia="Amiri" w:cs="Amiri"/>
          <w:color w:val="111111"/>
          <w:sz w:val="28"/>
          <w:sz w:val="28"/>
          <w:szCs w:val="28"/>
          <w:rtl w:val="true"/>
          <w:lang w:bidi="ar-SA"/>
        </w:rPr>
        <w:t>على وجهه و منه الرّكوع فى الصّلاة و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افلت حاجب فوق العوالى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شقّاء </w:t>
      </w:r>
      <w:r>
        <w:rPr>
          <w:rStyle w:val="FootnoteAnchor"/>
          <w:rtl w:val="true"/>
        </w:rPr>
        <w:footnoteReference w:id="407"/>
      </w:r>
      <w:r>
        <w:rPr>
          <w:rFonts w:ascii="Amiri" w:hAnsi="Amiri" w:eastAsia="Amiri" w:cs="Amiri"/>
          <w:color w:val="111111"/>
          <w:sz w:val="28"/>
          <w:sz w:val="28"/>
          <w:szCs w:val="28"/>
          <w:rtl w:val="true"/>
          <w:lang w:bidi="ar-SA"/>
        </w:rPr>
        <w:t>يركع فى الظّراب</w:t>
      </w:r>
    </w:p>
    <w:p>
      <w:pPr>
        <w:pStyle w:val="BookText"/>
        <w:rPr/>
      </w:pPr>
      <w:r>
        <w:rPr>
          <w:rFonts w:ascii="Amiri" w:hAnsi="Amiri" w:eastAsia="Amiri" w:cs="Amiri"/>
          <w:color w:val="111111"/>
          <w:sz w:val="28"/>
          <w:sz w:val="28"/>
          <w:szCs w:val="28"/>
          <w:rtl w:val="true"/>
          <w:lang w:bidi="ar-SA"/>
        </w:rPr>
        <w:t xml:space="preserve">اى يكبو وجها </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شد كه حقيقت اين است كه ما گفتيم لغة و شرعا تا حقيقت باشد بر مجاز حمل نكنند كلام خداى را 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،لفظ جمع است،و كذلك الى آخر الآية،چگونه حمل كنى بر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يك </w:t>
      </w:r>
      <w:r>
        <w:rPr>
          <w:rStyle w:val="FootnoteAnchor"/>
          <w:rtl w:val="true"/>
        </w:rPr>
        <w:footnoteReference w:id="409"/>
      </w:r>
      <w:r>
        <w:rPr>
          <w:rFonts w:ascii="IRNazanin" w:hAnsi="IRNazanin" w:eastAsia="IRNazanin"/>
          <w:color w:val="111111"/>
          <w:sz w:val="28"/>
          <w:sz w:val="28"/>
          <w:szCs w:val="28"/>
          <w:rtl w:val="true"/>
          <w:lang w:bidi="fa-IR"/>
        </w:rPr>
        <w:t>شخص است؟جواب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عبارت كنند به لفظ جمع از يكى بر سبيل تفخيم و تعظيم چنان كه فرمود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الذِّكْرَ وَ إِنّٰا لَهُ لَحٰافِظُونَ </w:t>
      </w:r>
      <w:r>
        <w:rPr>
          <w:rStyle w:val="FootnoteAnchor"/>
          <w:rtl w:val="true"/>
        </w:rPr>
        <w:footnoteReference w:id="410"/>
      </w:r>
      <w:r>
        <w:rPr>
          <w:rFonts w:ascii="IRNazanin" w:hAnsi="IRNazanin" w:eastAsia="IRNazanin"/>
          <w:color w:val="111111"/>
          <w:sz w:val="28"/>
          <w:sz w:val="28"/>
          <w:szCs w:val="28"/>
          <w:rtl w:val="true"/>
          <w:lang w:bidi="fa-IR"/>
        </w:rPr>
        <w:t xml:space="preserve">، و قال </w:t>
      </w:r>
      <w:r>
        <w:rPr>
          <w:rStyle w:val="FootnoteAnchor"/>
          <w:rtl w:val="true"/>
        </w:rPr>
        <w:footnoteReference w:id="411"/>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w:t>
      </w:r>
      <w:r>
        <w:rPr>
          <w:rStyle w:val="FootnoteAnchor"/>
          <w:rtl w:val="true"/>
        </w:rPr>
        <w:footnoteReference w:id="412"/>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مَنْطِقَ الطَّيْرِ ،و قٰالَ لَهُمُ النّٰاسُ إِنَّ النّٰاسَ قَدْ جَمَعُوا لَكُمْ </w:t>
      </w:r>
      <w:r>
        <w:rPr>
          <w:rStyle w:val="FootnoteAnchor"/>
          <w:rtl w:val="true"/>
        </w:rPr>
        <w:footnoteReference w:id="413"/>
      </w:r>
      <w:r>
        <w:rPr>
          <w:rFonts w:ascii="Amiri" w:hAnsi="Amiri" w:eastAsia="Amiri" w:cs="Amiri"/>
          <w:color w:val="111111"/>
          <w:sz w:val="28"/>
          <w:sz w:val="28"/>
          <w:szCs w:val="28"/>
          <w:rtl w:val="true"/>
          <w:lang w:bidi="ar-SA"/>
        </w:rPr>
        <w:t>،و خلاف نيست كه مراد به ناس اوّل نعيم مسعود است و به لفظ دوم ابو سفيان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w:t>
      </w:r>
      <w:r>
        <w:rPr>
          <w:rStyle w:val="FootnoteAnchor"/>
          <w:rtl w:val="true"/>
        </w:rPr>
        <w:footnoteReference w:id="414"/>
      </w:r>
      <w:r>
        <w:rPr>
          <w:rFonts w:ascii="Amiri" w:hAnsi="Amiri" w:eastAsia="Amiri" w:cs="Amiri"/>
          <w:color w:val="111111"/>
          <w:sz w:val="28"/>
          <w:sz w:val="28"/>
          <w:szCs w:val="28"/>
          <w:rtl w:val="true"/>
          <w:lang w:bidi="ar-SA"/>
        </w:rPr>
        <w:t>يعنى رسول اللّه و نظائر اين در قرآن بسيار است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جوابى دگر گفتند از اين سؤال كه آيت به </w:t>
      </w:r>
      <w:r>
        <w:rPr>
          <w:rStyle w:val="FootnoteAnchor"/>
          <w:rtl w:val="true"/>
        </w:rPr>
        <w:footnoteReference w:id="415"/>
      </w:r>
      <w:r>
        <w:rPr>
          <w:rFonts w:ascii="Amiri" w:hAnsi="Amiri" w:eastAsia="Amiri" w:cs="Amiri"/>
          <w:color w:val="111111"/>
          <w:sz w:val="28"/>
          <w:sz w:val="28"/>
          <w:szCs w:val="28"/>
          <w:rtl w:val="true"/>
          <w:lang w:bidi="ar-SA"/>
        </w:rPr>
        <w:t xml:space="preserve">آن بر ظاهر بماند و آن آن است كه مراد به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،اميرالمؤمنين و ائمّه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فرزندان او </w:t>
      </w:r>
    </w:p>
    <w:p>
      <w:pPr>
        <w:pStyle w:val="BookText"/>
        <w:rPr/>
      </w:pPr>
      <w:r>
        <w:rPr>
          <w:rFonts w:ascii="Amiri" w:hAnsi="Amiri" w:eastAsia="Amiri" w:cs="Amiri"/>
          <w:color w:val="111111"/>
          <w:sz w:val="28"/>
          <w:sz w:val="28"/>
          <w:szCs w:val="28"/>
          <w:rtl w:val="true"/>
          <w:lang w:bidi="ar-SA"/>
        </w:rPr>
        <w:t xml:space="preserve">آنان كه اهل امامت بودند و منصوص عليه </w:t>
      </w:r>
      <w:r>
        <w:rPr>
          <w:rStyle w:val="FootnoteAnchor"/>
          <w:rtl w:val="true"/>
        </w:rPr>
        <w:footnoteReference w:id="417"/>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معنى چگونه لايق باشد به ايشان،و ايشان در نماز زكات ندادند؟جواب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اين فعل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صادر شد و از ائمّه از فرزندان او كس را </w:t>
      </w:r>
      <w:r>
        <w:rPr>
          <w:rStyle w:val="FootnoteAnchor"/>
          <w:rtl w:val="true"/>
        </w:rPr>
        <w:footnoteReference w:id="418"/>
      </w:r>
      <w:r>
        <w:rPr>
          <w:rFonts w:ascii="IRNazanin" w:hAnsi="IRNazanin" w:eastAsia="IRNazanin"/>
          <w:color w:val="111111"/>
          <w:sz w:val="28"/>
          <w:sz w:val="28"/>
          <w:szCs w:val="28"/>
          <w:rtl w:val="true"/>
          <w:lang w:bidi="fa-IR"/>
        </w:rPr>
        <w:t xml:space="preserve">اتفاق نه افتاد </w:t>
      </w:r>
      <w:r>
        <w:rPr>
          <w:rStyle w:val="FootnoteAnchor"/>
          <w:rtl w:val="true"/>
        </w:rPr>
        <w:footnoteReference w:id="419"/>
      </w:r>
      <w:r>
        <w:rPr>
          <w:rFonts w:ascii="Amiri" w:hAnsi="Amiri" w:eastAsia="Amiri" w:cs="Amiri"/>
          <w:color w:val="111111"/>
          <w:sz w:val="28"/>
          <w:sz w:val="28"/>
          <w:szCs w:val="28"/>
          <w:rtl w:val="true"/>
          <w:lang w:bidi="ar-SA"/>
        </w:rPr>
        <w:t xml:space="preserve">،و لكن حق تعالى </w:t>
      </w:r>
      <w:r>
        <w:rPr>
          <w:rStyle w:val="FootnoteAnchor"/>
          <w:rtl w:val="true"/>
        </w:rPr>
        <w:footnoteReference w:id="420"/>
      </w:r>
      <w:r>
        <w:rPr>
          <w:rFonts w:ascii="IRNazanin" w:hAnsi="IRNazanin" w:eastAsia="IRNazanin"/>
          <w:color w:val="111111"/>
          <w:sz w:val="28"/>
          <w:sz w:val="28"/>
          <w:szCs w:val="28"/>
          <w:rtl w:val="true"/>
          <w:lang w:bidi="fa-IR"/>
        </w:rPr>
        <w:t xml:space="preserve">آنچه </w:t>
      </w:r>
      <w:r>
        <w:rPr>
          <w:rStyle w:val="FootnoteAnchor"/>
          <w:rtl w:val="true"/>
        </w:rPr>
        <w:footnoteReference w:id="421"/>
      </w:r>
      <w:r>
        <w:rPr>
          <w:rFonts w:ascii="IRNazanin" w:hAnsi="IRNazanin" w:eastAsia="IRNazanin"/>
          <w:color w:val="111111"/>
          <w:sz w:val="28"/>
          <w:sz w:val="28"/>
          <w:szCs w:val="28"/>
          <w:rtl w:val="true"/>
          <w:lang w:bidi="fa-IR"/>
        </w:rPr>
        <w:t xml:space="preserve">كرد از مآثر بر اينان شمرد از جملۀ مفاخر چه مناقب و مآثر پدران مفاخر آن فرزندان باشد </w:t>
      </w:r>
      <w:r>
        <w:rPr>
          <w:rStyle w:val="FootnoteAnchor"/>
          <w:rtl w:val="true"/>
        </w:rPr>
        <w:footnoteReference w:id="422"/>
      </w:r>
      <w:r>
        <w:rPr>
          <w:rFonts w:ascii="IRNazanin" w:hAnsi="IRNazanin" w:eastAsia="IRNazanin"/>
          <w:color w:val="111111"/>
          <w:sz w:val="28"/>
          <w:sz w:val="28"/>
          <w:szCs w:val="28"/>
          <w:rtl w:val="true"/>
          <w:lang w:bidi="fa-IR"/>
        </w:rPr>
        <w:t xml:space="preserve">چنان كه حق تعالى در محكم كتاب </w:t>
      </w:r>
      <w:r>
        <w:rPr>
          <w:rStyle w:val="FootnoteAnchor"/>
          <w:rtl w:val="true"/>
        </w:rPr>
        <w:footnoteReference w:id="423"/>
      </w:r>
      <w:r>
        <w:rPr>
          <w:rFonts w:ascii="Amiri" w:hAnsi="Amiri" w:eastAsia="Amiri" w:cs="Amiri"/>
          <w:color w:val="111111"/>
          <w:sz w:val="28"/>
          <w:sz w:val="28"/>
          <w:szCs w:val="28"/>
          <w:rtl w:val="true"/>
          <w:lang w:bidi="ar-SA"/>
        </w:rPr>
        <w:t xml:space="preserve">مجيد فرمود در حقّ بنى اسرائيل و آن نعمتها كه در حقّ اسلاف ايشان فرموده بود به نعمت بر فرزندان ايشان شمرد و آن اساءت </w:t>
      </w:r>
      <w:r>
        <w:rPr>
          <w:rStyle w:val="FootnoteAnchor"/>
          <w:rtl w:val="true"/>
        </w:rPr>
        <w:footnoteReference w:id="424"/>
      </w:r>
      <w:r>
        <w:rPr>
          <w:rFonts w:ascii="Amiri" w:hAnsi="Amiri" w:eastAsia="Amiri" w:cs="Amiri"/>
          <w:color w:val="111111"/>
          <w:sz w:val="28"/>
          <w:sz w:val="28"/>
          <w:szCs w:val="28"/>
          <w:rtl w:val="true"/>
          <w:lang w:bidi="ar-SA"/>
        </w:rPr>
        <w:t xml:space="preserve">كه ايشان كرده بودند از كفران نعمت بتعير </w:t>
      </w:r>
      <w:r>
        <w:rPr>
          <w:rStyle w:val="FootnoteAnchor"/>
          <w:rtl w:val="true"/>
        </w:rPr>
        <w:footnoteReference w:id="425"/>
      </w:r>
      <w:r>
        <w:rPr>
          <w:rFonts w:ascii="IRNazanin" w:hAnsi="IRNazanin" w:eastAsia="IRNazanin"/>
          <w:color w:val="111111"/>
          <w:sz w:val="28"/>
          <w:sz w:val="28"/>
          <w:szCs w:val="28"/>
          <w:rtl w:val="true"/>
          <w:lang w:bidi="fa-IR"/>
        </w:rPr>
        <w:t>فرزندان ايشان كرد،چنان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إِسْرٰائِيلَ اذْكُرُوا نِعْمَتِيَ الَّتِي أَنْعَمْتُ عَلَيْكُمْ وَ أَنِّي فَضَّلْتُكُمْ عَلَى الْعٰالَمِينَ </w:t>
      </w:r>
      <w:r>
        <w:rPr>
          <w:rStyle w:val="FootnoteAnchor"/>
          <w:rtl w:val="true"/>
        </w:rPr>
        <w:footnoteReference w:id="426"/>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نَجَّيْنٰاكُمْ مِنْ آلِ فِرْعَوْنَ يَسُومُونَكُمْ سُوءَ الْعَذٰابِ يُذَبِّحُونَ أَبْنٰاءَكُمْ </w:t>
      </w:r>
      <w:r>
        <w:rPr>
          <w:rStyle w:val="FootnoteAnchor"/>
          <w:rtl w:val="true"/>
        </w:rPr>
        <w:footnoteReference w:id="427"/>
      </w:r>
      <w:r>
        <w:rPr>
          <w:rFonts w:ascii="Amiri" w:hAnsi="Amiri" w:eastAsia="Amiri" w:cs="Amiri"/>
          <w:color w:val="111111"/>
          <w:sz w:val="28"/>
          <w:sz w:val="28"/>
          <w:szCs w:val="28"/>
          <w:rtl w:val="true"/>
          <w:lang w:bidi="ar-SA"/>
        </w:rPr>
        <w:t>الآيات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مَوْعِظَةً لِلْمُتَّقِينَ </w:t>
      </w:r>
      <w:r>
        <w:rPr>
          <w:rStyle w:val="FootnoteAnchor"/>
          <w:rtl w:val="true"/>
        </w:rPr>
        <w:footnoteReference w:id="428"/>
      </w:r>
      <w:r>
        <w:rPr>
          <w:rFonts w:ascii="IRNazanin" w:hAnsi="IRNazanin" w:eastAsia="IRNazanin"/>
          <w:color w:val="111111"/>
          <w:sz w:val="28"/>
          <w:sz w:val="28"/>
          <w:szCs w:val="28"/>
          <w:rtl w:val="true"/>
          <w:lang w:bidi="fa-IR"/>
        </w:rPr>
        <w:t>در اين آيات آن نعمتها كه بر پدران ايشان كرد از نجات ايشان از آل فرعون و آنچه فرعونيان كردند با ايشان از كشتن پسران ايشان و رها كردن دختران ايشان و استخدام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w:t>
      </w:r>
      <w:r>
        <w:rPr>
          <w:rFonts w:eastAsia="IRNazanin" w:cs="IRNazanin"/>
          <w:color w:val="111111"/>
          <w:sz w:val="28"/>
          <w:szCs w:val="28"/>
          <w:rtl w:val="true"/>
          <w:lang w:bidi="fa-IR"/>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ايشان </w:t>
      </w:r>
      <w:r>
        <w:rPr>
          <w:rStyle w:val="FootnoteAnchor"/>
          <w:rtl w:val="true"/>
        </w:rPr>
        <w:footnoteReference w:id="430"/>
      </w:r>
      <w:r>
        <w:rPr>
          <w:rFonts w:ascii="IRNazanin" w:hAnsi="IRNazanin" w:eastAsia="IRNazanin"/>
          <w:color w:val="111111"/>
          <w:sz w:val="28"/>
          <w:sz w:val="28"/>
          <w:szCs w:val="28"/>
          <w:rtl w:val="true"/>
          <w:lang w:bidi="fa-IR"/>
        </w:rPr>
        <w:t>آنگه آن همه نعمت كه بر ايشان كرد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فَرَقْنٰا بِكُمُ الْبَحْرَ فَأَنْجَيْنٰاكُمْ </w:t>
      </w:r>
      <w:r>
        <w:rPr>
          <w:rStyle w:val="FootnoteAnchor"/>
          <w:rtl w:val="true"/>
        </w:rPr>
        <w:footnoteReference w:id="431"/>
      </w:r>
      <w:r>
        <w:rPr>
          <w:rFonts w:ascii="IRNazanin" w:hAnsi="IRNazanin" w:eastAsia="IRNazanin"/>
          <w:color w:val="111111"/>
          <w:sz w:val="28"/>
          <w:sz w:val="28"/>
          <w:szCs w:val="28"/>
          <w:rtl w:val="true"/>
          <w:lang w:bidi="fa-IR"/>
        </w:rPr>
        <w:t>،دريا بشكافت و ايشان را برهانيد و دشمن را غرق كرد،و آنچه وعده داد موسى را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وٰاعَدْنٰا مُوسىٰ أَرْبَعِينَ لَيْلَةً </w:t>
      </w:r>
      <w:r>
        <w:rPr>
          <w:rStyle w:val="FootnoteAnchor"/>
          <w:rtl w:val="true"/>
        </w:rPr>
        <w:footnoteReference w:id="432"/>
      </w:r>
      <w:r>
        <w:rPr>
          <w:rFonts w:ascii="IRNazanin" w:hAnsi="IRNazanin" w:eastAsia="IRNazanin"/>
          <w:color w:val="111111"/>
          <w:sz w:val="28"/>
          <w:sz w:val="28"/>
          <w:szCs w:val="28"/>
          <w:rtl w:val="true"/>
          <w:lang w:bidi="fa-IR"/>
        </w:rPr>
        <w:t xml:space="preserve">،و آنچه ايشان كردند در مدّت غيبت موسى از اتّخاذ عجلى و گوساله پرستيدن </w:t>
      </w:r>
      <w:r>
        <w:rPr>
          <w:rStyle w:val="FootnoteAnchor"/>
          <w:rtl w:val="true"/>
        </w:rPr>
        <w:footnoteReference w:id="433"/>
      </w:r>
      <w:r>
        <w:rPr>
          <w:rFonts w:ascii="Amiri" w:hAnsi="Amiri" w:eastAsia="Amiri" w:cs="Amiri"/>
          <w:color w:val="111111"/>
          <w:sz w:val="28"/>
          <w:sz w:val="28"/>
          <w:szCs w:val="28"/>
          <w:rtl w:val="true"/>
          <w:lang w:bidi="ar-SA"/>
        </w:rPr>
        <w:t>و آن منّت كه او نهاد بر ايشان به عفو كردن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عَفَوْنٰا عَنْكُمْ مِنْ بَعْدِ ذٰلِكَ </w:t>
      </w:r>
      <w:r>
        <w:rPr>
          <w:rStyle w:val="FootnoteAnchor"/>
          <w:rtl w:val="true"/>
        </w:rPr>
        <w:footnoteReference w:id="434"/>
      </w:r>
      <w:r>
        <w:rPr>
          <w:rFonts w:ascii="IRNazanin" w:hAnsi="IRNazanin" w:eastAsia="IRNazanin"/>
          <w:color w:val="111111"/>
          <w:sz w:val="28"/>
          <w:sz w:val="28"/>
          <w:szCs w:val="28"/>
          <w:rtl w:val="true"/>
          <w:lang w:bidi="fa-IR"/>
        </w:rPr>
        <w:t xml:space="preserve">آنگه آنچه پدران ايشان كردند در معنى ماهى گرفتن در روز </w:t>
      </w:r>
    </w:p>
    <w:p>
      <w:pPr>
        <w:pStyle w:val="BookText"/>
        <w:rPr/>
      </w:pPr>
      <w:r>
        <w:rPr>
          <w:rFonts w:ascii="Amiri" w:hAnsi="Amiri" w:eastAsia="Amiri" w:cs="Amiri"/>
          <w:color w:val="111111"/>
          <w:sz w:val="28"/>
          <w:sz w:val="28"/>
          <w:szCs w:val="28"/>
          <w:rtl w:val="true"/>
          <w:lang w:bidi="ar-SA"/>
        </w:rPr>
        <w:t xml:space="preserve">شنبه بس ازآن كه ايشان را از آن نهى كردند </w:t>
      </w:r>
      <w:r>
        <w:rPr>
          <w:rStyle w:val="FootnoteAnchor"/>
          <w:rtl w:val="true"/>
        </w:rPr>
        <w:footnoteReference w:id="435"/>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الَّذِينَ اعْتَدَوْا مِنْكُمْ فِي السَّبْتِ </w:t>
      </w:r>
      <w:r>
        <w:rPr>
          <w:rStyle w:val="FootnoteAnchor"/>
          <w:rtl w:val="true"/>
        </w:rPr>
        <w:footnoteReference w:id="436"/>
      </w:r>
      <w:r>
        <w:rPr>
          <w:rFonts w:ascii="IRNazanin" w:hAnsi="IRNazanin" w:eastAsia="IRNazanin"/>
          <w:color w:val="111111"/>
          <w:sz w:val="28"/>
          <w:sz w:val="28"/>
          <w:szCs w:val="28"/>
          <w:rtl w:val="true"/>
          <w:lang w:bidi="fa-IR"/>
        </w:rPr>
        <w:t xml:space="preserve">،و آنچه خداى تعالى به جزاى ايشان كرد با ايشان از عقوبت و ايشان را مسخ كردن </w:t>
      </w:r>
      <w:r>
        <w:rPr>
          <w:rStyle w:val="FootnoteAnchor"/>
          <w:rtl w:val="true"/>
        </w:rPr>
        <w:footnoteReference w:id="437"/>
      </w:r>
      <w:r>
        <w:rPr>
          <w:rFonts w:ascii="Amiri" w:hAnsi="Amiri" w:eastAsia="Amiri" w:cs="Amiri"/>
          <w:color w:val="111111"/>
          <w:sz w:val="28"/>
          <w:sz w:val="28"/>
          <w:szCs w:val="28"/>
          <w:rtl w:val="true"/>
          <w:lang w:bidi="ar-SA"/>
        </w:rPr>
        <w:t xml:space="preserve">با قردة و تغيير خلق </w:t>
      </w:r>
      <w:r>
        <w:rPr>
          <w:rStyle w:val="FootnoteAnchor"/>
          <w:rtl w:val="true"/>
        </w:rPr>
        <w:footnoteReference w:id="438"/>
      </w:r>
      <w:r>
        <w:rPr>
          <w:rFonts w:ascii="Amiri" w:hAnsi="Amiri" w:eastAsia="Amiri" w:cs="Amiri"/>
          <w:color w:val="111111"/>
          <w:sz w:val="28"/>
          <w:sz w:val="28"/>
          <w:szCs w:val="28"/>
          <w:rtl w:val="true"/>
          <w:lang w:bidi="ar-SA"/>
        </w:rPr>
        <w:t>ايشان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اتّفاق است كه آيات من اوّلها الى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با جهودان عصر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اين معنى با ايشان هيچ نرفت و ايشان جز </w:t>
      </w:r>
      <w:r>
        <w:rPr>
          <w:rStyle w:val="FootnoteAnchor"/>
          <w:rtl w:val="true"/>
        </w:rPr>
        <w:footnoteReference w:id="440"/>
      </w:r>
      <w:r>
        <w:rPr>
          <w:rFonts w:ascii="Amiri" w:hAnsi="Amiri" w:eastAsia="Amiri" w:cs="Amiri"/>
          <w:color w:val="111111"/>
          <w:sz w:val="28"/>
          <w:sz w:val="28"/>
          <w:szCs w:val="28"/>
          <w:rtl w:val="true"/>
          <w:lang w:bidi="ar-SA"/>
        </w:rPr>
        <w:t xml:space="preserve">حكايت اين </w:t>
      </w:r>
      <w:r>
        <w:rPr>
          <w:rStyle w:val="FootnoteAnchor"/>
          <w:rtl w:val="true"/>
        </w:rPr>
        <w:footnoteReference w:id="441"/>
      </w:r>
      <w:r>
        <w:rPr>
          <w:rFonts w:ascii="IRNazanin" w:hAnsi="IRNazanin" w:eastAsia="IRNazanin"/>
          <w:color w:val="111111"/>
          <w:sz w:val="28"/>
          <w:sz w:val="28"/>
          <w:szCs w:val="28"/>
          <w:rtl w:val="true"/>
          <w:lang w:bidi="fa-IR"/>
        </w:rPr>
        <w:t xml:space="preserve">نشنيدند كه با پدران ايشان رفت پس خداى تعالى آنچه با پدران كرد به نعمت </w:t>
      </w:r>
      <w:r>
        <w:rPr>
          <w:rStyle w:val="FootnoteAnchor"/>
          <w:rtl w:val="true"/>
        </w:rPr>
        <w:footnoteReference w:id="442"/>
      </w:r>
      <w:r>
        <w:rPr>
          <w:rFonts w:ascii="IRNazanin" w:hAnsi="IRNazanin" w:eastAsia="IRNazanin"/>
          <w:color w:val="111111"/>
          <w:sz w:val="28"/>
          <w:sz w:val="28"/>
          <w:szCs w:val="28"/>
          <w:rtl w:val="true"/>
          <w:lang w:bidi="fa-IR"/>
        </w:rPr>
        <w:t xml:space="preserve">فرزندان شمرد و آنچه پدران كردند به تعيير با فرزندان حواله كرد بر عادت عرب و طريقتى معروف كه ايشان را در كلام خود هست،چنان كه چون دو قبيله را با يكديگر سببى رود،آنچه پدران كرده باشند از نيك و بد با ميان آرند </w:t>
      </w:r>
      <w:r>
        <w:rPr>
          <w:rStyle w:val="FootnoteAnchor"/>
          <w:rtl w:val="true"/>
        </w:rPr>
        <w:footnoteReference w:id="443"/>
      </w:r>
      <w:r>
        <w:rPr>
          <w:rFonts w:ascii="IRNazanin" w:hAnsi="IRNazanin" w:eastAsia="IRNazanin"/>
          <w:color w:val="111111"/>
          <w:sz w:val="28"/>
          <w:sz w:val="28"/>
          <w:szCs w:val="28"/>
          <w:rtl w:val="true"/>
          <w:lang w:bidi="fa-IR"/>
        </w:rPr>
        <w:t xml:space="preserve">،و گويند نه ما با شما چنين كرديم و شما به جفانه </w:t>
      </w:r>
      <w:r>
        <w:rPr>
          <w:rStyle w:val="FootnoteAnchor"/>
          <w:rtl w:val="true"/>
        </w:rPr>
        <w:footnoteReference w:id="444"/>
      </w:r>
      <w:r>
        <w:rPr>
          <w:rFonts w:ascii="IRNazanin" w:hAnsi="IRNazanin" w:eastAsia="IRNazanin"/>
          <w:color w:val="111111"/>
          <w:sz w:val="28"/>
          <w:sz w:val="28"/>
          <w:szCs w:val="28"/>
          <w:rtl w:val="true"/>
          <w:lang w:bidi="fa-IR"/>
        </w:rPr>
        <w:t xml:space="preserve">چنين كردى و ما اين نعمت كرديم و شما آن كرديد و ما از شما چند كس را كشتيم و وقعاتى كه اسلاف </w:t>
      </w:r>
      <w:r>
        <w:rPr>
          <w:rStyle w:val="FootnoteAnchor"/>
          <w:rtl w:val="true"/>
        </w:rPr>
        <w:footnoteReference w:id="445"/>
      </w:r>
      <w:r>
        <w:rPr>
          <w:rFonts w:ascii="IRNazanin" w:hAnsi="IRNazanin" w:eastAsia="IRNazanin"/>
          <w:color w:val="111111"/>
          <w:sz w:val="28"/>
          <w:sz w:val="28"/>
          <w:szCs w:val="28"/>
          <w:rtl w:val="true"/>
          <w:lang w:bidi="fa-IR"/>
        </w:rPr>
        <w:t>ايشان كرده باشند و احوالى كه بر سر ايشان گذشته باشد با اعقاب حوالت كنند،و اين معنى در كلام و اشعار ايشان بى اندازه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اين جمله دليل است بر اين </w:t>
      </w:r>
      <w:r>
        <w:rPr>
          <w:rStyle w:val="FootnoteAnchor"/>
          <w:rtl w:val="true"/>
        </w:rPr>
        <w:footnoteReference w:id="446"/>
      </w:r>
      <w:r>
        <w:rPr>
          <w:rFonts w:ascii="IRNazanin" w:hAnsi="IRNazanin" w:eastAsia="IRNazanin"/>
          <w:color w:val="111111"/>
          <w:sz w:val="28"/>
          <w:sz w:val="28"/>
          <w:szCs w:val="28"/>
          <w:rtl w:val="true"/>
          <w:lang w:bidi="fa-IR"/>
        </w:rPr>
        <w:t xml:space="preserve">كه اگرچه زكات در نماز جز اميرالمؤمنين نداد شايد كه اين را به مفاخر فرزندان او كند چه اين فعلى نادره </w:t>
      </w:r>
      <w:r>
        <w:rPr>
          <w:rStyle w:val="FootnoteAnchor"/>
          <w:rtl w:val="true"/>
        </w:rPr>
        <w:footnoteReference w:id="447"/>
      </w:r>
      <w:r>
        <w:rPr>
          <w:rFonts w:ascii="IRNazanin" w:hAnsi="IRNazanin" w:eastAsia="IRNazanin"/>
          <w:color w:val="111111"/>
          <w:sz w:val="28"/>
          <w:sz w:val="28"/>
          <w:szCs w:val="28"/>
          <w:rtl w:val="true"/>
          <w:lang w:bidi="fa-IR"/>
        </w:rPr>
        <w:t xml:space="preserve">بود كه پيش از او كس نكرد </w:t>
      </w:r>
      <w:r>
        <w:rPr>
          <w:rStyle w:val="FootnoteAnchor"/>
          <w:rtl w:val="true"/>
        </w:rPr>
        <w:footnoteReference w:id="448"/>
      </w:r>
      <w:r>
        <w:rPr>
          <w:rFonts w:ascii="IRNazanin" w:hAnsi="IRNazanin" w:eastAsia="IRNazanin"/>
          <w:color w:val="111111"/>
          <w:sz w:val="28"/>
          <w:sz w:val="28"/>
          <w:szCs w:val="28"/>
          <w:rtl w:val="true"/>
          <w:lang w:bidi="fa-IR"/>
        </w:rPr>
        <w:t xml:space="preserve">و پس از او نيز و همانا شايد تا </w:t>
      </w:r>
      <w:r>
        <w:rPr>
          <w:rStyle w:val="FootnoteAnchor"/>
          <w:rtl w:val="true"/>
        </w:rPr>
        <w:footnoteReference w:id="449"/>
      </w:r>
      <w:r>
        <w:rPr>
          <w:rFonts w:ascii="Amiri" w:hAnsi="Amiri" w:eastAsia="Amiri" w:cs="Amiri"/>
          <w:color w:val="111111"/>
          <w:sz w:val="28"/>
          <w:sz w:val="28"/>
          <w:szCs w:val="28"/>
          <w:rtl w:val="true"/>
          <w:lang w:bidi="ar-SA"/>
        </w:rPr>
        <w:t xml:space="preserve">قيامت كس را اين اتّفاق نافتند </w:t>
      </w:r>
      <w:r>
        <w:rPr>
          <w:rStyle w:val="FootnoteAnchor"/>
          <w:rtl w:val="true"/>
        </w:rPr>
        <w:footnoteReference w:id="450"/>
      </w:r>
      <w:r>
        <w:rPr>
          <w:rFonts w:ascii="IRNazanin" w:hAnsi="IRNazanin" w:eastAsia="IRNazanin"/>
          <w:color w:val="111111"/>
          <w:sz w:val="28"/>
          <w:sz w:val="28"/>
          <w:szCs w:val="28"/>
          <w:rtl w:val="true"/>
          <w:lang w:bidi="fa-IR"/>
        </w:rPr>
        <w:t xml:space="preserve">اگر آن افعال عادتى حق تعالى بر ايشان شمرد اين كه در عادت كم </w:t>
      </w:r>
    </w:p>
    <w:p>
      <w:pPr>
        <w:pStyle w:val="BookText"/>
        <w:rPr/>
      </w:pPr>
      <w:r>
        <w:rPr>
          <w:rFonts w:ascii="IRNazanin" w:hAnsi="IRNazanin" w:eastAsia="IRNazanin"/>
          <w:color w:val="111111"/>
          <w:sz w:val="28"/>
          <w:sz w:val="28"/>
          <w:szCs w:val="28"/>
          <w:rtl w:val="true"/>
          <w:lang w:bidi="fa-IR"/>
        </w:rPr>
        <w:t xml:space="preserve">افتد چنين اوّلى و آخرى كه بازگويد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گويند خداى تعالى زكات گفت و معلوم است باتفاق كه اميرالمؤمنين دويست درم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 يك سال ننهادى </w:t>
      </w:r>
      <w:r>
        <w:rPr>
          <w:rStyle w:val="FootnoteAnchor"/>
          <w:rtl w:val="true"/>
        </w:rPr>
        <w:footnoteReference w:id="452"/>
      </w:r>
      <w:r>
        <w:rPr>
          <w:rFonts w:ascii="Amiri" w:hAnsi="Amiri" w:eastAsia="Amiri" w:cs="Amiri"/>
          <w:color w:val="111111"/>
          <w:sz w:val="28"/>
          <w:sz w:val="28"/>
          <w:szCs w:val="28"/>
          <w:rtl w:val="true"/>
          <w:lang w:bidi="ar-SA"/>
        </w:rPr>
        <w:t xml:space="preserve">تا،زكات </w:t>
      </w:r>
      <w:r>
        <w:rPr>
          <w:rStyle w:val="FootnoteAnchor"/>
          <w:rtl w:val="true"/>
        </w:rPr>
        <w:footnoteReference w:id="453"/>
      </w:r>
      <w:r>
        <w:rPr>
          <w:rFonts w:ascii="Amiri" w:hAnsi="Amiri" w:eastAsia="Amiri" w:cs="Amiri"/>
          <w:color w:val="111111"/>
          <w:sz w:val="28"/>
          <w:sz w:val="28"/>
          <w:szCs w:val="28"/>
          <w:rtl w:val="true"/>
          <w:lang w:bidi="ar-SA"/>
        </w:rPr>
        <w:t xml:space="preserve">بر او واجب شدى و بايد </w:t>
      </w:r>
      <w:r>
        <w:rPr>
          <w:rStyle w:val="FootnoteAnchor"/>
          <w:rtl w:val="true"/>
        </w:rPr>
        <w:footnoteReference w:id="454"/>
      </w:r>
      <w:r>
        <w:rPr>
          <w:rFonts w:ascii="IRNazanin" w:hAnsi="IRNazanin" w:eastAsia="IRNazanin"/>
          <w:color w:val="111111"/>
          <w:sz w:val="28"/>
          <w:sz w:val="28"/>
          <w:szCs w:val="28"/>
          <w:rtl w:val="true"/>
          <w:lang w:bidi="fa-IR"/>
        </w:rPr>
        <w:t xml:space="preserve">تا بالاى دويست باشد براى آن كه در نصاب اوّل پنج درم بايد دادن و به يك كس بايد دادن به نزديك شما و به نصاب دوم </w:t>
      </w:r>
      <w:r>
        <w:rPr>
          <w:rStyle w:val="FootnoteAnchor"/>
          <w:rtl w:val="true"/>
        </w:rPr>
        <w:footnoteReference w:id="455"/>
      </w:r>
      <w:r>
        <w:rPr>
          <w:rFonts w:ascii="IRNazanin" w:hAnsi="IRNazanin" w:eastAsia="IRNazanin"/>
          <w:color w:val="111111"/>
          <w:sz w:val="28"/>
          <w:sz w:val="28"/>
          <w:szCs w:val="28"/>
          <w:rtl w:val="true"/>
          <w:lang w:bidi="fa-IR"/>
        </w:rPr>
        <w:t xml:space="preserve">كه چهل درم باشد يك درم و انگشترى به نصاب اوّل لا يقتر باشد </w:t>
      </w:r>
      <w:r>
        <w:rPr>
          <w:rStyle w:val="FootnoteAnchor"/>
          <w:rtl w:val="true"/>
        </w:rPr>
        <w:footnoteReference w:id="456"/>
      </w:r>
      <w:r>
        <w:rPr>
          <w:rFonts w:ascii="Amiri" w:hAnsi="Amiri" w:eastAsia="Amiri" w:cs="Amiri"/>
          <w:color w:val="111111"/>
          <w:sz w:val="28"/>
          <w:sz w:val="28"/>
          <w:szCs w:val="28"/>
          <w:rtl w:val="true"/>
          <w:lang w:bidi="ar-SA"/>
        </w:rPr>
        <w:t xml:space="preserve">جز به نصاب دوم نشايد و اين مستبعد </w:t>
      </w:r>
      <w:r>
        <w:rPr>
          <w:rStyle w:val="FootnoteAnchor"/>
          <w:rtl w:val="true"/>
        </w:rPr>
        <w:footnoteReference w:id="457"/>
      </w:r>
      <w:r>
        <w:rPr>
          <w:rFonts w:ascii="IRNazanin" w:hAnsi="IRNazanin" w:eastAsia="IRNazanin"/>
          <w:color w:val="111111"/>
          <w:sz w:val="28"/>
          <w:sz w:val="28"/>
          <w:szCs w:val="28"/>
          <w:rtl w:val="true"/>
          <w:lang w:bidi="fa-IR"/>
        </w:rPr>
        <w:t>است از سيرت او كه او دويست و چهل درم يك سال ذخيره كند تا زكاتش ببايد دادن،جواب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اگرچه لفظ زكات گفته مراد صدقه است و اين هر دو لفظ متداخل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صدقه گويند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زكات،نبينى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الصَّدَقٰاتُ لِلْفُقَرٰاءِ وَ الْمَسٰاكِينِ وَ الْعٰامِلِينَ عَلَيْهٰا ،و اتّفاق است كه مراد زكات است چه اين اصناف مستحقان </w:t>
      </w:r>
      <w:r>
        <w:rPr>
          <w:rStyle w:val="FootnoteAnchor"/>
          <w:rtl w:val="true"/>
        </w:rPr>
        <w:footnoteReference w:id="458"/>
      </w:r>
      <w:r>
        <w:rPr>
          <w:rFonts w:ascii="Amiri" w:hAnsi="Amiri" w:eastAsia="Amiri" w:cs="Amiri"/>
          <w:color w:val="111111"/>
          <w:sz w:val="28"/>
          <w:sz w:val="28"/>
          <w:szCs w:val="28"/>
          <w:rtl w:val="true"/>
          <w:lang w:bidi="ar-SA"/>
        </w:rPr>
        <w:t xml:space="preserve">زكات اند </w:t>
      </w:r>
      <w:r>
        <w:rPr>
          <w:rStyle w:val="FootnoteAnchor"/>
          <w:rtl w:val="true"/>
        </w:rPr>
        <w:footnoteReference w:id="459"/>
      </w:r>
      <w:r>
        <w:rPr>
          <w:rFonts w:ascii="IRNazanin" w:hAnsi="IRNazanin" w:eastAsia="IRNazanin"/>
          <w:color w:val="111111"/>
          <w:sz w:val="28"/>
          <w:sz w:val="28"/>
          <w:szCs w:val="28"/>
          <w:rtl w:val="true"/>
          <w:lang w:bidi="fa-IR"/>
        </w:rPr>
        <w:t>دون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گويند شايد كه اميرالمؤمنين در نماز فعلى كند خارج </w:t>
      </w:r>
      <w:r>
        <w:rPr>
          <w:rStyle w:val="FootnoteAnchor"/>
          <w:rtl w:val="true"/>
        </w:rPr>
        <w:footnoteReference w:id="460"/>
      </w:r>
      <w:r>
        <w:rPr>
          <w:rFonts w:ascii="IRNazanin" w:hAnsi="IRNazanin" w:eastAsia="IRNazanin"/>
          <w:color w:val="111111"/>
          <w:sz w:val="28"/>
          <w:sz w:val="28"/>
          <w:szCs w:val="28"/>
          <w:rtl w:val="true"/>
          <w:lang w:bidi="fa-IR"/>
        </w:rPr>
        <w:t>از افعال نماز و انگشترى دادن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فعلى باشد نه از نماز،اگر نماز نبرد </w:t>
      </w:r>
      <w:r>
        <w:rPr>
          <w:rStyle w:val="FootnoteAnchor"/>
          <w:rtl w:val="true"/>
        </w:rPr>
        <w:footnoteReference w:id="461"/>
      </w:r>
      <w:r>
        <w:rPr>
          <w:rFonts w:ascii="IRNazanin" w:hAnsi="IRNazanin" w:eastAsia="IRNazanin"/>
          <w:color w:val="111111"/>
          <w:sz w:val="28"/>
          <w:sz w:val="28"/>
          <w:szCs w:val="28"/>
          <w:rtl w:val="true"/>
          <w:lang w:bidi="fa-IR"/>
        </w:rPr>
        <w:t>نقصان نماز كند گوييم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اندك باتّفاق نماز باطل نكند و او در نماز سنّت بود كه </w:t>
      </w:r>
      <w:r>
        <w:rPr>
          <w:rStyle w:val="FootnoteAnchor"/>
          <w:rtl w:val="true"/>
        </w:rPr>
        <w:footnoteReference w:id="462"/>
      </w:r>
      <w:r>
        <w:rPr>
          <w:rFonts w:ascii="IRNazanin" w:hAnsi="IRNazanin" w:eastAsia="IRNazanin"/>
          <w:color w:val="111111"/>
          <w:sz w:val="28"/>
          <w:sz w:val="28"/>
          <w:szCs w:val="28"/>
          <w:rtl w:val="true"/>
          <w:lang w:bidi="fa-IR"/>
        </w:rPr>
        <w:t xml:space="preserve">كه اگر در نماز فريضه بودى در </w:t>
      </w:r>
      <w:r>
        <w:rPr>
          <w:rStyle w:val="FootnoteAnchor"/>
          <w:rtl w:val="true"/>
        </w:rPr>
        <w:footnoteReference w:id="463"/>
      </w:r>
      <w:r>
        <w:rPr>
          <w:rFonts w:ascii="IRNazanin" w:hAnsi="IRNazanin" w:eastAsia="IRNazanin"/>
          <w:color w:val="111111"/>
          <w:sz w:val="28"/>
          <w:sz w:val="28"/>
          <w:szCs w:val="28"/>
          <w:rtl w:val="true"/>
          <w:lang w:bidi="fa-IR"/>
        </w:rPr>
        <w:t>جماعت بودى مقتدى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وقت سؤال صورت نبستى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فعلى نكرد اندك و بسيار جز كه يك انگشت كه انگشترى در او بود،از </w:t>
      </w:r>
      <w:r>
        <w:rPr>
          <w:rStyle w:val="FootnoteAnchor"/>
          <w:rtl w:val="true"/>
        </w:rPr>
        <w:footnoteReference w:id="464"/>
      </w:r>
      <w:r>
        <w:rPr>
          <w:rFonts w:ascii="IRNazanin" w:hAnsi="IRNazanin" w:eastAsia="IRNazanin"/>
          <w:color w:val="111111"/>
          <w:sz w:val="28"/>
          <w:sz w:val="28"/>
          <w:szCs w:val="28"/>
          <w:rtl w:val="true"/>
          <w:lang w:bidi="fa-IR"/>
        </w:rPr>
        <w:t>سر زانو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 تا سايل انگشترى برون كرد </w:t>
      </w:r>
      <w:r>
        <w:rPr>
          <w:rStyle w:val="FootnoteAnchor"/>
          <w:rtl w:val="true"/>
        </w:rPr>
        <w:footnoteReference w:id="465"/>
      </w:r>
      <w:r>
        <w:rPr>
          <w:rFonts w:ascii="Amiri" w:hAnsi="Amiri" w:eastAsia="Amiri" w:cs="Amiri"/>
          <w:color w:val="111111"/>
          <w:sz w:val="28"/>
          <w:sz w:val="28"/>
          <w:szCs w:val="28"/>
          <w:rtl w:val="true"/>
          <w:lang w:bidi="ar-SA"/>
        </w:rPr>
        <w:t xml:space="preserve">از او و اين فعلى نباشد كه نقضى يا نقصى </w:t>
      </w:r>
      <w:r>
        <w:rPr>
          <w:rStyle w:val="FootnoteAnchor"/>
          <w:rtl w:val="true"/>
        </w:rPr>
        <w:footnoteReference w:id="466"/>
      </w:r>
      <w:r>
        <w:rPr>
          <w:rFonts w:ascii="IRNazanin" w:hAnsi="IRNazanin" w:eastAsia="IRNazanin"/>
          <w:color w:val="111111"/>
          <w:sz w:val="28"/>
          <w:sz w:val="28"/>
          <w:szCs w:val="28"/>
          <w:rtl w:val="true"/>
          <w:lang w:bidi="fa-IR"/>
        </w:rPr>
        <w:t xml:space="preserve">آرد در نماز و لكن عجب از دشمنان او كه آنچه مطعن </w:t>
      </w:r>
    </w:p>
    <w:p>
      <w:pPr>
        <w:pStyle w:val="BookText"/>
        <w:rPr/>
      </w:pPr>
      <w:r>
        <w:rPr>
          <w:rFonts w:ascii="Amiri" w:hAnsi="Amiri" w:eastAsia="Amiri" w:cs="Amiri"/>
          <w:color w:val="111111"/>
          <w:sz w:val="28"/>
          <w:sz w:val="28"/>
          <w:szCs w:val="28"/>
          <w:rtl w:val="true"/>
          <w:lang w:bidi="ar-SA"/>
        </w:rPr>
        <w:t xml:space="preserve">نباشد،بل منقبت باشد بر وجهى كه لم يسبقه الاوّلون و لم يلحقه الآخرون خواهند تا قلب كنند از منقبت با </w:t>
      </w:r>
      <w:r>
        <w:rPr>
          <w:rStyle w:val="FootnoteAnchor"/>
          <w:rtl w:val="true"/>
        </w:rPr>
        <w:footnoteReference w:id="467"/>
      </w:r>
      <w:r>
        <w:rPr>
          <w:rFonts w:ascii="IRNazanin" w:hAnsi="IRNazanin" w:eastAsia="IRNazanin"/>
          <w:color w:val="111111"/>
          <w:sz w:val="28"/>
          <w:sz w:val="28"/>
          <w:szCs w:val="28"/>
          <w:rtl w:val="true"/>
          <w:lang w:bidi="fa-IR"/>
        </w:rPr>
        <w:t>منقصت و اين خبر نشنيدند كه يك روز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بامداد مى گزارد </w:t>
      </w:r>
      <w:r>
        <w:rPr>
          <w:rStyle w:val="FootnoteAnchor"/>
          <w:rtl w:val="true"/>
        </w:rPr>
        <w:footnoteReference w:id="468"/>
      </w:r>
      <w:r>
        <w:rPr>
          <w:rFonts w:ascii="Amiri" w:hAnsi="Amiri" w:eastAsia="Amiri" w:cs="Amiri"/>
          <w:color w:val="111111"/>
          <w:sz w:val="28"/>
          <w:sz w:val="28"/>
          <w:szCs w:val="28"/>
          <w:rtl w:val="true"/>
          <w:lang w:bidi="ar-SA"/>
        </w:rPr>
        <w:t xml:space="preserve">اعرابى كه او قريب عهد بود به اسلام در قفاى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مى كرد،رسول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و النّازعات مى خواند تا به اين جا رسيد كه خداى تعالى از فرعون حكايت كرد </w:t>
      </w:r>
      <w:r>
        <w:rPr>
          <w:rStyle w:val="FootnoteAnchor"/>
          <w:rtl w:val="true"/>
        </w:rPr>
        <w:footnoteReference w:id="469"/>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رَبُّكُمُ الْأَعْلىٰ </w:t>
      </w:r>
      <w:r>
        <w:rPr>
          <w:rStyle w:val="FootnoteAnchor"/>
          <w:rtl w:val="true"/>
        </w:rPr>
        <w:footnoteReference w:id="470"/>
      </w:r>
      <w:r>
        <w:rPr>
          <w:rFonts w:ascii="IRNazanin" w:hAnsi="IRNazanin" w:eastAsia="IRNazanin"/>
          <w:color w:val="111111"/>
          <w:sz w:val="28"/>
          <w:sz w:val="28"/>
          <w:szCs w:val="28"/>
          <w:rtl w:val="true"/>
          <w:lang w:bidi="fa-IR"/>
        </w:rPr>
        <w:t xml:space="preserve">، اعرابى از سر اعتقاد پاك و </w:t>
      </w:r>
      <w:r>
        <w:rPr>
          <w:rStyle w:val="FootnoteAnchor"/>
          <w:rtl w:val="true"/>
        </w:rPr>
        <w:footnoteReference w:id="471"/>
      </w:r>
      <w:r>
        <w:rPr>
          <w:rFonts w:ascii="IRNazanin" w:hAnsi="IRNazanin" w:eastAsia="IRNazanin"/>
          <w:color w:val="111111"/>
          <w:sz w:val="28"/>
          <w:sz w:val="28"/>
          <w:szCs w:val="28"/>
          <w:rtl w:val="true"/>
          <w:lang w:bidi="fa-IR"/>
        </w:rPr>
        <w:t>عصبيّت دين طاقت نداشت تا در نماز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كذب ابن الزّانية </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بازداد،صحابه روى به ملامت در او نهادند </w:t>
      </w:r>
      <w:r>
        <w:rPr>
          <w:rStyle w:val="FootnoteAnchor"/>
          <w:rtl w:val="true"/>
        </w:rPr>
        <w:footnoteReference w:id="473"/>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تباه كردى و در نماز سخن گفتى و سوء </w:t>
      </w:r>
      <w:r>
        <w:rPr>
          <w:rStyle w:val="FootnoteAnchor"/>
          <w:rtl w:val="true"/>
        </w:rPr>
        <w:footnoteReference w:id="474"/>
      </w:r>
      <w:r>
        <w:rPr>
          <w:rFonts w:ascii="IRNazanin" w:hAnsi="IRNazanin" w:eastAsia="IRNazanin"/>
          <w:color w:val="111111"/>
          <w:sz w:val="28"/>
          <w:sz w:val="28"/>
          <w:szCs w:val="28"/>
          <w:rtl w:val="true"/>
          <w:lang w:bidi="fa-IR"/>
        </w:rPr>
        <w:t>ادب كار بستى كه در مسجد در نماز به حضرت رسول فحش گفتى،اعرابى بازماند،جبريل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 سلام مى كند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اين قوم را تا زبان ملامت از او كوتاه كنند كه من آنچه او گفت از فحش از او به تسبيح و تهليل برگرفتم براى آن كه از سر اعتقاد پاك گفت و تعصّب دين،يا عجب اعرابى جلف در نماز در مسجد لفظى فحش گفت از او به تسبيح برگرفتند،مردى كه او از اركان اسلام ركنى است،زكات كه از اركان دين ركنى است به جاى آرد بر او عيب كنند هم به منزلۀ آن باشد كه كسى كه آفتاب را عيب كند </w:t>
      </w:r>
      <w:r>
        <w:rPr>
          <w:rStyle w:val="FootnoteAnchor"/>
          <w:rtl w:val="true"/>
        </w:rPr>
        <w:footnoteReference w:id="475"/>
      </w:r>
      <w:r>
        <w:rPr>
          <w:rFonts w:ascii="IRNazanin" w:hAnsi="IRNazanin" w:eastAsia="IRNazanin"/>
          <w:color w:val="111111"/>
          <w:sz w:val="28"/>
          <w:sz w:val="28"/>
          <w:szCs w:val="28"/>
          <w:rtl w:val="true"/>
          <w:lang w:bidi="fa-IR"/>
        </w:rPr>
        <w:t>،كور آفتاب نبيند آفتاب را چه نقصان بود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ما ضرّ شمس الضّحى بيضاء مشرقة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ليس يبصرها القوم الّذين عموا</w:t>
      </w:r>
    </w:p>
    <w:p>
      <w:pPr>
        <w:pStyle w:val="BookText"/>
        <w:rPr/>
      </w:pPr>
      <w:r>
        <w:rPr>
          <w:rFonts w:ascii="Amiri" w:hAnsi="Amiri" w:eastAsia="Amiri" w:cs="Amiri"/>
          <w:color w:val="111111"/>
          <w:sz w:val="28"/>
          <w:sz w:val="28"/>
          <w:szCs w:val="28"/>
          <w:rtl w:val="true"/>
          <w:lang w:bidi="ar-SA"/>
        </w:rPr>
        <w:t xml:space="preserve">و هل يضرّ البزاة </w:t>
      </w:r>
      <w:r>
        <w:rPr>
          <w:rStyle w:val="FootnoteAnchor"/>
          <w:rtl w:val="true"/>
        </w:rPr>
        <w:footnoteReference w:id="477"/>
      </w:r>
      <w:r>
        <w:rPr>
          <w:rFonts w:ascii="Amiri" w:hAnsi="Amiri" w:eastAsia="Amiri" w:cs="Amiri"/>
          <w:color w:val="111111"/>
          <w:sz w:val="28"/>
          <w:sz w:val="28"/>
          <w:szCs w:val="28"/>
          <w:rtl w:val="true"/>
          <w:lang w:bidi="ar-SA"/>
        </w:rPr>
        <w:t xml:space="preserve">البيض قانصة </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بات تنكرها الغربان و الرّخم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كلاغ مردار خوار فضل باز شكارى </w:t>
      </w:r>
      <w:r>
        <w:rPr>
          <w:rStyle w:val="FootnoteAnchor"/>
          <w:rtl w:val="true"/>
        </w:rPr>
        <w:footnoteReference w:id="479"/>
      </w:r>
      <w:r>
        <w:rPr>
          <w:rFonts w:ascii="IRNazanin" w:hAnsi="IRNazanin" w:eastAsia="IRNazanin"/>
          <w:color w:val="111111"/>
          <w:sz w:val="28"/>
          <w:sz w:val="28"/>
          <w:szCs w:val="28"/>
          <w:rtl w:val="true"/>
          <w:lang w:bidi="fa-IR"/>
        </w:rPr>
        <w:t>را منكر باشد او را چه زيان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جهانيان بينند و دانند كه جاى اين،دست ملوك باشد و منزل آن،ناووس </w:t>
      </w:r>
      <w:r>
        <w:rPr>
          <w:rStyle w:val="FootnoteAnchor"/>
          <w:rtl w:val="true"/>
        </w:rPr>
        <w:footnoteReference w:id="480"/>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الطّيور على القصور و 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يأوى الخراب </w:t>
      </w:r>
      <w:r>
        <w:rPr>
          <w:rStyle w:val="FootnoteAnchor"/>
          <w:rtl w:val="true"/>
        </w:rPr>
        <w:footnoteReference w:id="481"/>
      </w:r>
      <w:r>
        <w:rPr>
          <w:rFonts w:ascii="Amiri" w:hAnsi="Amiri" w:eastAsia="Amiri" w:cs="Amiri"/>
          <w:color w:val="111111"/>
          <w:sz w:val="28"/>
          <w:sz w:val="28"/>
          <w:szCs w:val="28"/>
          <w:rtl w:val="true"/>
          <w:lang w:bidi="ar-SA"/>
        </w:rPr>
        <w:t xml:space="preserve">و يسكن النّاءوسا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آفتاب ازآنجا كه كمال اوست به مدح مادحان زيادت نشود و از زبان طاعنان نقصان در او نيايد،نبينى كه يكى از متأخّران چون </w:t>
      </w:r>
      <w:r>
        <w:rPr>
          <w:rStyle w:val="FootnoteAnchor"/>
          <w:rtl w:val="true"/>
        </w:rPr>
        <w:footnoteReference w:id="483"/>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است كه همه كس را مدح گفتى </w:t>
      </w:r>
      <w:r>
        <w:rPr>
          <w:rStyle w:val="FootnoteAnchor"/>
          <w:rtl w:val="true"/>
        </w:rPr>
        <w:footnoteReference w:id="484"/>
      </w:r>
      <w:r>
        <w:rPr>
          <w:rFonts w:ascii="IRNazanin" w:hAnsi="IRNazanin" w:eastAsia="IRNazanin"/>
          <w:color w:val="111111"/>
          <w:sz w:val="28"/>
          <w:sz w:val="28"/>
          <w:szCs w:val="28"/>
          <w:rtl w:val="true"/>
          <w:lang w:bidi="fa-IR"/>
        </w:rPr>
        <w:t xml:space="preserve">على را مدح نگفتى </w:t>
      </w:r>
      <w:r>
        <w:rPr>
          <w:rStyle w:val="FootnoteAnchor"/>
          <w:rtl w:val="true"/>
        </w:rPr>
        <w:footnoteReference w:id="48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ازآنجا كه مدح در حقّ او ضايع باشد به آن </w:t>
      </w:r>
      <w:r>
        <w:rPr>
          <w:rStyle w:val="FootnoteAnchor"/>
          <w:rtl w:val="true"/>
        </w:rPr>
        <w:footnoteReference w:id="486"/>
      </w:r>
      <w:r>
        <w:rPr>
          <w:rFonts w:ascii="IRNazanin" w:hAnsi="IRNazanin" w:eastAsia="IRNazanin"/>
          <w:color w:val="111111"/>
          <w:sz w:val="28"/>
          <w:sz w:val="28"/>
          <w:szCs w:val="28"/>
          <w:rtl w:val="true"/>
          <w:lang w:bidi="fa-IR"/>
        </w:rPr>
        <w:t>معنى كه او به مدح مادح زيادت نشود كه او به آفتاب ماند و هيچ عاقل آفتاب را مدح نكند براى آن كه آفتاب به جايى است از كمال كه هرچه در او گويند بيش باشد،آنگه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تركت مدحي للوصىّ 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 نورا مستطيرا شاملا</w:t>
      </w:r>
    </w:p>
    <w:p>
      <w:pPr>
        <w:pStyle w:val="BookText"/>
        <w:rPr/>
      </w:pPr>
      <w:r>
        <w:rPr>
          <w:rFonts w:ascii="IRNazanin" w:hAnsi="IRNazanin" w:eastAsia="IRNazanin"/>
          <w:color w:val="111111"/>
          <w:sz w:val="28"/>
          <w:sz w:val="28"/>
          <w:szCs w:val="28"/>
          <w:rtl w:val="true"/>
          <w:lang w:bidi="fa-IR"/>
        </w:rPr>
        <w:t xml:space="preserve">و اذا </w:t>
      </w:r>
      <w:r>
        <w:rPr>
          <w:rStyle w:val="FootnoteAnchor"/>
          <w:rtl w:val="true"/>
        </w:rPr>
        <w:footnoteReference w:id="487"/>
      </w:r>
      <w:r>
        <w:rPr>
          <w:rFonts w:ascii="Amiri" w:hAnsi="Amiri" w:eastAsia="Amiri" w:cs="Amiri"/>
          <w:color w:val="111111"/>
          <w:sz w:val="28"/>
          <w:sz w:val="28"/>
          <w:szCs w:val="28"/>
          <w:rtl w:val="true"/>
          <w:lang w:bidi="ar-SA"/>
        </w:rPr>
        <w:t>استفاض الشّىء قام بذاته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صفات الشّمس تذهب باطلا</w:t>
      </w:r>
    </w:p>
    <w:p>
      <w:pPr>
        <w:pStyle w:val="BookText"/>
        <w:rPr/>
      </w:pPr>
      <w:r>
        <w:rPr>
          <w:rFonts w:ascii="IRNazanin" w:hAnsi="IRNazanin" w:eastAsia="IRNazanin"/>
          <w:color w:val="111111"/>
          <w:sz w:val="28"/>
          <w:sz w:val="28"/>
          <w:szCs w:val="28"/>
          <w:rtl w:val="true"/>
          <w:lang w:bidi="fa-IR"/>
        </w:rPr>
        <w:t xml:space="preserve">اگر گويند اگر چنين بودى كه شما گفتى بايستى كه او در حال </w:t>
      </w:r>
      <w:r>
        <w:rPr>
          <w:rStyle w:val="FootnoteAnchor"/>
          <w:rtl w:val="true"/>
        </w:rPr>
        <w:footnoteReference w:id="488"/>
      </w:r>
      <w:r>
        <w:rPr>
          <w:rFonts w:ascii="IRNazanin" w:hAnsi="IRNazanin" w:eastAsia="IRNazanin"/>
          <w:color w:val="111111"/>
          <w:sz w:val="28"/>
          <w:sz w:val="28"/>
          <w:szCs w:val="28"/>
          <w:rtl w:val="true"/>
          <w:lang w:bidi="fa-IR"/>
        </w:rPr>
        <w:t>امام بودى و خلاف اين معلوم است،گوييم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وجود رسول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چنين بودى و اين چنان باشد كه پادشاهى ولى عهدى كند تا او بر جاى باشد وليعهد امرونهى نكند و به كار ولايت قيام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ديگر از اين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اقتضاى فرض طاعت مى كند و آن كه او مفترض الطّاعة باشد بر خلقان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قبل خداى تعالى و اين در حال حاصل بود </w:t>
      </w:r>
      <w:r>
        <w:rPr>
          <w:rStyle w:val="FootnoteAnchor"/>
          <w:rtl w:val="true"/>
        </w:rPr>
        <w:footnoteReference w:id="489"/>
      </w:r>
      <w:r>
        <w:rPr>
          <w:rFonts w:ascii="IRNazanin" w:hAnsi="IRNazanin" w:eastAsia="IRNazanin"/>
          <w:color w:val="111111"/>
          <w:sz w:val="28"/>
          <w:sz w:val="28"/>
          <w:szCs w:val="28"/>
          <w:rtl w:val="true"/>
          <w:lang w:bidi="fa-IR"/>
        </w:rPr>
        <w:t>تا اگر امرى كردى بر مسلمانان واجب بودى انقياد نمودن و لكن نكرد براى حرمت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السّلام،و اين چنان باشد كه كسى وصيّتى كند وصيّت در حال ثابت شود جز آن است كه انفاذ آن بعد موت الموصي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يَتَوَلَّ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ترغيب كرد مؤمنان را بر آنكه تولاّ به خداى و پيغامبر كنند گفت هركه تولّاى طاعت خدا و رسول كند و قيام نمايد به آن </w:t>
      </w:r>
      <w:bookmarkStart w:id="15" w:name="pg12371_122809"/>
    </w:p>
    <w:p>
      <w:pPr>
        <w:pStyle w:val="BookText"/>
        <w:rPr/>
      </w:pPr>
      <w:bookmarkEnd w:id="15"/>
      <w:r>
        <w:rPr>
          <w:rFonts w:ascii="Amiri" w:hAnsi="Amiri" w:eastAsia="Amiri" w:cs="Amiri"/>
          <w:color w:val="111111"/>
          <w:sz w:val="28"/>
          <w:sz w:val="28"/>
          <w:szCs w:val="28"/>
          <w:rtl w:val="true"/>
          <w:lang w:bidi="ar-SA"/>
        </w:rPr>
        <w:t xml:space="preserve">و انقياد و استسلام </w:t>
      </w:r>
      <w:r>
        <w:rPr>
          <w:rStyle w:val="FootnoteAnchor"/>
          <w:rtl w:val="true"/>
        </w:rPr>
        <w:footnoteReference w:id="490"/>
      </w:r>
      <w:r>
        <w:rPr>
          <w:rFonts w:ascii="IRNazanin" w:hAnsi="IRNazanin" w:eastAsia="IRNazanin"/>
          <w:color w:val="111111"/>
          <w:sz w:val="28"/>
          <w:sz w:val="28"/>
          <w:szCs w:val="28"/>
          <w:rtl w:val="true"/>
          <w:lang w:bidi="fa-IR"/>
        </w:rPr>
        <w:t>اوامر خدا و رسول و مؤمنان را،يعنى امام را حق تعالى در آيت اوّل ذكر توليت كرد و بيان ولايت كرد كه آن خداى را باشد و پيغامبر و امام را،آنگه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توليت را تولاّ كند و آن واليان را انقياد نمايد به كمر طاعت بستن </w:t>
      </w:r>
      <w:r>
        <w:rPr>
          <w:rStyle w:val="FootnoteAnchor"/>
          <w:rtl w:val="true"/>
        </w:rPr>
        <w:footnoteReference w:id="491"/>
      </w:r>
      <w:r>
        <w:rPr>
          <w:rFonts w:ascii="Amiri" w:hAnsi="Amiri" w:eastAsia="Amiri" w:cs="Amiri"/>
          <w:color w:val="111111"/>
          <w:sz w:val="28"/>
          <w:sz w:val="28"/>
          <w:szCs w:val="28"/>
          <w:rtl w:val="true"/>
          <w:lang w:bidi="ar-SA"/>
        </w:rPr>
        <w:t xml:space="preserve">و تعدّى ناكردن و ايستادن عند رضاى ايشان و اوامر و نواهى ايشان،او حزب </w:t>
      </w:r>
      <w:r>
        <w:rPr>
          <w:rStyle w:val="FootnoteAnchor"/>
          <w:rtl w:val="true"/>
        </w:rPr>
        <w:footnoteReference w:id="492"/>
      </w:r>
      <w:r>
        <w:rPr>
          <w:rFonts w:ascii="Amiri" w:hAnsi="Amiri" w:eastAsia="Amiri" w:cs="Amiri"/>
          <w:color w:val="111111"/>
          <w:sz w:val="28"/>
          <w:sz w:val="28"/>
          <w:szCs w:val="28"/>
          <w:rtl w:val="true"/>
          <w:lang w:bidi="ar-SA"/>
        </w:rPr>
        <w:t xml:space="preserve">و لشكر خداى باشد و هركه حزب </w:t>
      </w:r>
      <w:r>
        <w:rPr>
          <w:rStyle w:val="FootnoteAnchor"/>
          <w:rtl w:val="true"/>
        </w:rPr>
        <w:footnoteReference w:id="493"/>
      </w:r>
      <w:r>
        <w:rPr>
          <w:rFonts w:ascii="Amiri" w:hAnsi="Amiri" w:eastAsia="Amiri" w:cs="Amiri"/>
          <w:color w:val="111111"/>
          <w:sz w:val="28"/>
          <w:sz w:val="28"/>
          <w:szCs w:val="28"/>
          <w:rtl w:val="true"/>
          <w:lang w:bidi="ar-SA"/>
        </w:rPr>
        <w:t>خداى باشد او غالب بود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جزاى اين شرط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 جند اللّه،و 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 انصار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الشّاعر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اضوى و بلال حزبي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كيف اظلم و بلال ناصري،و اصل كلمه من حزبه اذا ناله باشد و حزب فرقه باشد،قال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حِزْبٍ بِمٰا لَدَيْهِمْ فَرِحُونَ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16" w:name="__RefHeading___Toc9000533_417432637"/>
      <w:bookmarkStart w:id="17" w:name="_Toc7"/>
      <w:bookmarkEnd w:id="16"/>
      <w:r>
        <w:rPr>
          <w:rtl w:val="true"/>
        </w:rPr>
        <w:t xml:space="preserve">سوره المائدة </w:t>
      </w:r>
      <w:r>
        <w:rPr>
          <w:rtl w:val="true"/>
        </w:rPr>
        <w:t>(</w:t>
      </w:r>
      <w:r>
        <w:rPr/>
        <w:t>5</w:t>
      </w:r>
      <w:r>
        <w:rPr>
          <w:rtl w:val="true"/>
        </w:rPr>
        <w:t xml:space="preserve">): </w:t>
      </w:r>
      <w:r>
        <w:rPr>
          <w:rtl w:val="true"/>
        </w:rPr>
        <w:t xml:space="preserve">آیات </w:t>
      </w:r>
      <w:r>
        <w:rPr/>
        <w:t>57</w:t>
      </w:r>
      <w:r>
        <w:rPr>
          <w:rtl w:val="true"/>
        </w:rPr>
        <w:t xml:space="preserve"> </w:t>
      </w:r>
      <w:r>
        <w:rPr>
          <w:rtl w:val="true"/>
        </w:rPr>
        <w:t xml:space="preserve">تا </w:t>
      </w:r>
      <w:r>
        <w:rPr/>
        <w:t>67</w:t>
      </w:r>
      <w:bookmarkEnd w:id="17"/>
    </w:p>
    <w:p>
      <w:pPr>
        <w:pStyle w:val="Heading4"/>
        <w:numPr>
          <w:ilvl w:val="3"/>
          <w:numId w:val="1"/>
        </w:numPr>
        <w:rPr/>
      </w:pPr>
      <w:bookmarkStart w:id="18" w:name="__RefHeading___Toc9000535_417432637"/>
      <w:bookmarkStart w:id="19" w:name="_Toc8"/>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 xml:space="preserve">يٰا أَيُّهَا اَلَّذِينَ آمَنُوا لاٰ تَتَّخِذُوا اَلَّذِينَ اِتَّخَذُوا دِينَكُمْ هُزُواً وَ لَعِباً مِنَ اَلَّذِينَ أُوتُوا اَلْكِتٰابَ مِنْ قَبْلِكُمْ وَ اَلْكُفّٰارَ أَوْلِيٰاءَ وَ اِتَّقُوا اَللّٰهَ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نٰادَيْتُمْ إِلَى اَلصَّلاٰةِ اِتَّخَذُوهٰا هُزُواً وَ لَعِباً ذٰلِكَ بِأَنَّهُمْ قَوْمٌ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هَلْ تَنْقِمُونَ مِنّٰا إِلاّٰ أَنْ آمَنّٰا بِاللّٰهِ وَ مٰا أُنْزِلَ إِلَيْنٰا وَ مٰا أُنْزِلَ مِنْ قَبْلُ وَ أَنَّ أَكْثَرَكُمْ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أُنَبِّئُكُمْ بِشَرٍّ مِنْ ذٰلِكَ مَثُوبَةً عِنْدَ اَللّٰهِ مَنْ لَعَنَهُ اَللّٰهُ وَ غَضِبَ عَلَيْهِ وَ جَعَلَ مِنْهُمُ اَلْقِرَدَةَ وَ اَلْخَنٰازِيرَ وَ عَبَدَ اَلطّٰاغُوتَ أُولٰئِكَ شَرٌّ مَكٰاناً وَ أَضَلُّ عَنْ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جٰاؤُكُمْ قٰالُوا آمَنّٰا وَ قَدْ دَخَلُوا بِالْكُفْرِ وَ هُمْ قَدْ خَرَجُوا بِهِ وَ اَللّٰهُ أَعْلَمُ بِمٰا كٰانُوا يَكْتُمُونَ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كَثِيراً مِنْهُمْ يُسٰارِعُونَ فِي اَلْإِثْمِ وَ اَلْعُدْوٰانِ وَ أَكْلِهِمُ اَلسُّحْتَ لَبِئْسَ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يَنْهٰاهُمُ اَلرَّبّٰانِيُّونَ وَ اَلْأَحْبٰارُ عَنْ قَوْلِهِمُ اَلْإِثْمَ وَ أَكْلِهِمُ اَلسُّحْتَ لَبِئْسَ مٰا كٰانُوا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يَدُ اَللّٰهِ مَغْلُولَةٌ غُلَّتْ أَيْدِيهِمْ وَ لُعِنُوا بِمٰا قٰالُوا بَلْ يَدٰاهُ مَبْسُوطَتٰانِ يُنْفِقُ كَيْفَ يَشٰاءُ وَ لَيَزِيدَنَّ كَثِيراً مِنْهُمْ مٰا أُنْزِلَ إِلَيْكَ مِنْ رَبِّكَ طُغْيٰاناً وَ كُفْراً وَ أَلْقَيْنٰا بَيْنَهُمُ اَلْعَدٰاوَةَ وَ اَلْبَغْضٰاءَ إِلىٰ يَوْمِ اَلْقِيٰامَةِ كُلَّمٰا أَوْقَدُوا نٰاراً لِلْحَرْبِ أَطْفَأَهَا اَللّٰهُ وَ يَسْعَوْنَ فِي اَلْأَرْضِ فَسٰاداً وَ اَللّٰهُ لاٰ يُحِبُّ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اَلْكِتٰابِ آمَنُوا وَ اِتَّقَوْا لَكَفَّرْنٰا عَنْهُمْ سَيِّئٰاتِهِمْ وَ لَأَدْخَلْنٰاهُمْ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أَقٰامُوا اَلتَّوْرٰاةَ وَ اَلْإِنْجِيلَ وَ مٰا أُنْزِلَ إِلَيْهِمْ مِنْ رَبِّهِمْ لَأَكَلُوا مِنْ فَوْقِهِمْ وَ مِنْ تَحْتِ أَرْجُلِهِمْ مِنْهُمْ أُمَّةٌ مُقْتَصِدَةٌ وَ كَثِيرٌ مِنْهُمْ سٰاءَ 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إِنَّ 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9000537_417432637"/>
      <w:bookmarkStart w:id="21" w:name="_Toc9"/>
      <w:bookmarkEnd w:id="20"/>
      <w:r>
        <w:rPr>
          <w:rtl w:val="true"/>
        </w:rPr>
        <w:t>ترجمه</w:t>
      </w:r>
      <w:bookmarkEnd w:id="2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آنان كه گرويده </w:t>
      </w:r>
      <w:r>
        <w:rPr>
          <w:rStyle w:val="FootnoteAnchor"/>
          <w:rtl w:val="true"/>
        </w:rPr>
        <w:footnoteReference w:id="496"/>
      </w:r>
      <w:r>
        <w:rPr>
          <w:rFonts w:ascii="IRNazanin" w:hAnsi="IRNazanin" w:eastAsia="IRNazanin"/>
          <w:color w:val="111111"/>
          <w:sz w:val="28"/>
          <w:sz w:val="28"/>
          <w:szCs w:val="28"/>
          <w:rtl w:val="true"/>
          <w:lang w:bidi="fa-IR"/>
        </w:rPr>
        <w:t xml:space="preserve">مگيرى </w:t>
      </w:r>
      <w:r>
        <w:rPr>
          <w:rStyle w:val="FootnoteAnchor"/>
          <w:rtl w:val="true"/>
        </w:rPr>
        <w:footnoteReference w:id="497"/>
      </w:r>
      <w:r>
        <w:rPr>
          <w:rFonts w:ascii="IRNazanin" w:hAnsi="IRNazanin" w:eastAsia="IRNazanin"/>
          <w:color w:val="111111"/>
          <w:sz w:val="28"/>
          <w:sz w:val="28"/>
          <w:szCs w:val="28"/>
          <w:rtl w:val="true"/>
          <w:lang w:bidi="fa-IR"/>
        </w:rPr>
        <w:t xml:space="preserve">آنان را كه گيرند دين شما را فسوس و بازى از آنان كه دادند ايشان را كتاب از پيش شما و كافران را دوستان و بترسى از خدا اگر </w:t>
      </w:r>
      <w:r>
        <w:rPr>
          <w:rStyle w:val="FootnoteAnchor"/>
          <w:rtl w:val="true"/>
        </w:rPr>
        <w:footnoteReference w:id="498"/>
      </w:r>
      <w:r>
        <w:rPr>
          <w:rFonts w:ascii="IRNazanin" w:hAnsi="IRNazanin" w:eastAsia="IRNazanin"/>
          <w:color w:val="111111"/>
          <w:sz w:val="28"/>
          <w:sz w:val="28"/>
          <w:szCs w:val="28"/>
          <w:rtl w:val="true"/>
          <w:lang w:bidi="fa-IR"/>
        </w:rPr>
        <w:t xml:space="preserve">گرويده </w:t>
      </w:r>
      <w:r>
        <w:rPr>
          <w:rStyle w:val="FootnoteAnchor"/>
          <w:rtl w:val="true"/>
        </w:rPr>
        <w:footnoteReference w:id="499"/>
      </w:r>
      <w:r>
        <w:rPr>
          <w:rFonts w:ascii="IRNazanin" w:hAnsi="IRNazanin" w:eastAsia="IRNazanin"/>
          <w:color w:val="111111"/>
          <w:sz w:val="28"/>
          <w:sz w:val="28"/>
          <w:szCs w:val="28"/>
          <w:rtl w:val="true"/>
          <w:lang w:bidi="fa-IR"/>
        </w:rPr>
        <w:t xml:space="preserve">چون آواز دهى </w:t>
      </w:r>
      <w:r>
        <w:rPr>
          <w:rStyle w:val="FootnoteAnchor"/>
          <w:rtl w:val="true"/>
        </w:rPr>
        <w:footnoteReference w:id="500"/>
      </w:r>
      <w:r>
        <w:rPr>
          <w:rFonts w:ascii="IRNazanin" w:hAnsi="IRNazanin" w:eastAsia="IRNazanin"/>
          <w:color w:val="111111"/>
          <w:sz w:val="28"/>
          <w:sz w:val="28"/>
          <w:szCs w:val="28"/>
          <w:rtl w:val="true"/>
          <w:lang w:bidi="fa-IR"/>
        </w:rPr>
        <w:t>به نماز گيرند آن را فسوس و بازى آن،آن است كه ايشان گروهى اند كه خرد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بگو اى خداوندان كتاب آيا انكار مى كنى </w:t>
      </w:r>
      <w:r>
        <w:rPr>
          <w:rStyle w:val="FootnoteAnchor"/>
          <w:rtl w:val="true"/>
        </w:rPr>
        <w:footnoteReference w:id="501"/>
      </w:r>
      <w:r>
        <w:rPr>
          <w:rFonts w:ascii="IRNazanin" w:hAnsi="IRNazanin" w:eastAsia="IRNazanin"/>
          <w:color w:val="111111"/>
          <w:sz w:val="28"/>
          <w:sz w:val="28"/>
          <w:szCs w:val="28"/>
          <w:rtl w:val="true"/>
          <w:lang w:bidi="fa-IR"/>
        </w:rPr>
        <w:t xml:space="preserve">از ما مگرآنكه ايمان آورديم به خداى و آنچه فرستادند </w:t>
      </w:r>
      <w:r>
        <w:rPr>
          <w:rStyle w:val="FootnoteAnchor"/>
          <w:rtl w:val="true"/>
        </w:rPr>
        <w:footnoteReference w:id="502"/>
      </w:r>
      <w:r>
        <w:rPr>
          <w:rFonts w:ascii="IRNazanin" w:hAnsi="IRNazanin" w:eastAsia="IRNazanin"/>
          <w:color w:val="111111"/>
          <w:sz w:val="28"/>
          <w:sz w:val="28"/>
          <w:szCs w:val="28"/>
          <w:rtl w:val="true"/>
          <w:lang w:bidi="fa-IR"/>
        </w:rPr>
        <w:t xml:space="preserve">به ما و آنچه فرستادند از پيش آن و بيشتر </w:t>
      </w:r>
      <w:r>
        <w:rPr>
          <w:rStyle w:val="FootnoteAnchor"/>
          <w:rtl w:val="true"/>
        </w:rPr>
        <w:footnoteReference w:id="503"/>
      </w:r>
      <w:r>
        <w:rPr>
          <w:rFonts w:ascii="IRNazanin" w:hAnsi="IRNazanin" w:eastAsia="IRNazanin"/>
          <w:color w:val="111111"/>
          <w:sz w:val="28"/>
          <w:sz w:val="28"/>
          <w:szCs w:val="28"/>
          <w:rtl w:val="true"/>
          <w:lang w:bidi="fa-IR"/>
        </w:rPr>
        <w:t>شما فاسقانند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كه خبر دهم شما را به بتر </w:t>
      </w:r>
      <w:r>
        <w:rPr>
          <w:rStyle w:val="FootnoteAnchor"/>
          <w:rtl w:val="true"/>
        </w:rPr>
        <w:footnoteReference w:id="504"/>
      </w:r>
      <w:r>
        <w:rPr>
          <w:rFonts w:ascii="IRNazanin" w:hAnsi="IRNazanin" w:eastAsia="IRNazanin"/>
          <w:color w:val="111111"/>
          <w:sz w:val="28"/>
          <w:sz w:val="28"/>
          <w:szCs w:val="28"/>
          <w:rtl w:val="true"/>
          <w:lang w:bidi="fa-IR"/>
        </w:rPr>
        <w:t xml:space="preserve">از آن </w:t>
      </w:r>
      <w:r>
        <w:rPr>
          <w:rStyle w:val="FootnoteAnchor"/>
          <w:rtl w:val="true"/>
        </w:rPr>
        <w:footnoteReference w:id="505"/>
      </w:r>
      <w:r>
        <w:rPr>
          <w:rFonts w:ascii="IRNazanin" w:hAnsi="IRNazanin" w:eastAsia="IRNazanin"/>
          <w:color w:val="111111"/>
          <w:sz w:val="28"/>
          <w:sz w:val="28"/>
          <w:szCs w:val="28"/>
          <w:rtl w:val="true"/>
          <w:lang w:bidi="fa-IR"/>
        </w:rPr>
        <w:t xml:space="preserve">پاداشت به نزديك خداى آن را كه لعنت كرده باشد او را خدا </w:t>
      </w:r>
      <w:r>
        <w:rPr>
          <w:rStyle w:val="FootnoteAnchor"/>
          <w:rtl w:val="true"/>
        </w:rPr>
        <w:footnoteReference w:id="506"/>
      </w:r>
      <w:r>
        <w:rPr>
          <w:rFonts w:ascii="IRNazanin" w:hAnsi="IRNazanin" w:eastAsia="IRNazanin"/>
          <w:color w:val="111111"/>
          <w:sz w:val="28"/>
          <w:sz w:val="28"/>
          <w:szCs w:val="28"/>
          <w:rtl w:val="true"/>
          <w:lang w:bidi="fa-IR"/>
        </w:rPr>
        <w:t xml:space="preserve">و خشم گرفته بر او و كرد </w:t>
      </w:r>
      <w:r>
        <w:rPr>
          <w:rStyle w:val="FootnoteAnchor"/>
          <w:rtl w:val="true"/>
        </w:rPr>
        <w:footnoteReference w:id="507"/>
      </w:r>
      <w:r>
        <w:rPr>
          <w:rFonts w:ascii="IRNazanin" w:hAnsi="IRNazanin" w:eastAsia="IRNazanin"/>
          <w:color w:val="111111"/>
          <w:sz w:val="28"/>
          <w:sz w:val="28"/>
          <w:szCs w:val="28"/>
          <w:rtl w:val="true"/>
          <w:lang w:bidi="fa-IR"/>
        </w:rPr>
        <w:t xml:space="preserve">ايشان را بوزينگان </w:t>
      </w:r>
      <w:r>
        <w:rPr>
          <w:rStyle w:val="FootnoteAnchor"/>
          <w:rtl w:val="true"/>
        </w:rPr>
        <w:footnoteReference w:id="508"/>
      </w:r>
      <w:r>
        <w:rPr>
          <w:rFonts w:ascii="IRNazanin" w:hAnsi="IRNazanin" w:eastAsia="IRNazanin"/>
          <w:color w:val="111111"/>
          <w:sz w:val="28"/>
          <w:sz w:val="28"/>
          <w:szCs w:val="28"/>
          <w:rtl w:val="true"/>
          <w:lang w:bidi="fa-IR"/>
        </w:rPr>
        <w:t xml:space="preserve">و خوكان و بپرستنده باشند </w:t>
      </w:r>
      <w:r>
        <w:rPr>
          <w:rStyle w:val="FootnoteAnchor"/>
          <w:rtl w:val="true"/>
        </w:rPr>
        <w:footnoteReference w:id="509"/>
      </w:r>
      <w:r>
        <w:rPr>
          <w:rFonts w:ascii="IRNazanin" w:hAnsi="IRNazanin" w:eastAsia="IRNazanin"/>
          <w:color w:val="111111"/>
          <w:sz w:val="28"/>
          <w:sz w:val="28"/>
          <w:szCs w:val="28"/>
          <w:rtl w:val="true"/>
          <w:lang w:bidi="fa-IR"/>
        </w:rPr>
        <w:t>جز خداى را ايشان بتراند به جاى و گمراه تر از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آيند </w:t>
      </w:r>
      <w:r>
        <w:rPr>
          <w:rStyle w:val="FootnoteAnchor"/>
          <w:rtl w:val="true"/>
        </w:rPr>
        <w:footnoteReference w:id="510"/>
      </w:r>
      <w:r>
        <w:rPr>
          <w:rFonts w:ascii="IRNazanin" w:hAnsi="IRNazanin" w:eastAsia="IRNazanin"/>
          <w:color w:val="111111"/>
          <w:sz w:val="28"/>
          <w:sz w:val="28"/>
          <w:szCs w:val="28"/>
          <w:rtl w:val="true"/>
          <w:lang w:bidi="fa-IR"/>
        </w:rPr>
        <w:t xml:space="preserve">به شما گويند ايمان آورديم و ايشان در شده باشند به كفر و ايشان بيرون آمده باشند به آن و خدا داناست به آنچه ايشان پنهان مى كنند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بينى بسيارى از ايشان كه مى شتابند در بزه و ظلم و خوردنشان حرام بد مى كنند ايشان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نهى نمى كنند </w:t>
      </w:r>
      <w:r>
        <w:rPr>
          <w:rStyle w:val="FootnoteAnchor"/>
          <w:rtl w:val="true"/>
        </w:rPr>
        <w:footnoteReference w:id="512"/>
      </w:r>
      <w:r>
        <w:rPr>
          <w:rFonts w:ascii="Amiri" w:hAnsi="Amiri" w:eastAsia="Amiri" w:cs="Amiri"/>
          <w:color w:val="111111"/>
          <w:sz w:val="28"/>
          <w:sz w:val="28"/>
          <w:szCs w:val="28"/>
          <w:rtl w:val="true"/>
          <w:lang w:bidi="ar-SA"/>
        </w:rPr>
        <w:t xml:space="preserve">ايشان را زاهدان </w:t>
      </w:r>
      <w:r>
        <w:rPr>
          <w:rStyle w:val="FootnoteAnchor"/>
          <w:rtl w:val="true"/>
        </w:rPr>
        <w:footnoteReference w:id="513"/>
      </w:r>
      <w:r>
        <w:rPr>
          <w:rFonts w:ascii="IRNazanin" w:hAnsi="IRNazanin" w:eastAsia="IRNazanin"/>
          <w:color w:val="111111"/>
          <w:sz w:val="28"/>
          <w:sz w:val="28"/>
          <w:szCs w:val="28"/>
          <w:rtl w:val="true"/>
          <w:lang w:bidi="fa-IR"/>
        </w:rPr>
        <w:t xml:space="preserve">و عالمان </w:t>
      </w:r>
      <w:r>
        <w:rPr>
          <w:rStyle w:val="FootnoteAnchor"/>
          <w:rtl w:val="true"/>
        </w:rPr>
        <w:footnoteReference w:id="514"/>
      </w:r>
      <w:r>
        <w:rPr>
          <w:rFonts w:ascii="IRNazanin" w:hAnsi="IRNazanin" w:eastAsia="IRNazanin"/>
          <w:color w:val="111111"/>
          <w:sz w:val="28"/>
          <w:sz w:val="28"/>
          <w:szCs w:val="28"/>
          <w:rtl w:val="true"/>
          <w:lang w:bidi="fa-IR"/>
        </w:rPr>
        <w:t xml:space="preserve">از گفتن ايشان دروغ را و خوردن ايشان حرام را بد كردكار </w:t>
      </w:r>
      <w:r>
        <w:rPr>
          <w:rStyle w:val="FootnoteAnchor"/>
          <w:rtl w:val="true"/>
        </w:rPr>
        <w:footnoteReference w:id="515"/>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گفتند جهودان دست خدا بند برنهاده است بند نهادند دستهاشان را و لعنت كناد </w:t>
      </w:r>
      <w:r>
        <w:rPr>
          <w:rStyle w:val="FootnoteAnchor"/>
          <w:rtl w:val="true"/>
        </w:rPr>
        <w:footnoteReference w:id="516"/>
      </w:r>
      <w:r>
        <w:rPr>
          <w:rFonts w:ascii="IRNazanin" w:hAnsi="IRNazanin" w:eastAsia="IRNazanin"/>
          <w:color w:val="111111"/>
          <w:sz w:val="28"/>
          <w:sz w:val="28"/>
          <w:szCs w:val="28"/>
          <w:rtl w:val="true"/>
          <w:lang w:bidi="fa-IR"/>
        </w:rPr>
        <w:t xml:space="preserve">به آنچه گفتند بلكه يداه </w:t>
      </w:r>
      <w:r>
        <w:rPr>
          <w:rStyle w:val="FootnoteAnchor"/>
          <w:rtl w:val="true"/>
        </w:rPr>
        <w:footnoteReference w:id="517"/>
      </w:r>
      <w:r>
        <w:rPr>
          <w:rFonts w:ascii="IRNazanin" w:hAnsi="IRNazanin" w:eastAsia="IRNazanin"/>
          <w:color w:val="111111"/>
          <w:sz w:val="28"/>
          <w:sz w:val="28"/>
          <w:szCs w:val="28"/>
          <w:rtl w:val="true"/>
          <w:lang w:bidi="fa-IR"/>
        </w:rPr>
        <w:t xml:space="preserve">گشاده سر است نفقه مى كند چنان كه مى خواهد بيفزايد بسيارى از ايشان را آنچه انزله كردند </w:t>
      </w:r>
      <w:r>
        <w:rPr>
          <w:rStyle w:val="FootnoteAnchor"/>
          <w:rtl w:val="true"/>
        </w:rPr>
        <w:footnoteReference w:id="518"/>
      </w:r>
      <w:r>
        <w:rPr>
          <w:rFonts w:ascii="IRNazanin" w:hAnsi="IRNazanin" w:eastAsia="IRNazanin"/>
          <w:color w:val="111111"/>
          <w:sz w:val="28"/>
          <w:sz w:val="28"/>
          <w:szCs w:val="28"/>
          <w:rtl w:val="true"/>
          <w:lang w:bidi="fa-IR"/>
        </w:rPr>
        <w:t xml:space="preserve">به تو از خدايت نافرمانى و كفر و انگيزيم </w:t>
      </w:r>
      <w:r>
        <w:rPr>
          <w:rStyle w:val="FootnoteAnchor"/>
          <w:rtl w:val="true"/>
        </w:rPr>
        <w:footnoteReference w:id="519"/>
      </w:r>
      <w:r>
        <w:rPr>
          <w:rFonts w:ascii="Amiri" w:hAnsi="Amiri" w:eastAsia="Amiri" w:cs="Amiri"/>
          <w:color w:val="111111"/>
          <w:sz w:val="28"/>
          <w:sz w:val="28"/>
          <w:szCs w:val="28"/>
          <w:rtl w:val="true"/>
          <w:lang w:bidi="ar-SA"/>
        </w:rPr>
        <w:t xml:space="preserve">ميان ايشان بر دشمنى و بريدن </w:t>
      </w:r>
      <w:r>
        <w:rPr>
          <w:rStyle w:val="FootnoteAnchor"/>
          <w:rtl w:val="true"/>
        </w:rPr>
        <w:footnoteReference w:id="520"/>
      </w:r>
      <w:r>
        <w:rPr>
          <w:rFonts w:ascii="IRNazanin" w:hAnsi="IRNazanin" w:eastAsia="IRNazanin"/>
          <w:color w:val="111111"/>
          <w:sz w:val="28"/>
          <w:sz w:val="28"/>
          <w:szCs w:val="28"/>
          <w:rtl w:val="true"/>
          <w:lang w:bidi="fa-IR"/>
        </w:rPr>
        <w:t xml:space="preserve">تا روز قيامت هرگه </w:t>
      </w:r>
      <w:r>
        <w:rPr>
          <w:rStyle w:val="FootnoteAnchor"/>
          <w:rtl w:val="true"/>
        </w:rPr>
        <w:footnoteReference w:id="521"/>
      </w:r>
      <w:r>
        <w:rPr>
          <w:rFonts w:ascii="Amiri" w:hAnsi="Amiri" w:eastAsia="Amiri" w:cs="Amiri"/>
          <w:color w:val="111111"/>
          <w:sz w:val="28"/>
          <w:sz w:val="28"/>
          <w:szCs w:val="28"/>
          <w:rtl w:val="true"/>
          <w:lang w:bidi="ar-SA"/>
        </w:rPr>
        <w:t xml:space="preserve">كه بر افروزند آتشى براى كارزار بنشاند آن را خدا و شتابند </w:t>
      </w:r>
      <w:r>
        <w:rPr>
          <w:rStyle w:val="FootnoteAnchor"/>
          <w:rtl w:val="true"/>
        </w:rPr>
        <w:footnoteReference w:id="522"/>
      </w:r>
      <w:r>
        <w:rPr>
          <w:rFonts w:ascii="Amiri" w:hAnsi="Amiri" w:eastAsia="Amiri" w:cs="Amiri"/>
          <w:color w:val="111111"/>
          <w:sz w:val="28"/>
          <w:sz w:val="28"/>
          <w:szCs w:val="28"/>
          <w:rtl w:val="true"/>
          <w:lang w:bidi="ar-SA"/>
        </w:rPr>
        <w:t xml:space="preserve">در زمين </w:t>
      </w:r>
      <w:r>
        <w:rPr>
          <w:rStyle w:val="FootnoteAnchor"/>
          <w:rtl w:val="true"/>
        </w:rPr>
        <w:footnoteReference w:id="523"/>
      </w:r>
      <w:r>
        <w:rPr>
          <w:rFonts w:ascii="IRNazanin" w:hAnsi="IRNazanin" w:eastAsia="IRNazanin"/>
          <w:color w:val="111111"/>
          <w:sz w:val="28"/>
          <w:sz w:val="28"/>
          <w:szCs w:val="28"/>
          <w:rtl w:val="true"/>
          <w:lang w:bidi="fa-IR"/>
        </w:rPr>
        <w:t>تباهى و خدا دوست ندارد تباه كنندگان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جهودان و ترسايان ايمان آرندى </w:t>
      </w:r>
      <w:r>
        <w:rPr>
          <w:rStyle w:val="FootnoteAnchor"/>
          <w:rtl w:val="true"/>
        </w:rPr>
        <w:footnoteReference w:id="524"/>
      </w:r>
      <w:r>
        <w:rPr>
          <w:rFonts w:ascii="Amiri" w:hAnsi="Amiri" w:eastAsia="Amiri" w:cs="Amiri"/>
          <w:color w:val="111111"/>
          <w:sz w:val="28"/>
          <w:sz w:val="28"/>
          <w:szCs w:val="28"/>
          <w:rtl w:val="true"/>
          <w:lang w:bidi="ar-SA"/>
        </w:rPr>
        <w:t xml:space="preserve">و بترسيدندى بستردمى </w:t>
      </w:r>
      <w:r>
        <w:rPr>
          <w:rStyle w:val="FootnoteAnchor"/>
          <w:rtl w:val="true"/>
        </w:rPr>
        <w:footnoteReference w:id="525"/>
      </w:r>
      <w:r>
        <w:rPr>
          <w:rFonts w:ascii="Amiri" w:hAnsi="Amiri" w:eastAsia="Amiri" w:cs="Amiri"/>
          <w:color w:val="111111"/>
          <w:sz w:val="28"/>
          <w:sz w:val="28"/>
          <w:szCs w:val="28"/>
          <w:rtl w:val="true"/>
          <w:lang w:bidi="ar-SA"/>
        </w:rPr>
        <w:t xml:space="preserve">از ايشان بديهاشان </w:t>
      </w:r>
      <w:r>
        <w:rPr>
          <w:rStyle w:val="FootnoteAnchor"/>
          <w:rtl w:val="true"/>
        </w:rPr>
        <w:footnoteReference w:id="526"/>
      </w:r>
      <w:r>
        <w:rPr>
          <w:rFonts w:ascii="IRNazanin" w:hAnsi="IRNazanin" w:eastAsia="IRNazanin"/>
          <w:color w:val="111111"/>
          <w:sz w:val="28"/>
          <w:sz w:val="28"/>
          <w:szCs w:val="28"/>
          <w:rtl w:val="true"/>
          <w:lang w:bidi="fa-IR"/>
        </w:rPr>
        <w:t xml:space="preserve">و ببردمانى </w:t>
      </w:r>
      <w:r>
        <w:rPr>
          <w:rStyle w:val="FootnoteAnchor"/>
          <w:rtl w:val="true"/>
        </w:rPr>
        <w:footnoteReference w:id="527"/>
      </w:r>
      <w:r>
        <w:rPr>
          <w:rFonts w:ascii="IRNazanin" w:hAnsi="IRNazanin" w:eastAsia="IRNazanin"/>
          <w:color w:val="111111"/>
          <w:sz w:val="28"/>
          <w:sz w:val="28"/>
          <w:szCs w:val="28"/>
          <w:rtl w:val="true"/>
          <w:lang w:bidi="fa-IR"/>
        </w:rPr>
        <w:t>ايشان را در بهشت پرنعمت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ايشان برپاى داشتندى تورات و انجيل و آنچه انزله كردند ايشان را از خدايشان بخورندى از بالاى ايشان و از زير پايهايشان و از ايشان گروهى اند ميانه به سامان </w:t>
      </w:r>
      <w:r>
        <w:rPr>
          <w:rStyle w:val="FootnoteAnchor"/>
          <w:rtl w:val="true"/>
        </w:rPr>
        <w:footnoteReference w:id="528"/>
      </w:r>
      <w:r>
        <w:rPr>
          <w:rFonts w:ascii="Amiri" w:hAnsi="Amiri" w:eastAsia="Amiri" w:cs="Amiri"/>
          <w:color w:val="111111"/>
          <w:sz w:val="28"/>
          <w:sz w:val="28"/>
          <w:szCs w:val="28"/>
          <w:rtl w:val="true"/>
          <w:lang w:bidi="ar-SA"/>
        </w:rPr>
        <w:t>كار و بسيار از ايشان بد مى كنند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پيغامبر برسان آنچه انزله كردند به تو از خدايت و اگر نكنى رساننده نباشى پيامش را و خدا </w:t>
      </w:r>
      <w:r>
        <w:rPr>
          <w:rStyle w:val="FootnoteAnchor"/>
          <w:rtl w:val="true"/>
        </w:rPr>
        <w:footnoteReference w:id="529"/>
      </w:r>
      <w:r>
        <w:rPr>
          <w:rFonts w:ascii="IRNazanin" w:hAnsi="IRNazanin" w:eastAsia="IRNazanin"/>
          <w:color w:val="111111"/>
          <w:sz w:val="28"/>
          <w:sz w:val="28"/>
          <w:szCs w:val="28"/>
          <w:rtl w:val="true"/>
          <w:lang w:bidi="fa-IR"/>
        </w:rPr>
        <w:t xml:space="preserve">نگاه دارد تو را از مردمان كه خدا </w:t>
      </w:r>
      <w:r>
        <w:rPr>
          <w:rStyle w:val="FootnoteAnchor"/>
          <w:rtl w:val="true"/>
        </w:rPr>
        <w:footnoteReference w:id="530"/>
      </w:r>
      <w:r>
        <w:rPr>
          <w:rFonts w:ascii="IRNazanin" w:hAnsi="IRNazanin" w:eastAsia="IRNazanin"/>
          <w:color w:val="111111"/>
          <w:sz w:val="28"/>
          <w:sz w:val="28"/>
          <w:szCs w:val="28"/>
          <w:rtl w:val="true"/>
          <w:lang w:bidi="fa-IR"/>
        </w:rPr>
        <w:t>راه نه بنمايد گروه كافران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تَتَّخِذُوا الَّذِينَ اتَّخَذُوا دِينَكُمْ هُزُواً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اين آيت آن بود كه رفاعة بن زيد بن التّابوت و سويد بن الحارث اظهار اسلام كردند و در دل كفر داشتند منافق بودند،جماعتى مسلمانان با ايشان دوستى مى كردند خداى تعالى اين آيت فرستاد و نهى كرد ايشان را از آن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آنان كه گرويده ايد و ايمان آورده ايد مگيريد </w:t>
      </w:r>
      <w:r>
        <w:rPr>
          <w:rStyle w:val="FootnoteAnchor"/>
          <w:rtl w:val="true"/>
        </w:rPr>
        <w:footnoteReference w:id="531"/>
      </w:r>
      <w:r>
        <w:rPr>
          <w:rFonts w:ascii="IRNazanin" w:hAnsi="IRNazanin" w:eastAsia="IRNazanin"/>
          <w:color w:val="111111"/>
          <w:sz w:val="28"/>
          <w:sz w:val="28"/>
          <w:szCs w:val="28"/>
          <w:rtl w:val="true"/>
          <w:lang w:bidi="fa-IR"/>
        </w:rPr>
        <w:t>آنان را كه دين شما را كه مسلمانى است به سخريّه و استهزاء و فسوس گرفته اند از آنان كه ايشان را كتاب دادند از پيش شما از جهودان و ترسايان و الكفّار و نيز كافران را به دوستى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و نافع و كسائى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 خواندند عطفا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الَّذِينَ أُوتُوا الْكِتٰابَ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تقدير،و دگر قرّاء به نصب خواندند عطفا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اتَّخَذُوا ،بوقوع الفعل عليه،كانّه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الذين اتخذوا و لا الكفار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متعدّى باشد به دو مفعول،يقال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اتّخذته </w:t>
      </w:r>
      <w:r>
        <w:rPr>
          <w:rStyle w:val="FootnoteAnchor"/>
          <w:rtl w:val="true"/>
        </w:rPr>
        <w:footnoteReference w:id="532"/>
      </w:r>
      <w:r>
        <w:rPr>
          <w:rFonts w:ascii="Amiri" w:hAnsi="Amiri" w:eastAsia="Amiri" w:cs="Amiri"/>
          <w:color w:val="111111"/>
          <w:sz w:val="28"/>
          <w:sz w:val="28"/>
          <w:szCs w:val="28"/>
          <w:rtl w:val="true"/>
          <w:lang w:bidi="ar-SA"/>
        </w:rPr>
        <w:t>وليّا او عدوّا او صديقا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تعالى در اين آيت نهى </w:t>
      </w:r>
      <w:r>
        <w:rPr>
          <w:rStyle w:val="FootnoteAnchor"/>
          <w:rtl w:val="true"/>
        </w:rPr>
        <w:footnoteReference w:id="533"/>
      </w:r>
      <w:r>
        <w:rPr>
          <w:rFonts w:ascii="IRNazanin" w:hAnsi="IRNazanin" w:eastAsia="IRNazanin"/>
          <w:color w:val="111111"/>
          <w:sz w:val="28"/>
          <w:sz w:val="28"/>
          <w:szCs w:val="28"/>
          <w:rtl w:val="true"/>
          <w:lang w:bidi="fa-IR"/>
        </w:rPr>
        <w:t>كرد از مصادقت و موالات كردن با ساير اصناف كفّار از منافقان مستهزئ و از جهودان و ترسايان و از مشركان عرب و وصف ايشان به آن كه مستهزى اند به دين اسلام براى آن كرد تا مسلمانان حريص باشند بر عداوت ايشان و واقف شوند بر اسرار ايشان اين وصف منافقان است در دگر آيات،منها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نَحْنُ مُسْتَهْزِؤُنَ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فَيَسْخَرُونَ مِنْهُمْ سَخِرَ اللّٰهُ مِنْهُمْ </w:t>
      </w:r>
      <w:r>
        <w:rPr>
          <w:rStyle w:val="FootnoteAnchor"/>
          <w:rtl w:val="true"/>
        </w:rPr>
        <w:footnoteReference w:id="534"/>
      </w:r>
      <w:r>
        <w:rPr>
          <w:rFonts w:ascii="Amiri" w:hAnsi="Amiri" w:eastAsia="Amiri" w:cs="Amiri"/>
          <w:color w:val="111111"/>
          <w:sz w:val="28"/>
          <w:sz w:val="28"/>
          <w:szCs w:val="28"/>
          <w:rtl w:val="true"/>
          <w:lang w:bidi="ar-SA"/>
        </w:rPr>
        <w:t xml:space="preserve">، وَ اتَّقُوا اللّٰهَ إِنْ كُنْتُمْ مُؤْمِنِينَ ،و از خدا بترسيد </w:t>
      </w:r>
      <w:r>
        <w:rPr>
          <w:rStyle w:val="FootnoteAnchor"/>
          <w:rtl w:val="true"/>
        </w:rPr>
        <w:footnoteReference w:id="535"/>
      </w:r>
      <w:r>
        <w:rPr>
          <w:rFonts w:ascii="IRNazanin" w:hAnsi="IRNazanin" w:eastAsia="IRNazanin"/>
          <w:color w:val="111111"/>
          <w:sz w:val="28"/>
          <w:sz w:val="28"/>
          <w:szCs w:val="28"/>
          <w:rtl w:val="true"/>
          <w:lang w:bidi="fa-IR"/>
        </w:rPr>
        <w:t xml:space="preserve">اگر ايمان داريد </w:t>
      </w:r>
      <w:r>
        <w:rPr>
          <w:rStyle w:val="FootnoteAnchor"/>
          <w:rtl w:val="true"/>
        </w:rPr>
        <w:footnoteReference w:id="536"/>
      </w:r>
      <w:r>
        <w:rPr>
          <w:rFonts w:ascii="Amiri" w:hAnsi="Amiri" w:eastAsia="Amiri" w:cs="Amiri"/>
          <w:color w:val="111111"/>
          <w:sz w:val="28"/>
          <w:sz w:val="28"/>
          <w:szCs w:val="28"/>
          <w:rtl w:val="true"/>
          <w:lang w:bidi="ar-SA"/>
        </w:rPr>
        <w:t>به وعده و وعيد خداى و شما را حميّت و تعصّب مسلمانى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نٰادَيْتُمْ إِلَى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الآية،خداى تعالى كشف اسرار منافقان و كافران كرد و هتك استار </w:t>
      </w:r>
      <w:r>
        <w:rPr>
          <w:rStyle w:val="FootnoteAnchor"/>
          <w:rtl w:val="true"/>
        </w:rPr>
        <w:footnoteReference w:id="537"/>
      </w:r>
      <w:r>
        <w:rPr>
          <w:rFonts w:ascii="IRNazanin" w:hAnsi="IRNazanin" w:eastAsia="IRNazanin"/>
          <w:color w:val="111111"/>
          <w:sz w:val="28"/>
          <w:sz w:val="28"/>
          <w:szCs w:val="28"/>
          <w:rtl w:val="true"/>
          <w:lang w:bidi="fa-IR"/>
        </w:rPr>
        <w:t>ايشان در آنچه ايشان كردند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كه مسلمانيد نداى نماز كنيد،يعنى بانگ نماز ايشان سخريّه و فسوس كنند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كلبي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جهودان مدينه چون بانگ نماز شنيدندى،و مسلمانان به نماز </w:t>
      </w:r>
    </w:p>
    <w:p>
      <w:pPr>
        <w:pStyle w:val="BookText"/>
        <w:rPr/>
      </w:pPr>
      <w:r>
        <w:rPr>
          <w:rFonts w:ascii="IRNazanin" w:hAnsi="IRNazanin" w:eastAsia="IRNazanin"/>
          <w:color w:val="111111"/>
          <w:sz w:val="28"/>
          <w:sz w:val="28"/>
          <w:szCs w:val="28"/>
          <w:rtl w:val="true"/>
          <w:lang w:bidi="fa-IR"/>
        </w:rPr>
        <w:t xml:space="preserve">برخاستندى </w:t>
      </w:r>
      <w:r>
        <w:rPr>
          <w:rStyle w:val="FootnoteAnchor"/>
          <w:rtl w:val="true"/>
        </w:rPr>
        <w:footnoteReference w:id="538"/>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قاموا لا قاموا و صلّوا لا صلّوا و ركعوا لا ركعوا و سجدوا لا سجدوا،برخاستندى </w:t>
      </w:r>
      <w:r>
        <w:rPr>
          <w:rStyle w:val="FootnoteAnchor"/>
          <w:rtl w:val="true"/>
        </w:rPr>
        <w:footnoteReference w:id="539"/>
      </w:r>
      <w:r>
        <w:rPr>
          <w:rFonts w:ascii="Amiri" w:hAnsi="Amiri" w:eastAsia="Amiri" w:cs="Amiri"/>
          <w:color w:val="111111"/>
          <w:sz w:val="28"/>
          <w:sz w:val="28"/>
          <w:szCs w:val="28"/>
          <w:rtl w:val="true"/>
          <w:lang w:bidi="ar-SA"/>
        </w:rPr>
        <w:t xml:space="preserve">كه برمخيزاند </w:t>
      </w:r>
      <w:r>
        <w:rPr>
          <w:rStyle w:val="FootnoteAnchor"/>
          <w:rtl w:val="true"/>
        </w:rPr>
        <w:footnoteReference w:id="540"/>
      </w:r>
      <w:r>
        <w:rPr>
          <w:rFonts w:ascii="Amiri" w:hAnsi="Amiri" w:eastAsia="Amiri" w:cs="Amiri"/>
          <w:color w:val="111111"/>
          <w:sz w:val="28"/>
          <w:sz w:val="28"/>
          <w:szCs w:val="28"/>
          <w:rtl w:val="true"/>
          <w:lang w:bidi="ar-SA"/>
        </w:rPr>
        <w:t xml:space="preserve">و نماز كردندى مكناند </w:t>
      </w:r>
      <w:r>
        <w:rPr>
          <w:rStyle w:val="FootnoteAnchor"/>
          <w:rtl w:val="true"/>
        </w:rPr>
        <w:footnoteReference w:id="541"/>
      </w:r>
      <w:r>
        <w:rPr>
          <w:rFonts w:ascii="Amiri" w:hAnsi="Amiri" w:eastAsia="Amiri" w:cs="Amiri"/>
          <w:color w:val="111111"/>
          <w:sz w:val="28"/>
          <w:sz w:val="28"/>
          <w:szCs w:val="28"/>
          <w:rtl w:val="true"/>
          <w:lang w:bidi="ar-SA"/>
        </w:rPr>
        <w:t xml:space="preserve">،و ركوع كردند كه مكناند </w:t>
      </w:r>
      <w:r>
        <w:rPr>
          <w:rStyle w:val="FootnoteAnchor"/>
          <w:rtl w:val="true"/>
        </w:rPr>
        <w:footnoteReference w:id="542"/>
      </w:r>
      <w:r>
        <w:rPr>
          <w:rFonts w:ascii="Amiri" w:hAnsi="Amiri" w:eastAsia="Amiri" w:cs="Amiri"/>
          <w:color w:val="111111"/>
          <w:sz w:val="28"/>
          <w:sz w:val="28"/>
          <w:szCs w:val="28"/>
          <w:rtl w:val="true"/>
          <w:lang w:bidi="ar-SA"/>
        </w:rPr>
        <w:t xml:space="preserve">و سجود كردند </w:t>
      </w:r>
      <w:r>
        <w:rPr>
          <w:rStyle w:val="FootnoteAnchor"/>
          <w:rtl w:val="true"/>
        </w:rPr>
        <w:footnoteReference w:id="543"/>
      </w:r>
      <w:r>
        <w:rPr>
          <w:rFonts w:ascii="Amiri" w:hAnsi="Amiri" w:eastAsia="Amiri" w:cs="Amiri"/>
          <w:color w:val="111111"/>
          <w:sz w:val="28"/>
          <w:sz w:val="28"/>
          <w:szCs w:val="28"/>
          <w:rtl w:val="true"/>
          <w:lang w:bidi="ar-SA"/>
        </w:rPr>
        <w:t xml:space="preserve">كه مكناند،خداى تعالى اين آيت فرستاد و اطّلاع داد رسول </w:t>
      </w:r>
      <w:r>
        <w:rPr>
          <w:rStyle w:val="FootnoteAnchor"/>
          <w:rtl w:val="true"/>
        </w:rPr>
        <w:footnoteReference w:id="544"/>
      </w:r>
      <w:r>
        <w:rPr>
          <w:rFonts w:ascii="Amiri" w:hAnsi="Amiri" w:eastAsia="Amiri" w:cs="Amiri"/>
          <w:color w:val="111111"/>
          <w:sz w:val="28"/>
          <w:sz w:val="28"/>
          <w:szCs w:val="28"/>
          <w:rtl w:val="true"/>
          <w:lang w:bidi="ar-SA"/>
        </w:rPr>
        <w:t>را و مسلمانان را بر سرّ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بود ترسا در مدينه چون بانگ نماز شنيدى و مؤذن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اشهد انّ محمّدا رسول اللّه،دندان به يكديگر </w:t>
      </w:r>
      <w:r>
        <w:rPr>
          <w:rStyle w:val="FootnoteAnchor"/>
          <w:rtl w:val="true"/>
        </w:rPr>
        <w:footnoteReference w:id="545"/>
      </w:r>
      <w:r>
        <w:rPr>
          <w:rFonts w:ascii="IRNazanin" w:hAnsi="IRNazanin" w:eastAsia="IRNazanin"/>
          <w:color w:val="111111"/>
          <w:sz w:val="28"/>
          <w:sz w:val="28"/>
          <w:szCs w:val="28"/>
          <w:rtl w:val="true"/>
          <w:lang w:bidi="fa-IR"/>
        </w:rPr>
        <w:t>بسودى</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الكاذب،اين دروغزن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حرّقه،بار خدايا بسوزان او را،يعنى رسول را </w:t>
      </w:r>
      <w:r>
        <w:rPr>
          <w:rStyle w:val="FootnoteAnchor"/>
          <w:rtl w:val="true"/>
        </w:rPr>
        <w:footnoteReference w:id="546"/>
      </w:r>
      <w:r>
        <w:rPr>
          <w:rFonts w:ascii="IRNazanin" w:hAnsi="IRNazanin" w:eastAsia="IRNazanin"/>
          <w:color w:val="111111"/>
          <w:sz w:val="28"/>
          <w:sz w:val="28"/>
          <w:szCs w:val="28"/>
          <w:rtl w:val="true"/>
          <w:lang w:bidi="fa-IR"/>
        </w:rPr>
        <w:t xml:space="preserve">شبى اتّفاق افتاد كه خدمتكارى كه ايشان را بود،پارۀ آتش در خانه مى برد شررى از آن آتش بجست و در او </w:t>
      </w:r>
      <w:r>
        <w:rPr>
          <w:rStyle w:val="FootnoteAnchor"/>
          <w:rtl w:val="true"/>
        </w:rPr>
        <w:footnoteReference w:id="547"/>
      </w:r>
      <w:r>
        <w:rPr>
          <w:rFonts w:ascii="IRNazanin" w:hAnsi="IRNazanin" w:eastAsia="IRNazanin"/>
          <w:color w:val="111111"/>
          <w:sz w:val="28"/>
          <w:sz w:val="28"/>
          <w:szCs w:val="28"/>
          <w:rtl w:val="true"/>
          <w:lang w:bidi="fa-IR"/>
        </w:rPr>
        <w:t xml:space="preserve">افتاد و آن ترسا بسوخت و اهل او و خانه و هرچه در آنجا بود </w:t>
      </w:r>
      <w:r>
        <w:rPr>
          <w:rStyle w:val="FootnoteAnchor"/>
          <w:rtl w:val="true"/>
        </w:rPr>
        <w:footnoteReference w:id="548"/>
      </w:r>
      <w:r>
        <w:rPr>
          <w:rFonts w:ascii="Amiri" w:hAnsi="Amiri" w:eastAsia="Amiri" w:cs="Amiri"/>
          <w:color w:val="111111"/>
          <w:sz w:val="28"/>
          <w:sz w:val="28"/>
          <w:szCs w:val="28"/>
          <w:rtl w:val="true"/>
          <w:lang w:bidi="ar-SA"/>
        </w:rPr>
        <w:t xml:space="preserve">، خداى تعالى دعاى او برآورد كرد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ديگر </w:t>
      </w:r>
      <w:r>
        <w:rPr>
          <w:rStyle w:val="FootnoteAnchor"/>
          <w:rtl w:val="true"/>
        </w:rPr>
        <w:footnoteReference w:id="550"/>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w:t>
      </w:r>
      <w:r>
        <w:rPr>
          <w:rStyle w:val="FootnoteAnchor"/>
          <w:rtl w:val="true"/>
        </w:rPr>
        <w:footnoteReference w:id="551"/>
      </w:r>
      <w:r>
        <w:rPr>
          <w:rFonts w:ascii="IRNazanin" w:hAnsi="IRNazanin" w:eastAsia="IRNazanin"/>
          <w:color w:val="111111"/>
          <w:sz w:val="28"/>
          <w:sz w:val="28"/>
          <w:szCs w:val="28"/>
          <w:rtl w:val="true"/>
          <w:lang w:bidi="fa-IR"/>
        </w:rPr>
        <w:t xml:space="preserve">كافران چون بانگ نماز شنودندى </w:t>
      </w:r>
      <w:r>
        <w:rPr>
          <w:rStyle w:val="FootnoteAnchor"/>
          <w:rtl w:val="true"/>
        </w:rPr>
        <w:footnoteReference w:id="552"/>
      </w:r>
      <w:r>
        <w:rPr>
          <w:rFonts w:ascii="IRNazanin" w:hAnsi="IRNazanin" w:eastAsia="IRNazanin"/>
          <w:color w:val="111111"/>
          <w:sz w:val="28"/>
          <w:sz w:val="28"/>
          <w:szCs w:val="28"/>
          <w:rtl w:val="true"/>
          <w:lang w:bidi="fa-IR"/>
        </w:rPr>
        <w:t xml:space="preserve">، حسد كردندى بر ايشان و گفتند </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اين </w:t>
      </w:r>
      <w:r>
        <w:rPr>
          <w:rStyle w:val="FootnoteAnchor"/>
          <w:rtl w:val="true"/>
        </w:rPr>
        <w:footnoteReference w:id="555"/>
      </w:r>
      <w:r>
        <w:rPr>
          <w:rFonts w:ascii="IRNazanin" w:hAnsi="IRNazanin" w:eastAsia="IRNazanin"/>
          <w:color w:val="111111"/>
          <w:sz w:val="28"/>
          <w:sz w:val="28"/>
          <w:szCs w:val="28"/>
          <w:rtl w:val="true"/>
          <w:lang w:bidi="fa-IR"/>
        </w:rPr>
        <w:t xml:space="preserve">بدعت است كه تو نهاده اى و پيش تو پيغامبران </w:t>
      </w:r>
      <w:r>
        <w:rPr>
          <w:rStyle w:val="FootnoteAnchor"/>
          <w:rtl w:val="true"/>
        </w:rPr>
        <w:footnoteReference w:id="556"/>
      </w:r>
      <w:r>
        <w:rPr>
          <w:rFonts w:ascii="IRNazanin" w:hAnsi="IRNazanin" w:eastAsia="IRNazanin"/>
          <w:color w:val="111111"/>
          <w:sz w:val="28"/>
          <w:sz w:val="28"/>
          <w:szCs w:val="28"/>
          <w:rtl w:val="true"/>
          <w:lang w:bidi="fa-IR"/>
        </w:rPr>
        <w:t xml:space="preserve">ديگر را نبود،اگر درين خبرى </w:t>
      </w:r>
      <w:r>
        <w:rPr>
          <w:rStyle w:val="FootnoteAnchor"/>
          <w:rtl w:val="true"/>
        </w:rPr>
        <w:footnoteReference w:id="557"/>
      </w:r>
      <w:r>
        <w:rPr>
          <w:rFonts w:ascii="IRNazanin" w:hAnsi="IRNazanin" w:eastAsia="IRNazanin"/>
          <w:color w:val="111111"/>
          <w:sz w:val="28"/>
          <w:sz w:val="28"/>
          <w:szCs w:val="28"/>
          <w:rtl w:val="true"/>
          <w:lang w:bidi="fa-IR"/>
        </w:rPr>
        <w:t xml:space="preserve">بودى پيغامبران ديگر به اين سابق بودندى تو از </w:t>
      </w:r>
      <w:r>
        <w:rPr>
          <w:rStyle w:val="FootnoteAnchor"/>
          <w:rtl w:val="true"/>
        </w:rPr>
        <w:footnoteReference w:id="558"/>
      </w:r>
      <w:r>
        <w:rPr>
          <w:rFonts w:ascii="IRNazanin" w:hAnsi="IRNazanin" w:eastAsia="IRNazanin"/>
          <w:color w:val="111111"/>
          <w:sz w:val="28"/>
          <w:sz w:val="28"/>
          <w:szCs w:val="28"/>
          <w:rtl w:val="true"/>
          <w:lang w:bidi="fa-IR"/>
        </w:rPr>
        <w:t xml:space="preserve">كجا آوردى اين آواز منكر،فما اقبحه من صوت و أسمجه،چه زشت آوازى است،خداى تعالى از گفت ايشان اين آيت بفرستاد </w:t>
      </w:r>
      <w:r>
        <w:rPr>
          <w:rStyle w:val="FootnoteAnchor"/>
          <w:rtl w:val="true"/>
        </w:rPr>
        <w:footnoteReference w:id="559"/>
      </w:r>
      <w:r>
        <w:rPr>
          <w:rFonts w:ascii="Amiri" w:hAnsi="Amiri" w:eastAsia="Amiri" w:cs="Amiri"/>
          <w:color w:val="111111"/>
          <w:sz w:val="28"/>
          <w:sz w:val="28"/>
          <w:szCs w:val="28"/>
          <w:rtl w:val="true"/>
          <w:lang w:bidi="ar-SA"/>
        </w:rPr>
        <w:t xml:space="preserve">و رد كرد بر ايشان اين </w:t>
      </w:r>
    </w:p>
    <w:p>
      <w:pPr>
        <w:pStyle w:val="BookText"/>
        <w:rPr/>
      </w:pPr>
      <w:r>
        <w:rPr>
          <w:rFonts w:ascii="Amiri" w:hAnsi="Amiri" w:eastAsia="Amiri" w:cs="Amiri"/>
          <w:color w:val="111111"/>
          <w:sz w:val="28"/>
          <w:sz w:val="28"/>
          <w:szCs w:val="28"/>
          <w:rtl w:val="true"/>
          <w:lang w:bidi="ar-SA"/>
        </w:rPr>
        <w:t>آيت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قَوْلاً مِمَّنْ دَعٰا إِلَى اللّٰهِ</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امّا ابتداى بانگ نماز،نافع روايت كرد از عبد اللّه عمرو عبد اللّه بن زيد الانصارىّ روايت كرد و سالم روايت كرد از پدرش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مدينه آمد،ايشان وقت نماز را مراقبت مى كردند و بر بعضى از ايشان مشتبه مى شد و بانگ نماز نفرموده بودند هنوز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السّلام،صحابه رسول را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به كارهاى خود مشغوليم و هروقت مراقبت اوقات نماز دشخوار </w:t>
      </w:r>
      <w:r>
        <w:rPr>
          <w:rStyle w:val="FootnoteAnchor"/>
          <w:rtl w:val="true"/>
        </w:rPr>
        <w:footnoteReference w:id="561"/>
      </w:r>
      <w:r>
        <w:rPr>
          <w:rFonts w:ascii="IRNazanin" w:hAnsi="IRNazanin" w:eastAsia="IRNazanin"/>
          <w:color w:val="111111"/>
          <w:sz w:val="28"/>
          <w:sz w:val="28"/>
          <w:szCs w:val="28"/>
          <w:rtl w:val="true"/>
          <w:lang w:bidi="fa-IR"/>
        </w:rPr>
        <w:t xml:space="preserve">است ما را چيزى بفرماى كه ما را علامت باشد تا ما عند آن به مسجد به نماز حاضر آييم </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بنشينيم و مشورتى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بنشستند،بعضى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رايتى بايد بر بام مسجد بنهادن چون وقت نماز باشد آن رايت </w:t>
      </w:r>
      <w:r>
        <w:rPr>
          <w:rStyle w:val="FootnoteAnchor"/>
          <w:rtl w:val="true"/>
        </w:rPr>
        <w:footnoteReference w:id="563"/>
      </w:r>
      <w:r>
        <w:rPr>
          <w:rFonts w:ascii="IRNazanin" w:hAnsi="IRNazanin" w:eastAsia="IRNazanin"/>
          <w:color w:val="111111"/>
          <w:sz w:val="28"/>
          <w:sz w:val="28"/>
          <w:szCs w:val="28"/>
          <w:rtl w:val="true"/>
          <w:lang w:bidi="fa-IR"/>
        </w:rPr>
        <w:t>نصب كنند و چون وقت نماز برود رايت فرونهند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نمى آيد مرا،بعضى دگر </w:t>
      </w:r>
      <w:r>
        <w:rPr>
          <w:rStyle w:val="FootnoteAnchor"/>
          <w:rtl w:val="true"/>
        </w:rPr>
        <w:footnoteReference w:id="56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اوقات نماز آتشى </w:t>
      </w:r>
      <w:r>
        <w:rPr>
          <w:rStyle w:val="FootnoteAnchor"/>
          <w:rtl w:val="true"/>
        </w:rPr>
        <w:footnoteReference w:id="565"/>
      </w:r>
      <w:r>
        <w:rPr>
          <w:rFonts w:ascii="IRNazanin" w:hAnsi="IRNazanin" w:eastAsia="IRNazanin"/>
          <w:color w:val="111111"/>
          <w:sz w:val="28"/>
          <w:sz w:val="28"/>
          <w:szCs w:val="28"/>
          <w:rtl w:val="true"/>
          <w:lang w:bidi="fa-IR"/>
        </w:rPr>
        <w:t>برافروزند تا مردمان ببينند بدانند كه وقت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قرنى و سروى بنهيم چنان كه جهودان نهاده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موافقت جهودان خوش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 xml:space="preserve">] </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ناقوس ببايد زدن چنان كه ترسايان،گفت موافقت ترسايان نمى خواهم </w:t>
      </w:r>
      <w:r>
        <w:rPr>
          <w:rStyle w:val="FootnoteAnchor"/>
          <w:rtl w:val="true"/>
        </w:rPr>
        <w:footnoteReference w:id="567"/>
      </w:r>
      <w:r>
        <w:rPr>
          <w:rFonts w:ascii="IRNazanin" w:hAnsi="IRNazanin" w:eastAsia="IRNazanin"/>
          <w:color w:val="111111"/>
          <w:sz w:val="28"/>
          <w:sz w:val="28"/>
          <w:szCs w:val="28"/>
          <w:rtl w:val="true"/>
          <w:lang w:bidi="fa-IR"/>
        </w:rPr>
        <w:t>آخر قرار دادند بر ناقوس</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ناقوسى طلب مى كرديم تا بخريم من آن شب در </w:t>
      </w:r>
      <w:r>
        <w:rPr>
          <w:rStyle w:val="FootnoteAnchor"/>
          <w:rtl w:val="true"/>
        </w:rPr>
        <w:footnoteReference w:id="568"/>
      </w:r>
      <w:r>
        <w:rPr>
          <w:rFonts w:ascii="Amiri" w:hAnsi="Amiri" w:eastAsia="Amiri" w:cs="Amiri"/>
          <w:color w:val="111111"/>
          <w:sz w:val="28"/>
          <w:sz w:val="28"/>
          <w:szCs w:val="28"/>
          <w:rtl w:val="true"/>
          <w:lang w:bidi="ar-SA"/>
        </w:rPr>
        <w:t xml:space="preserve">خواب ديدم مردى با جامه هاى </w:t>
      </w:r>
      <w:r>
        <w:rPr>
          <w:rStyle w:val="FootnoteAnchor"/>
          <w:rtl w:val="true"/>
        </w:rPr>
        <w:footnoteReference w:id="569"/>
      </w:r>
      <w:r>
        <w:rPr>
          <w:rFonts w:ascii="IRNazanin" w:hAnsi="IRNazanin" w:eastAsia="IRNazanin"/>
          <w:color w:val="111111"/>
          <w:sz w:val="28"/>
          <w:sz w:val="28"/>
          <w:szCs w:val="28"/>
          <w:rtl w:val="true"/>
          <w:lang w:bidi="fa-IR"/>
        </w:rPr>
        <w:t>سبز ناقوسى به دست گرفته،من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Style w:val="FootnoteAnchor"/>
          <w:rtl w:val="true"/>
        </w:rPr>
        <w:footnoteReference w:id="570"/>
      </w:r>
      <w:r>
        <w:rPr>
          <w:rFonts w:ascii="IRNazanin" w:hAnsi="IRNazanin" w:eastAsia="IRNazanin"/>
          <w:color w:val="111111"/>
          <w:sz w:val="28"/>
          <w:sz w:val="28"/>
          <w:szCs w:val="28"/>
          <w:rtl w:val="true"/>
          <w:lang w:bidi="fa-IR"/>
        </w:rPr>
        <w:t>هذا،اين ناقوس بهايى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خواهى كردن؟گفتم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نماز تا مردمان را اعلام كنم </w:t>
      </w:r>
      <w:r>
        <w:rPr>
          <w:rStyle w:val="FootnoteAnchor"/>
          <w:rtl w:val="true"/>
        </w:rPr>
        <w:footnoteReference w:id="571"/>
      </w:r>
      <w:r>
        <w:rPr>
          <w:rFonts w:ascii="IRNazanin" w:hAnsi="IRNazanin" w:eastAsia="IRNazanin"/>
          <w:color w:val="111111"/>
          <w:sz w:val="28"/>
          <w:sz w:val="28"/>
          <w:szCs w:val="28"/>
          <w:rtl w:val="true"/>
          <w:lang w:bidi="fa-IR"/>
        </w:rPr>
        <w:t>به نماز،مرد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ره نمايم تو را بر </w:t>
      </w:r>
      <w:r>
        <w:rPr>
          <w:rStyle w:val="FootnoteAnchor"/>
          <w:rtl w:val="true"/>
        </w:rPr>
        <w:footnoteReference w:id="572"/>
      </w:r>
      <w:r>
        <w:rPr>
          <w:rFonts w:ascii="IRNazanin" w:hAnsi="IRNazanin" w:eastAsia="IRNazanin"/>
          <w:color w:val="111111"/>
          <w:sz w:val="28"/>
          <w:sz w:val="28"/>
          <w:szCs w:val="28"/>
          <w:rtl w:val="true"/>
          <w:lang w:bidi="fa-IR"/>
        </w:rPr>
        <w:t xml:space="preserve">چيزى كه بهتر از ناقوس است؟ گفتم </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اكبر،اللّه اكبر تا به آخر بانگ نماز مرا بياموخت،من ياد </w:t>
      </w:r>
    </w:p>
    <w:p>
      <w:pPr>
        <w:pStyle w:val="BookText"/>
        <w:rPr/>
      </w:pPr>
      <w:r>
        <w:rPr>
          <w:rFonts w:ascii="IRNazanin" w:hAnsi="IRNazanin" w:eastAsia="IRNazanin"/>
          <w:color w:val="111111"/>
          <w:sz w:val="28"/>
          <w:sz w:val="28"/>
          <w:szCs w:val="28"/>
          <w:rtl w:val="true"/>
          <w:lang w:bidi="fa-IR"/>
        </w:rPr>
        <w:t>گرفتم،آنگه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نماز نزديك </w:t>
      </w:r>
      <w:r>
        <w:rPr>
          <w:rStyle w:val="FootnoteAnchor"/>
          <w:rtl w:val="true"/>
        </w:rPr>
        <w:footnoteReference w:id="575"/>
      </w:r>
      <w:r>
        <w:rPr>
          <w:rFonts w:ascii="IRNazanin" w:hAnsi="IRNazanin" w:eastAsia="IRNazanin"/>
          <w:color w:val="111111"/>
          <w:sz w:val="28"/>
          <w:sz w:val="28"/>
          <w:szCs w:val="28"/>
          <w:rtl w:val="true"/>
          <w:lang w:bidi="fa-IR"/>
        </w:rPr>
        <w:t>رسد هم اين ببايد گفتن،جز كه به جاى خود قد قامت الصّلاة دو بار در افزود،من بيامدم و رسول را خبر دادم،گفت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شاءاللّه كه اين خوابى </w:t>
      </w:r>
      <w:r>
        <w:rPr>
          <w:rStyle w:val="FootnoteAnchor"/>
          <w:rtl w:val="true"/>
        </w:rPr>
        <w:footnoteReference w:id="576"/>
      </w:r>
      <w:r>
        <w:rPr>
          <w:rFonts w:ascii="IRNazanin" w:hAnsi="IRNazanin" w:eastAsia="IRNazanin"/>
          <w:color w:val="111111"/>
          <w:sz w:val="28"/>
          <w:sz w:val="28"/>
          <w:szCs w:val="28"/>
          <w:rtl w:val="true"/>
          <w:lang w:bidi="fa-IR"/>
        </w:rPr>
        <w:t>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را بياموز كه آواز او بلندتر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بلال را بياموختم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بلال بانك نماز بكرد عمر خطّاب </w:t>
      </w:r>
      <w:r>
        <w:rPr>
          <w:rStyle w:val="FootnoteAnchor"/>
          <w:rtl w:val="true"/>
        </w:rPr>
        <w:footnoteReference w:id="577"/>
      </w:r>
      <w:r>
        <w:rPr>
          <w:rFonts w:ascii="IRNazanin" w:hAnsi="IRNazanin" w:eastAsia="IRNazanin"/>
          <w:color w:val="111111"/>
          <w:sz w:val="28"/>
          <w:sz w:val="28"/>
          <w:szCs w:val="28"/>
          <w:rtl w:val="true"/>
          <w:lang w:bidi="fa-IR"/>
        </w:rPr>
        <w:t>بشنيد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چنين من بر اين ترتيب در خواب ديدم و اين خبر ضعيف مى آيد مرا و اگر درست باشد همانا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خواب بعضى مردمان اعتماد نكرده باشد </w:t>
      </w:r>
      <w:r>
        <w:rPr>
          <w:rStyle w:val="FootnoteAnchor"/>
          <w:rtl w:val="true"/>
        </w:rPr>
        <w:footnoteReference w:id="578"/>
      </w:r>
      <w:r>
        <w:rPr>
          <w:rFonts w:ascii="Amiri" w:hAnsi="Amiri" w:eastAsia="Amiri" w:cs="Amiri"/>
          <w:color w:val="111111"/>
          <w:sz w:val="28"/>
          <w:sz w:val="28"/>
          <w:szCs w:val="28"/>
          <w:rtl w:val="true"/>
          <w:lang w:bidi="ar-SA"/>
        </w:rPr>
        <w:t>درين معنى 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وى وحى نيامده باشد چون وحى آمده باشد آنگه </w:t>
      </w:r>
      <w:r>
        <w:rPr>
          <w:rStyle w:val="FootnoteAnchor"/>
          <w:rtl w:val="true"/>
        </w:rPr>
        <w:footnoteReference w:id="580"/>
      </w:r>
      <w:r>
        <w:rPr>
          <w:rFonts w:ascii="Amiri" w:hAnsi="Amiri" w:eastAsia="Amiri" w:cs="Amiri"/>
          <w:color w:val="111111"/>
          <w:sz w:val="28"/>
          <w:sz w:val="28"/>
          <w:szCs w:val="28"/>
          <w:rtl w:val="true"/>
          <w:lang w:bidi="ar-SA"/>
        </w:rPr>
        <w:t>كار بندد رسول آن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فضل بانگ نماز،در او اخبار بسيار آمده است و ما طرفى ياد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روايت كند از عبد اللّه عبّاس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581"/>
      </w:r>
      <w:r>
        <w:rPr>
          <w:rFonts w:ascii="Amiri" w:hAnsi="Amiri" w:eastAsia="Amiri" w:cs="Amiri"/>
          <w:color w:val="111111"/>
          <w:sz w:val="28"/>
          <w:sz w:val="28"/>
          <w:szCs w:val="28"/>
          <w:rtl w:val="true"/>
          <w:lang w:bidi="ar-SA"/>
        </w:rPr>
        <w:t xml:space="preserve">سه كس آن باشند كه به حساب مبالات </w:t>
      </w:r>
      <w:r>
        <w:rPr>
          <w:rStyle w:val="FootnoteAnchor"/>
          <w:rtl w:val="true"/>
        </w:rPr>
        <w:footnoteReference w:id="582"/>
      </w:r>
      <w:r>
        <w:rPr>
          <w:rFonts w:ascii="Amiri" w:hAnsi="Amiri" w:eastAsia="Amiri" w:cs="Amiri"/>
          <w:color w:val="111111"/>
          <w:sz w:val="28"/>
          <w:sz w:val="28"/>
          <w:szCs w:val="28"/>
          <w:rtl w:val="true"/>
          <w:lang w:bidi="ar-SA"/>
        </w:rPr>
        <w:t xml:space="preserve">نكنند و صيحۀ قيامت و فزع </w:t>
      </w:r>
      <w:r>
        <w:rPr>
          <w:rStyle w:val="FootnoteAnchor"/>
          <w:rtl w:val="true"/>
        </w:rPr>
        <w:footnoteReference w:id="583"/>
      </w:r>
      <w:r>
        <w:rPr>
          <w:rFonts w:ascii="Amiri" w:hAnsi="Amiri" w:eastAsia="Amiri" w:cs="Amiri"/>
          <w:color w:val="111111"/>
          <w:sz w:val="28"/>
          <w:sz w:val="28"/>
          <w:szCs w:val="28"/>
          <w:rtl w:val="true"/>
          <w:lang w:bidi="ar-SA"/>
        </w:rPr>
        <w:t>اكبر ايشان را نترساند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كه او قرآن ياد دارد و حافظ بود و آن را كار بندد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 پيش خدا آيد، سيّدى شريف باشد و مؤذّنى كه بانگ نماز كرده بود هفت سال و برآن اجرتى و مزدى طمع نكرده باشد و بنده اى </w:t>
      </w:r>
      <w:r>
        <w:rPr>
          <w:rStyle w:val="FootnoteAnchor"/>
          <w:rtl w:val="true"/>
        </w:rPr>
        <w:footnoteReference w:id="584"/>
      </w:r>
      <w:r>
        <w:rPr>
          <w:rFonts w:ascii="Amiri" w:hAnsi="Amiri" w:eastAsia="Amiri" w:cs="Amiri"/>
          <w:color w:val="111111"/>
          <w:sz w:val="28"/>
          <w:sz w:val="28"/>
          <w:szCs w:val="28"/>
          <w:rtl w:val="true"/>
          <w:lang w:bidi="ar-SA"/>
        </w:rPr>
        <w:t>كه عبادت خداى نيكو كند و خدمت خداوندش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مجاهد روايت كرد از عبد اللّه عبّاس كه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5"/>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هفت سال بانگ نماز كند براى خداى،خداى </w:t>
      </w:r>
      <w:r>
        <w:rPr>
          <w:rStyle w:val="FootnoteAnchor"/>
          <w:rtl w:val="true"/>
        </w:rPr>
        <w:footnoteReference w:id="586"/>
      </w:r>
      <w:r>
        <w:rPr>
          <w:rFonts w:ascii="IRNazanin" w:hAnsi="IRNazanin" w:eastAsia="IRNazanin"/>
          <w:color w:val="111111"/>
          <w:sz w:val="28"/>
          <w:sz w:val="28"/>
          <w:szCs w:val="28"/>
          <w:rtl w:val="true"/>
          <w:lang w:bidi="fa-IR"/>
        </w:rPr>
        <w:t xml:space="preserve">تعالى </w:t>
      </w:r>
      <w:r>
        <w:rPr>
          <w:rStyle w:val="FootnoteAnchor"/>
          <w:rtl w:val="true"/>
        </w:rPr>
        <w:footnoteReference w:id="587"/>
      </w:r>
      <w:r>
        <w:rPr>
          <w:rFonts w:ascii="Amiri" w:hAnsi="Amiri" w:eastAsia="Amiri" w:cs="Amiri"/>
          <w:color w:val="111111"/>
          <w:sz w:val="28"/>
          <w:sz w:val="28"/>
          <w:szCs w:val="28"/>
          <w:rtl w:val="true"/>
          <w:lang w:bidi="ar-SA"/>
        </w:rPr>
        <w:t>براتى از دوزخ بنويسد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أنس مالك روايت كرد </w:t>
      </w:r>
      <w:r>
        <w:rPr>
          <w:rStyle w:val="FootnoteAnchor"/>
          <w:rtl w:val="true"/>
        </w:rPr>
        <w:footnoteReference w:id="588"/>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هركه </w:t>
      </w:r>
      <w:r>
        <w:rPr>
          <w:rStyle w:val="FootnoteAnchor"/>
          <w:rtl w:val="true"/>
        </w:rPr>
        <w:footnoteReference w:id="589"/>
      </w:r>
      <w:r>
        <w:rPr>
          <w:rFonts w:ascii="Amiri" w:hAnsi="Amiri" w:eastAsia="Amiri" w:cs="Amiri"/>
          <w:color w:val="111111"/>
          <w:sz w:val="28"/>
          <w:sz w:val="28"/>
          <w:szCs w:val="28"/>
          <w:rtl w:val="true"/>
          <w:lang w:bidi="ar-SA"/>
        </w:rPr>
        <w:t xml:space="preserve">يك سال از نيّت </w:t>
      </w:r>
      <w:r>
        <w:rPr>
          <w:rStyle w:val="FootnoteAnchor"/>
          <w:rtl w:val="true"/>
        </w:rPr>
        <w:footnoteReference w:id="590"/>
      </w:r>
      <w:r>
        <w:rPr>
          <w:rFonts w:ascii="IRNazanin" w:hAnsi="IRNazanin" w:eastAsia="IRNazanin"/>
          <w:color w:val="111111"/>
          <w:sz w:val="28"/>
          <w:sz w:val="28"/>
          <w:szCs w:val="28"/>
          <w:rtl w:val="true"/>
          <w:lang w:bidi="fa-IR"/>
        </w:rPr>
        <w:t xml:space="preserve">درست بانگ نماز كند براى خداى،روز قيامت او را بر در بهشت بدارند </w:t>
      </w:r>
      <w:r>
        <w:rPr>
          <w:rStyle w:val="FootnoteAnchor"/>
          <w:rtl w:val="true"/>
        </w:rPr>
        <w:footnoteReference w:id="591"/>
      </w:r>
      <w:r>
        <w:rPr>
          <w:rFonts w:ascii="IRNazanin" w:hAnsi="IRNazanin" w:eastAsia="IRNazanin"/>
          <w:color w:val="111111"/>
          <w:sz w:val="28"/>
          <w:sz w:val="28"/>
          <w:szCs w:val="28"/>
          <w:rtl w:val="true"/>
          <w:lang w:bidi="fa-IR"/>
        </w:rPr>
        <w:t>،گويند آن را كه خواهى شفاعت كن،و ابو هريره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پنج </w:t>
      </w:r>
    </w:p>
    <w:p>
      <w:pPr>
        <w:pStyle w:val="BookText"/>
        <w:rPr/>
      </w:pPr>
      <w:r>
        <w:rPr>
          <w:rFonts w:ascii="IRNazanin" w:hAnsi="IRNazanin" w:eastAsia="IRNazanin"/>
          <w:color w:val="111111"/>
          <w:sz w:val="28"/>
          <w:sz w:val="28"/>
          <w:szCs w:val="28"/>
          <w:rtl w:val="true"/>
          <w:lang w:bidi="fa-IR"/>
        </w:rPr>
        <w:t xml:space="preserve">نماز را بانگ نماز كند </w:t>
      </w:r>
      <w:r>
        <w:rPr>
          <w:rStyle w:val="FootnoteAnchor"/>
          <w:rtl w:val="true"/>
        </w:rPr>
        <w:footnoteReference w:id="592"/>
      </w:r>
      <w:r>
        <w:rPr>
          <w:rFonts w:ascii="IRNazanin" w:hAnsi="IRNazanin" w:eastAsia="IRNazanin"/>
          <w:color w:val="111111"/>
          <w:sz w:val="28"/>
          <w:sz w:val="28"/>
          <w:szCs w:val="28"/>
          <w:rtl w:val="true"/>
          <w:lang w:bidi="fa-IR"/>
        </w:rPr>
        <w:t xml:space="preserve">از سر ايمان و احتساب،خداى تعالى گناهان مقدّم و مؤخّرش </w:t>
      </w:r>
      <w:r>
        <w:rPr>
          <w:rStyle w:val="FootnoteAnchor"/>
          <w:rtl w:val="true"/>
        </w:rPr>
        <w:footnoteReference w:id="593"/>
      </w:r>
      <w:r>
        <w:rPr>
          <w:rFonts w:ascii="IRNazanin" w:hAnsi="IRNazanin" w:eastAsia="IRNazanin"/>
          <w:color w:val="111111"/>
          <w:sz w:val="28"/>
          <w:sz w:val="28"/>
          <w:szCs w:val="28"/>
          <w:rtl w:val="true"/>
          <w:lang w:bidi="fa-IR"/>
        </w:rPr>
        <w:t>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هركه او مردمان را به پنج نماز امامى كند خدا بر او رحمت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الرّقاشىّ </w:t>
      </w:r>
      <w:r>
        <w:rPr>
          <w:rStyle w:val="FootnoteAnchor"/>
          <w:rtl w:val="true"/>
        </w:rPr>
        <w:footnoteReference w:id="594"/>
      </w:r>
      <w:r>
        <w:rPr>
          <w:rFonts w:ascii="IRNazanin" w:hAnsi="IRNazanin" w:eastAsia="IRNazanin"/>
          <w:color w:val="111111"/>
          <w:sz w:val="28"/>
          <w:sz w:val="28"/>
          <w:szCs w:val="28"/>
          <w:rtl w:val="true"/>
          <w:lang w:bidi="fa-IR"/>
        </w:rPr>
        <w:t>روايت كند از انس مالك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بانگ نماز كنند درهاى آسمان بگشايند </w:t>
      </w:r>
      <w:r>
        <w:rPr>
          <w:rStyle w:val="FootnoteAnchor"/>
          <w:rtl w:val="true"/>
        </w:rPr>
        <w:footnoteReference w:id="595"/>
      </w:r>
      <w:r>
        <w:rPr>
          <w:rFonts w:ascii="IRNazanin" w:hAnsi="IRNazanin" w:eastAsia="IRNazanin"/>
          <w:color w:val="111111"/>
          <w:sz w:val="28"/>
          <w:sz w:val="28"/>
          <w:szCs w:val="28"/>
          <w:rtl w:val="true"/>
          <w:lang w:bidi="fa-IR"/>
        </w:rPr>
        <w:t xml:space="preserve">و دعا </w:t>
      </w:r>
      <w:r>
        <w:rPr>
          <w:rStyle w:val="FootnoteAnchor"/>
          <w:rtl w:val="true"/>
        </w:rPr>
        <w:footnoteReference w:id="596"/>
      </w:r>
      <w:r>
        <w:rPr>
          <w:rFonts w:ascii="IRNazanin" w:hAnsi="IRNazanin" w:eastAsia="IRNazanin"/>
          <w:color w:val="111111"/>
          <w:sz w:val="28"/>
          <w:sz w:val="28"/>
          <w:szCs w:val="28"/>
          <w:rtl w:val="true"/>
          <w:lang w:bidi="fa-IR"/>
        </w:rPr>
        <w:t xml:space="preserve">اجابت كنند،و چون وقت اقامت </w:t>
      </w:r>
      <w:r>
        <w:rPr>
          <w:rStyle w:val="FootnoteAnchor"/>
          <w:rtl w:val="true"/>
        </w:rPr>
        <w:footnoteReference w:id="597"/>
      </w:r>
      <w:r>
        <w:rPr>
          <w:rFonts w:ascii="IRNazanin" w:hAnsi="IRNazanin" w:eastAsia="IRNazanin"/>
          <w:color w:val="111111"/>
          <w:sz w:val="28"/>
          <w:sz w:val="28"/>
          <w:szCs w:val="28"/>
          <w:rtl w:val="true"/>
          <w:lang w:bidi="fa-IR"/>
        </w:rPr>
        <w:t>باشد هيچ دعا را رد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عمر گفت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مؤذّنى كه براى خداى بانگ نماز كند،ثواب او ثواب شهيدى باشد كه او را در خون </w:t>
      </w:r>
      <w:r>
        <w:rPr>
          <w:rStyle w:val="FootnoteAnchor"/>
          <w:rtl w:val="true"/>
        </w:rPr>
        <w:footnoteReference w:id="598"/>
      </w:r>
      <w:r>
        <w:rPr>
          <w:rFonts w:ascii="IRNazanin" w:hAnsi="IRNazanin" w:eastAsia="IRNazanin"/>
          <w:color w:val="111111"/>
          <w:sz w:val="28"/>
          <w:sz w:val="28"/>
          <w:szCs w:val="28"/>
          <w:rtl w:val="true"/>
          <w:lang w:bidi="fa-IR"/>
        </w:rPr>
        <w:t xml:space="preserve">بگردانند ما دام تا </w:t>
      </w:r>
      <w:r>
        <w:rPr>
          <w:rStyle w:val="FootnoteAnchor"/>
          <w:rtl w:val="true"/>
        </w:rPr>
        <w:footnoteReference w:id="599"/>
      </w:r>
      <w:r>
        <w:rPr>
          <w:rFonts w:ascii="IRNazanin" w:hAnsi="IRNazanin" w:eastAsia="IRNazanin"/>
          <w:color w:val="111111"/>
          <w:sz w:val="28"/>
          <w:sz w:val="28"/>
          <w:szCs w:val="28"/>
          <w:rtl w:val="true"/>
          <w:lang w:bidi="fa-IR"/>
        </w:rPr>
        <w:t xml:space="preserve">در بانگ نماز باشد،و هر ترى و خشكى كه آواز او شنود </w:t>
      </w:r>
      <w:r>
        <w:rPr>
          <w:rStyle w:val="FootnoteAnchor"/>
          <w:rtl w:val="true"/>
        </w:rPr>
        <w:footnoteReference w:id="600"/>
      </w:r>
      <w:r>
        <w:rPr>
          <w:rFonts w:ascii="IRNazanin" w:hAnsi="IRNazanin" w:eastAsia="IRNazanin"/>
          <w:color w:val="111111"/>
          <w:sz w:val="28"/>
          <w:sz w:val="28"/>
          <w:szCs w:val="28"/>
          <w:rtl w:val="true"/>
          <w:lang w:bidi="fa-IR"/>
        </w:rPr>
        <w:t>براى او گواهى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بميرد او را در گور هوام زمين نرنجانند </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المؤذّنون اطول </w:t>
      </w:r>
      <w:r>
        <w:rPr>
          <w:rStyle w:val="FootnoteAnchor"/>
          <w:rtl w:val="true"/>
        </w:rPr>
        <w:footnoteReference w:id="602"/>
      </w:r>
      <w:r>
        <w:rPr>
          <w:rFonts w:ascii="IRNazanin" w:hAnsi="IRNazanin" w:eastAsia="IRNazanin"/>
          <w:color w:val="111111"/>
          <w:sz w:val="28"/>
          <w:sz w:val="28"/>
          <w:szCs w:val="28"/>
          <w:rtl w:val="true"/>
          <w:lang w:bidi="fa-IR"/>
        </w:rPr>
        <w:t>النّاس اعناقا يوم القيمة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مؤذّنان درازگردن ترين مردمان باشند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ندا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أين أضياف اللّه ،كجااند مهمانان خدا؟روزه داران را بيارند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رعاة الشّمس و القمر ،كجااند آنان كه آفتاب و ماه را مراعات كردندى مؤذّنان را بيارند و ايشان را بر نجيبانى نشانند از نور و تاج كرامت بر سر </w:t>
      </w:r>
      <w:r>
        <w:rPr>
          <w:rStyle w:val="FootnoteAnchor"/>
          <w:rtl w:val="true"/>
        </w:rPr>
        <w:footnoteReference w:id="603"/>
      </w:r>
      <w:r>
        <w:rPr>
          <w:rFonts w:ascii="IRNazanin" w:hAnsi="IRNazanin" w:eastAsia="IRNazanin"/>
          <w:color w:val="111111"/>
          <w:sz w:val="28"/>
          <w:sz w:val="28"/>
          <w:szCs w:val="28"/>
          <w:rtl w:val="true"/>
          <w:lang w:bidi="fa-IR"/>
        </w:rPr>
        <w:t>نهند و به بهشت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حسن بصرى روايت كرد از ابو الوقّاص </w:t>
      </w:r>
      <w:r>
        <w:rPr>
          <w:rStyle w:val="FootnoteAnchor"/>
          <w:rtl w:val="true"/>
        </w:rPr>
        <w:footnoteReference w:id="604"/>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سهام مؤذّنان به نزديك خداى تعالى سهم مهاجران باشد آن نصيب كه اينان را بود از </w:t>
      </w:r>
      <w:r>
        <w:rPr>
          <w:rStyle w:val="FootnoteAnchor"/>
          <w:rtl w:val="true"/>
        </w:rPr>
        <w:footnoteReference w:id="605"/>
      </w:r>
      <w:r>
        <w:rPr>
          <w:rFonts w:ascii="Amiri" w:hAnsi="Amiri" w:eastAsia="Amiri" w:cs="Amiri"/>
          <w:color w:val="111111"/>
          <w:sz w:val="28"/>
          <w:sz w:val="28"/>
          <w:szCs w:val="28"/>
          <w:rtl w:val="true"/>
          <w:lang w:bidi="ar-SA"/>
        </w:rPr>
        <w:t>ثواب هم آن نصيب باشد ايشان را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مؤذّن بودمى مبالات نكردمى به آنچه حجّ و عمره و جهاد نكردمى،يعنى ثواب بانگ نماز مرا كفايت بودى از حجّ و عمره و جهاد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عمر خطّاب </w:t>
      </w:r>
      <w:r>
        <w:rPr>
          <w:rStyle w:val="FootnoteAnchor"/>
          <w:rtl w:val="true"/>
        </w:rPr>
        <w:footnoteReference w:id="606"/>
      </w:r>
      <w:r>
        <w:rPr>
          <w:rFonts w:ascii="IRNazanin" w:hAnsi="IRNazanin" w:eastAsia="IRNazanin"/>
          <w:color w:val="111111"/>
          <w:sz w:val="28"/>
          <w:sz w:val="28"/>
          <w:szCs w:val="28"/>
          <w:rtl w:val="true"/>
          <w:lang w:bidi="fa-IR"/>
        </w:rPr>
        <w:t xml:space="preserve">اگر من بانگ نماز كن بودمى كار من تمام بودى و مبالات نكردى </w:t>
      </w:r>
      <w:r>
        <w:rPr>
          <w:rStyle w:val="FootnoteAnchor"/>
          <w:rtl w:val="true"/>
        </w:rPr>
        <w:footnoteReference w:id="607"/>
      </w:r>
      <w:r>
        <w:rPr>
          <w:rFonts w:ascii="IRNazanin" w:hAnsi="IRNazanin" w:eastAsia="IRNazanin"/>
          <w:color w:val="111111"/>
          <w:sz w:val="28"/>
          <w:sz w:val="28"/>
          <w:szCs w:val="28"/>
          <w:rtl w:val="true"/>
          <w:lang w:bidi="fa-IR"/>
        </w:rPr>
        <w:t>اگر مرا در قيام شب و صيام روز،تقصير افتادى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خطّاب </w:t>
      </w:r>
      <w:r>
        <w:rPr>
          <w:rStyle w:val="FootnoteAnchor"/>
          <w:rtl w:val="true"/>
        </w:rPr>
        <w:footnoteReference w:id="608"/>
      </w:r>
      <w:r>
        <w:rPr>
          <w:rFonts w:ascii="IRNazanin" w:hAnsi="IRNazanin" w:eastAsia="IRNazanin"/>
          <w:color w:val="111111"/>
          <w:sz w:val="28"/>
          <w:sz w:val="28"/>
          <w:szCs w:val="28"/>
          <w:rtl w:val="true"/>
          <w:lang w:bidi="fa-IR"/>
        </w:rPr>
        <w:t xml:space="preserve">روايت كرد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اغفر للمؤذّنين،اللّهمّ اغفر للمؤذّنين </w:t>
      </w:r>
      <w:r>
        <w:rPr>
          <w:rStyle w:val="FootnoteAnchor"/>
          <w:rtl w:val="true"/>
        </w:rPr>
        <w:footnoteReference w:id="609"/>
      </w:r>
      <w:r>
        <w:rPr>
          <w:rFonts w:ascii="IRNazanin" w:hAnsi="IRNazanin" w:eastAsia="IRNazanin"/>
          <w:color w:val="111111"/>
          <w:sz w:val="28"/>
          <w:sz w:val="28"/>
          <w:szCs w:val="28"/>
          <w:rtl w:val="true"/>
          <w:lang w:bidi="fa-IR"/>
        </w:rPr>
        <w:t xml:space="preserve">،بار خدايا مؤذّنان را بيامرز،سه بار بگفت </w:t>
      </w:r>
      <w:r>
        <w:rPr>
          <w:rStyle w:val="FootnoteAnchor"/>
          <w:rtl w:val="true"/>
        </w:rPr>
        <w:footnoteReference w:id="610"/>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بانگ نماز شمشير مى زنيم،ما را اين دعا نمى كنى كه مؤذّنان را مى كنى؟رسول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 يا عمر </w:t>
      </w:r>
      <w:r>
        <w:rPr>
          <w:rStyle w:val="FootnoteAnchor"/>
          <w:rtl w:val="true"/>
        </w:rPr>
        <w:footnoteReference w:id="611"/>
      </w:r>
      <w:r>
        <w:rPr>
          <w:rFonts w:ascii="IRNazanin" w:hAnsi="IRNazanin" w:eastAsia="IRNazanin"/>
          <w:color w:val="111111"/>
          <w:sz w:val="28"/>
          <w:sz w:val="28"/>
          <w:szCs w:val="28"/>
          <w:rtl w:val="true"/>
          <w:lang w:bidi="fa-IR"/>
        </w:rPr>
        <w:t xml:space="preserve">، بدان كه بر مردمان روزگارى آيد كه بانگ نماز با ضعيفان گزارند </w:t>
      </w:r>
      <w:r>
        <w:rPr>
          <w:rStyle w:val="FootnoteAnchor"/>
          <w:rtl w:val="true"/>
        </w:rPr>
        <w:footnoteReference w:id="612"/>
      </w:r>
      <w:r>
        <w:rPr>
          <w:rFonts w:ascii="IRNazanin" w:hAnsi="IRNazanin" w:eastAsia="IRNazanin"/>
          <w:color w:val="111111"/>
          <w:sz w:val="28"/>
          <w:sz w:val="28"/>
          <w:szCs w:val="28"/>
          <w:rtl w:val="true"/>
          <w:lang w:bidi="fa-IR"/>
        </w:rPr>
        <w:t>و گوشتهايى باشد حرام بر آتش دوزخ و آن گوشتهاى مؤذّنان بود و ندا به نماز كنايت است در آيت از بانگ نماز و مؤذّن را منادى نماز گويند،چنان كه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أبرزتها من بطن مكّة بعد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اصاب </w:t>
      </w:r>
      <w:r>
        <w:rPr>
          <w:rStyle w:val="FootnoteAnchor"/>
          <w:rtl w:val="true"/>
        </w:rPr>
        <w:footnoteReference w:id="613"/>
      </w:r>
      <w:r>
        <w:rPr>
          <w:rFonts w:ascii="Amiri" w:hAnsi="Amiri" w:eastAsia="Amiri" w:cs="Amiri"/>
          <w:color w:val="111111"/>
          <w:sz w:val="28"/>
          <w:sz w:val="28"/>
          <w:szCs w:val="28"/>
          <w:rtl w:val="true"/>
          <w:lang w:bidi="ar-SA"/>
        </w:rPr>
        <w:t>المنادي بالصّلاة فاعتما</w:t>
      </w:r>
    </w:p>
    <w:p>
      <w:pPr>
        <w:pStyle w:val="BookText"/>
        <w:rPr/>
      </w:pPr>
      <w:r>
        <w:rPr>
          <w:rFonts w:ascii="IRNazanin" w:hAnsi="IRNazanin" w:eastAsia="IRNazanin"/>
          <w:color w:val="111111"/>
          <w:sz w:val="28"/>
          <w:sz w:val="28"/>
          <w:szCs w:val="28"/>
          <w:rtl w:val="true"/>
          <w:lang w:bidi="fa-IR"/>
        </w:rPr>
        <w:t>و قراءتى و اختلافى كه در لفظ هزوء كردند گفته شده است پيش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بِأَنَّهُمْ قَوْمٌ لاٰ يَعْقِلُونَ ،اين براى آن مى كنند كه عقل ندارند يعنى استعمال عقل نمى كنند مراد نه آن است كه عقل ندارند </w:t>
      </w:r>
      <w:r>
        <w:rPr>
          <w:rStyle w:val="FootnoteAnchor"/>
          <w:rtl w:val="true"/>
        </w:rPr>
        <w:footnoteReference w:id="614"/>
      </w:r>
      <w:r>
        <w:rPr>
          <w:rFonts w:ascii="IRNazanin" w:hAnsi="IRNazanin" w:eastAsia="IRNazanin"/>
          <w:color w:val="111111"/>
          <w:sz w:val="28"/>
          <w:sz w:val="28"/>
          <w:szCs w:val="28"/>
          <w:rtl w:val="true"/>
          <w:lang w:bidi="fa-IR"/>
        </w:rPr>
        <w:t>چه اگر چنين بودى اين عذر ايشان را بودى</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أَهْلَ الْكِتٰابِ هَلْ تَنْقِمُونَ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w:t>
      </w:r>
      <w:r>
        <w:rPr>
          <w:rStyle w:val="FootnoteAnchor"/>
          <w:rtl w:val="true"/>
        </w:rPr>
        <w:footnoteReference w:id="615"/>
      </w:r>
      <w:r>
        <w:rPr>
          <w:rFonts w:ascii="Amiri" w:hAnsi="Amiri" w:eastAsia="Amiri" w:cs="Amiri"/>
          <w:color w:val="111111"/>
          <w:sz w:val="28"/>
          <w:sz w:val="28"/>
          <w:szCs w:val="28"/>
          <w:rtl w:val="true"/>
          <w:lang w:bidi="ar-SA"/>
        </w:rPr>
        <w:t xml:space="preserve">آيت آن بود كه جماعتى </w:t>
      </w:r>
      <w:r>
        <w:rPr>
          <w:rStyle w:val="FootnoteAnchor"/>
          <w:rtl w:val="true"/>
        </w:rPr>
        <w:footnoteReference w:id="616"/>
      </w:r>
      <w:r>
        <w:rPr>
          <w:rFonts w:ascii="Amiri" w:hAnsi="Amiri" w:eastAsia="Amiri" w:cs="Amiri"/>
          <w:color w:val="111111"/>
          <w:sz w:val="28"/>
          <w:sz w:val="28"/>
          <w:szCs w:val="28"/>
          <w:rtl w:val="true"/>
          <w:lang w:bidi="ar-SA"/>
        </w:rPr>
        <w:t>جهودان به نزديك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آمد </w:t>
      </w:r>
      <w:r>
        <w:rPr>
          <w:rStyle w:val="FootnoteAnchor"/>
          <w:rtl w:val="true"/>
        </w:rPr>
        <w:footnoteReference w:id="617"/>
      </w:r>
      <w:r>
        <w:rPr>
          <w:rFonts w:ascii="IRNazanin" w:hAnsi="IRNazanin" w:eastAsia="IRNazanin"/>
          <w:color w:val="111111"/>
          <w:sz w:val="28"/>
          <w:sz w:val="28"/>
          <w:szCs w:val="28"/>
          <w:rtl w:val="true"/>
          <w:lang w:bidi="fa-IR"/>
        </w:rPr>
        <w:t xml:space="preserve">چون ياسر بن أخطب و رافع بن ابى رافع و عازار و زيد و خالد و ازار و اسبع </w:t>
      </w:r>
      <w:r>
        <w:rPr>
          <w:rStyle w:val="FootnoteAnchor"/>
          <w:rtl w:val="true"/>
        </w:rPr>
        <w:footnoteReference w:id="618"/>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بگو تا تو به كه ايمان دارى؟از پيغامبران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خدا ايمان دارم و بر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ابراهيم </w:t>
      </w:r>
      <w:r>
        <w:rPr>
          <w:rStyle w:val="FootnoteAnchor"/>
          <w:rtl w:val="true"/>
        </w:rPr>
        <w:footnoteReference w:id="620"/>
      </w:r>
      <w:r>
        <w:rPr>
          <w:rFonts w:ascii="IRNazanin" w:hAnsi="IRNazanin" w:eastAsia="IRNazanin"/>
          <w:color w:val="111111"/>
          <w:sz w:val="28"/>
          <w:sz w:val="28"/>
          <w:szCs w:val="28"/>
          <w:rtl w:val="true"/>
          <w:lang w:bidi="fa-IR"/>
        </w:rPr>
        <w:t xml:space="preserve">فرود آمد و به اسماعيل و اسحاق و يعقوب و پيغامبران را بر شمرد </w:t>
      </w:r>
      <w:r>
        <w:rPr>
          <w:rStyle w:val="FootnoteAnchor"/>
          <w:rtl w:val="true"/>
        </w:rPr>
        <w:footnoteReference w:id="621"/>
      </w:r>
      <w:r>
        <w:rPr>
          <w:rFonts w:ascii="IRNazanin" w:hAnsi="IRNazanin" w:eastAsia="IRNazanin"/>
          <w:color w:val="111111"/>
          <w:sz w:val="28"/>
          <w:sz w:val="28"/>
          <w:szCs w:val="28"/>
          <w:rtl w:val="true"/>
          <w:lang w:bidi="fa-IR"/>
        </w:rPr>
        <w:t>تا به عيسى رسيد،ايشان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عيسى را نشناسيم و عيسى پيغامبر نبود، </w:t>
      </w:r>
    </w:p>
    <w:p>
      <w:pPr>
        <w:pStyle w:val="BookText"/>
        <w:rPr/>
      </w:pP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هيچ اهل دينى را نديديم مخطى تر از شما و هيچ دينى بدتر از دين شما،خداى تعالى 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كتاب از جهودان و ترسايان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تَنْقِمُونَ مِنّٰا ،و 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سخط،يكى </w:t>
      </w:r>
      <w:r>
        <w:rPr>
          <w:rStyle w:val="FootnoteAnchor"/>
          <w:rtl w:val="true"/>
        </w:rPr>
        <w:footnoteReference w:id="622"/>
      </w:r>
      <w:r>
        <w:rPr>
          <w:rFonts w:ascii="Amiri" w:hAnsi="Amiri" w:eastAsia="Amiri" w:cs="Amiri"/>
          <w:color w:val="111111"/>
          <w:sz w:val="28"/>
          <w:sz w:val="28"/>
          <w:szCs w:val="28"/>
          <w:rtl w:val="true"/>
          <w:lang w:bidi="ar-SA"/>
        </w:rPr>
        <w:t>كراهت يكى انكار و معنى متقارب است،يقال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نقم ينقم و نقم ينقم،و الأوّل أفصح،قال عبد اللّه بن قيس الرّقيّات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نقموا من بني اميّة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يحلمون ان غضبوا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منكرى از ما يا چه كارهى </w:t>
      </w:r>
      <w:r>
        <w:rPr>
          <w:rStyle w:val="FootnoteAnchor"/>
          <w:rtl w:val="true"/>
        </w:rPr>
        <w:footnoteReference w:id="624"/>
      </w:r>
      <w:r>
        <w:rPr>
          <w:rFonts w:ascii="IRNazanin" w:hAnsi="IRNazanin" w:eastAsia="IRNazanin"/>
          <w:color w:val="111111"/>
          <w:sz w:val="28"/>
          <w:sz w:val="28"/>
          <w:szCs w:val="28"/>
          <w:rtl w:val="true"/>
          <w:lang w:bidi="fa-IR"/>
        </w:rPr>
        <w:t xml:space="preserve">از ما الّا آن كه ما به خدا ايمان داريم و به آنچه بر ما فرود آمد از قرآن و به آنچه پيش از قرآن فرود آمد از كتب اوايل و آن كه بيشتر </w:t>
      </w:r>
      <w:r>
        <w:rPr>
          <w:rStyle w:val="FootnoteAnchor"/>
          <w:rtl w:val="true"/>
        </w:rPr>
        <w:footnoteReference w:id="625"/>
      </w:r>
      <w:r>
        <w:rPr>
          <w:rFonts w:ascii="IRNazanin" w:hAnsi="IRNazanin" w:eastAsia="IRNazanin"/>
          <w:color w:val="111111"/>
          <w:sz w:val="28"/>
          <w:sz w:val="28"/>
          <w:szCs w:val="28"/>
          <w:rtl w:val="true"/>
          <w:lang w:bidi="fa-IR"/>
        </w:rPr>
        <w:t>شما فاسق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بر ما هيچ انكار نتوانى </w:t>
      </w:r>
      <w:r>
        <w:rPr>
          <w:rStyle w:val="FootnoteAnchor"/>
          <w:rtl w:val="true"/>
        </w:rPr>
        <w:footnoteReference w:id="626"/>
      </w:r>
      <w:r>
        <w:rPr>
          <w:rFonts w:ascii="IRNazanin" w:hAnsi="IRNazanin" w:eastAsia="IRNazanin"/>
          <w:color w:val="111111"/>
          <w:sz w:val="28"/>
          <w:sz w:val="28"/>
          <w:szCs w:val="28"/>
          <w:rtl w:val="true"/>
          <w:lang w:bidi="fa-IR"/>
        </w:rPr>
        <w:t>كردن الّا ايمان ما و فسق شما و آن از باب منكر نباشد،چه ايمان سر معارف است،و انّ مع اسمها و خبرها في تأويل المصدر و هو معطوف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آمَنّٰا ،و ان بافعل در تقدير مصدر باشد و اين قول بهترين </w:t>
      </w:r>
      <w:r>
        <w:rPr>
          <w:rStyle w:val="FootnoteAnchor"/>
          <w:rtl w:val="true"/>
        </w:rPr>
        <w:footnoteReference w:id="627"/>
      </w:r>
      <w:r>
        <w:rPr>
          <w:rFonts w:ascii="IRNazanin" w:hAnsi="IRNazanin" w:eastAsia="IRNazanin"/>
          <w:color w:val="111111"/>
          <w:sz w:val="28"/>
          <w:sz w:val="28"/>
          <w:szCs w:val="28"/>
          <w:rtl w:val="true"/>
          <w:lang w:bidi="fa-IR"/>
        </w:rPr>
        <w:t xml:space="preserve">اقوال </w:t>
      </w:r>
      <w:r>
        <w:rPr>
          <w:rStyle w:val="FootnoteAnchor"/>
          <w:rtl w:val="true"/>
        </w:rPr>
        <w:footnoteReference w:id="62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أَكْثَرَكُمْ فٰاسِقُونَ ،بيشتر </w:t>
      </w:r>
      <w:r>
        <w:rPr>
          <w:rStyle w:val="FootnoteAnchor"/>
          <w:rtl w:val="true"/>
        </w:rPr>
        <w:footnoteReference w:id="629"/>
      </w:r>
      <w:r>
        <w:rPr>
          <w:rFonts w:ascii="IRNazanin" w:hAnsi="IRNazanin" w:eastAsia="IRNazanin"/>
          <w:color w:val="111111"/>
          <w:sz w:val="28"/>
          <w:sz w:val="28"/>
          <w:szCs w:val="28"/>
          <w:rtl w:val="true"/>
          <w:lang w:bidi="fa-IR"/>
        </w:rPr>
        <w:t>شما فاسق اند و ايشان همه فاسق اند؟جواب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فسقى است كه بعضى كردند و همه نكردند و آن كتمان حق بود براى طمع رياست و همه كس صلاحيت اين ندارد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ديگر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سبيل ايهام </w:t>
      </w:r>
      <w:r>
        <w:rPr>
          <w:rStyle w:val="FootnoteAnchor"/>
          <w:rtl w:val="true"/>
        </w:rPr>
        <w:footnoteReference w:id="630"/>
      </w:r>
      <w:r>
        <w:rPr>
          <w:rFonts w:ascii="IRNazanin" w:hAnsi="IRNazanin" w:eastAsia="IRNazanin"/>
          <w:color w:val="111111"/>
          <w:sz w:val="28"/>
          <w:sz w:val="28"/>
          <w:szCs w:val="28"/>
          <w:rtl w:val="true"/>
          <w:lang w:bidi="fa-IR"/>
        </w:rPr>
        <w:t xml:space="preserve">بر مخاطب چنين بسيار گويند،اكثر گويند و معنى جمله باشد و اين نوع </w:t>
      </w:r>
      <w:r>
        <w:rPr>
          <w:rStyle w:val="FootnoteAnchor"/>
          <w:rtl w:val="true"/>
        </w:rPr>
        <w:footnoteReference w:id="631"/>
      </w:r>
      <w:r>
        <w:rPr>
          <w:rFonts w:ascii="IRNazanin" w:hAnsi="IRNazanin" w:eastAsia="IRNazanin"/>
          <w:color w:val="111111"/>
          <w:sz w:val="28"/>
          <w:sz w:val="28"/>
          <w:szCs w:val="28"/>
          <w:rtl w:val="true"/>
          <w:lang w:bidi="fa-IR"/>
        </w:rPr>
        <w:t>توسّع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جواب داد ايشان را از آن مثل </w:t>
      </w:r>
      <w:r>
        <w:rPr>
          <w:rStyle w:val="FootnoteAnchor"/>
          <w:rtl w:val="true"/>
        </w:rPr>
        <w:footnoteReference w:id="632"/>
      </w:r>
      <w:r>
        <w:rPr>
          <w:rFonts w:ascii="IRNazanin" w:hAnsi="IRNazanin" w:eastAsia="IRNazanin"/>
          <w:color w:val="111111"/>
          <w:sz w:val="28"/>
          <w:sz w:val="28"/>
          <w:szCs w:val="28"/>
          <w:rtl w:val="true"/>
          <w:lang w:bidi="fa-IR"/>
        </w:rPr>
        <w:t>كه زدند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رأينا شرّا منكم،از شما بدتر </w:t>
      </w:r>
      <w:r>
        <w:rPr>
          <w:rStyle w:val="FootnoteAnchor"/>
          <w:rtl w:val="true"/>
        </w:rPr>
        <w:footnoteReference w:id="633"/>
      </w:r>
      <w:r>
        <w:rPr>
          <w:rFonts w:ascii="Amiri" w:hAnsi="Amiri" w:eastAsia="Amiri" w:cs="Amiri"/>
          <w:color w:val="111111"/>
          <w:sz w:val="28"/>
          <w:sz w:val="28"/>
          <w:szCs w:val="28"/>
          <w:rtl w:val="true"/>
          <w:lang w:bidi="ar-SA"/>
        </w:rPr>
        <w:t>كس نديديم بقوله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قُلْ هَلْ أُنَبِّئُكُمْ بِشَرٍّ مِنْ ذٰلِكَ مَثُوبَةً عِنْدَ اللّٰهِ ،بگو اى محمّد خبر دهم شما را بدتر </w:t>
      </w:r>
      <w:r>
        <w:rPr>
          <w:rStyle w:val="FootnoteAnchor"/>
          <w:rtl w:val="true"/>
        </w:rPr>
        <w:footnoteReference w:id="634"/>
      </w:r>
      <w:r>
        <w:rPr>
          <w:rFonts w:ascii="IRNazanin" w:hAnsi="IRNazanin" w:eastAsia="IRNazanin"/>
          <w:color w:val="111111"/>
          <w:sz w:val="28"/>
          <w:sz w:val="28"/>
          <w:szCs w:val="28"/>
          <w:rtl w:val="true"/>
          <w:lang w:bidi="fa-IR"/>
        </w:rPr>
        <w:t xml:space="preserve">از اين به مثوبت و جزا و پاداشت </w:t>
      </w:r>
      <w:r>
        <w:rPr>
          <w:rStyle w:val="FootnoteAnchor"/>
          <w:rtl w:val="true"/>
        </w:rPr>
        <w:footnoteReference w:id="635"/>
      </w:r>
      <w:r>
        <w:rPr>
          <w:rFonts w:ascii="Amiri" w:hAnsi="Amiri" w:eastAsia="Amiri" w:cs="Amiri"/>
          <w:color w:val="111111"/>
          <w:sz w:val="28"/>
          <w:sz w:val="28"/>
          <w:szCs w:val="28"/>
          <w:rtl w:val="true"/>
          <w:lang w:bidi="ar-SA"/>
        </w:rPr>
        <w:t>و عاقبت به نزديك خدا آن كس باشد كه خدا او را لعنت كرده باشد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w:t>
      </w:r>
      <w:r>
        <w:rPr>
          <w:rStyle w:val="FootnoteAnchor"/>
          <w:rtl w:val="true"/>
        </w:rPr>
        <w:footnoteReference w:id="636"/>
      </w:r>
      <w:r>
        <w:rPr>
          <w:rFonts w:ascii="IRNazanin" w:hAnsi="IRNazanin" w:eastAsia="IRNazanin"/>
          <w:color w:val="111111"/>
          <w:sz w:val="28"/>
          <w:sz w:val="28"/>
          <w:szCs w:val="28"/>
          <w:rtl w:val="true"/>
          <w:lang w:bidi="fa-IR"/>
        </w:rPr>
        <w:t>الَّذِينَ كَفَرُوا مِنْ بَنِي إِسْرٰائِيلَ عَلىٰ لِسٰانِ دٰاوُدَ وَ عِيسَى ابْنِ مَرْيَمَ ،و غضب عليه،و بر او خشم گرفته باشد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غضب عليهم و لعنهم و جعل منهم القردة و الخنازير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ايشان كرده است بوزينگان </w:t>
      </w:r>
      <w:r>
        <w:rPr>
          <w:rStyle w:val="FootnoteAnchor"/>
          <w:rtl w:val="true"/>
        </w:rPr>
        <w:footnoteReference w:id="637"/>
      </w:r>
      <w:r>
        <w:rPr>
          <w:rFonts w:ascii="Amiri" w:hAnsi="Amiri" w:eastAsia="Amiri" w:cs="Amiri"/>
          <w:color w:val="111111"/>
          <w:sz w:val="28"/>
          <w:sz w:val="28"/>
          <w:szCs w:val="28"/>
          <w:rtl w:val="true"/>
          <w:lang w:bidi="ar-SA"/>
        </w:rPr>
        <w:t>و خوكان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مِنْ ذٰلِكَ ،اين دوم </w:t>
      </w:r>
      <w:r>
        <w:rPr>
          <w:rStyle w:val="FootnoteAnchor"/>
          <w:rtl w:val="true"/>
        </w:rPr>
        <w:footnoteReference w:id="638"/>
      </w:r>
      <w:r>
        <w:rPr>
          <w:rFonts w:ascii="Amiri" w:hAnsi="Amiri" w:eastAsia="Amiri" w:cs="Amiri"/>
          <w:color w:val="111111"/>
          <w:sz w:val="28"/>
          <w:sz w:val="28"/>
          <w:szCs w:val="28"/>
          <w:rtl w:val="true"/>
          <w:lang w:bidi="ar-SA"/>
        </w:rPr>
        <w:t xml:space="preserve">را نيز </w:t>
      </w:r>
      <w:r>
        <w:rPr>
          <w:rStyle w:val="FootnoteAnchor"/>
          <w:rtl w:val="true"/>
        </w:rPr>
        <w:footnoteReference w:id="639"/>
      </w:r>
      <w:r>
        <w:rPr>
          <w:rFonts w:ascii="IRNazanin" w:hAnsi="IRNazanin" w:eastAsia="IRNazanin"/>
          <w:color w:val="111111"/>
          <w:sz w:val="28"/>
          <w:sz w:val="28"/>
          <w:szCs w:val="28"/>
          <w:rtl w:val="true"/>
          <w:lang w:bidi="fa-IR"/>
        </w:rPr>
        <w:t xml:space="preserve">خواند </w:t>
      </w:r>
      <w:r>
        <w:rPr>
          <w:rStyle w:val="FootnoteAnchor"/>
          <w:rtl w:val="true"/>
        </w:rPr>
        <w:footnoteReference w:id="640"/>
      </w:r>
      <w:r>
        <w:rPr>
          <w:rFonts w:ascii="IRNazanin" w:hAnsi="IRNazanin" w:eastAsia="IRNazanin"/>
          <w:color w:val="111111"/>
          <w:sz w:val="28"/>
          <w:sz w:val="28"/>
          <w:szCs w:val="28"/>
          <w:rtl w:val="true"/>
          <w:lang w:bidi="fa-IR"/>
        </w:rPr>
        <w:t xml:space="preserve">و اگرچه اوّل بد نبود با </w:t>
      </w:r>
      <w:r>
        <w:rPr>
          <w:rStyle w:val="FootnoteAnchor"/>
          <w:rtl w:val="true"/>
        </w:rPr>
        <w:footnoteReference w:id="641"/>
      </w:r>
      <w:r>
        <w:rPr>
          <w:rFonts w:ascii="IRNazanin" w:hAnsi="IRNazanin" w:eastAsia="IRNazanin"/>
          <w:color w:val="111111"/>
          <w:sz w:val="28"/>
          <w:sz w:val="28"/>
          <w:szCs w:val="28"/>
          <w:rtl w:val="true"/>
          <w:lang w:bidi="fa-IR"/>
        </w:rPr>
        <w:t>آن كه اين لفظ جايى استعمال كنند كه اوّل بد باشد و دوم بتر،براى آن كه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راينا شرّا منكم،بر وفق گفتار ايشان،يعنى از ما بتر به زعم گفتار شما آنان باشند كه اين وصف دارند ايشان به همه حال بتر باشند،و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فَأُنَبِّئُكُمْ بِشَرٍّ مِنْ ذٰلِكُمُ النّٰارُ وَعَدَهَا اللّٰهُ الَّذِينَ كَفَرُوا </w:t>
      </w:r>
      <w:r>
        <w:rPr>
          <w:rStyle w:val="FootnoteAnchor"/>
          <w:rtl w:val="true"/>
        </w:rPr>
        <w:footnoteReference w:id="642"/>
      </w:r>
      <w:r>
        <w:rPr>
          <w:rFonts w:ascii="Amiri" w:hAnsi="Amiri" w:eastAsia="Amiri" w:cs="Amiri"/>
          <w:color w:val="111111"/>
          <w:sz w:val="28"/>
          <w:sz w:val="28"/>
          <w:szCs w:val="28"/>
          <w:rtl w:val="true"/>
          <w:lang w:bidi="ar-SA"/>
        </w:rPr>
        <w:t>،و مثوبت ثواب باشد،و مفعله و مقعله از بناهاى مصدر بود و اصل او من ثاب اذا رجع باشد و نصب او بر تميز است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أَكْثَرُ مِنْكَ مٰالاً وَ أَعَزُّ نَفَراً ، </w:t>
      </w:r>
      <w:r>
        <w:rPr>
          <w:rStyle w:val="FootnoteAnchor"/>
          <w:rtl w:val="true"/>
        </w:rPr>
        <w:footnoteReference w:id="643"/>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لَعَنَهُ اللّٰهُ ،و من موصوله است اين جا به معنى الّذي وَ جَعَلَ مِنْهُمُ الْقِرَدَةَ و جعل به معنى خلق است چنان كه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 وَ جَعَلَ الظُّلُمٰاتِ وَ النُّورَ </w:t>
      </w:r>
      <w:r>
        <w:rPr>
          <w:rStyle w:val="FootnoteAnchor"/>
          <w:rtl w:val="true"/>
        </w:rPr>
        <w:footnoteReference w:id="644"/>
      </w:r>
      <w:r>
        <w:rPr>
          <w:rFonts w:ascii="IRNazanin" w:hAnsi="IRNazanin" w:eastAsia="IRNazanin"/>
          <w:color w:val="111111"/>
          <w:sz w:val="28"/>
          <w:sz w:val="28"/>
          <w:szCs w:val="28"/>
          <w:rtl w:val="true"/>
          <w:lang w:bidi="fa-IR"/>
        </w:rPr>
        <w:t xml:space="preserve">،و عبد الطّاغوت،عامّۀ قرّاء خواندند بفتح با و دال و نصب طاغوت على الفعل و المفعول و حمزه خواند عبد الطّاغوت و گفت </w:t>
      </w:r>
      <w:r>
        <w:rPr>
          <w:rStyle w:val="FootnoteAnchor"/>
          <w:rtl w:val="true"/>
        </w:rPr>
        <w:footnoteReference w:id="645"/>
      </w:r>
      <w:r>
        <w:rPr>
          <w:rFonts w:ascii="Amiri" w:hAnsi="Amiri" w:eastAsia="Amiri" w:cs="Amiri"/>
          <w:color w:val="111111"/>
          <w:sz w:val="28"/>
          <w:sz w:val="28"/>
          <w:szCs w:val="28"/>
          <w:rtl w:val="true"/>
          <w:lang w:bidi="ar-SA"/>
        </w:rPr>
        <w:t>به معنى عبد است،يقال عبد و عبد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و سبع و فرد و فرد و أنشد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كسيف </w:t>
      </w:r>
      <w:r>
        <w:rPr>
          <w:rStyle w:val="FootnoteAnchor"/>
          <w:rtl w:val="true"/>
        </w:rPr>
        <w:footnoteReference w:id="646"/>
      </w:r>
      <w:r>
        <w:rPr>
          <w:rFonts w:ascii="Amiri" w:hAnsi="Amiri" w:eastAsia="Amiri" w:cs="Amiri"/>
          <w:color w:val="111111"/>
          <w:sz w:val="28"/>
          <w:sz w:val="28"/>
          <w:szCs w:val="28"/>
          <w:rtl w:val="true"/>
          <w:lang w:bidi="ar-SA"/>
        </w:rPr>
        <w:t>الصّقيل الفرد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او را حمل كنند بر آنكه اين لفظ جمع جمع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و عبد،كما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ثمار و ثمر،آنگه استثقال </w:t>
      </w:r>
      <w:r>
        <w:rPr>
          <w:rStyle w:val="FootnoteAnchor"/>
          <w:rtl w:val="true"/>
        </w:rPr>
        <w:footnoteReference w:id="647"/>
      </w:r>
      <w:r>
        <w:rPr>
          <w:rFonts w:ascii="Amiri" w:hAnsi="Amiri" w:eastAsia="Amiri" w:cs="Amiri"/>
          <w:color w:val="111111"/>
          <w:sz w:val="28"/>
          <w:sz w:val="28"/>
          <w:szCs w:val="28"/>
          <w:rtl w:val="true"/>
          <w:lang w:bidi="ar-SA"/>
        </w:rPr>
        <w:t>كرد دو ضمّه را بر هم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عين را مفتوح بكرد،و و اعمش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الطّاغوت در شاذّ،و معنى جمع باشد بر اضافۀ با طاغوت،قال الشّاعر</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انسب العبد الى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 الجلدة من قوم عبد</w:t>
      </w:r>
    </w:p>
    <w:p>
      <w:pPr>
        <w:pStyle w:val="BookText"/>
        <w:rPr/>
      </w:pPr>
      <w:r>
        <w:rPr>
          <w:rFonts w:ascii="IRNazanin" w:hAnsi="IRNazanin" w:eastAsia="IRNazanin"/>
          <w:color w:val="111111"/>
          <w:sz w:val="28"/>
          <w:sz w:val="28"/>
          <w:szCs w:val="28"/>
          <w:rtl w:val="true"/>
          <w:lang w:bidi="fa-IR"/>
        </w:rPr>
        <w:t xml:space="preserve">و در شاذّ همچنين بريدۀ أسلمى </w:t>
      </w:r>
      <w:r>
        <w:rPr>
          <w:rStyle w:val="FootnoteAnchor"/>
          <w:rtl w:val="true"/>
        </w:rPr>
        <w:footnoteReference w:id="649"/>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عابد الطّاغوت،بر واحد،و ابو جعفر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الطّاغوت،على الفعل المجهول،و حسن بصرى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الطّاغوت على الواحد،و عبد اللّه عبّاس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عبيد الطّاغوت </w:t>
      </w:r>
      <w:r>
        <w:rPr>
          <w:rStyle w:val="FootnoteAnchor"/>
          <w:rtl w:val="true"/>
        </w:rPr>
        <w:footnoteReference w:id="650"/>
      </w:r>
      <w:r>
        <w:rPr>
          <w:rFonts w:ascii="Amiri" w:hAnsi="Amiri" w:eastAsia="Amiri" w:cs="Amiri"/>
          <w:color w:val="111111"/>
          <w:sz w:val="28"/>
          <w:sz w:val="28"/>
          <w:szCs w:val="28"/>
          <w:rtl w:val="true"/>
          <w:lang w:bidi="ar-SA"/>
        </w:rPr>
        <w:t xml:space="preserve">على الجميع </w:t>
      </w:r>
      <w:r>
        <w:rPr>
          <w:rStyle w:val="FootnoteAnchor"/>
          <w:rtl w:val="true"/>
        </w:rPr>
        <w:footnoteReference w:id="651"/>
      </w:r>
      <w:r>
        <w:rPr>
          <w:rFonts w:ascii="Amiri" w:hAnsi="Amiri" w:eastAsia="Amiri" w:cs="Amiri"/>
          <w:color w:val="111111"/>
          <w:sz w:val="28"/>
          <w:sz w:val="28"/>
          <w:szCs w:val="28"/>
          <w:rtl w:val="true"/>
          <w:lang w:bidi="ar-SA"/>
        </w:rPr>
        <w:t>،و ابو واقد اللّيثىّ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عبّاد الطّاغوت على وزن الكفّار،و عون عقيلى و أبان بن تغلب </w:t>
      </w:r>
      <w:r>
        <w:rPr>
          <w:rStyle w:val="FootnoteAnchor"/>
          <w:rtl w:val="true"/>
        </w:rPr>
        <w:footnoteReference w:id="652"/>
      </w: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الطّاغوت مثل كلب و أكلب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طاغوت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مراد شيطان است،يكى آن كه مراد آنان اند كه خلقان را با عبادت خود دعوت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گوساله است كه ايشان پرستيدند </w:t>
      </w:r>
      <w:r>
        <w:rPr>
          <w:rStyle w:val="FootnoteAnchor"/>
          <w:rtl w:val="true"/>
        </w:rPr>
        <w:footnoteReference w:id="653"/>
      </w:r>
      <w:r>
        <w:rPr>
          <w:rFonts w:ascii="IRNazanin" w:hAnsi="IRNazanin" w:eastAsia="IRNazanin"/>
          <w:color w:val="111111"/>
          <w:sz w:val="28"/>
          <w:sz w:val="28"/>
          <w:szCs w:val="28"/>
          <w:rtl w:val="true"/>
          <w:lang w:bidi="fa-IR"/>
        </w:rPr>
        <w:t xml:space="preserve">آن را بدون خداى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شَرٌّ مَكٰاناً ،ايشان بتراند به مكان،يعنى به منزلت و مرتبت </w:t>
      </w:r>
      <w:r>
        <w:rPr>
          <w:rStyle w:val="FootnoteAnchor"/>
          <w:rtl w:val="true"/>
        </w:rPr>
        <w:footnoteReference w:id="655"/>
      </w:r>
      <w:r>
        <w:rPr>
          <w:rFonts w:ascii="IRNazanin" w:hAnsi="IRNazanin" w:eastAsia="IRNazanin"/>
          <w:color w:val="111111"/>
          <w:sz w:val="28"/>
          <w:sz w:val="28"/>
          <w:szCs w:val="28"/>
          <w:rtl w:val="true"/>
          <w:lang w:bidi="fa-IR"/>
        </w:rPr>
        <w:t>و استحقاق ذمّ و عقاب در دنيا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تميز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أَضَلُّ عَنْ سَوٰاءِ السَّبِيلِ ،و گمراه تراند از 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الطّٰاغُوتَ ،معطوف نيست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مِنْهُمُ الْقِرَدَةَ وَ الْخَنٰازِيرَ ،بل معطوف است على قوله من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لعنه الله،و من غضب عليه،و من عبد الطاغوت،و برآن </w:t>
      </w:r>
      <w:r>
        <w:rPr>
          <w:rStyle w:val="FootnoteAnchor"/>
          <w:rtl w:val="true"/>
        </w:rPr>
        <w:footnoteReference w:id="656"/>
      </w:r>
      <w:r>
        <w:rPr>
          <w:rFonts w:ascii="IRNazanin" w:hAnsi="IRNazanin" w:eastAsia="IRNazanin"/>
          <w:color w:val="111111"/>
          <w:sz w:val="28"/>
          <w:sz w:val="28"/>
          <w:szCs w:val="28"/>
          <w:rtl w:val="true"/>
          <w:lang w:bidi="fa-IR"/>
        </w:rPr>
        <w:t>وجه شبهه مجبّره را مجال نباشد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بر قرائت حمزه و آنان كه در شاذ بر اسم مى خوانند اين وجه مطّرد نبود، جواب از سؤال مجبّران </w:t>
      </w:r>
      <w:r>
        <w:rPr>
          <w:rStyle w:val="FootnoteAnchor"/>
          <w:rtl w:val="true"/>
        </w:rPr>
        <w:footnoteReference w:id="657"/>
      </w:r>
      <w:r>
        <w:rPr>
          <w:rFonts w:ascii="IRNazanin" w:hAnsi="IRNazanin" w:eastAsia="IRNazanin"/>
          <w:color w:val="111111"/>
          <w:sz w:val="28"/>
          <w:sz w:val="28"/>
          <w:szCs w:val="28"/>
          <w:rtl w:val="true"/>
          <w:lang w:bidi="fa-IR"/>
        </w:rPr>
        <w:t>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آيت به معنى خلق است و خلاف نيست كه بت پرستان را و كافران را خداى </w:t>
      </w:r>
      <w:r>
        <w:rPr>
          <w:rStyle w:val="FootnoteAnchor"/>
          <w:rtl w:val="true"/>
        </w:rPr>
        <w:footnoteReference w:id="658"/>
      </w:r>
      <w:r>
        <w:rPr>
          <w:rFonts w:ascii="IRNazanin" w:hAnsi="IRNazanin" w:eastAsia="IRNazanin"/>
          <w:color w:val="111111"/>
          <w:sz w:val="28"/>
          <w:sz w:val="28"/>
          <w:szCs w:val="28"/>
          <w:rtl w:val="true"/>
          <w:lang w:bidi="fa-IR"/>
        </w:rPr>
        <w:t xml:space="preserve">آفريده است چنان كه مؤمنان را،و اگر چنان بودى كه مجبّر گمان برد ازآن كه خداى تعالى بت پرستى در ايشان آفريد،آيت </w:t>
      </w:r>
    </w:p>
    <w:p>
      <w:pPr>
        <w:pStyle w:val="BookText"/>
        <w:rPr/>
      </w:pPr>
      <w:r>
        <w:rPr>
          <w:rFonts w:ascii="Amiri" w:hAnsi="Amiri" w:eastAsia="Amiri" w:cs="Amiri"/>
          <w:color w:val="111111"/>
          <w:sz w:val="28"/>
          <w:sz w:val="28"/>
          <w:szCs w:val="28"/>
          <w:rtl w:val="true"/>
          <w:lang w:bidi="ar-SA"/>
        </w:rPr>
        <w:t>مذمّت و ملامت ايشان نبودى بل عذر ايشان بودى و كلام متناقض بودى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بهرى </w:t>
      </w:r>
      <w:r>
        <w:rPr>
          <w:rStyle w:val="FootnoteAnchor"/>
          <w:rtl w:val="true"/>
        </w:rPr>
        <w:footnoteReference w:id="659"/>
      </w:r>
      <w:r>
        <w:rPr>
          <w:rFonts w:ascii="Amiri" w:hAnsi="Amiri" w:eastAsia="Amiri" w:cs="Amiri"/>
          <w:color w:val="111111"/>
          <w:sz w:val="28"/>
          <w:sz w:val="28"/>
          <w:szCs w:val="28"/>
          <w:rtl w:val="true"/>
          <w:lang w:bidi="ar-SA"/>
        </w:rPr>
        <w:t xml:space="preserve">مذمّت ايشان و بهرى </w:t>
      </w:r>
      <w:r>
        <w:rPr>
          <w:rStyle w:val="FootnoteAnchor"/>
          <w:rtl w:val="true"/>
        </w:rPr>
        <w:footnoteReference w:id="660"/>
      </w:r>
      <w:r>
        <w:rPr>
          <w:rFonts w:ascii="Amiri" w:hAnsi="Amiri" w:eastAsia="Amiri" w:cs="Amiri"/>
          <w:color w:val="111111"/>
          <w:sz w:val="28"/>
          <w:sz w:val="28"/>
          <w:szCs w:val="28"/>
          <w:rtl w:val="true"/>
          <w:lang w:bidi="ar-SA"/>
        </w:rPr>
        <w:t xml:space="preserve">معذرت،و اين كلام به حكيم لايق نباشد بيرون از ادلّۀ عقل كه دليل كرده است كه </w:t>
      </w:r>
      <w:r>
        <w:rPr>
          <w:rStyle w:val="FootnoteAnchor"/>
          <w:rtl w:val="true"/>
        </w:rPr>
        <w:footnoteReference w:id="661"/>
      </w:r>
      <w:r>
        <w:rPr>
          <w:rFonts w:ascii="IRNazanin" w:hAnsi="IRNazanin" w:eastAsia="IRNazanin"/>
          <w:color w:val="111111"/>
          <w:sz w:val="28"/>
          <w:sz w:val="28"/>
          <w:szCs w:val="28"/>
          <w:rtl w:val="true"/>
          <w:lang w:bidi="fa-IR"/>
        </w:rPr>
        <w:t xml:space="preserve">خداى تعالى كفر در كافر نيافريند و فعل بندگان فعل او نباشد و فعل </w:t>
      </w:r>
      <w:r>
        <w:rPr>
          <w:rStyle w:val="FootnoteAnchor"/>
          <w:rtl w:val="true"/>
        </w:rPr>
        <w:footnoteReference w:id="662"/>
      </w:r>
      <w:r>
        <w:rPr>
          <w:rFonts w:ascii="Amiri" w:hAnsi="Amiri" w:eastAsia="Amiri" w:cs="Amiri"/>
          <w:color w:val="111111"/>
          <w:sz w:val="28"/>
          <w:sz w:val="28"/>
          <w:szCs w:val="28"/>
          <w:rtl w:val="true"/>
          <w:lang w:bidi="ar-SA"/>
        </w:rPr>
        <w:t>ميان دو فاعل صورت نبندد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عمّا يقول المبطلون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آيت آمد،مسلمانان زبان دراز كردند و جهودان را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اخوان القردة و الخنازير، ايشان رسوا شدند و مفحم بيامدند </w:t>
      </w:r>
      <w:r>
        <w:rPr>
          <w:rStyle w:val="FootnoteAnchor"/>
          <w:rtl w:val="true"/>
        </w:rPr>
        <w:footnoteReference w:id="663"/>
      </w:r>
      <w:r>
        <w:rPr>
          <w:rFonts w:ascii="IRNazanin" w:hAnsi="IRNazanin" w:eastAsia="IRNazanin"/>
          <w:color w:val="111111"/>
          <w:sz w:val="28"/>
          <w:sz w:val="28"/>
          <w:szCs w:val="28"/>
          <w:rtl w:val="true"/>
          <w:lang w:bidi="fa-IR"/>
        </w:rPr>
        <w:t>و از اين جوابى نداشتند و دانستند كه راست است و خداى خبر داده است و شاعر گفت در حقّ ايشان</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فلعنة اللّه على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اليهود اخوة القرود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جٰاؤُكُمْ قٰالُوا آمَنّٰا ،حق تعالى در اين آيت وصف منافقان كرد و آنچه ايشان گويند و كنند و كشف اسرار ايشان گفت چون به نزديك تو آيند اى محمّد گويند ما ايمان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دَخَلُوا </w:t>
      </w:r>
      <w:r>
        <w:rPr>
          <w:rStyle w:val="FootnoteAnchor"/>
          <w:rtl w:val="true"/>
        </w:rPr>
        <w:footnoteReference w:id="66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راست و قد لتقريب الماضي من الحال و حال ايشان اين است كه ايشان درآيند به كفر </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مع باشد،چنان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اشتريت الدّار بآلاتها اى مع آلاتها،و اخذ ذلك برمّته اى مع رمّته،ايشان درآيند با كفر </w:t>
      </w:r>
      <w:r>
        <w:rPr>
          <w:rStyle w:val="FootnoteAnchor"/>
          <w:rtl w:val="true"/>
        </w:rPr>
        <w:footnoteReference w:id="66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بيرون شوند با كفر</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و روا باشد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تعديه را باشد و معنى آن بود كه ايشان كفر درآرند </w:t>
      </w:r>
      <w:r>
        <w:rPr>
          <w:rStyle w:val="FootnoteAnchor"/>
          <w:rtl w:val="true"/>
        </w:rPr>
        <w:footnoteReference w:id="669"/>
      </w:r>
      <w:r>
        <w:rPr>
          <w:rFonts w:ascii="IRNazanin" w:hAnsi="IRNazanin" w:eastAsia="IRNazanin"/>
          <w:color w:val="111111"/>
          <w:sz w:val="28"/>
          <w:sz w:val="28"/>
          <w:szCs w:val="28"/>
          <w:rtl w:val="true"/>
          <w:lang w:bidi="fa-IR"/>
        </w:rPr>
        <w:t>و كفر بيرون برند و اين كنايت باشد ازآن كه اصل كفراند ايشان و محلّ كفراند و حامل كفراند و ناقل كفراند و منقلب اند در كفر كافراند في حالتى الدّخول و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بِمٰا كٰانُوا يَكْتُمُونَ ،و خداى عالم تر است به آنچه اينها </w:t>
      </w:r>
      <w:r>
        <w:rPr>
          <w:rStyle w:val="FootnoteAnchor"/>
          <w:rtl w:val="true"/>
        </w:rPr>
        <w:footnoteReference w:id="670"/>
      </w:r>
      <w:r>
        <w:rPr>
          <w:rFonts w:ascii="IRNazanin" w:hAnsi="IRNazanin" w:eastAsia="IRNazanin"/>
          <w:color w:val="111111"/>
          <w:sz w:val="28"/>
          <w:sz w:val="28"/>
          <w:szCs w:val="28"/>
          <w:rtl w:val="true"/>
          <w:lang w:bidi="fa-IR"/>
        </w:rPr>
        <w:t xml:space="preserve">پنهان مى كنند </w:t>
      </w:r>
      <w:r>
        <w:rPr>
          <w:rStyle w:val="FootnoteAnchor"/>
          <w:rtl w:val="true"/>
        </w:rPr>
        <w:footnoteReference w:id="671"/>
      </w:r>
      <w:r>
        <w:rPr>
          <w:rFonts w:ascii="Amiri" w:hAnsi="Amiri" w:eastAsia="Amiri" w:cs="Amiri"/>
          <w:color w:val="111111"/>
          <w:sz w:val="28"/>
          <w:sz w:val="28"/>
          <w:szCs w:val="28"/>
          <w:rtl w:val="true"/>
          <w:lang w:bidi="ar-SA"/>
        </w:rPr>
        <w:t xml:space="preserve">از كفر و اظهار خلاف </w:t>
      </w:r>
      <w:r>
        <w:rPr>
          <w:rStyle w:val="FootnoteAnchor"/>
          <w:rtl w:val="true"/>
        </w:rPr>
        <w:footnoteReference w:id="672"/>
      </w:r>
      <w:r>
        <w:rPr>
          <w:rFonts w:ascii="Amiri" w:hAnsi="Amiri" w:eastAsia="Amiri" w:cs="Amiri"/>
          <w:color w:val="111111"/>
          <w:sz w:val="28"/>
          <w:sz w:val="28"/>
          <w:szCs w:val="28"/>
          <w:rtl w:val="true"/>
          <w:lang w:bidi="ar-SA"/>
        </w:rPr>
        <w:t>آن مى كنند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تَرىٰ كَثِيراً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تعالى در اين آيت وصف </w:t>
      </w:r>
      <w:r>
        <w:rPr>
          <w:rStyle w:val="FootnoteAnchor"/>
          <w:rtl w:val="true"/>
        </w:rPr>
        <w:footnoteReference w:id="673"/>
      </w:r>
      <w:r>
        <w:rPr>
          <w:rFonts w:ascii="IRNazanin" w:hAnsi="IRNazanin" w:eastAsia="IRNazanin"/>
          <w:color w:val="111111"/>
          <w:sz w:val="28"/>
          <w:sz w:val="28"/>
          <w:szCs w:val="28"/>
          <w:rtl w:val="true"/>
          <w:lang w:bidi="fa-IR"/>
        </w:rPr>
        <w:t>منافقان كرد كه ذكر ايشان در آيت مقدّم برفت،گفت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بينى يا محمّد بسيارى را از ايشان كه مسارعت مى كنند و مى شتابند در اثم و عدوان </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 اين جا كفر است 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است جمله گناه را و اين اولى تر و فرق از ميان اثم و عدوان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 گناهى باشد كه مقصور بود بر فاعلش ضرر آن از او تعدّى نكند،و عدوان ظلم باشد و هر گناه كه ضرر آن به ديگرى رسد و اصل عدوان تعدّى و مجاوزة الحدّ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أَكْلِهِمُ السُّحْتَ ،و خوردن ايشان رشوت را اين قول حسن بصرى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مال حرام است و اصل سحت از سحت باشد و آن استيصال بود براى آن كه بيخ مال بركند به آن كه بركت از او ببرد </w:t>
      </w:r>
      <w:r>
        <w:rPr>
          <w:rStyle w:val="FootnoteAnchor"/>
          <w:rtl w:val="true"/>
        </w:rPr>
        <w:footnoteReference w:id="675"/>
      </w:r>
      <w:r>
        <w:rPr>
          <w:rFonts w:ascii="IRNazanin" w:hAnsi="IRNazanin" w:eastAsia="IRNazanin"/>
          <w:color w:val="111111"/>
          <w:sz w:val="28"/>
          <w:sz w:val="28"/>
          <w:szCs w:val="28"/>
          <w:rtl w:val="true"/>
          <w:lang w:bidi="fa-IR"/>
        </w:rPr>
        <w:t>براى آن لفظ مسارعت گفت و لفظ معاجلت و استعجال نگفت،و اگرچه اين به ذمّ نزديكتر است كه ايشان شتابى مى كنند به اين كارها كه شتاب كار كسى باشد كه او محق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وجهى دگر آن است تا ايهام نيفكند </w:t>
      </w:r>
      <w:r>
        <w:rPr>
          <w:rStyle w:val="FootnoteAnchor"/>
          <w:rtl w:val="true"/>
        </w:rPr>
        <w:footnoteReference w:id="676"/>
      </w:r>
      <w:r>
        <w:rPr>
          <w:rFonts w:ascii="IRNazanin" w:hAnsi="IRNazanin" w:eastAsia="IRNazanin"/>
          <w:color w:val="111111"/>
          <w:sz w:val="28"/>
          <w:sz w:val="28"/>
          <w:szCs w:val="28"/>
          <w:rtl w:val="true"/>
          <w:lang w:bidi="fa-IR"/>
        </w:rPr>
        <w:t>كه ذمّ ايشان براى تعجيل است غرض ذمّ ايشان است بر كفر و نفاق و اگر به تأنّى معاطاة اين معنى كنند هم مذموم باشد آنگه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لَبِئْسَ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نكرۀ موصوفه است،بد كارى است آنچه ايشان مى كنند،و تقدير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العمل العمل الّذى كانوا يعملونه،و هر دو وجه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فعل به او مسند است،محذوف باشد،چنان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صنعت،و بئس ما قلت،و بئس رجلا زيد،و آيت دليل است بر آنكه جزا بر عمل است براى آن كه مذمّت به فعل تعليق كرد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يَنْهٰاهُمُ الرَّبّٰانِيُّونَ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تحضيض باشد و توبيخ و اين جا توبيخ است،حق تعالى در اين آيت ذم كرد أحبار و علماى جهودان را بر ترك امربه معروف و نهى 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نهى نمى كنند ايشان را احبار و عالمان ايشان از دروغ گفتن و حرام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كرديم كه عالمى باشد كه علم دين داند و تربيت علم الهى كند و منسوب باشد با رب با نوعى از </w:t>
      </w:r>
    </w:p>
    <w:p>
      <w:pPr>
        <w:pStyle w:val="BookText"/>
        <w:rPr/>
      </w:pPr>
      <w:r>
        <w:rPr>
          <w:rFonts w:ascii="Amiri" w:hAnsi="Amiri" w:eastAsia="Amiri" w:cs="Amiri"/>
          <w:color w:val="111111"/>
          <w:sz w:val="28"/>
          <w:sz w:val="28"/>
          <w:szCs w:val="28"/>
          <w:rtl w:val="true"/>
          <w:lang w:bidi="ar-SA"/>
        </w:rPr>
        <w:t xml:space="preserve">تغييرات نسب،كما قالوا </w:t>
      </w:r>
      <w:r>
        <w:rPr>
          <w:rStyle w:val="FootnoteAnchor"/>
          <w:rtl w:val="true"/>
        </w:rPr>
        <w:footnoteReference w:id="677"/>
      </w:r>
      <w:r>
        <w:rPr>
          <w:rFonts w:ascii="IRNazanin" w:hAnsi="IRNazanin" w:eastAsia="IRNazanin"/>
          <w:color w:val="111111"/>
          <w:sz w:val="28"/>
          <w:sz w:val="28"/>
          <w:szCs w:val="28"/>
          <w:rtl w:val="true"/>
          <w:lang w:bidi="fa-IR"/>
        </w:rPr>
        <w:t>فى النّسبة الى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روحانىّ و الى البحر بحرانىّ و گفته اند </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جهودان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ترسايانند،حق تعالى تعيير كرد هر دو گروه را به ترك امربه معروف و نهى 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جرير </w:t>
      </w:r>
      <w:r>
        <w:rPr>
          <w:rStyle w:val="FootnoteAnchor"/>
          <w:rtl w:val="true"/>
        </w:rPr>
        <w:footnoteReference w:id="679"/>
      </w:r>
      <w:r>
        <w:rPr>
          <w:rFonts w:ascii="Amiri" w:hAnsi="Amiri" w:eastAsia="Amiri" w:cs="Amiri"/>
          <w:color w:val="111111"/>
          <w:sz w:val="28"/>
          <w:sz w:val="28"/>
          <w:szCs w:val="28"/>
          <w:rtl w:val="true"/>
          <w:lang w:bidi="ar-SA"/>
        </w:rPr>
        <w:t xml:space="preserve">روايت كرد </w:t>
      </w:r>
      <w:r>
        <w:rPr>
          <w:rStyle w:val="FootnoteAnchor"/>
          <w:rtl w:val="true"/>
        </w:rPr>
        <w:footnoteReference w:id="680"/>
      </w:r>
      <w:r>
        <w:rPr>
          <w:rFonts w:ascii="IRNazanin" w:hAnsi="IRNazanin" w:eastAsia="IRNazanin"/>
          <w:color w:val="111111"/>
          <w:sz w:val="28"/>
          <w:sz w:val="28"/>
          <w:szCs w:val="28"/>
          <w:rtl w:val="true"/>
          <w:lang w:bidi="fa-IR"/>
        </w:rPr>
        <w:t>از پدرش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مرد </w:t>
      </w:r>
      <w:r>
        <w:rPr>
          <w:rStyle w:val="FootnoteAnchor"/>
          <w:rtl w:val="true"/>
        </w:rPr>
        <w:footnoteReference w:id="681"/>
      </w:r>
      <w:r>
        <w:rPr>
          <w:rFonts w:ascii="IRNazanin" w:hAnsi="IRNazanin" w:eastAsia="IRNazanin"/>
          <w:color w:val="111111"/>
          <w:sz w:val="28"/>
          <w:sz w:val="28"/>
          <w:szCs w:val="28"/>
          <w:rtl w:val="true"/>
          <w:lang w:bidi="fa-IR"/>
        </w:rPr>
        <w:t>نباشد كه به قومى بگذرد كه ايشان معصيتى مى كنند و او دست ايشان به دست فرونگيرد و ايشان را منع نكند و الّا نزديك بود كه خداى تعالى ايشان را عذابى عام فرستد،و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به شرط تمكّن </w:t>
      </w:r>
      <w:r>
        <w:rPr>
          <w:rStyle w:val="FootnoteAnchor"/>
          <w:rtl w:val="true"/>
        </w:rPr>
        <w:footnoteReference w:id="682"/>
      </w:r>
      <w:r>
        <w:rPr>
          <w:rFonts w:ascii="IRNazanin" w:hAnsi="IRNazanin" w:eastAsia="IRNazanin"/>
          <w:color w:val="111111"/>
          <w:sz w:val="28"/>
          <w:sz w:val="28"/>
          <w:szCs w:val="28"/>
          <w:rtl w:val="true"/>
          <w:lang w:bidi="fa-IR"/>
        </w:rPr>
        <w:t>گفته باشد،يعنى اگر تواند و قوّت آن دارد كه ايشان را به دست منع كند و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كه او متمكّن نباشد ازآن كه به دست منع كند بايد تا به زبان نهى كند اگر نيز نتواند </w:t>
      </w:r>
      <w:r>
        <w:rPr>
          <w:rStyle w:val="FootnoteAnchor"/>
          <w:rtl w:val="true"/>
        </w:rPr>
        <w:footnoteReference w:id="683"/>
      </w:r>
      <w:r>
        <w:rPr>
          <w:rFonts w:ascii="Amiri" w:hAnsi="Amiri" w:eastAsia="Amiri" w:cs="Amiri"/>
          <w:color w:val="111111"/>
          <w:sz w:val="28"/>
          <w:sz w:val="28"/>
          <w:szCs w:val="28"/>
          <w:rtl w:val="true"/>
          <w:lang w:bidi="ar-SA"/>
        </w:rPr>
        <w:t xml:space="preserve">و داند كه مؤدّى خواهد بودن با </w:t>
      </w:r>
      <w:r>
        <w:rPr>
          <w:rStyle w:val="FootnoteAnchor"/>
          <w:rtl w:val="true"/>
        </w:rPr>
        <w:footnoteReference w:id="684"/>
      </w:r>
      <w:r>
        <w:rPr>
          <w:rFonts w:ascii="IRNazanin" w:hAnsi="IRNazanin" w:eastAsia="IRNazanin"/>
          <w:color w:val="111111"/>
          <w:sz w:val="28"/>
          <w:sz w:val="28"/>
          <w:szCs w:val="28"/>
          <w:rtl w:val="true"/>
          <w:lang w:bidi="fa-IR"/>
        </w:rPr>
        <w:t xml:space="preserve">ضررى </w:t>
      </w:r>
      <w:r>
        <w:rPr>
          <w:rStyle w:val="FootnoteAnchor"/>
          <w:rtl w:val="true"/>
        </w:rPr>
        <w:footnoteReference w:id="685"/>
      </w:r>
      <w:r>
        <w:rPr>
          <w:rFonts w:ascii="Amiri" w:hAnsi="Amiri" w:eastAsia="Amiri" w:cs="Amiri"/>
          <w:color w:val="111111"/>
          <w:sz w:val="28"/>
          <w:sz w:val="28"/>
          <w:szCs w:val="28"/>
          <w:rtl w:val="true"/>
          <w:lang w:bidi="ar-SA"/>
        </w:rPr>
        <w:t>يا داند 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انكار او را تاثير نخواهد بودن بايد تا آن را به دل منكر مى باشد </w:t>
      </w:r>
      <w:r>
        <w:rPr>
          <w:rStyle w:val="FootnoteAnchor"/>
          <w:rtl w:val="true"/>
        </w:rPr>
        <w:footnoteReference w:id="686"/>
      </w:r>
      <w:r>
        <w:rPr>
          <w:rFonts w:ascii="Amiri" w:hAnsi="Amiri" w:eastAsia="Amiri" w:cs="Amiri"/>
          <w:color w:val="111111"/>
          <w:sz w:val="28"/>
          <w:sz w:val="28"/>
          <w:szCs w:val="28"/>
          <w:rtl w:val="true"/>
          <w:lang w:bidi="ar-SA"/>
        </w:rPr>
        <w:t>و تكليف او بيش از اين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دينار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وحى كرد به قومى فرشتگان </w:t>
      </w:r>
      <w:r>
        <w:rPr>
          <w:rStyle w:val="FootnoteAnchor"/>
          <w:rtl w:val="true"/>
        </w:rPr>
        <w:footnoteReference w:id="687"/>
      </w:r>
      <w:r>
        <w:rPr>
          <w:rFonts w:ascii="Amiri" w:hAnsi="Amiri" w:eastAsia="Amiri" w:cs="Amiri"/>
          <w:color w:val="111111"/>
          <w:sz w:val="28"/>
          <w:sz w:val="28"/>
          <w:szCs w:val="28"/>
          <w:rtl w:val="true"/>
          <w:lang w:bidi="ar-SA"/>
        </w:rPr>
        <w:t xml:space="preserve">كه فلان شهر را عذاب كنى </w:t>
      </w:r>
      <w:r>
        <w:rPr>
          <w:rStyle w:val="FootnoteAnchor"/>
          <w:rtl w:val="true"/>
        </w:rPr>
        <w:footnoteReference w:id="688"/>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تو عالم ترى،و لكن فلان بندۀ عابد ما دام كه بر درگاه تو باشد در آن شهر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اسمعونى صيحته فوجهه لم يتغيّر غضبا لمحارمى </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آواز </w:t>
      </w:r>
      <w:r>
        <w:rPr>
          <w:rStyle w:val="FootnoteAnchor"/>
          <w:rtl w:val="true"/>
        </w:rPr>
        <w:footnoteReference w:id="691"/>
      </w:r>
      <w:r>
        <w:rPr>
          <w:rFonts w:ascii="IRNazanin" w:hAnsi="IRNazanin" w:eastAsia="IRNazanin"/>
          <w:color w:val="111111"/>
          <w:sz w:val="28"/>
          <w:sz w:val="28"/>
          <w:szCs w:val="28"/>
          <w:rtl w:val="true"/>
          <w:lang w:bidi="fa-IR"/>
        </w:rPr>
        <w:t xml:space="preserve">نالۀ او بشنوانى </w:t>
      </w:r>
      <w:r>
        <w:rPr>
          <w:rStyle w:val="FootnoteAnchor"/>
          <w:rtl w:val="true"/>
        </w:rPr>
        <w:footnoteReference w:id="692"/>
      </w:r>
      <w:r>
        <w:rPr>
          <w:rFonts w:ascii="IRNazanin" w:hAnsi="IRNazanin" w:eastAsia="IRNazanin"/>
          <w:color w:val="111111"/>
          <w:sz w:val="28"/>
          <w:sz w:val="28"/>
          <w:szCs w:val="28"/>
          <w:rtl w:val="true"/>
          <w:lang w:bidi="fa-IR"/>
        </w:rPr>
        <w:t>مرا كه روى او متغيّر نشد به خشم بر ايشان چون ارتكاب محارم مى كردند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كه خداى تعالى وحى كرد به يوشع بن نون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قوم تو صدهزار آدمى را هلاك خواهم كرد،چهل هزار صالحان و نيكان و شصت هزار بدان </w:t>
      </w:r>
    </w:p>
    <w:p>
      <w:pPr>
        <w:pStyle w:val="BookText"/>
        <w:rPr/>
      </w:pPr>
      <w:r>
        <w:rPr>
          <w:rFonts w:ascii="IRNazanin" w:hAnsi="IRNazanin" w:eastAsia="IRNazanin"/>
          <w:color w:val="111111"/>
          <w:sz w:val="28"/>
          <w:sz w:val="28"/>
          <w:szCs w:val="28"/>
          <w:rtl w:val="true"/>
          <w:lang w:bidi="fa-IR"/>
        </w:rPr>
        <w:t>يوشع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دانم كه </w:t>
      </w:r>
      <w:r>
        <w:rPr>
          <w:rStyle w:val="FootnoteAnchor"/>
          <w:rtl w:val="true"/>
        </w:rPr>
        <w:footnoteReference w:id="693"/>
      </w:r>
      <w:r>
        <w:rPr>
          <w:rFonts w:ascii="IRNazanin" w:hAnsi="IRNazanin" w:eastAsia="IRNazanin"/>
          <w:color w:val="111111"/>
          <w:sz w:val="28"/>
          <w:sz w:val="28"/>
          <w:szCs w:val="28"/>
          <w:rtl w:val="true"/>
          <w:lang w:bidi="fa-IR"/>
        </w:rPr>
        <w:t>بدان مستحقّ هلاكند،نيكان را چرا هلاك خواهى كردن؟گفت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 لم يغضبوا لغضبى و واكلوهم و شاربوهم،براى آن كه ايشان براى خشم من خشم نگرفتند و به </w:t>
      </w:r>
      <w:r>
        <w:rPr>
          <w:rStyle w:val="FootnoteAnchor"/>
          <w:rtl w:val="true"/>
        </w:rPr>
        <w:footnoteReference w:id="694"/>
      </w:r>
      <w:r>
        <w:rPr>
          <w:rFonts w:ascii="Amiri" w:hAnsi="Amiri" w:eastAsia="Amiri" w:cs="Amiri"/>
          <w:color w:val="111111"/>
          <w:sz w:val="28"/>
          <w:sz w:val="28"/>
          <w:szCs w:val="28"/>
          <w:rtl w:val="true"/>
          <w:lang w:bidi="ar-SA"/>
        </w:rPr>
        <w:t>آن فاسقان مؤاكله و مشاربه و مخالطه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نعمان بن بشير روايت كرد </w:t>
      </w:r>
      <w:r>
        <w:rPr>
          <w:rStyle w:val="FootnoteAnchor"/>
          <w:rtl w:val="true"/>
        </w:rPr>
        <w:footnoteReference w:id="695"/>
      </w:r>
      <w:r>
        <w:rPr>
          <w:rFonts w:ascii="IRNazanin" w:hAnsi="IRNazanin" w:eastAsia="IRNazanin"/>
          <w:color w:val="111111"/>
          <w:sz w:val="28"/>
          <w:sz w:val="28"/>
          <w:szCs w:val="28"/>
          <w:rtl w:val="true"/>
          <w:lang w:bidi="fa-IR"/>
        </w:rPr>
        <w:t>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فاسقى در ميان قومى </w:t>
      </w:r>
      <w:r>
        <w:rPr>
          <w:rStyle w:val="FootnoteAnchor"/>
          <w:rtl w:val="true"/>
        </w:rPr>
        <w:footnoteReference w:id="696"/>
      </w:r>
      <w:r>
        <w:rPr>
          <w:rFonts w:ascii="IRNazanin" w:hAnsi="IRNazanin" w:eastAsia="IRNazanin"/>
          <w:color w:val="111111"/>
          <w:sz w:val="28"/>
          <w:sz w:val="28"/>
          <w:szCs w:val="28"/>
          <w:rtl w:val="true"/>
          <w:lang w:bidi="fa-IR"/>
        </w:rPr>
        <w:t xml:space="preserve">صالح </w:t>
      </w:r>
      <w:r>
        <w:rPr>
          <w:rStyle w:val="FootnoteAnchor"/>
          <w:rtl w:val="true"/>
        </w:rPr>
        <w:footnoteReference w:id="697"/>
      </w:r>
      <w:r>
        <w:rPr>
          <w:rFonts w:ascii="IRNazanin" w:hAnsi="IRNazanin" w:eastAsia="IRNazanin"/>
          <w:color w:val="111111"/>
          <w:sz w:val="28"/>
          <w:sz w:val="28"/>
          <w:szCs w:val="28"/>
          <w:rtl w:val="true"/>
          <w:lang w:bidi="fa-IR"/>
        </w:rPr>
        <w:t xml:space="preserve">كه او را نهى نكنند از منكر،مثال جماعتى باشد كه كشتيى باشد ميان ايشان به شركت در آن كشتى نشينند،چون كشتى به ميان دريا رسد يكى از ايشان تبرى برگيرد </w:t>
      </w:r>
      <w:r>
        <w:rPr>
          <w:rStyle w:val="FootnoteAnchor"/>
          <w:rtl w:val="true"/>
        </w:rPr>
        <w:footnoteReference w:id="698"/>
      </w:r>
      <w:r>
        <w:rPr>
          <w:rFonts w:ascii="IRNazanin" w:hAnsi="IRNazanin" w:eastAsia="IRNazanin"/>
          <w:color w:val="111111"/>
          <w:sz w:val="28"/>
          <w:sz w:val="28"/>
          <w:szCs w:val="28"/>
          <w:rtl w:val="true"/>
          <w:lang w:bidi="fa-IR"/>
        </w:rPr>
        <w:t>و كشتى شكستن گيرد،او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مى كنى خود را و ما را هلاك خواهى كردن،او گويد </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نصيب خود و حصّۀ خود تصرّف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را به اين گفتار رها كنند و دست او به دست فرونگيرند </w:t>
      </w:r>
      <w:r>
        <w:rPr>
          <w:rStyle w:val="FootnoteAnchor"/>
          <w:rtl w:val="true"/>
        </w:rPr>
        <w:footnoteReference w:id="700"/>
      </w:r>
      <w:r>
        <w:rPr>
          <w:rFonts w:ascii="Amiri" w:hAnsi="Amiri" w:eastAsia="Amiri" w:cs="Amiri"/>
          <w:color w:val="111111"/>
          <w:sz w:val="28"/>
          <w:sz w:val="28"/>
          <w:szCs w:val="28"/>
          <w:rtl w:val="true"/>
          <w:lang w:bidi="ar-SA"/>
        </w:rPr>
        <w:t xml:space="preserve">كشتى بشكند و او و ايشان </w:t>
      </w:r>
      <w:r>
        <w:rPr>
          <w:rStyle w:val="FootnoteAnchor"/>
          <w:rtl w:val="true"/>
        </w:rPr>
        <w:footnoteReference w:id="701"/>
      </w:r>
      <w:r>
        <w:rPr>
          <w:rFonts w:ascii="IRNazanin" w:hAnsi="IRNazanin" w:eastAsia="IRNazanin"/>
          <w:color w:val="111111"/>
          <w:sz w:val="28"/>
          <w:sz w:val="28"/>
          <w:szCs w:val="28"/>
          <w:rtl w:val="true"/>
          <w:lang w:bidi="fa-IR"/>
        </w:rPr>
        <w:t xml:space="preserve">غرقه </w:t>
      </w:r>
      <w:r>
        <w:rPr>
          <w:rStyle w:val="FootnoteAnchor"/>
          <w:rtl w:val="true"/>
        </w:rPr>
        <w:footnoteReference w:id="702"/>
      </w:r>
      <w:r>
        <w:rPr>
          <w:rFonts w:ascii="IRNazanin" w:hAnsi="IRNazanin" w:eastAsia="IRNazanin"/>
          <w:color w:val="111111"/>
          <w:sz w:val="28"/>
          <w:sz w:val="28"/>
          <w:szCs w:val="28"/>
          <w:rtl w:val="true"/>
          <w:lang w:bidi="fa-IR"/>
        </w:rPr>
        <w:t>شوند،و اگر منع كنند او را،او و ايشان سلامت يابند،بيانش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اتَّقُوا فِتْنَةً لاٰ تُصِيبَنَّ الَّذِينَ ظَلَمُوا مِنْكُمْ خَاصَّةً </w:t>
      </w:r>
      <w:r>
        <w:rPr>
          <w:rStyle w:val="FootnoteAnchor"/>
          <w:rtl w:val="true"/>
        </w:rPr>
        <w:footnoteReference w:id="70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بترسى </w:t>
      </w:r>
      <w:r>
        <w:rPr>
          <w:rStyle w:val="FootnoteAnchor"/>
          <w:rtl w:val="true"/>
        </w:rPr>
        <w:footnoteReference w:id="704"/>
      </w:r>
      <w:r>
        <w:rPr>
          <w:rFonts w:ascii="IRNazanin" w:hAnsi="IRNazanin" w:eastAsia="IRNazanin"/>
          <w:color w:val="111111"/>
          <w:sz w:val="28"/>
          <w:sz w:val="28"/>
          <w:szCs w:val="28"/>
          <w:rtl w:val="true"/>
          <w:lang w:bidi="fa-IR"/>
        </w:rPr>
        <w:t xml:space="preserve">از فتنه </w:t>
      </w:r>
      <w:r>
        <w:rPr>
          <w:rStyle w:val="FootnoteAnchor"/>
          <w:rtl w:val="true"/>
        </w:rPr>
        <w:footnoteReference w:id="705"/>
      </w:r>
      <w:r>
        <w:rPr>
          <w:rFonts w:ascii="Amiri" w:hAnsi="Amiri" w:eastAsia="Amiri" w:cs="Amiri"/>
          <w:color w:val="111111"/>
          <w:sz w:val="28"/>
          <w:sz w:val="28"/>
          <w:szCs w:val="28"/>
          <w:rtl w:val="true"/>
          <w:lang w:bidi="ar-SA"/>
        </w:rPr>
        <w:t xml:space="preserve">، يعنى </w:t>
      </w:r>
      <w:r>
        <w:rPr>
          <w:rStyle w:val="FootnoteAnchor"/>
          <w:rtl w:val="true"/>
        </w:rPr>
        <w:footnoteReference w:id="706"/>
      </w:r>
      <w:r>
        <w:rPr>
          <w:rFonts w:ascii="Amiri" w:hAnsi="Amiri" w:eastAsia="Amiri" w:cs="Amiri"/>
          <w:color w:val="111111"/>
          <w:sz w:val="28"/>
          <w:sz w:val="28"/>
          <w:szCs w:val="28"/>
          <w:rtl w:val="true"/>
          <w:lang w:bidi="ar-SA"/>
        </w:rPr>
        <w:t xml:space="preserve">عذابى كه فرود آيد </w:t>
      </w:r>
      <w:r>
        <w:rPr>
          <w:rStyle w:val="FootnoteAnchor"/>
          <w:rtl w:val="true"/>
        </w:rPr>
        <w:footnoteReference w:id="707"/>
      </w:r>
      <w:r>
        <w:rPr>
          <w:rFonts w:ascii="IRNazanin" w:hAnsi="IRNazanin" w:eastAsia="IRNazanin"/>
          <w:color w:val="111111"/>
          <w:sz w:val="28"/>
          <w:sz w:val="28"/>
          <w:szCs w:val="28"/>
          <w:rtl w:val="true"/>
          <w:lang w:bidi="fa-IR"/>
        </w:rPr>
        <w:t xml:space="preserve">خاصّه به ظالمان نرسد،مثال او آتش باشد كه چون درافتد تر و خشك تميز نكند </w:t>
      </w:r>
      <w:r>
        <w:rPr>
          <w:rStyle w:val="FootnoteAnchor"/>
          <w:rtl w:val="true"/>
        </w:rPr>
        <w:footnoteReference w:id="708"/>
      </w:r>
      <w:r>
        <w:rPr>
          <w:rFonts w:ascii="Amiri" w:hAnsi="Amiri" w:eastAsia="Amiri" w:cs="Amiri"/>
          <w:color w:val="111111"/>
          <w:sz w:val="28"/>
          <w:sz w:val="28"/>
          <w:szCs w:val="28"/>
          <w:rtl w:val="true"/>
          <w:lang w:bidi="ar-SA"/>
        </w:rPr>
        <w:t>و صالح را از صالح بازنشناسد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كٰانُوا يَصْنَعُونَ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709"/>
      </w:r>
      <w:r>
        <w:rPr>
          <w:rFonts w:ascii="IRNazanin" w:hAnsi="IRNazanin" w:eastAsia="IRNazanin"/>
          <w:color w:val="111111"/>
          <w:sz w:val="28"/>
          <w:sz w:val="28"/>
          <w:szCs w:val="28"/>
          <w:rtl w:val="true"/>
          <w:lang w:bidi="fa-IR"/>
        </w:rPr>
        <w:t>،تأكيد است،و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قسمى مضمر است،و تقديره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لَبِئْسَ مٰا كٰانُوا يَصْنَعُونَ ،و فرق ميان صنع و عمل آن است كه عمل هم محكم باشد و هم مشوّش و لكن صنع جز محكم را نخوانند ازآنجا </w:t>
      </w:r>
      <w:r>
        <w:rPr>
          <w:rStyle w:val="FootnoteAnchor"/>
          <w:rtl w:val="true"/>
        </w:rPr>
        <w:footnoteReference w:id="710"/>
      </w:r>
      <w:r>
        <w:rPr>
          <w:rFonts w:ascii="IRNazanin" w:hAnsi="IRNazanin" w:eastAsia="IRNazanin"/>
          <w:color w:val="111111"/>
          <w:sz w:val="28"/>
          <w:sz w:val="28"/>
          <w:szCs w:val="28"/>
          <w:rtl w:val="true"/>
          <w:lang w:bidi="fa-IR"/>
        </w:rPr>
        <w:t xml:space="preserve">پيشه وران را صنّاع خوانند كه عمل ايشان به علم باشد و بر وجه احكام و اتّساق بود و </w:t>
      </w:r>
    </w:p>
    <w:p>
      <w:pPr>
        <w:pStyle w:val="BookText"/>
        <w:rPr/>
      </w:pPr>
      <w:r>
        <w:rPr>
          <w:rFonts w:ascii="Amiri" w:hAnsi="Amiri" w:eastAsia="Amiri" w:cs="Amiri"/>
          <w:color w:val="111111"/>
          <w:sz w:val="28"/>
          <w:sz w:val="28"/>
          <w:szCs w:val="28"/>
          <w:rtl w:val="true"/>
          <w:lang w:bidi="ar-SA"/>
        </w:rPr>
        <w:t xml:space="preserve">نعمت را صنيعت براى آن </w:t>
      </w:r>
      <w:r>
        <w:rPr>
          <w:rStyle w:val="FootnoteAnchor"/>
          <w:rtl w:val="true"/>
        </w:rPr>
        <w:footnoteReference w:id="711"/>
      </w:r>
      <w:r>
        <w:rPr>
          <w:rFonts w:ascii="IRNazanin" w:hAnsi="IRNazanin" w:eastAsia="IRNazanin"/>
          <w:color w:val="111111"/>
          <w:sz w:val="28"/>
          <w:sz w:val="28"/>
          <w:szCs w:val="28"/>
          <w:rtl w:val="true"/>
          <w:lang w:bidi="fa-IR"/>
        </w:rPr>
        <w:t xml:space="preserve">خوانند و پروردۀ نعمت را هم صنيعه گويند كه او را به </w:t>
      </w:r>
      <w:r>
        <w:rPr>
          <w:rStyle w:val="FootnoteAnchor"/>
          <w:rtl w:val="true"/>
        </w:rPr>
        <w:footnoteReference w:id="712"/>
      </w:r>
      <w:r>
        <w:rPr>
          <w:rFonts w:ascii="IRNazanin" w:hAnsi="IRNazanin" w:eastAsia="IRNazanin"/>
          <w:color w:val="111111"/>
          <w:sz w:val="28"/>
          <w:sz w:val="28"/>
          <w:szCs w:val="28"/>
          <w:rtl w:val="true"/>
          <w:lang w:bidi="fa-IR"/>
        </w:rPr>
        <w:t xml:space="preserve">نيكى پرورده باشند و اصل </w:t>
      </w:r>
      <w:r>
        <w:rPr>
          <w:rStyle w:val="FootnoteAnchor"/>
          <w:rtl w:val="true"/>
        </w:rPr>
        <w:footnoteReference w:id="713"/>
      </w:r>
      <w:r>
        <w:rPr>
          <w:rFonts w:ascii="IRNazanin" w:hAnsi="IRNazanin" w:eastAsia="IRNazanin"/>
          <w:color w:val="111111"/>
          <w:sz w:val="28"/>
          <w:sz w:val="28"/>
          <w:szCs w:val="28"/>
          <w:rtl w:val="true"/>
          <w:lang w:bidi="fa-IR"/>
        </w:rPr>
        <w:t>او اين است،آنگه اتّساع كنند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 عمل و صنع به معنى واحد باشد،و فعل از همه عام تر باشد آنگه عمل خاص تر آنگه صنع از هر دو خاص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الْيَهُودُ يَدُ اللّٰهِ مَغْلُولَةٌ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خداى تعالى از فضل و رحمت خود نعمت بر جهودان فراخ كرده بود پيش از آمدن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ايشان توانگرترين مردمان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رسول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كفر آوردند و با </w:t>
      </w:r>
      <w:r>
        <w:rPr>
          <w:rStyle w:val="FootnoteAnchor"/>
          <w:rtl w:val="true"/>
        </w:rPr>
        <w:footnoteReference w:id="714"/>
      </w:r>
      <w:r>
        <w:rPr>
          <w:rFonts w:ascii="IRNazanin" w:hAnsi="IRNazanin" w:eastAsia="IRNazanin"/>
          <w:color w:val="111111"/>
          <w:sz w:val="28"/>
          <w:sz w:val="28"/>
          <w:szCs w:val="28"/>
          <w:rtl w:val="true"/>
          <w:lang w:bidi="fa-IR"/>
        </w:rPr>
        <w:t xml:space="preserve">او لجاج </w:t>
      </w:r>
      <w:r>
        <w:rPr>
          <w:rStyle w:val="FootnoteAnchor"/>
          <w:rtl w:val="true"/>
        </w:rPr>
        <w:footnoteReference w:id="715"/>
      </w:r>
      <w:r>
        <w:rPr>
          <w:rFonts w:ascii="IRNazanin" w:hAnsi="IRNazanin" w:eastAsia="IRNazanin"/>
          <w:color w:val="111111"/>
          <w:sz w:val="28"/>
          <w:sz w:val="28"/>
          <w:szCs w:val="28"/>
          <w:rtl w:val="true"/>
          <w:lang w:bidi="fa-IR"/>
        </w:rPr>
        <w:t xml:space="preserve">كردند خداى تعالى آن نعمت از ايشان بازگرفت و به بدل توانگرى </w:t>
      </w:r>
      <w:r>
        <w:rPr>
          <w:rStyle w:val="FootnoteAnchor"/>
          <w:rtl w:val="true"/>
        </w:rPr>
        <w:footnoteReference w:id="716"/>
      </w:r>
      <w:r>
        <w:rPr>
          <w:rFonts w:ascii="IRNazanin" w:hAnsi="IRNazanin" w:eastAsia="IRNazanin"/>
          <w:color w:val="111111"/>
          <w:sz w:val="28"/>
          <w:sz w:val="28"/>
          <w:szCs w:val="28"/>
          <w:rtl w:val="true"/>
          <w:lang w:bidi="fa-IR"/>
        </w:rPr>
        <w:t xml:space="preserve">ايشان را درويشى داد و به بدل عزّت،مذلّت چنان كه فرمود در حقّ ايشان وَ ضُرِبَتْ عَلَيْهِمُ الذِّلَّةُ وَ الْمَسْكَنَةُ </w:t>
      </w:r>
      <w:r>
        <w:rPr>
          <w:rStyle w:val="FootnoteAnchor"/>
          <w:rtl w:val="true"/>
        </w:rPr>
        <w:footnoteReference w:id="717"/>
      </w:r>
      <w:r>
        <w:rPr>
          <w:rFonts w:ascii="IRNazanin" w:hAnsi="IRNazanin" w:eastAsia="IRNazanin"/>
          <w:color w:val="111111"/>
          <w:sz w:val="28"/>
          <w:sz w:val="28"/>
          <w:szCs w:val="28"/>
          <w:rtl w:val="true"/>
          <w:lang w:bidi="fa-IR"/>
        </w:rPr>
        <w:t xml:space="preserve">،چون چنين بود جماعتى از ايشان گفتند منهم فنحاص بن عازورا </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اللّٰهِ مَغْلُولَةٌ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فنحاص گفت تنها و لكن ديگران شنيدند و انكار نكردند،حق تعالى گفت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بمثابت آن است كه همه گفتند حق تعالى در اين آيت بيان آن كلمۀ ناسزا گفت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جهودان گفتند در حقّ او اطلاق كردند،گفت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كه دستهاى خدا بسته است به بند و غل و بند بر او نهاده و غرض ايشان در اين نه تجسيم </w:t>
      </w:r>
      <w:r>
        <w:rPr>
          <w:rStyle w:val="FootnoteAnchor"/>
          <w:rtl w:val="true"/>
        </w:rPr>
        <w:footnoteReference w:id="719"/>
      </w:r>
      <w:r>
        <w:rPr>
          <w:rFonts w:ascii="Amiri" w:hAnsi="Amiri" w:eastAsia="Amiri" w:cs="Amiri"/>
          <w:color w:val="111111"/>
          <w:sz w:val="28"/>
          <w:sz w:val="28"/>
          <w:szCs w:val="28"/>
          <w:rtl w:val="true"/>
          <w:lang w:bidi="ar-SA"/>
        </w:rPr>
        <w:t>بود و آن كه خداى را تعالى اثبات دستى كنند كه جارحه باشد غرض ايشان وصف او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علوا كبيرا </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بخل و تضييق و امساك و عرب كنايه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نعمت</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به يد </w:t>
      </w:r>
      <w:r>
        <w:rPr>
          <w:rStyle w:val="FootnoteAnchor"/>
          <w:rtl w:val="true"/>
        </w:rPr>
        <w:footnoteReference w:id="722"/>
      </w:r>
      <w:r>
        <w:rPr>
          <w:rFonts w:ascii="Amiri" w:hAnsi="Amiri" w:eastAsia="Amiri" w:cs="Amiri"/>
          <w:color w:val="111111"/>
          <w:sz w:val="28"/>
          <w:sz w:val="28"/>
          <w:szCs w:val="28"/>
          <w:rtl w:val="true"/>
          <w:lang w:bidi="ar-SA"/>
        </w:rPr>
        <w:t xml:space="preserve">براى آن كه در غالب عادت در شاهد بذل </w:t>
      </w:r>
      <w:r>
        <w:rPr>
          <w:rStyle w:val="FootnoteAnchor"/>
          <w:rtl w:val="true"/>
        </w:rPr>
        <w:footnoteReference w:id="723"/>
      </w:r>
      <w:r>
        <w:rPr>
          <w:rFonts w:ascii="IRNazanin" w:hAnsi="IRNazanin" w:eastAsia="IRNazanin"/>
          <w:color w:val="111111"/>
          <w:sz w:val="28"/>
          <w:sz w:val="28"/>
          <w:szCs w:val="28"/>
          <w:rtl w:val="true"/>
          <w:lang w:bidi="fa-IR"/>
        </w:rPr>
        <w:t xml:space="preserve">و اعطاء </w:t>
      </w:r>
      <w:r>
        <w:rPr>
          <w:rStyle w:val="FootnoteAnchor"/>
          <w:rtl w:val="true"/>
        </w:rPr>
        <w:footnoteReference w:id="724"/>
      </w:r>
      <w:r>
        <w:rPr>
          <w:rFonts w:ascii="Amiri" w:hAnsi="Amiri" w:eastAsia="Amiri" w:cs="Amiri"/>
          <w:color w:val="111111"/>
          <w:sz w:val="28"/>
          <w:sz w:val="28"/>
          <w:szCs w:val="28"/>
          <w:rtl w:val="true"/>
          <w:lang w:bidi="ar-SA"/>
        </w:rPr>
        <w:t xml:space="preserve">و امساك و نادادن </w:t>
      </w:r>
      <w:r>
        <w:rPr>
          <w:rStyle w:val="FootnoteAnchor"/>
          <w:rtl w:val="true"/>
        </w:rPr>
        <w:footnoteReference w:id="725"/>
      </w:r>
      <w:r>
        <w:rPr>
          <w:rFonts w:ascii="Amiri" w:hAnsi="Amiri" w:eastAsia="Amiri" w:cs="Amiri"/>
          <w:color w:val="111111"/>
          <w:sz w:val="28"/>
          <w:sz w:val="28"/>
          <w:szCs w:val="28"/>
          <w:rtl w:val="true"/>
          <w:lang w:bidi="ar-SA"/>
        </w:rPr>
        <w:t xml:space="preserve">به دست باشد ايشان جود و بخل را به دست بازبستند قال الشّاعر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يداك يدا مجد فكفّ مفيدة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كفّ اذا ما ضنّ </w:t>
      </w:r>
      <w:r>
        <w:rPr>
          <w:rStyle w:val="FootnoteAnchor"/>
          <w:rtl w:val="true"/>
        </w:rPr>
        <w:footnoteReference w:id="727"/>
      </w:r>
      <w:r>
        <w:rPr>
          <w:rFonts w:ascii="IRNazanin" w:hAnsi="IRNazanin" w:eastAsia="IRNazanin"/>
          <w:color w:val="111111"/>
          <w:sz w:val="28"/>
          <w:sz w:val="28"/>
          <w:szCs w:val="28"/>
          <w:rtl w:val="true"/>
          <w:lang w:bidi="fa-IR"/>
        </w:rPr>
        <w:t>بالزّاد تنفق</w:t>
      </w:r>
    </w:p>
    <w:p>
      <w:pPr>
        <w:pStyle w:val="BookText"/>
        <w:rPr/>
      </w:pPr>
      <w:r>
        <w:rPr>
          <w:rFonts w:ascii="IRNazanin" w:hAnsi="IRNazanin" w:eastAsia="IRNazanin"/>
          <w:color w:val="111111"/>
          <w:sz w:val="28"/>
          <w:sz w:val="28"/>
          <w:szCs w:val="28"/>
          <w:rtl w:val="true"/>
          <w:lang w:bidi="fa-IR"/>
        </w:rPr>
        <w:t xml:space="preserve">و قال آخر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علىّ أياد كست اكفرها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الكفر ما لا يشكر النعم</w:t>
      </w:r>
    </w:p>
    <w:p>
      <w:pPr>
        <w:pStyle w:val="BookText"/>
        <w:rPr/>
      </w:pPr>
      <w:r>
        <w:rPr>
          <w:rFonts w:ascii="IRNazanin" w:hAnsi="IRNazanin" w:eastAsia="IRNazanin"/>
          <w:color w:val="111111"/>
          <w:sz w:val="28"/>
          <w:sz w:val="28"/>
          <w:szCs w:val="28"/>
          <w:rtl w:val="true"/>
          <w:lang w:bidi="fa-IR"/>
        </w:rPr>
        <w:t xml:space="preserve">قال آخر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في ذوي الحاجات ايد 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مواقع ماء المزن فى البلد القفر</w:t>
      </w:r>
    </w:p>
    <w:p>
      <w:pPr>
        <w:pStyle w:val="BookText"/>
        <w:rPr/>
      </w:pPr>
      <w:r>
        <w:rPr>
          <w:rFonts w:ascii="IRNazanin" w:hAnsi="IRNazanin" w:eastAsia="IRNazanin"/>
          <w:color w:val="111111"/>
          <w:sz w:val="28"/>
          <w:sz w:val="28"/>
          <w:szCs w:val="28"/>
          <w:rtl w:val="true"/>
          <w:lang w:bidi="fa-IR"/>
        </w:rPr>
        <w:t>و در عكس اين بخيل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جعد الانامل مقبوض الكفّ كدّ الاصابع مغلول اليدين،و قال الشّاعر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خراسان ارضا اذ يزيد بها </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باب من الخيرات مفتوح</w:t>
      </w:r>
    </w:p>
    <w:p>
      <w:pPr>
        <w:pStyle w:val="BookText"/>
        <w:rPr/>
      </w:pPr>
      <w:r>
        <w:rPr>
          <w:rFonts w:ascii="Amiri" w:hAnsi="Amiri" w:eastAsia="Amiri" w:cs="Amiri"/>
          <w:color w:val="111111"/>
          <w:sz w:val="28"/>
          <w:sz w:val="28"/>
          <w:szCs w:val="28"/>
          <w:rtl w:val="true"/>
          <w:lang w:bidi="ar-SA"/>
        </w:rPr>
        <w:t>فاستبدلت بعده جعدا انا 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كانّما وجهه بالخلّ </w:t>
      </w:r>
      <w:r>
        <w:rPr>
          <w:rStyle w:val="FootnoteAnchor"/>
          <w:rtl w:val="true"/>
        </w:rPr>
        <w:footnoteReference w:id="732"/>
      </w:r>
      <w:r>
        <w:rPr>
          <w:rFonts w:ascii="IRNazanin" w:hAnsi="IRNazanin" w:eastAsia="IRNazanin"/>
          <w:color w:val="111111"/>
          <w:sz w:val="28"/>
          <w:sz w:val="28"/>
          <w:szCs w:val="28"/>
          <w:rtl w:val="true"/>
          <w:lang w:bidi="fa-IR"/>
        </w:rPr>
        <w:t>منضوح</w:t>
      </w:r>
    </w:p>
    <w:p>
      <w:pPr>
        <w:pStyle w:val="BookText"/>
        <w:rPr/>
      </w:pPr>
      <w:r>
        <w:rPr>
          <w:rFonts w:ascii="Amiri" w:hAnsi="Amiri" w:eastAsia="Amiri" w:cs="Amiri"/>
          <w:color w:val="111111"/>
          <w:sz w:val="28"/>
          <w:sz w:val="28"/>
          <w:szCs w:val="28"/>
          <w:rtl w:val="true"/>
          <w:lang w:bidi="ar-SA"/>
        </w:rPr>
        <w:t xml:space="preserve">و در اين معنى قدما و محدّثين </w:t>
      </w:r>
      <w:r>
        <w:rPr>
          <w:rStyle w:val="FootnoteAnchor"/>
          <w:rtl w:val="true"/>
        </w:rPr>
        <w:footnoteReference w:id="733"/>
      </w:r>
      <w:r>
        <w:rPr>
          <w:rFonts w:ascii="IRNazanin" w:hAnsi="IRNazanin" w:eastAsia="IRNazanin"/>
          <w:color w:val="111111"/>
          <w:sz w:val="28"/>
          <w:sz w:val="28"/>
          <w:szCs w:val="28"/>
          <w:rtl w:val="true"/>
          <w:lang w:bidi="fa-IR"/>
        </w:rPr>
        <w:t>به كنايت و تصريح بسيار اشعار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طباطبا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لي حاسب ان رحت ملتجئا </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يديه اذا ما جئت مجتديه</w:t>
      </w:r>
    </w:p>
    <w:p>
      <w:pPr>
        <w:pStyle w:val="BookText"/>
        <w:rPr/>
      </w:pPr>
      <w:r>
        <w:rPr>
          <w:rFonts w:ascii="Amiri" w:hAnsi="Amiri" w:eastAsia="Amiri" w:cs="Amiri"/>
          <w:color w:val="111111"/>
          <w:sz w:val="28"/>
          <w:sz w:val="28"/>
          <w:szCs w:val="28"/>
          <w:rtl w:val="true"/>
          <w:lang w:bidi="ar-SA"/>
        </w:rPr>
        <w:t>اضاف تسعين يقفوها ثلاثتها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ثلاثة آلاف و تسع مائة</w:t>
      </w:r>
    </w:p>
    <w:p>
      <w:pPr>
        <w:pStyle w:val="BookText"/>
        <w:rPr/>
      </w:pPr>
      <w:r>
        <w:rPr>
          <w:rFonts w:ascii="Amiri" w:hAnsi="Amiri" w:eastAsia="Amiri" w:cs="Amiri"/>
          <w:color w:val="111111"/>
          <w:sz w:val="28"/>
          <w:sz w:val="28"/>
          <w:szCs w:val="28"/>
          <w:rtl w:val="true"/>
          <w:lang w:bidi="ar-SA"/>
        </w:rPr>
        <w:t xml:space="preserve">و قال أيضا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رمت </w:t>
      </w:r>
      <w:r>
        <w:rPr>
          <w:rStyle w:val="FootnoteAnchor"/>
          <w:rtl w:val="true"/>
        </w:rPr>
        <w:footnoteReference w:id="736"/>
      </w:r>
      <w:r>
        <w:rPr>
          <w:rFonts w:ascii="Amiri" w:hAnsi="Amiri" w:eastAsia="Amiri" w:cs="Amiri"/>
          <w:color w:val="111111"/>
          <w:sz w:val="28"/>
          <w:sz w:val="28"/>
          <w:szCs w:val="28"/>
          <w:rtl w:val="true"/>
          <w:lang w:bidi="ar-SA"/>
        </w:rPr>
        <w:t>ما في يديه منه ملتمسا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جئت اشكو اليه منه ضيق يدي</w:t>
      </w:r>
    </w:p>
    <w:p>
      <w:pPr>
        <w:pStyle w:val="BookText"/>
        <w:rPr/>
      </w:pPr>
      <w:r>
        <w:rPr>
          <w:rFonts w:ascii="Amiri" w:hAnsi="Amiri" w:eastAsia="Amiri" w:cs="Amiri"/>
          <w:color w:val="111111"/>
          <w:sz w:val="28"/>
          <w:sz w:val="28"/>
          <w:szCs w:val="28"/>
          <w:rtl w:val="true"/>
          <w:lang w:bidi="ar-SA"/>
        </w:rPr>
        <w:t>أحصت الوفا تراه منه اربعة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منقوصة سبعة حصّت من العدد</w:t>
      </w:r>
    </w:p>
    <w:p>
      <w:pPr>
        <w:pStyle w:val="BookText"/>
        <w:rPr/>
      </w:pPr>
      <w:r>
        <w:rPr>
          <w:rFonts w:ascii="IRNazanin" w:hAnsi="IRNazanin" w:eastAsia="IRNazanin"/>
          <w:color w:val="111111"/>
          <w:sz w:val="28"/>
          <w:sz w:val="28"/>
          <w:szCs w:val="28"/>
          <w:rtl w:val="true"/>
          <w:lang w:bidi="fa-IR"/>
        </w:rPr>
        <w:t xml:space="preserve">يوسف عروضى اين معنى به پارسى گفته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كم كن تو از چهار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كف اندر نگاهدار شمار</w:t>
      </w:r>
    </w:p>
    <w:p>
      <w:pPr>
        <w:pStyle w:val="BookText"/>
        <w:rPr/>
      </w:pPr>
      <w:r>
        <w:rPr>
          <w:rFonts w:ascii="IRNazanin" w:hAnsi="IRNazanin" w:eastAsia="IRNazanin"/>
          <w:color w:val="111111"/>
          <w:sz w:val="28"/>
          <w:sz w:val="28"/>
          <w:szCs w:val="28"/>
          <w:rtl w:val="true"/>
          <w:lang w:bidi="fa-IR"/>
        </w:rPr>
        <w:t>پس بدان آن زمان كه كفّ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نبيند مگر بدين كردار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ابيات مشتمل است بر آنكه آن كس كه اين عددها را </w:t>
      </w:r>
      <w:r>
        <w:rPr>
          <w:rStyle w:val="FootnoteAnchor"/>
          <w:rtl w:val="true"/>
        </w:rPr>
        <w:footnoteReference w:id="738"/>
      </w:r>
      <w:r>
        <w:rPr>
          <w:rFonts w:ascii="IRNazanin" w:hAnsi="IRNazanin" w:eastAsia="IRNazanin"/>
          <w:color w:val="111111"/>
          <w:sz w:val="28"/>
          <w:sz w:val="28"/>
          <w:szCs w:val="28"/>
          <w:rtl w:val="true"/>
          <w:lang w:bidi="fa-IR"/>
        </w:rPr>
        <w:t xml:space="preserve">شمار بر انگشت </w:t>
      </w:r>
    </w:p>
    <w:p>
      <w:pPr>
        <w:pStyle w:val="BookText"/>
        <w:rPr/>
      </w:pPr>
      <w:r>
        <w:rPr>
          <w:rFonts w:ascii="IRNazanin" w:hAnsi="IRNazanin" w:eastAsia="IRNazanin"/>
          <w:color w:val="111111"/>
          <w:sz w:val="28"/>
          <w:sz w:val="28"/>
          <w:szCs w:val="28"/>
          <w:rtl w:val="true"/>
          <w:lang w:bidi="fa-IR"/>
        </w:rPr>
        <w:t>گيرد از سه هزار و نه صد و نود و سه هر دو دست او بسته بود</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حق تعالى رد كرد بر ايشان و جواب داد ايشان را بر وجه زجر و لعنت و نفرين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غُلَّتْ أَيْدِيهِمْ ،دستهاى ايشان به غل بسته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آيت آن است كه دست خداى از عذاب ما مكفوس </w:t>
      </w:r>
      <w:r>
        <w:rPr>
          <w:rStyle w:val="FootnoteAnchor"/>
          <w:rtl w:val="true"/>
        </w:rPr>
        <w:footnoteReference w:id="740"/>
      </w:r>
      <w:r>
        <w:rPr>
          <w:rFonts w:ascii="IRNazanin" w:hAnsi="IRNazanin" w:eastAsia="IRNazanin"/>
          <w:color w:val="111111"/>
          <w:sz w:val="28"/>
          <w:sz w:val="28"/>
          <w:szCs w:val="28"/>
          <w:rtl w:val="true"/>
          <w:lang w:bidi="fa-IR"/>
        </w:rPr>
        <w:t xml:space="preserve">و مقبوض است،يعنى خداى ما را عذاب نكند الّا مقدار آنچه سوگند او راست كند جز آن كه </w:t>
      </w:r>
      <w:r>
        <w:rPr>
          <w:rStyle w:val="FootnoteAnchor"/>
          <w:rtl w:val="true"/>
        </w:rPr>
        <w:footnoteReference w:id="741"/>
      </w:r>
      <w:r>
        <w:rPr>
          <w:rFonts w:ascii="IRNazanin" w:hAnsi="IRNazanin" w:eastAsia="IRNazanin"/>
          <w:color w:val="111111"/>
          <w:sz w:val="28"/>
          <w:sz w:val="28"/>
          <w:szCs w:val="28"/>
          <w:rtl w:val="true"/>
          <w:lang w:bidi="fa-IR"/>
        </w:rPr>
        <w:t>پدران ما گوساله پرستيده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سدّى گفتند جهودان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تعالى ملك از ما بستد دست بر سينه نهاد و چون كسى كه تقبّل كارى كند و دست بر سينه زند </w:t>
      </w:r>
      <w:r>
        <w:rPr>
          <w:rStyle w:val="FootnoteAnchor"/>
          <w:rtl w:val="true"/>
        </w:rPr>
        <w:footnoteReference w:id="742"/>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بنى اسرائيل و بنى احبار من ضمان كردم كه دست از </w:t>
      </w:r>
      <w:r>
        <w:rPr>
          <w:rStyle w:val="FootnoteAnchor"/>
          <w:rtl w:val="true"/>
        </w:rPr>
        <w:footnoteReference w:id="743"/>
      </w:r>
      <w:r>
        <w:rPr>
          <w:rFonts w:ascii="IRNazanin" w:hAnsi="IRNazanin" w:eastAsia="IRNazanin"/>
          <w:color w:val="111111"/>
          <w:sz w:val="28"/>
          <w:sz w:val="28"/>
          <w:szCs w:val="28"/>
          <w:rtl w:val="true"/>
          <w:lang w:bidi="fa-IR"/>
        </w:rPr>
        <w:t>برنگشايم تا ملك با شما ندهم،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الفاظ كنايت است از </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غُلَّتْ أَيْدِيهِمْ ،دست ايشان از خيرات بسته باد و دستهاشان به خير مرساد و شايد كه حقيقت بود چنان كه گفتيم دستهاشان به بند و غل بسته باد و </w:t>
      </w:r>
      <w:r>
        <w:rPr>
          <w:rStyle w:val="FootnoteAnchor"/>
          <w:rtl w:val="true"/>
        </w:rPr>
        <w:footnoteReference w:id="745"/>
      </w:r>
      <w:r>
        <w:rPr>
          <w:rFonts w:ascii="IRNazanin" w:hAnsi="IRNazanin" w:eastAsia="IRNazanin"/>
          <w:color w:val="111111"/>
          <w:sz w:val="28"/>
          <w:sz w:val="28"/>
          <w:szCs w:val="28"/>
          <w:rtl w:val="true"/>
          <w:lang w:bidi="fa-IR"/>
        </w:rPr>
        <w:t>لعنت بر ايشان باد به اين كه گفتند،آنگه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من بخلاف آن است كه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يَدٰاهُ مَبْسُوطَتٰانِ يُنْفِقُ كَيْفَ يَشٰاءُ ،بل دستهاى او گشاده است چنان كه خواهد انفاق مى كند و مى دهد و مى بخشد به حسب مصلحت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 آنچه جهودان از سر جهل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اللّٰهِ مَغْلُولَةٌ ،محمول بود بر آنكه ندانستند و نشناختند خداى را كه وصف او به اين نشايد كردن،چگونه گفت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يَدٰاهُ مَبْسُوطَتٰانِ ،خود را يد اثبات كرد،آنگه آن را وصف كرد؟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قديم تعالى </w:t>
      </w:r>
      <w:r>
        <w:rPr>
          <w:rStyle w:val="FootnoteAnchor"/>
          <w:rtl w:val="true"/>
        </w:rPr>
        <w:footnoteReference w:id="746"/>
      </w:r>
      <w:r>
        <w:rPr>
          <w:rFonts w:ascii="IRNazanin" w:hAnsi="IRNazanin" w:eastAsia="IRNazanin"/>
          <w:color w:val="111111"/>
          <w:sz w:val="28"/>
          <w:sz w:val="28"/>
          <w:szCs w:val="28"/>
          <w:rtl w:val="true"/>
          <w:lang w:bidi="fa-IR"/>
        </w:rPr>
        <w:t>در اين باب طريقۀ ازدواج مراعات كرد،چون ايشان وصف او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بخل</w:t>
      </w:r>
      <w:r>
        <w:rPr>
          <w:rFonts w:eastAsia="IRNazanin" w:cs="IRNazanin"/>
          <w:color w:val="111111"/>
          <w:sz w:val="28"/>
          <w:szCs w:val="28"/>
          <w:rtl w:val="true"/>
          <w:lang w:bidi="fa-IR"/>
        </w:rPr>
        <w:t xml:space="preserve">] </w:t>
      </w:r>
      <w:r>
        <w:rPr>
          <w:rStyle w:val="FootnoteAnchor"/>
          <w:rtl w:val="true"/>
        </w:rPr>
        <w:footnoteReference w:id="747"/>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كردند از ره عبارت دست كردند،حق تعالى هم به آن عبارت رد كرد بر ايشان،نبينى كه در برابر مغلولة مبسوطة گفت، </w:t>
      </w:r>
      <w:r>
        <w:rPr>
          <w:rStyle w:val="FootnoteAnchor"/>
          <w:rtl w:val="true"/>
        </w:rPr>
        <w:footnoteReference w:id="748"/>
      </w:r>
      <w:r>
        <w:rPr>
          <w:rFonts w:ascii="IRNazanin" w:hAnsi="IRNazanin" w:eastAsia="IRNazanin"/>
          <w:color w:val="111111"/>
          <w:sz w:val="28"/>
          <w:sz w:val="28"/>
          <w:szCs w:val="28"/>
          <w:rtl w:val="true"/>
          <w:lang w:bidi="fa-IR"/>
        </w:rPr>
        <w:t xml:space="preserve">يعنى اگر بر مجاز شما </w:t>
      </w:r>
    </w:p>
    <w:p>
      <w:pPr>
        <w:pStyle w:val="BookText"/>
        <w:rPr/>
      </w:pPr>
      <w:r>
        <w:rPr>
          <w:rFonts w:ascii="IRNazanin" w:hAnsi="IRNazanin" w:eastAsia="IRNazanin"/>
          <w:color w:val="111111"/>
          <w:sz w:val="28"/>
          <w:sz w:val="28"/>
          <w:szCs w:val="28"/>
          <w:rtl w:val="true"/>
          <w:lang w:bidi="fa-IR"/>
        </w:rPr>
        <w:t>وصف كردى دست او را به آن كه مغلول است خلاف آن است،بل مبسوط است تا جواب مطابق اعتراض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تعالى كه اطلاق كنند،چند معنى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خود در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بر معانى است امّا يد به معنى جارحه در حقّ خداى </w:t>
      </w:r>
      <w:r>
        <w:rPr>
          <w:rStyle w:val="FootnoteAnchor"/>
          <w:rtl w:val="true"/>
        </w:rPr>
        <w:footnoteReference w:id="750"/>
      </w:r>
      <w:r>
        <w:rPr>
          <w:rFonts w:ascii="Amiri" w:hAnsi="Amiri" w:eastAsia="Amiri" w:cs="Amiri"/>
          <w:color w:val="111111"/>
          <w:sz w:val="28"/>
          <w:sz w:val="28"/>
          <w:szCs w:val="28"/>
          <w:rtl w:val="true"/>
          <w:lang w:bidi="ar-SA"/>
        </w:rPr>
        <w:t>روا نيست از آنجا كه درست شده است بالادلّة القاطعة كه او جسم نيست و به صفت اجسام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 كه مشبّهه گفتند و جماعتى اهل اخبار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يد لا كالايدى،اگر مراد جارحه است اين مناقضه باشد،چنان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جسمى است لا كالاجسام،اين مناقضه باشد براى آن كه چون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جسم،اثبات كرد طول و عرض و عمق را، چون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كالاجسام،نفى كرد آن را كه اثبات كرده بود بعينه و اين مناقصه، باشد،همچنين لا كالايدي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يد</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 xml:space="preserve">لا بمعنى الجارحة اين درست است يعنى دستهاى ديگران جارحه باشد و دست </w:t>
      </w:r>
      <w:r>
        <w:rPr>
          <w:rStyle w:val="FootnoteAnchor"/>
          <w:rtl w:val="true"/>
        </w:rPr>
        <w:footnoteReference w:id="752"/>
      </w:r>
      <w:r>
        <w:rPr>
          <w:rFonts w:ascii="IRNazanin" w:hAnsi="IRNazanin" w:eastAsia="IRNazanin"/>
          <w:color w:val="111111"/>
          <w:sz w:val="28"/>
          <w:sz w:val="28"/>
          <w:szCs w:val="28"/>
          <w:rtl w:val="true"/>
          <w:lang w:bidi="fa-IR"/>
        </w:rPr>
        <w:t>در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معنى نه جارحه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اقسام يد از اين پنج بيرون نيست به معنى جارحه بود چنان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فَاقْطَعُوا أَيْدِيَهُمٰا </w:t>
      </w:r>
      <w:r>
        <w:rPr>
          <w:rStyle w:val="FootnoteAnchor"/>
          <w:rtl w:val="true"/>
        </w:rPr>
        <w:footnoteReference w:id="754"/>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فَوَيْلٌ لِلَّذِينَ يَكْتُبُونَ الْكِتٰابَ بِأَيْدِيهِمْ ،دوم به معنى نعمت چنان كه شواهد آن از اشعار برفت،و چنان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يد اللّه على الجماعة ،اى نعمته عليهم،و به معنى قدرت و قوّت باشد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 بهذا الامر يد،و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 الْأَيْدِي وَ الْأَبْصٰارِ </w:t>
      </w:r>
      <w:r>
        <w:rPr>
          <w:rStyle w:val="FootnoteAnchor"/>
          <w:rtl w:val="true"/>
        </w:rPr>
        <w:footnoteReference w:id="75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ذَا الْأَيْدِ </w:t>
      </w:r>
      <w:r>
        <w:rPr>
          <w:rStyle w:val="FootnoteAnchor"/>
          <w:rtl w:val="true"/>
        </w:rPr>
        <w:footnoteReference w:id="756"/>
      </w:r>
      <w:r>
        <w:rPr>
          <w:rFonts w:ascii="IRNazanin" w:hAnsi="IRNazanin" w:eastAsia="IRNazanin"/>
          <w:color w:val="111111"/>
          <w:sz w:val="28"/>
          <w:sz w:val="28"/>
          <w:szCs w:val="28"/>
          <w:rtl w:val="true"/>
          <w:lang w:bidi="fa-IR"/>
        </w:rPr>
        <w:t>،و به معنى ملك و تصرّف باشد چنان كه هذا ملك يمينه و هذا تحت يده،و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يَعْفُوَا الَّذِي بِيَدِهِ عُقْدَةُ النِّكٰاحِ </w:t>
      </w:r>
      <w:r>
        <w:rPr>
          <w:rStyle w:val="FootnoteAnchor"/>
          <w:rtl w:val="true"/>
        </w:rPr>
        <w:footnoteReference w:id="757"/>
      </w:r>
      <w:r>
        <w:rPr>
          <w:rFonts w:ascii="IRNazanin" w:hAnsi="IRNazanin" w:eastAsia="IRNazanin"/>
          <w:color w:val="111111"/>
          <w:sz w:val="28"/>
          <w:sz w:val="28"/>
          <w:szCs w:val="28"/>
          <w:rtl w:val="true"/>
          <w:lang w:bidi="fa-IR"/>
        </w:rPr>
        <w:t>و به معنى تولّاى فعل باشد بنفس خود نحو قولهم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كسبت يداك و فعلت يداك و منه قولهم فى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يداك اوكتا و فوك نفخ،و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أَيْدِيكُمْ </w:t>
      </w:r>
      <w:r>
        <w:rPr>
          <w:rStyle w:val="FootnoteAnchor"/>
          <w:rtl w:val="true"/>
        </w:rPr>
        <w:footnoteReference w:id="758"/>
      </w:r>
      <w:r>
        <w:rPr>
          <w:rFonts w:ascii="IRNazanin" w:hAnsi="IRNazanin" w:eastAsia="IRNazanin"/>
          <w:color w:val="111111"/>
          <w:sz w:val="28"/>
          <w:sz w:val="28"/>
          <w:szCs w:val="28"/>
          <w:rtl w:val="true"/>
          <w:lang w:bidi="fa-IR"/>
        </w:rPr>
        <w:t>،و امثال ذلك كثيرة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مراد به يد در آيه جز نعمت نيست و وجه تثنيۀ او ازآنجاست كه چون كنايت از نعمت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 و </w:t>
      </w:r>
    </w:p>
    <w:p>
      <w:pPr>
        <w:pStyle w:val="BookText"/>
        <w:rPr/>
      </w:pPr>
      <w:r>
        <w:rPr>
          <w:rFonts w:ascii="IRNazanin" w:hAnsi="IRNazanin" w:eastAsia="IRNazanin"/>
          <w:color w:val="111111"/>
          <w:sz w:val="28"/>
          <w:sz w:val="28"/>
          <w:szCs w:val="28"/>
          <w:rtl w:val="true"/>
          <w:lang w:bidi="fa-IR"/>
        </w:rPr>
        <w:t xml:space="preserve">دست دو باشد،يداه گفت و روا باشد كه نعمت دين و دنيا خواست يا نعمت دنيا و آخرت يا نعمت بزرگ و خرد يا نعمت نهان </w:t>
      </w:r>
      <w:r>
        <w:rPr>
          <w:rStyle w:val="FootnoteAnchor"/>
          <w:rtl w:val="true"/>
        </w:rPr>
        <w:footnoteReference w:id="759"/>
      </w:r>
      <w:r>
        <w:rPr>
          <w:rFonts w:ascii="IRNazanin" w:hAnsi="IRNazanin" w:eastAsia="IRNazanin"/>
          <w:color w:val="111111"/>
          <w:sz w:val="28"/>
          <w:sz w:val="28"/>
          <w:szCs w:val="28"/>
          <w:rtl w:val="true"/>
          <w:lang w:bidi="fa-IR"/>
        </w:rPr>
        <w:t>و آشكارا،و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تثنيه گويد و مراد واحد،چنان كه شاعر گفت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مهمهين قذفين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قطعته بالسّمت لا بالسّمتين</w:t>
      </w:r>
    </w:p>
    <w:p>
      <w:pPr>
        <w:pStyle w:val="BookText"/>
        <w:rPr/>
      </w:pPr>
      <w:r>
        <w:rPr>
          <w:rFonts w:ascii="Amiri" w:hAnsi="Amiri" w:eastAsia="Amiri" w:cs="Amiri"/>
          <w:color w:val="111111"/>
          <w:sz w:val="28"/>
          <w:sz w:val="28"/>
          <w:szCs w:val="28"/>
          <w:rtl w:val="true"/>
          <w:lang w:bidi="ar-SA"/>
        </w:rPr>
        <w:t xml:space="preserve">يك مهمه خواست،نبينى كه قطعته </w:t>
      </w:r>
      <w:r>
        <w:rPr>
          <w:rStyle w:val="FootnoteAnchor"/>
          <w:rtl w:val="true"/>
        </w:rPr>
        <w:footnoteReference w:id="761"/>
      </w:r>
      <w:r>
        <w:rPr>
          <w:rFonts w:ascii="IRNazanin" w:hAnsi="IRNazanin" w:eastAsia="IRNazanin"/>
          <w:color w:val="111111"/>
          <w:sz w:val="28"/>
          <w:sz w:val="28"/>
          <w:szCs w:val="28"/>
          <w:rtl w:val="true"/>
          <w:lang w:bidi="fa-IR"/>
        </w:rPr>
        <w:t xml:space="preserve">خود گفت و قطعتهما </w:t>
      </w:r>
      <w:r>
        <w:rPr>
          <w:rStyle w:val="FootnoteAnchor"/>
          <w:rtl w:val="true"/>
        </w:rPr>
        <w:footnoteReference w:id="762"/>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آخر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يسعى </w:t>
      </w:r>
      <w:r>
        <w:rPr>
          <w:rStyle w:val="FootnoteAnchor"/>
          <w:rtl w:val="true"/>
        </w:rPr>
        <w:footnoteReference w:id="764"/>
      </w:r>
      <w:r>
        <w:rPr>
          <w:rFonts w:ascii="Amiri" w:hAnsi="Amiri" w:eastAsia="Amiri" w:cs="Amiri"/>
          <w:color w:val="111111"/>
          <w:sz w:val="28"/>
          <w:sz w:val="28"/>
          <w:szCs w:val="28"/>
          <w:rtl w:val="true"/>
          <w:lang w:bidi="ar-SA"/>
        </w:rPr>
        <w:t>بكبداء و لهذمين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الارطاة حسنتين</w:t>
      </w:r>
    </w:p>
    <w:p>
      <w:pPr>
        <w:pStyle w:val="BookText"/>
        <w:rPr/>
      </w:pPr>
      <w:r>
        <w:rPr>
          <w:rFonts w:ascii="IRNazanin" w:hAnsi="IRNazanin" w:eastAsia="IRNazanin"/>
          <w:color w:val="111111"/>
          <w:sz w:val="28"/>
          <w:sz w:val="28"/>
          <w:szCs w:val="28"/>
          <w:rtl w:val="true"/>
          <w:lang w:bidi="fa-IR"/>
        </w:rPr>
        <w:t xml:space="preserve">و بعضى دگر </w:t>
      </w:r>
      <w:r>
        <w:rPr>
          <w:rStyle w:val="FootnoteAnchor"/>
          <w:rtl w:val="true"/>
        </w:rPr>
        <w:footnoteReference w:id="765"/>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تثنيه جمع است براى آن كه </w:t>
      </w:r>
      <w:r>
        <w:rPr>
          <w:rStyle w:val="FootnoteAnchor"/>
          <w:rtl w:val="true"/>
        </w:rPr>
        <w:footnoteReference w:id="766"/>
      </w:r>
      <w:r>
        <w:rPr>
          <w:rFonts w:ascii="Amiri" w:hAnsi="Amiri" w:eastAsia="Amiri" w:cs="Amiri"/>
          <w:color w:val="111111"/>
          <w:sz w:val="28"/>
          <w:sz w:val="28"/>
          <w:szCs w:val="28"/>
          <w:rtl w:val="true"/>
          <w:lang w:bidi="ar-SA"/>
        </w:rPr>
        <w:t xml:space="preserve">اوّل </w:t>
      </w:r>
      <w:r>
        <w:rPr>
          <w:rStyle w:val="FootnoteAnchor"/>
          <w:rtl w:val="true"/>
        </w:rPr>
        <w:footnoteReference w:id="767"/>
      </w:r>
      <w:r>
        <w:rPr>
          <w:rFonts w:ascii="Amiri" w:hAnsi="Amiri" w:eastAsia="Amiri" w:cs="Amiri"/>
          <w:color w:val="111111"/>
          <w:sz w:val="28"/>
          <w:sz w:val="28"/>
          <w:szCs w:val="28"/>
          <w:rtl w:val="true"/>
          <w:lang w:bidi="ar-SA"/>
        </w:rPr>
        <w:t xml:space="preserve">جمع بود على المجاز و على هذا قول امرؤ القيس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قفا نبك من ذكرى حبيب و منزل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نبينى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وقوفا بها صحبي علىّ مطيّهم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يُنْفِقُ كَيْفَ يَشٰاءُ ،چنان كه خواهد هزينه مى كند بحسب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لَيَزِيدَنَّ كَثِيراً مِنْهُمْ مٰا أُنْزِلَ إِلَيْكَ مِنْ رَبِّكَ طُغْيٰاناً وَ كُفْراً ،و بيفزايد بسيارى را از ايشان آنچه ما بر تو فرستاده ايم </w:t>
      </w:r>
      <w:r>
        <w:rPr>
          <w:rStyle w:val="FootnoteAnchor"/>
          <w:rtl w:val="true"/>
        </w:rPr>
        <w:footnoteReference w:id="769"/>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كفر و طغيان معنى آن است كه ايشان كفر و طغيان بيفزايند عند نزول قرآن،براى آن كه معلوم است به ضرورت كه قرآن ايشان را كفر و ضلالت نيفزايد </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اين چنان بود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وعظتك فلم يزدك وعظي الّا عصيانا و طغيانا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يَزِدْهُمْ دُعٰائِي إِلاّٰ فِرٰاراً </w:t>
      </w:r>
      <w:r>
        <w:rPr>
          <w:rStyle w:val="FootnoteAnchor"/>
          <w:rtl w:val="true"/>
        </w:rPr>
        <w:footnoteReference w:id="771"/>
      </w: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أُنْزِلَتْ سُورَةٌ فَمِنْهُمْ مَنْ يَقُولُ أَيُّكُمْ زٰادَتْهُ هٰذِهِ إِيمٰاناً فَأَمَّا الَّذِينَ آمَنُوا فَزٰادَتْهُمْ إِيمٰاناً وَ هُمْ يَسْتَبْشِرُونَ وَ أَمَّا الَّذِينَ فِي قُلُوبِهِمْ مَرَضٌ فَزٰادَتْهُمْ رِجْساً إِلَى رِجْسِهِمْ </w:t>
      </w:r>
      <w:r>
        <w:rPr>
          <w:rStyle w:val="FootnoteAnchor"/>
          <w:rtl w:val="true"/>
        </w:rPr>
        <w:footnoteReference w:id="772"/>
      </w:r>
      <w:r>
        <w:rPr>
          <w:rFonts w:ascii="IRNazanin" w:hAnsi="IRNazanin" w:eastAsia="IRNazanin"/>
          <w:color w:val="111111"/>
          <w:sz w:val="28"/>
          <w:sz w:val="28"/>
          <w:szCs w:val="28"/>
          <w:rtl w:val="true"/>
          <w:lang w:bidi="fa-IR"/>
        </w:rPr>
        <w:t>،و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ازدادوا </w:t>
      </w:r>
    </w:p>
    <w:p>
      <w:pPr>
        <w:pStyle w:val="BookText"/>
        <w:rPr/>
      </w:pPr>
      <w:r>
        <w:rPr>
          <w:rFonts w:ascii="IRNazanin" w:hAnsi="IRNazanin" w:eastAsia="IRNazanin"/>
          <w:color w:val="111111"/>
          <w:sz w:val="28"/>
          <w:sz w:val="28"/>
          <w:szCs w:val="28"/>
          <w:rtl w:val="true"/>
          <w:lang w:bidi="fa-IR"/>
        </w:rPr>
        <w:t xml:space="preserve">عندها </w:t>
      </w:r>
      <w:r>
        <w:rPr>
          <w:rStyle w:val="FootnoteAnchor"/>
          <w:rtl w:val="true"/>
        </w:rPr>
        <w:footnoteReference w:id="773"/>
      </w:r>
      <w:r>
        <w:rPr>
          <w:rFonts w:ascii="IRNazanin" w:hAnsi="IRNazanin" w:eastAsia="IRNazanin"/>
          <w:color w:val="111111"/>
          <w:sz w:val="28"/>
          <w:sz w:val="28"/>
          <w:szCs w:val="28"/>
          <w:rtl w:val="true"/>
          <w:lang w:bidi="fa-IR"/>
        </w:rPr>
        <w:t>ايمانا او رجسا و كفرا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Style w:val="FootnoteAnchor"/>
          <w:rtl w:val="true"/>
        </w:rPr>
        <w:footnoteReference w:id="774"/>
      </w:r>
      <w:r>
        <w:rPr>
          <w:rFonts w:ascii="Amiri" w:hAnsi="Amiri" w:eastAsia="Amiri" w:cs="Amiri"/>
          <w:color w:val="111111"/>
          <w:sz w:val="28"/>
          <w:sz w:val="28"/>
          <w:szCs w:val="28"/>
          <w:rtl w:val="true"/>
          <w:lang w:bidi="ar-SA"/>
        </w:rPr>
        <w:t xml:space="preserve">بعضى را ايمان بيفزود و بعضى را كفر،و معلوم است به ضرورت كه سوره </w:t>
      </w:r>
      <w:r>
        <w:rPr>
          <w:rStyle w:val="FootnoteAnchor"/>
          <w:rtl w:val="true"/>
        </w:rPr>
        <w:footnoteReference w:id="775"/>
      </w:r>
      <w:r>
        <w:rPr>
          <w:rFonts w:ascii="Amiri" w:hAnsi="Amiri" w:eastAsia="Amiri" w:cs="Amiri"/>
          <w:color w:val="111111"/>
          <w:sz w:val="28"/>
          <w:sz w:val="28"/>
          <w:szCs w:val="28"/>
          <w:rtl w:val="true"/>
          <w:lang w:bidi="ar-SA"/>
        </w:rPr>
        <w:t>كس را ايمان و كفر نيفزايد،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ايشان عند نزول سوره ايمان و بيفزايد</w:t>
      </w:r>
      <w:r>
        <w:rPr>
          <w:rFonts w:eastAsia="Amiri" w:cs="Amiri" w:ascii="Amiri" w:hAnsi="Amiri"/>
          <w:color w:val="111111"/>
          <w:sz w:val="28"/>
          <w:szCs w:val="28"/>
          <w:rtl w:val="true"/>
          <w:lang w:bidi="ar-SA"/>
        </w:rPr>
        <w:t xml:space="preserve">] </w:t>
      </w:r>
      <w:r>
        <w:rPr>
          <w:rStyle w:val="FootnoteAnchor"/>
          <w:rtl w:val="true"/>
        </w:rPr>
        <w:footnoteReference w:id="776"/>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است و محلّ او رفع است باسناد الفعل اليه،اعني و ليزيدنّ،و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اوّل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طغيانا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أَلْقَيْنٰا بَيْنَهُمُ الْعَدٰاوَةَ وَ الْبَغْضٰاءَ إِلىٰ يَوْمِ الْقِيٰامَةِ ،در آن كه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با كيست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جهودان و ترسايان،يعنى ميان جهودان و ترسايان دشمنى و دل دورى افكنديم تا به روز قيامت،و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فَأَغْرَيْنٰا </w:t>
      </w:r>
      <w:r>
        <w:rPr>
          <w:rStyle w:val="FootnoteAnchor"/>
          <w:rtl w:val="true"/>
        </w:rPr>
        <w:footnoteReference w:id="777"/>
      </w:r>
      <w:r>
        <w:rPr>
          <w:rFonts w:ascii="Amiri" w:hAnsi="Amiri" w:eastAsia="Amiri" w:cs="Amiri"/>
          <w:color w:val="111111"/>
          <w:sz w:val="28"/>
          <w:sz w:val="28"/>
          <w:szCs w:val="28"/>
          <w:rtl w:val="true"/>
          <w:lang w:bidi="ar-SA"/>
        </w:rPr>
        <w:t xml:space="preserve">بَيْنَهُمُ الْعَدٰاوَةَ وَ الْبَغْضٰاءَ </w:t>
      </w:r>
      <w:r>
        <w:rPr>
          <w:rStyle w:val="FootnoteAnchor"/>
          <w:rtl w:val="true"/>
        </w:rPr>
        <w:footnoteReference w:id="778"/>
      </w:r>
      <w:r>
        <w:rPr>
          <w:rFonts w:ascii="IRNazanin" w:hAnsi="IRNazanin" w:eastAsia="IRNazanin"/>
          <w:color w:val="111111"/>
          <w:sz w:val="28"/>
          <w:sz w:val="28"/>
          <w:szCs w:val="28"/>
          <w:rtl w:val="true"/>
          <w:lang w:bidi="fa-IR"/>
        </w:rPr>
        <w:t>،اين قول حسن بصرى است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جهودانند تنها و مراد آن مخالفت و عداوت است كه در </w:t>
      </w:r>
      <w:r>
        <w:rPr>
          <w:rStyle w:val="FootnoteAnchor"/>
          <w:rtl w:val="true"/>
        </w:rPr>
        <w:footnoteReference w:id="779"/>
      </w:r>
      <w:r>
        <w:rPr>
          <w:rFonts w:ascii="Amiri" w:hAnsi="Amiri" w:eastAsia="Amiri" w:cs="Amiri"/>
          <w:color w:val="111111"/>
          <w:sz w:val="28"/>
          <w:sz w:val="28"/>
          <w:szCs w:val="28"/>
          <w:rtl w:val="true"/>
          <w:lang w:bidi="ar-SA"/>
        </w:rPr>
        <w:t xml:space="preserve">ميان فرق جهودان است از عنانيان </w:t>
      </w:r>
      <w:r>
        <w:rPr>
          <w:rStyle w:val="FootnoteAnchor"/>
          <w:rtl w:val="true"/>
        </w:rPr>
        <w:footnoteReference w:id="780"/>
      </w:r>
      <w:r>
        <w:rPr>
          <w:rFonts w:ascii="Amiri" w:hAnsi="Amiri" w:eastAsia="Amiri" w:cs="Amiri"/>
          <w:color w:val="111111"/>
          <w:sz w:val="28"/>
          <w:sz w:val="28"/>
          <w:szCs w:val="28"/>
          <w:rtl w:val="true"/>
          <w:lang w:bidi="ar-SA"/>
        </w:rPr>
        <w:t xml:space="preserve">و اسمعنيان </w:t>
      </w:r>
      <w:r>
        <w:rPr>
          <w:rStyle w:val="FootnoteAnchor"/>
          <w:rtl w:val="true"/>
        </w:rPr>
        <w:footnoteReference w:id="781"/>
      </w:r>
      <w:r>
        <w:rPr>
          <w:rFonts w:ascii="IRNazanin" w:hAnsi="IRNazanin" w:eastAsia="IRNazanin"/>
          <w:color w:val="111111"/>
          <w:sz w:val="28"/>
          <w:sz w:val="28"/>
          <w:szCs w:val="28"/>
          <w:rtl w:val="true"/>
          <w:lang w:bidi="fa-IR"/>
        </w:rPr>
        <w:t>و ديگر طوائف،اين قول رمّانى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كه عداوت از ميان ايشان به چه افتاد دو قول گفتند،ابو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تكفير </w:t>
      </w:r>
      <w:r>
        <w:rPr>
          <w:rStyle w:val="FootnoteAnchor"/>
          <w:rtl w:val="true"/>
        </w:rPr>
        <w:footnoteReference w:id="782"/>
      </w:r>
      <w:r>
        <w:rPr>
          <w:rFonts w:ascii="Amiri" w:hAnsi="Amiri" w:eastAsia="Amiri" w:cs="Amiri"/>
          <w:color w:val="111111"/>
          <w:sz w:val="28"/>
          <w:sz w:val="28"/>
          <w:szCs w:val="28"/>
          <w:rtl w:val="true"/>
          <w:lang w:bidi="ar-SA"/>
        </w:rPr>
        <w:t xml:space="preserve">نصارى يهود را </w:t>
      </w:r>
      <w:r>
        <w:rPr>
          <w:rStyle w:val="FootnoteAnchor"/>
          <w:rtl w:val="true"/>
        </w:rPr>
        <w:footnoteReference w:id="783"/>
      </w:r>
      <w:r>
        <w:rPr>
          <w:rFonts w:ascii="Amiri" w:hAnsi="Amiri" w:eastAsia="Amiri" w:cs="Amiri"/>
          <w:color w:val="111111"/>
          <w:sz w:val="28"/>
          <w:sz w:val="28"/>
          <w:szCs w:val="28"/>
          <w:rtl w:val="true"/>
          <w:lang w:bidi="ar-SA"/>
        </w:rPr>
        <w:t xml:space="preserve">به كفرشان به عيسى و يهود نصارى را به اتّخاذ ايشان عيسى را به خدايى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قولى ديگر به اختلافى كه </w:t>
      </w:r>
      <w:r>
        <w:rPr>
          <w:rStyle w:val="FootnoteAnchor"/>
          <w:rtl w:val="true"/>
        </w:rPr>
        <w:footnoteReference w:id="785"/>
      </w:r>
      <w:r>
        <w:rPr>
          <w:rFonts w:ascii="Amiri" w:hAnsi="Amiri" w:eastAsia="Amiri" w:cs="Amiri"/>
          <w:color w:val="111111"/>
          <w:sz w:val="28"/>
          <w:sz w:val="28"/>
          <w:szCs w:val="28"/>
          <w:rtl w:val="true"/>
          <w:lang w:bidi="ar-SA"/>
        </w:rPr>
        <w:t xml:space="preserve">ميان ايشان بود در آراء و ديانات ايشان،و خداى تعالى خذلان كرد ايشان را و با خود رها كردشان </w:t>
      </w:r>
      <w:r>
        <w:rPr>
          <w:rStyle w:val="FootnoteAnchor"/>
          <w:rtl w:val="true"/>
        </w:rPr>
        <w:footnoteReference w:id="786"/>
      </w:r>
      <w:r>
        <w:rPr>
          <w:rFonts w:ascii="IRNazanin" w:hAnsi="IRNazanin" w:eastAsia="IRNazanin"/>
          <w:color w:val="111111"/>
          <w:sz w:val="28"/>
          <w:sz w:val="28"/>
          <w:szCs w:val="28"/>
          <w:rtl w:val="true"/>
          <w:lang w:bidi="fa-IR"/>
        </w:rPr>
        <w:t>،عقوبة لهم على كفرهم المتقدّم الى يوم القيمة،لا بدّ است ازآن كه اين معنى مختص بود به آنان كه معلوم از حال ايشان آن باشد كه بر كفر خواهند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أَوْقَدُوا نٰاراً لِلْحَرْبِ أَطْفَأَهَا اللّٰهُ ،هرگه كه </w:t>
      </w:r>
    </w:p>
    <w:p>
      <w:pPr>
        <w:pStyle w:val="BookText"/>
        <w:rPr/>
      </w:pPr>
      <w:r>
        <w:rPr>
          <w:rFonts w:ascii="Amiri" w:hAnsi="Amiri" w:eastAsia="Amiri" w:cs="Amiri"/>
          <w:color w:val="111111"/>
          <w:sz w:val="28"/>
          <w:sz w:val="28"/>
          <w:szCs w:val="28"/>
          <w:rtl w:val="true"/>
          <w:lang w:bidi="ar-SA"/>
        </w:rPr>
        <w:t xml:space="preserve">آتشى برافروزند براى كارزار،خداى تعالى بنشاند آن را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بصرى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حرب رسول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حق تعالى اين از جملۀ معجزات رسول كرد از آن وجه كه خبر است از غيب و مخبر مطابق خبر آمد،و نيز براى آن كه جهودان به قوّت و شوكت </w:t>
      </w:r>
      <w:r>
        <w:rPr>
          <w:rStyle w:val="FootnoteAnchor"/>
          <w:rtl w:val="true"/>
        </w:rPr>
        <w:footnoteReference w:id="789"/>
      </w:r>
      <w:r>
        <w:rPr>
          <w:rFonts w:ascii="Amiri" w:hAnsi="Amiri" w:eastAsia="Amiri" w:cs="Amiri"/>
          <w:color w:val="111111"/>
          <w:sz w:val="28"/>
          <w:sz w:val="28"/>
          <w:szCs w:val="28"/>
          <w:rtl w:val="true"/>
          <w:lang w:bidi="ar-SA"/>
        </w:rPr>
        <w:t xml:space="preserve">به حدّى بودند كه در همۀ زمين حجاز كس با ايشان مقاومت نكردى،و قريش از ايشان مدد خواستند </w:t>
      </w:r>
      <w:r>
        <w:rPr>
          <w:rStyle w:val="FootnoteAnchor"/>
          <w:rtl w:val="true"/>
        </w:rPr>
        <w:footnoteReference w:id="790"/>
      </w:r>
      <w:r>
        <w:rPr>
          <w:rFonts w:ascii="Amiri" w:hAnsi="Amiri" w:eastAsia="Amiri" w:cs="Amiri"/>
          <w:color w:val="111111"/>
          <w:sz w:val="28"/>
          <w:sz w:val="28"/>
          <w:szCs w:val="28"/>
          <w:rtl w:val="true"/>
          <w:lang w:bidi="ar-SA"/>
        </w:rPr>
        <w:t xml:space="preserve">و به ايشان معتضد و مستظهر بودند </w:t>
      </w:r>
      <w:r>
        <w:rPr>
          <w:rStyle w:val="FootnoteAnchor"/>
          <w:rtl w:val="true"/>
        </w:rPr>
        <w:footnoteReference w:id="791"/>
      </w:r>
      <w:r>
        <w:rPr>
          <w:rFonts w:ascii="IRNazanin" w:hAnsi="IRNazanin" w:eastAsia="IRNazanin"/>
          <w:color w:val="111111"/>
          <w:sz w:val="28"/>
          <w:sz w:val="28"/>
          <w:szCs w:val="28"/>
          <w:rtl w:val="true"/>
          <w:lang w:bidi="fa-IR"/>
        </w:rPr>
        <w:t>،و اوس و خزرج در مخالفت ايشان مناقشت نمودندى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پيدا گشت و به اداى </w:t>
      </w:r>
      <w:r>
        <w:rPr>
          <w:rStyle w:val="FootnoteAnchor"/>
          <w:rtl w:val="true"/>
        </w:rPr>
        <w:footnoteReference w:id="792"/>
      </w:r>
      <w:r>
        <w:rPr>
          <w:rFonts w:ascii="IRNazanin" w:hAnsi="IRNazanin" w:eastAsia="IRNazanin"/>
          <w:color w:val="111111"/>
          <w:sz w:val="28"/>
          <w:sz w:val="28"/>
          <w:szCs w:val="28"/>
          <w:rtl w:val="true"/>
          <w:lang w:bidi="fa-IR"/>
        </w:rPr>
        <w:t xml:space="preserve">رسالت،برخاست </w:t>
      </w:r>
      <w:r>
        <w:rPr>
          <w:rStyle w:val="FootnoteAnchor"/>
          <w:rtl w:val="true"/>
        </w:rPr>
        <w:footnoteReference w:id="793"/>
      </w:r>
      <w:r>
        <w:rPr>
          <w:rFonts w:ascii="Amiri" w:hAnsi="Amiri" w:eastAsia="Amiri" w:cs="Amiri"/>
          <w:color w:val="111111"/>
          <w:sz w:val="28"/>
          <w:sz w:val="28"/>
          <w:szCs w:val="28"/>
          <w:rtl w:val="true"/>
          <w:lang w:bidi="ar-SA"/>
        </w:rPr>
        <w:t xml:space="preserve">آن قوّت ايشان به ضعف بدل شد و شدّت ايشان به خور </w:t>
      </w:r>
      <w:r>
        <w:rPr>
          <w:rStyle w:val="FootnoteAnchor"/>
          <w:rtl w:val="true"/>
        </w:rPr>
        <w:footnoteReference w:id="794"/>
      </w:r>
      <w:r>
        <w:rPr>
          <w:rFonts w:ascii="Amiri" w:hAnsi="Amiri" w:eastAsia="Amiri" w:cs="Amiri"/>
          <w:color w:val="111111"/>
          <w:sz w:val="28"/>
          <w:sz w:val="28"/>
          <w:szCs w:val="28"/>
          <w:rtl w:val="true"/>
          <w:lang w:bidi="ar-SA"/>
        </w:rPr>
        <w:t xml:space="preserve">و بددلى و متفرّق الاهوا شدند تا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قريظه را بكشت و بنى النّضير و بنى قينقاع </w:t>
      </w:r>
      <w:r>
        <w:rPr>
          <w:rStyle w:val="FootnoteAnchor"/>
          <w:rtl w:val="true"/>
        </w:rPr>
        <w:footnoteReference w:id="795"/>
      </w:r>
      <w:r>
        <w:rPr>
          <w:rFonts w:ascii="Amiri" w:hAnsi="Amiri" w:eastAsia="Amiri" w:cs="Amiri"/>
          <w:color w:val="111111"/>
          <w:sz w:val="28"/>
          <w:sz w:val="28"/>
          <w:szCs w:val="28"/>
          <w:rtl w:val="true"/>
          <w:lang w:bidi="ar-SA"/>
        </w:rPr>
        <w:t xml:space="preserve">را براند و از نشيمنهاشان برون كرد </w:t>
      </w:r>
      <w:r>
        <w:rPr>
          <w:rStyle w:val="FootnoteAnchor"/>
          <w:rtl w:val="true"/>
        </w:rPr>
        <w:footnoteReference w:id="796"/>
      </w:r>
      <w:r>
        <w:rPr>
          <w:rFonts w:ascii="IRNazanin" w:hAnsi="IRNazanin" w:eastAsia="IRNazanin"/>
          <w:color w:val="111111"/>
          <w:sz w:val="28"/>
          <w:sz w:val="28"/>
          <w:szCs w:val="28"/>
          <w:rtl w:val="true"/>
          <w:lang w:bidi="fa-IR"/>
        </w:rPr>
        <w:t xml:space="preserve">و بقايايى كه بماندند جزيه بر ايشان نهاد و فدك از ايشان بستد و اهل وادى القرى او را گردن نهادند و به دولت و صولت او جمله مستأصل شدند، و اين علمى بود از اعلام معجز </w:t>
      </w:r>
      <w:r>
        <w:rPr>
          <w:rStyle w:val="FootnoteAnchor"/>
          <w:rtl w:val="true"/>
        </w:rPr>
        <w:footnoteReference w:id="797"/>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آتش در باب حرب و استعارت او در شرّ حديثى متداول است و معهود در لغت است و در اشعار ايشان بسيار است،قال عوف بن عطيّه</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اذا ما اجتنينا جنا منهل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شببنا لحرب بعلياء نارا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الحرب </w:t>
      </w:r>
      <w:r>
        <w:rPr>
          <w:rStyle w:val="FootnoteAnchor"/>
          <w:rtl w:val="true"/>
        </w:rPr>
        <w:footnoteReference w:id="799"/>
      </w:r>
      <w:r>
        <w:rPr>
          <w:rFonts w:ascii="IRNazanin" w:hAnsi="IRNazanin" w:eastAsia="IRNazanin"/>
          <w:color w:val="111111"/>
          <w:sz w:val="28"/>
          <w:sz w:val="28"/>
          <w:szCs w:val="28"/>
          <w:rtl w:val="true"/>
          <w:lang w:bidi="fa-IR"/>
        </w:rPr>
        <w:t xml:space="preserve">تضطرم </w:t>
      </w:r>
      <w:r>
        <w:rPr>
          <w:rStyle w:val="FootnoteAnchor"/>
          <w:rtl w:val="true"/>
        </w:rPr>
        <w:footnoteReference w:id="800"/>
      </w:r>
      <w:r>
        <w:rPr>
          <w:rFonts w:ascii="IRNazanin" w:hAnsi="IRNazanin" w:eastAsia="IRNazanin"/>
          <w:color w:val="111111"/>
          <w:sz w:val="28"/>
          <w:sz w:val="28"/>
          <w:szCs w:val="28"/>
          <w:rtl w:val="true"/>
          <w:lang w:bidi="fa-IR"/>
        </w:rPr>
        <w:t>اضطراما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آخر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يصلى بخيل الحرب جانبها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يَسْعَوْنَ فِي الْأَرْضِ فَسٰاداً ،آنگه خبر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جهودان در زمين سعى به فساد مى كنند تا افساد بلاد و عباد كنند به معاصى خداى تعالى و تحريف تورات </w:t>
      </w:r>
      <w:r>
        <w:rPr>
          <w:rStyle w:val="FootnoteAnchor"/>
          <w:rtl w:val="true"/>
        </w:rPr>
        <w:footnoteReference w:id="802"/>
      </w:r>
      <w:r>
        <w:rPr>
          <w:rFonts w:ascii="IRNazanin" w:hAnsi="IRNazanin" w:eastAsia="IRNazanin"/>
          <w:color w:val="111111"/>
          <w:sz w:val="28"/>
          <w:sz w:val="28"/>
          <w:szCs w:val="28"/>
          <w:rtl w:val="true"/>
          <w:lang w:bidi="fa-IR"/>
        </w:rPr>
        <w:t>و تقليب احكام او و پوشيدن كار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يُحِبُّ الْمُفْسِدِينَ ،و خداى تعالى مفسدان را دوست ندارد و نخواهد كه ايشان را خير رساند و ثواب دهد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أَهْلَ الْكِتٰابِ آمَنُوا وَ اتَّقَوْا ،رمّانى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المعنى الثّاني بالاوّل به طريقۀ لو كان كذا لكان كذا و اين معنى مبهم است و در او كشفى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لامتناع الشّىء من امتناع غيره،كقولهم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لي مال لحججت،و اين مذهب هم مطّرد نيست و اصل در اين باب آن است كه ما شرح داديم كه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برعكس ديگر حروف است،با نفى اثبات باشد و با اثبات نفى و حكم جوابش هم اين باشد هم از قصّه </w:t>
      </w:r>
      <w:r>
        <w:rPr>
          <w:rStyle w:val="FootnoteAnchor"/>
          <w:rtl w:val="true"/>
        </w:rPr>
        <w:footnoteReference w:id="803"/>
      </w:r>
      <w:r>
        <w:rPr>
          <w:rFonts w:ascii="Amiri" w:hAnsi="Amiri" w:eastAsia="Amiri" w:cs="Amiri"/>
          <w:color w:val="111111"/>
          <w:sz w:val="28"/>
          <w:sz w:val="28"/>
          <w:szCs w:val="28"/>
          <w:rtl w:val="true"/>
          <w:lang w:bidi="ar-SA"/>
        </w:rPr>
        <w:t>نهاد او و شرح اين به استقصاء برفته 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اهل كتاب كه جهودان و ترسايانند احكام تورات و انجيل برپاى داشتندى </w:t>
      </w:r>
      <w:r>
        <w:rPr>
          <w:rStyle w:val="FootnoteAnchor"/>
          <w:rtl w:val="true"/>
        </w:rPr>
        <w:footnoteReference w:id="804"/>
      </w:r>
      <w:r>
        <w:rPr>
          <w:rFonts w:ascii="Amiri" w:hAnsi="Amiri" w:eastAsia="Amiri" w:cs="Amiri"/>
          <w:color w:val="111111"/>
          <w:sz w:val="28"/>
          <w:sz w:val="28"/>
          <w:szCs w:val="28"/>
          <w:rtl w:val="true"/>
          <w:lang w:bidi="ar-SA"/>
        </w:rPr>
        <w:t xml:space="preserve">و به تو و به كتاب تو ايمان آوردندى </w:t>
      </w:r>
      <w:r>
        <w:rPr>
          <w:rStyle w:val="FootnoteAnchor"/>
          <w:rtl w:val="true"/>
        </w:rPr>
        <w:footnoteReference w:id="805"/>
      </w:r>
      <w:r>
        <w:rPr>
          <w:rFonts w:ascii="IRNazanin" w:hAnsi="IRNazanin" w:eastAsia="IRNazanin"/>
          <w:color w:val="111111"/>
          <w:sz w:val="28"/>
          <w:sz w:val="28"/>
          <w:szCs w:val="28"/>
          <w:rtl w:val="true"/>
          <w:lang w:bidi="fa-IR"/>
        </w:rPr>
        <w:t xml:space="preserve">و تقوا و پرهيزگارى پيشه گرفتندى،ما گناهان ايشان مكفّر و پوشيده كرديمى </w:t>
      </w:r>
      <w:r>
        <w:rPr>
          <w:rStyle w:val="FootnoteAnchor"/>
          <w:rtl w:val="true"/>
        </w:rPr>
        <w:footnoteReference w:id="806"/>
      </w:r>
      <w:r>
        <w:rPr>
          <w:rFonts w:ascii="IRNazanin" w:hAnsi="IRNazanin" w:eastAsia="IRNazanin"/>
          <w:color w:val="111111"/>
          <w:sz w:val="28"/>
          <w:sz w:val="28"/>
          <w:szCs w:val="28"/>
          <w:rtl w:val="true"/>
          <w:lang w:bidi="fa-IR"/>
        </w:rPr>
        <w:t xml:space="preserve">و ايمان و تقوا را كفّارۀ گناهان ايشان كرديمى </w:t>
      </w:r>
      <w:r>
        <w:rPr>
          <w:rStyle w:val="FootnoteAnchor"/>
          <w:rtl w:val="true"/>
        </w:rPr>
        <w:footnoteReference w:id="807"/>
      </w:r>
      <w:r>
        <w:rPr>
          <w:rFonts w:ascii="Amiri" w:hAnsi="Amiri" w:eastAsia="Amiri" w:cs="Amiri"/>
          <w:color w:val="111111"/>
          <w:sz w:val="28"/>
          <w:sz w:val="28"/>
          <w:szCs w:val="28"/>
          <w:rtl w:val="true"/>
          <w:lang w:bidi="ar-SA"/>
        </w:rPr>
        <w:t xml:space="preserve">و ايشان را به بهشت و نعيم </w:t>
      </w:r>
      <w:r>
        <w:rPr>
          <w:rStyle w:val="FootnoteAnchor"/>
          <w:rtl w:val="true"/>
        </w:rPr>
        <w:footnoteReference w:id="808"/>
      </w:r>
      <w:r>
        <w:rPr>
          <w:rFonts w:ascii="Amiri" w:hAnsi="Amiri" w:eastAsia="Amiri" w:cs="Amiri"/>
          <w:color w:val="111111"/>
          <w:sz w:val="28"/>
          <w:sz w:val="28"/>
          <w:szCs w:val="28"/>
          <w:rtl w:val="true"/>
          <w:lang w:bidi="ar-SA"/>
        </w:rPr>
        <w:t xml:space="preserve">برديمى </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نامى است از نامهاى بهشت و براى آن كه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Style w:val="FootnoteAnchor"/>
          <w:rtl w:val="true"/>
        </w:rPr>
        <w:footnoteReference w:id="810"/>
      </w:r>
      <w:r>
        <w:rPr>
          <w:rFonts w:ascii="IRNazanin" w:hAnsi="IRNazanin" w:eastAsia="IRNazanin"/>
          <w:color w:val="111111"/>
          <w:sz w:val="28"/>
          <w:sz w:val="28"/>
          <w:szCs w:val="28"/>
          <w:rtl w:val="true"/>
          <w:lang w:bidi="fa-IR"/>
        </w:rPr>
        <w:t>معنى شرط است،اگر در ماضى شود معنى استقبال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أَنَّهُمْ أَقٰامُوا التَّوْرٰاةَ وَ الْإِنْجِيلَ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كه اين جهودان و ترسايان اقامۀ تورات و انجيل كردندى،و احكام آن را كار بستندى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أُنْزِلَ إِلَيْهِمْ مِنْ رَبِّهِمْ ،يعنى قرآن،و به قرآن ايمان آوردندى و احكام او بر دست گرفتندى و گفتندى </w:t>
      </w:r>
      <w:r>
        <w:rPr>
          <w:rStyle w:val="FootnoteAnchor"/>
          <w:rtl w:val="true"/>
        </w:rPr>
        <w:footnoteReference w:id="811"/>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تورات و انجيل را نصب چشم خود كردندى و در پيش خود بداشتندى تا به هر مشكلى رجوع به آن كردندى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لَأَكَلُوا مِنْ فَوْقِهِمْ ، بخورندى از بالايشان </w:t>
      </w:r>
      <w:r>
        <w:rPr>
          <w:rStyle w:val="FootnoteAnchor"/>
          <w:rtl w:val="true"/>
        </w:rPr>
        <w:footnoteReference w:id="812"/>
      </w:r>
      <w:r>
        <w:rPr>
          <w:rFonts w:ascii="IRNazanin" w:hAnsi="IRNazanin" w:eastAsia="IRNazanin"/>
          <w:color w:val="111111"/>
          <w:sz w:val="28"/>
          <w:sz w:val="28"/>
          <w:szCs w:val="28"/>
          <w:rtl w:val="true"/>
          <w:lang w:bidi="fa-IR"/>
        </w:rPr>
        <w:t>و از زير پايشان،و در او چند قول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عبد اللّه عباس و مجاهد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w:t>
      </w:r>
      <w:r>
        <w:rPr>
          <w:rStyle w:val="FootnoteAnchor"/>
          <w:rtl w:val="true"/>
        </w:rPr>
        <w:footnoteReference w:id="813"/>
      </w:r>
      <w:r>
        <w:rPr>
          <w:rFonts w:ascii="Amiri" w:hAnsi="Amiri" w:eastAsia="Amiri" w:cs="Amiri"/>
          <w:color w:val="111111"/>
          <w:sz w:val="28"/>
          <w:sz w:val="28"/>
          <w:szCs w:val="28"/>
          <w:rtl w:val="true"/>
          <w:lang w:bidi="ar-SA"/>
        </w:rPr>
        <w:t xml:space="preserve">مِنْ فَوْقِهِمْ ،باران آسمان است، وَ مِنْ تَحْتِ أَرْجُلِهِمْ ،مراد نبات زمين است، </w:t>
      </w:r>
      <w:r>
        <w:rPr>
          <w:rStyle w:val="FootnoteAnchor"/>
          <w:rtl w:val="true"/>
        </w:rPr>
        <w:footnoteReference w:id="814"/>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اين دو جهت مجاز است و معنى آن است كه من جميع الجهات من أيس و ليس </w:t>
      </w:r>
      <w:r>
        <w:rPr>
          <w:rStyle w:val="FootnoteAnchor"/>
          <w:rtl w:val="true"/>
        </w:rPr>
        <w:footnoteReference w:id="815"/>
      </w:r>
      <w:r>
        <w:rPr>
          <w:rFonts w:ascii="IRNazanin" w:hAnsi="IRNazanin" w:eastAsia="IRNazanin"/>
          <w:color w:val="111111"/>
          <w:sz w:val="28"/>
          <w:sz w:val="28"/>
          <w:szCs w:val="28"/>
          <w:rtl w:val="true"/>
          <w:lang w:bidi="fa-IR"/>
        </w:rPr>
        <w:t xml:space="preserve">من حيث لا يحتسب،يعنى اگر ايشان ايمان آورده بودندى ايشان را به بودى كه از خانه و نشيمن خود بنه افتادندى </w:t>
      </w:r>
      <w:r>
        <w:rPr>
          <w:rStyle w:val="FootnoteAnchor"/>
          <w:rtl w:val="true"/>
        </w:rPr>
        <w:footnoteReference w:id="816"/>
      </w:r>
      <w:r>
        <w:rPr>
          <w:rFonts w:ascii="IRNazanin" w:hAnsi="IRNazanin" w:eastAsia="IRNazanin"/>
          <w:color w:val="111111"/>
          <w:sz w:val="28"/>
          <w:sz w:val="28"/>
          <w:szCs w:val="28"/>
          <w:rtl w:val="true"/>
          <w:lang w:bidi="fa-IR"/>
        </w:rPr>
        <w:t xml:space="preserve">و در خانۀ خود بماندندى و روزى از هر چار جهت </w:t>
      </w:r>
      <w:r>
        <w:rPr>
          <w:rStyle w:val="FootnoteAnchor"/>
          <w:rtl w:val="true"/>
        </w:rPr>
        <w:footnoteReference w:id="817"/>
      </w:r>
      <w:r>
        <w:rPr>
          <w:rFonts w:ascii="IRNazanin" w:hAnsi="IRNazanin" w:eastAsia="IRNazanin"/>
          <w:color w:val="111111"/>
          <w:sz w:val="28"/>
          <w:sz w:val="28"/>
          <w:szCs w:val="28"/>
          <w:rtl w:val="true"/>
          <w:lang w:bidi="fa-IR"/>
        </w:rPr>
        <w:t xml:space="preserve">به ايشان مى آمدى،چنان كه گفت </w:t>
      </w:r>
      <w:r>
        <w:rPr>
          <w:rStyle w:val="FootnoteAnchor"/>
          <w:rtl w:val="true"/>
        </w:rPr>
        <w:footnoteReference w:id="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يأتيها رزقها رغدا من كلّ مكان،و ايشان را آواره نبايستى كردن و اين بر سبيل تأسيف و تحسير </w:t>
      </w:r>
      <w:r>
        <w:rPr>
          <w:rStyle w:val="FootnoteAnchor"/>
          <w:rtl w:val="true"/>
        </w:rPr>
        <w:footnoteReference w:id="819"/>
      </w:r>
      <w:r>
        <w:rPr>
          <w:rFonts w:ascii="IRNazanin" w:hAnsi="IRNazanin" w:eastAsia="IRNazanin"/>
          <w:color w:val="111111"/>
          <w:sz w:val="28"/>
          <w:sz w:val="28"/>
          <w:szCs w:val="28"/>
          <w:rtl w:val="true"/>
          <w:lang w:bidi="fa-IR"/>
        </w:rPr>
        <w:t xml:space="preserve">گفت تا ايشان را حسرت نمايد </w:t>
      </w:r>
      <w:r>
        <w:rPr>
          <w:rStyle w:val="FootnoteAnchor"/>
          <w:rtl w:val="true"/>
        </w:rPr>
        <w:footnoteReference w:id="820"/>
      </w:r>
      <w:r>
        <w:rPr>
          <w:rFonts w:ascii="IRNazanin" w:hAnsi="IRNazanin" w:eastAsia="IRNazanin"/>
          <w:color w:val="111111"/>
          <w:sz w:val="28"/>
          <w:sz w:val="28"/>
          <w:szCs w:val="28"/>
          <w:rtl w:val="true"/>
          <w:lang w:bidi="fa-IR"/>
        </w:rPr>
        <w:t xml:space="preserve">و اندوهگن </w:t>
      </w:r>
      <w:r>
        <w:rPr>
          <w:rStyle w:val="FootnoteAnchor"/>
          <w:rtl w:val="true"/>
        </w:rPr>
        <w:footnoteReference w:id="821"/>
      </w: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w:t>
      </w:r>
      <w:r>
        <w:rPr>
          <w:rStyle w:val="FootnoteAnchor"/>
          <w:rtl w:val="true"/>
        </w:rPr>
        <w:footnoteReference w:id="82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يَجْعَلْ لَهُ مَخْرَجاً وَ يَرْزُقْهُ مِنْ حَيْثُ لاٰ يَحْتَسِبُ </w:t>
      </w:r>
      <w:r>
        <w:rPr>
          <w:rStyle w:val="FootnoteAnchor"/>
          <w:rtl w:val="true"/>
        </w:rPr>
        <w:footnoteReference w:id="823"/>
      </w: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لَوِ اسْتَقٰامُوا عَلَى الطَّرِيقَةِ لَأَسْقَيْنٰاهُمْ مٰاءً غَدَقاً</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أُمَّةٌ مُقْتَصِدَةٌ ،از ايشان يعنى از اهل كتاب جماعتى اند </w:t>
      </w:r>
      <w:r>
        <w:rPr>
          <w:rStyle w:val="FootnoteAnchor"/>
          <w:rtl w:val="true"/>
        </w:rPr>
        <w:footnoteReference w:id="825"/>
      </w:r>
      <w:r>
        <w:rPr>
          <w:rFonts w:ascii="Amiri" w:hAnsi="Amiri" w:eastAsia="Amiri" w:cs="Amiri"/>
          <w:color w:val="111111"/>
          <w:sz w:val="28"/>
          <w:sz w:val="28"/>
          <w:szCs w:val="28"/>
          <w:rtl w:val="true"/>
          <w:lang w:bidi="ar-SA"/>
        </w:rPr>
        <w:t xml:space="preserve">مقتصد و او آن باشد كه بين الاسراف و التّقصير باشد ميانۀ هر دو غلو و اسراف نكند و نيز تقصير نكند،و القصد واسط </w:t>
      </w:r>
      <w:r>
        <w:rPr>
          <w:rStyle w:val="FootnoteAnchor"/>
          <w:rtl w:val="true"/>
        </w:rPr>
        <w:footnoteReference w:id="826"/>
      </w:r>
      <w:r>
        <w:rPr>
          <w:rFonts w:ascii="Amiri" w:hAnsi="Amiri" w:eastAsia="Amiri" w:cs="Amiri"/>
          <w:color w:val="111111"/>
          <w:sz w:val="28"/>
          <w:sz w:val="28"/>
          <w:szCs w:val="28"/>
          <w:rtl w:val="true"/>
          <w:lang w:bidi="ar-SA"/>
        </w:rPr>
        <w:t xml:space="preserve">الامور،و القصد الجادّة لأنّها بين مضلّتين،كه اين جانب و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w:t>
      </w:r>
      <w:r>
        <w:rPr>
          <w:rFonts w:eastAsia="Amiri" w:cs="Amiri" w:ascii="Amiri" w:hAnsi="Amiri"/>
          <w:color w:val="111111"/>
          <w:sz w:val="28"/>
          <w:szCs w:val="28"/>
          <w:rtl w:val="true"/>
          <w:lang w:bidi="ar-SA"/>
        </w:rPr>
        <w:t xml:space="preserve">] </w:t>
      </w:r>
      <w:r>
        <w:rPr>
          <w:rStyle w:val="FootnoteAnchor"/>
          <w:rtl w:val="true"/>
        </w:rPr>
        <w:footnoteReference w:id="827"/>
      </w:r>
      <w:r>
        <w:rPr>
          <w:rFonts w:ascii="IRNazanin" w:hAnsi="IRNazanin" w:eastAsia="IRNazanin"/>
          <w:color w:val="111111"/>
          <w:sz w:val="28"/>
          <w:sz w:val="28"/>
          <w:szCs w:val="28"/>
          <w:rtl w:val="true"/>
          <w:lang w:bidi="fa-IR"/>
        </w:rPr>
        <w:t>گمراهى باشد و از ميانه راه راست آن را قصد خوانند براى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براى آن قصد خواندند كه رونده مقصد </w:t>
      </w:r>
      <w:r>
        <w:rPr>
          <w:rStyle w:val="FootnoteAnchor"/>
          <w:rtl w:val="true"/>
        </w:rPr>
        <w:footnoteReference w:id="828"/>
      </w:r>
      <w:r>
        <w:rPr>
          <w:rFonts w:ascii="IRNazanin" w:hAnsi="IRNazanin" w:eastAsia="IRNazanin"/>
          <w:color w:val="111111"/>
          <w:sz w:val="28"/>
          <w:sz w:val="28"/>
          <w:szCs w:val="28"/>
          <w:rtl w:val="true"/>
          <w:lang w:bidi="fa-IR"/>
        </w:rPr>
        <w:t>به او كند پس او مصدر است به معنى مفعول كالرّضى بمعنى المرضيّ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على گفت و جماعتى مفسّران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اين مؤمنان اهل كتاب اند،كه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روايت كرده اند در تفسير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w:t>
      </w:r>
      <w:r>
        <w:rPr>
          <w:rStyle w:val="FootnoteAnchor"/>
          <w:rtl w:val="true"/>
        </w:rPr>
        <w:footnoteReference w:id="829"/>
      </w:r>
      <w:r>
        <w:rPr>
          <w:rFonts w:ascii="IRNazanin" w:hAnsi="IRNazanin" w:eastAsia="IRNazanin"/>
          <w:color w:val="111111"/>
          <w:sz w:val="28"/>
          <w:sz w:val="28"/>
          <w:szCs w:val="28"/>
          <w:rtl w:val="true"/>
          <w:lang w:bidi="fa-IR"/>
        </w:rPr>
        <w:t xml:space="preserve">لفظ مدح است و ما قبله الفاظ ذمّ </w:t>
      </w:r>
      <w:r>
        <w:rPr>
          <w:rStyle w:val="FootnoteAnchor"/>
          <w:rtl w:val="true"/>
        </w:rPr>
        <w:footnoteReference w:id="830"/>
      </w:r>
      <w:r>
        <w:rPr>
          <w:rFonts w:ascii="IRNazanin" w:hAnsi="IRNazanin" w:eastAsia="IRNazanin"/>
          <w:color w:val="111111"/>
          <w:sz w:val="28"/>
          <w:sz w:val="28"/>
          <w:szCs w:val="28"/>
          <w:rtl w:val="true"/>
          <w:lang w:bidi="fa-IR"/>
        </w:rPr>
        <w:t xml:space="preserve">،جمع نكنند در حقّ يك قوم از ميان مدح و ذم،و بعضى دگر گفتند </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نجاشى و قومش فرود آمد و زجّاج گفت به حكايت </w:t>
      </w:r>
      <w:r>
        <w:rPr>
          <w:rStyle w:val="FootnoteAnchor"/>
          <w:rtl w:val="true"/>
        </w:rPr>
        <w:footnoteReference w:id="832"/>
      </w:r>
      <w:r>
        <w:rPr>
          <w:rFonts w:ascii="IRNazanin" w:hAnsi="IRNazanin" w:eastAsia="IRNazanin"/>
          <w:color w:val="111111"/>
          <w:sz w:val="28"/>
          <w:sz w:val="28"/>
          <w:szCs w:val="28"/>
          <w:rtl w:val="true"/>
          <w:lang w:bidi="fa-IR"/>
        </w:rPr>
        <w:t>از بعضى مفسّران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قومى اند كه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مناصبه و اظهار عداوت نكردند،و 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مسلمانان اهل كتابند و اين قول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كَثِيرٌ مِنْهُمْ سٰاءَ مٰا يَعْمَلُونَ ،و بسيارى از ايشان بد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الشّىء شيئا كانوا يعملونه خواست تا بازنمايد كه همه يك حكم ندارد اندكى از ايشان نيك اند و بيشتر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الآية،مفسّران در تفسير اين آيت و سبب نزول او </w:t>
      </w:r>
      <w:r>
        <w:rPr>
          <w:rStyle w:val="FootnoteAnchor"/>
          <w:rtl w:val="true"/>
        </w:rPr>
        <w:footnoteReference w:id="833"/>
      </w:r>
      <w:r>
        <w:rPr>
          <w:rFonts w:ascii="IRNazanin" w:hAnsi="IRNazanin" w:eastAsia="IRNazanin"/>
          <w:color w:val="111111"/>
          <w:sz w:val="28"/>
          <w:sz w:val="28"/>
          <w:szCs w:val="28"/>
          <w:rtl w:val="true"/>
          <w:lang w:bidi="fa-IR"/>
        </w:rPr>
        <w:t>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الكعب القرظىّ گفت از ابو هريره كه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اسفار و غزوات كه بودى وقت </w:t>
      </w:r>
      <w:r>
        <w:rPr>
          <w:rStyle w:val="FootnoteAnchor"/>
          <w:rtl w:val="true"/>
        </w:rPr>
        <w:footnoteReference w:id="834"/>
      </w:r>
      <w:r>
        <w:rPr>
          <w:rFonts w:ascii="Amiri" w:hAnsi="Amiri" w:eastAsia="Amiri" w:cs="Amiri"/>
          <w:color w:val="111111"/>
          <w:sz w:val="28"/>
          <w:sz w:val="28"/>
          <w:szCs w:val="28"/>
          <w:rtl w:val="true"/>
          <w:lang w:bidi="ar-SA"/>
        </w:rPr>
        <w:t xml:space="preserve">فرود آمدن براى او جاى فرود آمدن طلب كردندى كه </w:t>
      </w:r>
      <w:r>
        <w:rPr>
          <w:rStyle w:val="FootnoteAnchor"/>
          <w:rtl w:val="true"/>
        </w:rPr>
        <w:footnoteReference w:id="835"/>
      </w:r>
      <w:r>
        <w:rPr>
          <w:rFonts w:ascii="Amiri" w:hAnsi="Amiri" w:eastAsia="Amiri" w:cs="Amiri"/>
          <w:color w:val="111111"/>
          <w:sz w:val="28"/>
          <w:sz w:val="28"/>
          <w:szCs w:val="28"/>
          <w:rtl w:val="true"/>
          <w:lang w:bidi="ar-SA"/>
        </w:rPr>
        <w:t>سايۀ درختان بودى تا او آنجا فرود آمدى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روز در </w:t>
      </w:r>
    </w:p>
    <w:p>
      <w:pPr>
        <w:pStyle w:val="BookText"/>
        <w:rPr/>
      </w:pPr>
      <w:r>
        <w:rPr>
          <w:rFonts w:ascii="Amiri" w:hAnsi="Amiri" w:eastAsia="Amiri" w:cs="Amiri"/>
          <w:color w:val="111111"/>
          <w:sz w:val="28"/>
          <w:sz w:val="28"/>
          <w:szCs w:val="28"/>
          <w:rtl w:val="true"/>
          <w:lang w:bidi="ar-SA"/>
        </w:rPr>
        <w:t xml:space="preserve">سايۀ درختى فرود آمد بر عادت و شمشير از شاخ آن درخت درآويخت و او به قيلوله بخفت و اصحاب از او مشغول شدند اعرابى بيامد و تيغ رسول </w:t>
      </w:r>
      <w:r>
        <w:rPr>
          <w:rStyle w:val="FootnoteAnchor"/>
          <w:rtl w:val="true"/>
        </w:rPr>
        <w:footnoteReference w:id="836"/>
      </w:r>
      <w:r>
        <w:rPr>
          <w:rFonts w:ascii="Amiri" w:hAnsi="Amiri" w:eastAsia="Amiri" w:cs="Amiri"/>
          <w:color w:val="111111"/>
          <w:sz w:val="28"/>
          <w:sz w:val="28"/>
          <w:szCs w:val="28"/>
          <w:rtl w:val="true"/>
          <w:lang w:bidi="ar-SA"/>
        </w:rPr>
        <w:t xml:space="preserve">از نيام بركشيد </w:t>
      </w:r>
      <w:r>
        <w:rPr>
          <w:rStyle w:val="FootnoteAnchor"/>
          <w:rtl w:val="true"/>
        </w:rPr>
        <w:footnoteReference w:id="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من يعصمك منّى،تو را از من كه حمايت كند؟رسول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يعصمنى ،خداى مرا نگاه دارد،چون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بگفت،دست اعرابى بلرزيد و تيغ از دستش بيفتاد </w:t>
      </w:r>
      <w:r>
        <w:rPr>
          <w:rStyle w:val="FootnoteAnchor"/>
          <w:rtl w:val="true"/>
        </w:rPr>
        <w:footnoteReference w:id="838"/>
      </w:r>
      <w:r>
        <w:rPr>
          <w:rFonts w:ascii="IRNazanin" w:hAnsi="IRNazanin" w:eastAsia="IRNazanin"/>
          <w:color w:val="111111"/>
          <w:sz w:val="28"/>
          <w:sz w:val="28"/>
          <w:szCs w:val="28"/>
          <w:rtl w:val="true"/>
          <w:lang w:bidi="fa-IR"/>
        </w:rPr>
        <w:t xml:space="preserve">و او </w:t>
      </w:r>
      <w:r>
        <w:rPr>
          <w:rStyle w:val="FootnoteAnchor"/>
          <w:rtl w:val="true"/>
        </w:rPr>
        <w:footnoteReference w:id="839"/>
      </w:r>
      <w:r>
        <w:rPr>
          <w:rFonts w:ascii="IRNazanin" w:hAnsi="IRNazanin" w:eastAsia="IRNazanin"/>
          <w:color w:val="111111"/>
          <w:sz w:val="28"/>
          <w:sz w:val="28"/>
          <w:szCs w:val="28"/>
          <w:rtl w:val="true"/>
          <w:lang w:bidi="fa-IR"/>
        </w:rPr>
        <w:t>سر برآن درخت مى زد تا دماغش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پراكنده شد و بمرد،خداى تعالى اين آيت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أنس مالك روايت كرد كه سبب نزول </w:t>
      </w:r>
      <w:r>
        <w:rPr>
          <w:rStyle w:val="FootnoteAnchor"/>
          <w:rtl w:val="true"/>
        </w:rPr>
        <w:footnoteReference w:id="841"/>
      </w:r>
      <w:r>
        <w:rPr>
          <w:rFonts w:ascii="IRNazanin" w:hAnsi="IRNazanin" w:eastAsia="IRNazanin"/>
          <w:color w:val="111111"/>
          <w:sz w:val="28"/>
          <w:sz w:val="28"/>
          <w:szCs w:val="28"/>
          <w:rtl w:val="true"/>
          <w:lang w:bidi="fa-IR"/>
        </w:rPr>
        <w:t>آيت آن بود كه عائشه گفت</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خيمه خفته بود بيدار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مرد صالحى نباشد كه مرا نگاه دارد كه مرا خوفى مى باشد از دشمنان؟ما در اين بوديم كه آواز سلاح برآمد،نگاه كرديم سعد بود و حذيفه گفتند ما آمده ايم تا تو را نگاه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بخفت چنان كه ما غطيط او بشنيديم </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جبرئيل عليه السّلام آمد و اين آيت </w:t>
      </w:r>
      <w:r>
        <w:rPr>
          <w:rStyle w:val="FootnoteAnchor"/>
          <w:rtl w:val="true"/>
        </w:rPr>
        <w:footnoteReference w:id="844"/>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سعد يا حذيفة بازگرديد كه خداى تعالى ضمان كرد </w:t>
      </w:r>
      <w:r>
        <w:rPr>
          <w:rStyle w:val="FootnoteAnchor"/>
          <w:rtl w:val="true"/>
        </w:rPr>
        <w:footnoteReference w:id="845"/>
      </w:r>
      <w:r>
        <w:rPr>
          <w:rFonts w:ascii="IRNazanin" w:hAnsi="IRNazanin" w:eastAsia="IRNazanin"/>
          <w:color w:val="111111"/>
          <w:sz w:val="28"/>
          <w:sz w:val="28"/>
          <w:szCs w:val="28"/>
          <w:rtl w:val="true"/>
          <w:lang w:bidi="fa-IR"/>
        </w:rPr>
        <w:t>كه مرا نگاه دارد از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w:t>
      </w:r>
      <w:r>
        <w:rPr>
          <w:rStyle w:val="FootnoteAnchor"/>
          <w:rtl w:val="true"/>
        </w:rPr>
        <w:footnoteReference w:id="84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بود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چون خداى تعالى مرا بفرستاد دانستم كه قومى مرا به راست ندارد و از نكاره </w:t>
      </w:r>
      <w:r>
        <w:rPr>
          <w:rStyle w:val="FootnoteAnchor"/>
          <w:rtl w:val="true"/>
        </w:rPr>
        <w:footnoteReference w:id="847"/>
      </w:r>
      <w:r>
        <w:rPr>
          <w:rFonts w:ascii="Amiri" w:hAnsi="Amiri" w:eastAsia="Amiri" w:cs="Amiri"/>
          <w:color w:val="111111"/>
          <w:sz w:val="28"/>
          <w:sz w:val="28"/>
          <w:szCs w:val="28"/>
          <w:rtl w:val="true"/>
          <w:lang w:bidi="ar-SA"/>
        </w:rPr>
        <w:t>جهودان و ترسايان مى ترسيدم خداى تعالى اين آيت فرستاد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بدايت اسلام چون در مسلمانان ضعفى بود،خداى تعالى فرمود رسول را كه زبان از بتان اين </w:t>
      </w:r>
      <w:r>
        <w:rPr>
          <w:rStyle w:val="FootnoteAnchor"/>
          <w:rtl w:val="true"/>
        </w:rPr>
        <w:footnoteReference w:id="848"/>
      </w:r>
      <w:r>
        <w:rPr>
          <w:rFonts w:ascii="IRNazanin" w:hAnsi="IRNazanin" w:eastAsia="IRNazanin"/>
          <w:color w:val="111111"/>
          <w:sz w:val="28"/>
          <w:sz w:val="28"/>
          <w:szCs w:val="28"/>
          <w:rtl w:val="true"/>
          <w:lang w:bidi="fa-IR"/>
        </w:rPr>
        <w:t>بت پرستان كشيده دار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تَسُبُّوا الَّذِينَ يَدْعُونَ مِنْ دُونِ اللّٰهِ فَيَسُبُّوا اللّٰهَ عَدْواً بِغَيْرِ عِلْمٍ </w:t>
      </w:r>
      <w:r>
        <w:rPr>
          <w:rStyle w:val="FootnoteAnchor"/>
          <w:rtl w:val="true"/>
        </w:rPr>
        <w:footnoteReference w:id="849"/>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زبان دركشيد </w:t>
      </w:r>
    </w:p>
    <w:p>
      <w:pPr>
        <w:pStyle w:val="BookText"/>
        <w:rPr/>
      </w:pPr>
      <w:r>
        <w:rPr>
          <w:rFonts w:ascii="IRNazanin" w:hAnsi="IRNazanin" w:eastAsia="IRNazanin"/>
          <w:color w:val="111111"/>
          <w:sz w:val="28"/>
          <w:sz w:val="28"/>
          <w:szCs w:val="28"/>
          <w:rtl w:val="true"/>
          <w:lang w:bidi="fa-IR"/>
        </w:rPr>
        <w:t>چون مسلمانان قوى گشتند،خداى تعالى اين آيه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برسان و بگو از عيب آلهۀ اينان آنچه در ايشان است كه </w:t>
      </w:r>
      <w:r>
        <w:rPr>
          <w:rStyle w:val="FootnoteAnchor"/>
          <w:rtl w:val="true"/>
        </w:rPr>
        <w:footnoteReference w:id="850"/>
      </w:r>
      <w:r>
        <w:rPr>
          <w:rFonts w:ascii="IRNazanin" w:hAnsi="IRNazanin" w:eastAsia="IRNazanin"/>
          <w:color w:val="111111"/>
          <w:sz w:val="28"/>
          <w:sz w:val="28"/>
          <w:szCs w:val="28"/>
          <w:rtl w:val="true"/>
          <w:lang w:bidi="fa-IR"/>
        </w:rPr>
        <w:t xml:space="preserve">تو را از مردمان نگاه مى دارم يعنى </w:t>
      </w:r>
      <w:r>
        <w:rPr>
          <w:rStyle w:val="FootnoteAnchor"/>
          <w:rtl w:val="true"/>
        </w:rPr>
        <w:footnoteReference w:id="851"/>
      </w:r>
      <w:r>
        <w:rPr>
          <w:rFonts w:ascii="Amiri" w:hAnsi="Amiri" w:eastAsia="Amiri" w:cs="Amiri"/>
          <w:color w:val="111111"/>
          <w:sz w:val="28"/>
          <w:sz w:val="28"/>
          <w:szCs w:val="28"/>
          <w:rtl w:val="true"/>
          <w:lang w:bidi="ar-SA"/>
        </w:rPr>
        <w:t>كافران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عيب جهودان آمد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را عيب مى كرد،و جهودان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مگر تو مى خواهى كه </w:t>
      </w:r>
      <w:r>
        <w:rPr>
          <w:rStyle w:val="FootnoteAnchor"/>
          <w:rtl w:val="true"/>
        </w:rPr>
        <w:footnoteReference w:id="852"/>
      </w:r>
      <w:r>
        <w:rPr>
          <w:rFonts w:ascii="IRNazanin" w:hAnsi="IRNazanin" w:eastAsia="IRNazanin"/>
          <w:color w:val="111111"/>
          <w:sz w:val="28"/>
          <w:sz w:val="28"/>
          <w:szCs w:val="28"/>
          <w:rtl w:val="true"/>
          <w:lang w:bidi="fa-IR"/>
        </w:rPr>
        <w:t>تو را به خدايى گيريم چنان كه ترسايان عيسى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از ايشان كوتاه بكرد،خداى تعالى 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برسان آنچه تو را فرموده اند از تبليغ به جهودان و ترسايان و مبالات مكن و مينديش از ايشان كه من تو را نگاه دارم تو،آنچه رسيدنى </w:t>
      </w:r>
      <w:r>
        <w:rPr>
          <w:rStyle w:val="FootnoteAnchor"/>
          <w:rtl w:val="true"/>
        </w:rPr>
        <w:footnoteReference w:id="853"/>
      </w:r>
      <w:r>
        <w:rPr>
          <w:rFonts w:ascii="IRNazanin" w:hAnsi="IRNazanin" w:eastAsia="IRNazanin"/>
          <w:color w:val="111111"/>
          <w:sz w:val="28"/>
          <w:sz w:val="28"/>
          <w:szCs w:val="28"/>
          <w:rtl w:val="true"/>
          <w:lang w:bidi="fa-IR"/>
        </w:rPr>
        <w:t>است برسان و بگو ايشان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لَسْتُمْ عَلىٰ شَيْءٍ ،اين آيت كه از پس آن </w:t>
      </w:r>
      <w:r>
        <w:rPr>
          <w:rStyle w:val="FootnoteAnchor"/>
          <w:rtl w:val="true"/>
        </w:rPr>
        <w:footnoteReference w:id="854"/>
      </w:r>
      <w:r>
        <w:rPr>
          <w:rFonts w:ascii="IRNazanin" w:hAnsi="IRNazanin" w:eastAsia="IRNazanin"/>
          <w:color w:val="111111"/>
          <w:sz w:val="28"/>
          <w:sz w:val="28"/>
          <w:szCs w:val="28"/>
          <w:rtl w:val="true"/>
          <w:lang w:bidi="fa-IR"/>
        </w:rPr>
        <w:t>آيت آمد چون اين آيت فرود آمد،گفت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ابالي من نصرني او من خذلني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گفتند،در كار زنان رسول آمد كه خداى فرموده بود رسول را كه ايشان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رها كنى و </w:t>
      </w:r>
      <w:r>
        <w:rPr>
          <w:rStyle w:val="FootnoteAnchor"/>
          <w:rtl w:val="true"/>
        </w:rPr>
        <w:footnoteReference w:id="855"/>
      </w:r>
      <w:r>
        <w:rPr>
          <w:rFonts w:ascii="Amiri" w:hAnsi="Amiri" w:eastAsia="Amiri" w:cs="Amiri"/>
          <w:color w:val="111111"/>
          <w:sz w:val="28"/>
          <w:sz w:val="28"/>
          <w:szCs w:val="28"/>
          <w:rtl w:val="true"/>
          <w:lang w:bidi="ar-SA"/>
        </w:rPr>
        <w:t>ترسيد كه قبول نكنند،خداى تعالى اين آيت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جهاد آمد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ترسيد كه بعضى مردمان مطاوعت نكنند در باب جهاد،خداى تعالى اين آيت فرستاد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اقوالى است كه جماعتى مفسّران گفتند،امّا آنچه در تفسير اهل البيت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و از ائمّه ما و جماعتى صحابه روايت كرده اند چون براء بن عازب و جابر بن عبد اللّه انصارى و سلمان و ابو ذرّ </w:t>
      </w:r>
      <w:r>
        <w:rPr>
          <w:rStyle w:val="FootnoteAnchor"/>
          <w:rtl w:val="true"/>
        </w:rPr>
        <w:footnoteReference w:id="856"/>
      </w:r>
      <w:r>
        <w:rPr>
          <w:rFonts w:ascii="IRNazanin" w:hAnsi="IRNazanin" w:eastAsia="IRNazanin"/>
          <w:color w:val="111111"/>
          <w:sz w:val="28"/>
          <w:sz w:val="28"/>
          <w:szCs w:val="28"/>
          <w:rtl w:val="true"/>
          <w:lang w:bidi="fa-IR"/>
        </w:rPr>
        <w:t>و عمّار و حذيفه و جز ايشان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حقّ اميرالمؤمنين على آمد در حجّة الوداع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ترسايان نجران مصالحه كرد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دو هزار </w:t>
      </w:r>
      <w:r>
        <w:rPr>
          <w:rStyle w:val="FootnoteAnchor"/>
          <w:rtl w:val="true"/>
        </w:rPr>
        <w:footnoteReference w:id="857"/>
      </w:r>
      <w:r>
        <w:rPr>
          <w:rFonts w:ascii="Amiri" w:hAnsi="Amiri" w:eastAsia="Amiri" w:cs="Amiri"/>
          <w:color w:val="111111"/>
          <w:sz w:val="28"/>
          <w:sz w:val="28"/>
          <w:szCs w:val="28"/>
          <w:rtl w:val="true"/>
          <w:lang w:bidi="ar-SA"/>
        </w:rPr>
        <w:t xml:space="preserve">حلّه من حلل الاواقىّ </w:t>
      </w:r>
      <w:r>
        <w:rPr>
          <w:rStyle w:val="FootnoteAnchor"/>
          <w:rtl w:val="true"/>
        </w:rPr>
        <w:footnoteReference w:id="858"/>
      </w:r>
      <w:r>
        <w:rPr>
          <w:rFonts w:ascii="IRNazanin" w:hAnsi="IRNazanin" w:eastAsia="IRNazanin"/>
          <w:color w:val="111111"/>
          <w:sz w:val="28"/>
          <w:sz w:val="28"/>
          <w:szCs w:val="28"/>
          <w:rtl w:val="true"/>
          <w:lang w:bidi="fa-IR"/>
        </w:rPr>
        <w:t>،و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حجّ وداع مى بايد كردن </w:t>
      </w:r>
      <w:r>
        <w:rPr>
          <w:rStyle w:val="FootnoteAnchor"/>
          <w:rtl w:val="true"/>
        </w:rPr>
        <w:footnoteReference w:id="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على را به جانب يمن فرستاد تا آن حلّه ها </w:t>
      </w:r>
    </w:p>
    <w:p>
      <w:pPr>
        <w:pStyle w:val="BookText"/>
        <w:rPr/>
      </w:pPr>
      <w:r>
        <w:rPr>
          <w:rFonts w:ascii="IRNazanin" w:hAnsi="IRNazanin" w:eastAsia="IRNazanin"/>
          <w:color w:val="111111"/>
          <w:sz w:val="28"/>
          <w:sz w:val="28"/>
          <w:szCs w:val="28"/>
          <w:rtl w:val="true"/>
          <w:lang w:bidi="fa-IR"/>
        </w:rPr>
        <w:t>تحصيل كند و او ساز حجّ رفتن گرفت،چون بيرون شد از مدينه نامه نوشت به اميرالمؤمنين على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جانب مكّه رفتم </w:t>
      </w:r>
      <w:r>
        <w:rPr>
          <w:rStyle w:val="FootnoteAnchor"/>
          <w:rtl w:val="true"/>
        </w:rPr>
        <w:footnoteReference w:id="860"/>
      </w:r>
      <w:r>
        <w:rPr>
          <w:rFonts w:ascii="IRNazanin" w:hAnsi="IRNazanin" w:eastAsia="IRNazanin"/>
          <w:color w:val="111111"/>
          <w:sz w:val="28"/>
          <w:sz w:val="28"/>
          <w:szCs w:val="28"/>
          <w:rtl w:val="true"/>
          <w:lang w:bidi="fa-IR"/>
        </w:rPr>
        <w:t>به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كار </w:t>
      </w:r>
      <w:r>
        <w:rPr>
          <w:rStyle w:val="FootnoteAnchor"/>
          <w:rtl w:val="true"/>
        </w:rPr>
        <w:footnoteReference w:id="861"/>
      </w:r>
      <w:r>
        <w:rPr>
          <w:rFonts w:ascii="IRNazanin" w:hAnsi="IRNazanin" w:eastAsia="IRNazanin"/>
          <w:color w:val="111111"/>
          <w:sz w:val="28"/>
          <w:sz w:val="28"/>
          <w:szCs w:val="28"/>
          <w:rtl w:val="true"/>
          <w:lang w:bidi="fa-IR"/>
        </w:rPr>
        <w:t>تمام كرده باشى از ره يمن به مكّه آى به حجّ كه آنجا ملتقى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نامه برخواند و ساز رفتن كرد و آنچه حاصل كرده بود از حلّه ها در اعدال </w:t>
      </w:r>
      <w:r>
        <w:rPr>
          <w:rStyle w:val="FootnoteAnchor"/>
          <w:rtl w:val="true"/>
        </w:rPr>
        <w:footnoteReference w:id="862"/>
      </w:r>
      <w:r>
        <w:rPr>
          <w:rFonts w:ascii="IRNazanin" w:hAnsi="IRNazanin" w:eastAsia="IRNazanin"/>
          <w:color w:val="111111"/>
          <w:sz w:val="28"/>
          <w:sz w:val="28"/>
          <w:szCs w:val="28"/>
          <w:rtl w:val="true"/>
          <w:lang w:bidi="fa-IR"/>
        </w:rPr>
        <w:t>بست و با قوم خود برنشست و روى به مكّه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ميقات اهل يمن رسيد،احرام گرفت و چهل و چهار شتر با خود داشت به هدى </w:t>
      </w:r>
      <w:r>
        <w:rPr>
          <w:rStyle w:val="FootnoteAnchor"/>
          <w:rtl w:val="true"/>
        </w:rPr>
        <w:footnoteReference w:id="863"/>
      </w:r>
      <w:r>
        <w:rPr>
          <w:rFonts w:ascii="IRNazanin" w:hAnsi="IRNazanin" w:eastAsia="IRNazanin"/>
          <w:color w:val="111111"/>
          <w:sz w:val="28"/>
          <w:sz w:val="28"/>
          <w:szCs w:val="28"/>
          <w:rtl w:val="true"/>
          <w:lang w:bidi="fa-IR"/>
        </w:rPr>
        <w:t>،و حج آنگه قارن بود و مفرد،و فرض تمتّع نيامده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 رسيد به نزديكى،خداى تعالى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 را خطبه كرد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احرام گرفته بود به حج و شتر رانده بود شصت و شش شتر و نيّت قران كرده بود حجّ قارن خواست كرد </w:t>
      </w:r>
      <w:r>
        <w:rPr>
          <w:rStyle w:val="FootnoteAnchor"/>
          <w:rtl w:val="true"/>
        </w:rPr>
        <w:footnoteReference w:id="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آيت آمد،رسول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كرد و قوم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هدى نرانده حلال شود و اين احرام،احرام عمره كنيد كه خداى تعالى عمره در حج برد و انگشتهاى </w:t>
      </w:r>
      <w:r>
        <w:rPr>
          <w:rStyle w:val="FootnoteAnchor"/>
          <w:rtl w:val="true"/>
        </w:rPr>
        <w:footnoteReference w:id="866"/>
      </w:r>
      <w:r>
        <w:rPr>
          <w:rFonts w:ascii="IRNazanin" w:hAnsi="IRNazanin" w:eastAsia="IRNazanin"/>
          <w:color w:val="111111"/>
          <w:sz w:val="28"/>
          <w:sz w:val="28"/>
          <w:szCs w:val="28"/>
          <w:rtl w:val="true"/>
          <w:lang w:bidi="fa-IR"/>
        </w:rPr>
        <w:t xml:space="preserve">هر دو دست در يكديگر </w:t>
      </w:r>
      <w:r>
        <w:rPr>
          <w:rStyle w:val="FootnoteAnchor"/>
          <w:rtl w:val="true"/>
        </w:rPr>
        <w:footnoteReference w:id="867"/>
      </w:r>
      <w:r>
        <w:rPr>
          <w:rFonts w:ascii="IRNazanin" w:hAnsi="IRNazanin" w:eastAsia="IRNazanin"/>
          <w:color w:val="111111"/>
          <w:sz w:val="28"/>
          <w:sz w:val="28"/>
          <w:szCs w:val="28"/>
          <w:rtl w:val="true"/>
          <w:lang w:bidi="fa-IR"/>
        </w:rPr>
        <w:t>افگند،آنگه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 آن كه اكنون مى دانم پيش از اين دانستمى،هدى نراندمى تا اكنون حلال شدمى و لكن من حلال نمى توانم شدن تا هدى به محلّ خود نرسد و بنكشند </w:t>
      </w:r>
      <w:r>
        <w:rPr>
          <w:rStyle w:val="FootnoteAnchor"/>
          <w:rtl w:val="true"/>
        </w:rPr>
        <w:footnoteReference w:id="868"/>
      </w:r>
      <w:r>
        <w:rPr>
          <w:rFonts w:ascii="IRNazanin" w:hAnsi="IRNazanin" w:eastAsia="IRNazanin"/>
          <w:color w:val="111111"/>
          <w:sz w:val="28"/>
          <w:sz w:val="28"/>
          <w:szCs w:val="28"/>
          <w:rtl w:val="true"/>
          <w:lang w:bidi="fa-IR"/>
        </w:rPr>
        <w:t xml:space="preserve">الا هركس كه او هدى نرانده است بايد تا حلال شود و حجّ عمره كند و آنگه احرام به حج فراگيرد </w:t>
      </w:r>
      <w:r>
        <w:rPr>
          <w:rStyle w:val="FootnoteAnchor"/>
          <w:rtl w:val="true"/>
        </w:rPr>
        <w:footnoteReference w:id="869"/>
      </w:r>
      <w:r>
        <w:rPr>
          <w:rFonts w:ascii="IRNazanin" w:hAnsi="IRNazanin" w:eastAsia="IRNazanin"/>
          <w:color w:val="111111"/>
          <w:sz w:val="28"/>
          <w:sz w:val="28"/>
          <w:szCs w:val="28"/>
          <w:rtl w:val="true"/>
          <w:lang w:bidi="fa-IR"/>
        </w:rPr>
        <w:t>پس از اين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بعضى حلال شدند </w:t>
      </w:r>
      <w:r>
        <w:rPr>
          <w:rStyle w:val="FootnoteAnchor"/>
          <w:rtl w:val="true"/>
        </w:rPr>
        <w:footnoteReference w:id="870"/>
      </w:r>
      <w:r>
        <w:rPr>
          <w:rFonts w:ascii="IRNazanin" w:hAnsi="IRNazanin" w:eastAsia="IRNazanin"/>
          <w:color w:val="111111"/>
          <w:sz w:val="28"/>
          <w:sz w:val="28"/>
          <w:szCs w:val="28"/>
          <w:rtl w:val="true"/>
          <w:lang w:bidi="fa-IR"/>
        </w:rPr>
        <w:t xml:space="preserve">و بعضى بر احرام باستادند </w:t>
      </w:r>
      <w:r>
        <w:rPr>
          <w:rStyle w:val="FootnoteAnchor"/>
          <w:rtl w:val="true"/>
        </w:rPr>
        <w:footnoteReference w:id="871"/>
      </w:r>
      <w:r>
        <w:rPr>
          <w:rFonts w:ascii="Amiri" w:hAnsi="Amiri" w:eastAsia="Amiri" w:cs="Amiri"/>
          <w:color w:val="111111"/>
          <w:sz w:val="28"/>
          <w:sz w:val="28"/>
          <w:szCs w:val="28"/>
          <w:rtl w:val="true"/>
          <w:lang w:bidi="ar-SA"/>
        </w:rPr>
        <w:t xml:space="preserve">و حلال نشدند،و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ايشان </w:t>
      </w:r>
      <w:r>
        <w:rPr>
          <w:rStyle w:val="FootnoteAnchor"/>
          <w:rtl w:val="true"/>
        </w:rPr>
        <w:footnoteReference w:id="872"/>
      </w:r>
      <w:r>
        <w:rPr>
          <w:rFonts w:ascii="IRNazanin" w:hAnsi="IRNazanin" w:eastAsia="IRNazanin"/>
          <w:color w:val="111111"/>
          <w:sz w:val="28"/>
          <w:sz w:val="28"/>
          <w:szCs w:val="28"/>
          <w:rtl w:val="true"/>
          <w:lang w:bidi="fa-IR"/>
        </w:rPr>
        <w:t>عتاب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حلال نمى شويد؟گفتند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حلال نشويم </w:t>
      </w:r>
      <w:r>
        <w:rPr>
          <w:rStyle w:val="FootnoteAnchor"/>
          <w:rtl w:val="true"/>
        </w:rPr>
        <w:footnoteReference w:id="873"/>
      </w:r>
      <w:r>
        <w:rPr>
          <w:rFonts w:ascii="IRNazanin" w:hAnsi="IRNazanin" w:eastAsia="IRNazanin"/>
          <w:color w:val="111111"/>
          <w:sz w:val="28"/>
          <w:sz w:val="28"/>
          <w:szCs w:val="28"/>
          <w:rtl w:val="true"/>
          <w:lang w:bidi="fa-IR"/>
        </w:rPr>
        <w:t>و تو محرم،گفت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w:t>
      </w:r>
      <w:r>
        <w:rPr>
          <w:rStyle w:val="FootnoteAnchor"/>
          <w:rtl w:val="true"/>
        </w:rPr>
        <w:footnoteReference w:id="874"/>
      </w:r>
      <w:r>
        <w:rPr>
          <w:rFonts w:ascii="Amiri" w:hAnsi="Amiri" w:eastAsia="Amiri" w:cs="Amiri"/>
          <w:color w:val="111111"/>
          <w:sz w:val="28"/>
          <w:sz w:val="28"/>
          <w:szCs w:val="28"/>
          <w:rtl w:val="true"/>
          <w:lang w:bidi="ar-SA"/>
        </w:rPr>
        <w:t xml:space="preserve">عذرى هست،فرض من اين است براى اين عذر و </w:t>
      </w:r>
    </w:p>
    <w:p>
      <w:pPr>
        <w:pStyle w:val="BookText"/>
        <w:rPr/>
      </w:pPr>
      <w:r>
        <w:rPr>
          <w:rFonts w:ascii="IRNazanin" w:hAnsi="IRNazanin" w:eastAsia="IRNazanin"/>
          <w:color w:val="111111"/>
          <w:sz w:val="28"/>
          <w:sz w:val="28"/>
          <w:szCs w:val="28"/>
          <w:rtl w:val="true"/>
          <w:lang w:bidi="fa-IR"/>
        </w:rPr>
        <w:t>فرض شما آن است،نشنيدند و برخلاف اصرار كردند و با يكديگر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حلال شويم،و با زنان خلوت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كنيم</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 xml:space="preserve">و آب از سر ما مى چكد </w:t>
      </w:r>
      <w:r>
        <w:rPr>
          <w:rStyle w:val="FootnoteAnchor"/>
          <w:rtl w:val="true"/>
        </w:rPr>
        <w:footnoteReference w:id="876"/>
      </w:r>
      <w:r>
        <w:rPr>
          <w:rFonts w:ascii="IRNazanin" w:hAnsi="IRNazanin" w:eastAsia="IRNazanin"/>
          <w:color w:val="111111"/>
          <w:sz w:val="28"/>
          <w:sz w:val="28"/>
          <w:szCs w:val="28"/>
          <w:rtl w:val="true"/>
          <w:lang w:bidi="fa-IR"/>
        </w:rPr>
        <w:t xml:space="preserve">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و اغبر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خداى كاليده موى و گردناك</w:t>
      </w:r>
      <w:r>
        <w:rPr>
          <w:rFonts w:eastAsia="IRNazanin" w:cs="IRNazanin"/>
          <w:color w:val="111111"/>
          <w:sz w:val="28"/>
          <w:szCs w:val="28"/>
          <w:rtl w:val="true"/>
          <w:lang w:bidi="fa-IR"/>
        </w:rPr>
        <w:t xml:space="preserve">] </w:t>
      </w:r>
      <w:r>
        <w:rPr>
          <w:rStyle w:val="FootnoteAnchor"/>
          <w:rtl w:val="true"/>
        </w:rPr>
        <w:footnoteReference w:id="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راه به نزديك مكّه رسيد خليفه بر قوم خود بداشت و او بيامد تا رسول را ببيند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بيامد</w:t>
      </w:r>
      <w:r>
        <w:rPr>
          <w:rFonts w:eastAsia="IRNazanin" w:cs="IRNazanin"/>
          <w:color w:val="111111"/>
          <w:sz w:val="28"/>
          <w:szCs w:val="28"/>
          <w:rtl w:val="true"/>
          <w:lang w:bidi="fa-IR"/>
        </w:rPr>
        <w:t xml:space="preserve">] </w:t>
      </w:r>
      <w:r>
        <w:rPr>
          <w:rStyle w:val="FootnoteAnchor"/>
          <w:rtl w:val="true"/>
        </w:rPr>
        <w:footnoteReference w:id="878"/>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 مكّه رسيده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Style w:val="FootnoteAnchor"/>
          <w:rtl w:val="true"/>
        </w:rPr>
        <w:footnoteReference w:id="879"/>
      </w:r>
      <w:r>
        <w:rPr>
          <w:rFonts w:ascii="IRNazanin" w:hAnsi="IRNazanin" w:eastAsia="IRNazanin"/>
          <w:color w:val="111111"/>
          <w:sz w:val="28"/>
          <w:sz w:val="28"/>
          <w:szCs w:val="28"/>
          <w:rtl w:val="true"/>
          <w:lang w:bidi="fa-IR"/>
        </w:rPr>
        <w:t>،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بديد و رسول او را بپرسيد و از احوال سفرش،گفت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فرموده بودى تمام كردم و حلّه ها بستدم و در تنگها كردم و ببستم و بسپردم و چون نزديك رسيدم،سخت آرزومند بودم به ديدار تو </w:t>
      </w:r>
      <w:r>
        <w:rPr>
          <w:rStyle w:val="FootnoteAnchor"/>
          <w:rtl w:val="true"/>
        </w:rPr>
        <w:footnoteReference w:id="880"/>
      </w:r>
      <w:r>
        <w:rPr>
          <w:rFonts w:ascii="IRNazanin" w:hAnsi="IRNazanin" w:eastAsia="IRNazanin"/>
          <w:color w:val="111111"/>
          <w:sz w:val="28"/>
          <w:sz w:val="28"/>
          <w:szCs w:val="28"/>
          <w:rtl w:val="true"/>
          <w:lang w:bidi="fa-IR"/>
        </w:rPr>
        <w:t>خواستم تا تو را ببينم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چه نيّت كرده اى در احرامت؟گفت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تو به من ننوشتى كه چه نوع حجّ كن،من نيّت در نيّت تو بستم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اهلالا كاهلال نبيّك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راندى؟گفت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بلى،چهل و چهار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اكبر شاركتني فى حجّي و هديي با من مشاركت كردى در حجّ و هدى،من نيز شصت و شش شتر رانده ام و بر احرام مى باش و بازگرد و قوم را برگير و با قوم به نزديك </w:t>
      </w:r>
      <w:r>
        <w:rPr>
          <w:rStyle w:val="FootnoteAnchor"/>
          <w:rtl w:val="true"/>
        </w:rPr>
        <w:footnoteReference w:id="881"/>
      </w:r>
      <w:r>
        <w:rPr>
          <w:rFonts w:ascii="IRNazanin" w:hAnsi="IRNazanin" w:eastAsia="IRNazanin"/>
          <w:color w:val="111111"/>
          <w:sz w:val="28"/>
          <w:sz w:val="28"/>
          <w:szCs w:val="28"/>
          <w:rtl w:val="true"/>
          <w:lang w:bidi="fa-IR"/>
        </w:rPr>
        <w:t>من آى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نزديك </w:t>
      </w:r>
      <w:r>
        <w:rPr>
          <w:rStyle w:val="FootnoteAnchor"/>
          <w:rtl w:val="true"/>
        </w:rPr>
        <w:footnoteReference w:id="882"/>
      </w:r>
      <w:r>
        <w:rPr>
          <w:rFonts w:ascii="IRNazanin" w:hAnsi="IRNazanin" w:eastAsia="IRNazanin"/>
          <w:color w:val="111111"/>
          <w:sz w:val="28"/>
          <w:sz w:val="28"/>
          <w:szCs w:val="28"/>
          <w:rtl w:val="true"/>
          <w:lang w:bidi="fa-IR"/>
        </w:rPr>
        <w:t xml:space="preserve">قوم آمد،قوم را يافت تنگها بر گشاده و </w:t>
      </w:r>
      <w:r>
        <w:rPr>
          <w:rStyle w:val="FootnoteAnchor"/>
          <w:rtl w:val="true"/>
        </w:rPr>
        <w:footnoteReference w:id="883"/>
      </w:r>
      <w:r>
        <w:rPr>
          <w:rFonts w:ascii="IRNazanin" w:hAnsi="IRNazanin" w:eastAsia="IRNazanin"/>
          <w:color w:val="111111"/>
          <w:sz w:val="28"/>
          <w:sz w:val="28"/>
          <w:szCs w:val="28"/>
          <w:rtl w:val="true"/>
          <w:lang w:bidi="fa-IR"/>
        </w:rPr>
        <w:t>حلّه ها در پوشيده خشم گرفت،بر آنكه او را نايب كرده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 ها چرا ايشان را دادى؟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شفاعت كردند و خواستند </w:t>
      </w:r>
      <w:r>
        <w:rPr>
          <w:rStyle w:val="FootnoteAnchor"/>
          <w:rtl w:val="true"/>
        </w:rPr>
        <w:footnoteReference w:id="884"/>
      </w:r>
      <w:r>
        <w:rPr>
          <w:rFonts w:ascii="IRNazanin" w:hAnsi="IRNazanin" w:eastAsia="IRNazanin"/>
          <w:color w:val="111111"/>
          <w:sz w:val="28"/>
          <w:sz w:val="28"/>
          <w:szCs w:val="28"/>
          <w:rtl w:val="true"/>
          <w:lang w:bidi="fa-IR"/>
        </w:rPr>
        <w:t>تا خويشتن بيارايند و در آن احرام گيرند،گفت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سبحان اللّه،حلّه ها هنوز رسول ناديده چرا رها كردى؟كه كسى در پوشد و مبتذل كند و حلّه ها از ايشان بستد و بفرمود تا بيفشاندند و در تنگها بستند،قوم را آن خوش نيامد زبان در او دراز كردند او بيامد و حلّه ها به رسول سپرد،ايشان شكايت على به رسول كردند ازآن كه در دلشان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 كرد چون امساك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منبر آمد و خطبه كرد و گفت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ارفعوا السنتكم عن علىّ فانّه خشن في ذات اللّه غير مداهن في دينه ،زبان از على كوتاه كنيد </w:t>
      </w:r>
      <w:r>
        <w:rPr>
          <w:rStyle w:val="FootnoteAnchor"/>
          <w:rtl w:val="true"/>
        </w:rPr>
        <w:footnoteReference w:id="885"/>
      </w:r>
      <w:r>
        <w:rPr>
          <w:rFonts w:ascii="Amiri" w:hAnsi="Amiri" w:eastAsia="Amiri" w:cs="Amiri"/>
          <w:color w:val="111111"/>
          <w:sz w:val="28"/>
          <w:sz w:val="28"/>
          <w:szCs w:val="28"/>
          <w:rtl w:val="true"/>
          <w:lang w:bidi="ar-SA"/>
        </w:rPr>
        <w:t xml:space="preserve">كه او مردى درشت است در ذات </w:t>
      </w:r>
    </w:p>
    <w:p>
      <w:pPr>
        <w:pStyle w:val="BookText"/>
        <w:rPr/>
      </w:pPr>
      <w:r>
        <w:rPr>
          <w:rFonts w:ascii="IRNazanin" w:hAnsi="IRNazanin" w:eastAsia="IRNazanin"/>
          <w:color w:val="111111"/>
          <w:sz w:val="28"/>
          <w:sz w:val="28"/>
          <w:szCs w:val="28"/>
          <w:rtl w:val="true"/>
          <w:lang w:bidi="fa-IR"/>
        </w:rPr>
        <w:t>خداى و مداهنه نكند در دين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w:t>
      </w:r>
      <w:r>
        <w:rPr>
          <w:rStyle w:val="FootnoteAnchor"/>
          <w:rtl w:val="true"/>
        </w:rPr>
        <w:footnoteReference w:id="886"/>
      </w:r>
      <w:r>
        <w:rPr>
          <w:rFonts w:ascii="IRNazanin" w:hAnsi="IRNazanin" w:eastAsia="IRNazanin"/>
          <w:color w:val="111111"/>
          <w:sz w:val="28"/>
          <w:sz w:val="28"/>
          <w:szCs w:val="28"/>
          <w:rtl w:val="true"/>
          <w:lang w:bidi="fa-IR"/>
        </w:rPr>
        <w:t>چون خشم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مبالغۀ او بديدند زبان كوتاه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بگزارد </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حجّ وداع بود و برگشت در راه به جايى رسيد كه آن را غدير خم گويند و آن مفرق الطّرق بود كه ازآنجا مردم پراگنده شدندى و آن نه منزل بود و صلاحيّت نزول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آمد و زمام ناقۀ رسول بگرفت،گفت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تو را مى فرمايد كه اين جا فرود آى و اگرچه منزلگاه نيست </w:t>
      </w:r>
      <w:r>
        <w:rPr>
          <w:rStyle w:val="FootnoteAnchor"/>
          <w:rtl w:val="true"/>
        </w:rPr>
        <w:footnoteReference w:id="888"/>
      </w:r>
      <w:r>
        <w:rPr>
          <w:rFonts w:ascii="IRNazanin" w:hAnsi="IRNazanin" w:eastAsia="IRNazanin"/>
          <w:color w:val="111111"/>
          <w:sz w:val="28"/>
          <w:sz w:val="28"/>
          <w:szCs w:val="28"/>
          <w:rtl w:val="true"/>
          <w:lang w:bidi="fa-IR"/>
        </w:rPr>
        <w:t xml:space="preserve">و آب </w:t>
      </w:r>
      <w:r>
        <w:rPr>
          <w:rStyle w:val="FootnoteAnchor"/>
          <w:rtl w:val="true"/>
        </w:rPr>
        <w:footnoteReference w:id="889"/>
      </w:r>
      <w:r>
        <w:rPr>
          <w:rFonts w:ascii="IRNazanin" w:hAnsi="IRNazanin" w:eastAsia="IRNazanin"/>
          <w:color w:val="111111"/>
          <w:sz w:val="28"/>
          <w:sz w:val="28"/>
          <w:szCs w:val="28"/>
          <w:rtl w:val="true"/>
          <w:lang w:bidi="fa-IR"/>
        </w:rPr>
        <w:t xml:space="preserve">و گياه </w:t>
      </w:r>
      <w:r>
        <w:rPr>
          <w:rStyle w:val="FootnoteAnchor"/>
          <w:rtl w:val="true"/>
        </w:rPr>
        <w:footnoteReference w:id="890"/>
      </w:r>
      <w:r>
        <w:rPr>
          <w:rFonts w:ascii="IRNazanin" w:hAnsi="IRNazanin" w:eastAsia="IRNazanin"/>
          <w:color w:val="111111"/>
          <w:sz w:val="28"/>
          <w:sz w:val="28"/>
          <w:szCs w:val="28"/>
          <w:rtl w:val="true"/>
          <w:lang w:bidi="fa-IR"/>
        </w:rPr>
        <w:t xml:space="preserve">نيست تا پيغام </w:t>
      </w:r>
      <w:r>
        <w:rPr>
          <w:rStyle w:val="FootnoteAnchor"/>
          <w:rtl w:val="true"/>
        </w:rPr>
        <w:footnoteReference w:id="891"/>
      </w:r>
      <w:r>
        <w:rPr>
          <w:rFonts w:ascii="IRNazanin" w:hAnsi="IRNazanin" w:eastAsia="IRNazanin"/>
          <w:color w:val="111111"/>
          <w:sz w:val="28"/>
          <w:sz w:val="28"/>
          <w:szCs w:val="28"/>
          <w:rtl w:val="true"/>
          <w:lang w:bidi="fa-IR"/>
        </w:rPr>
        <w:t xml:space="preserve">مهم به اين قوم بگزارى </w:t>
      </w:r>
      <w:r>
        <w:rPr>
          <w:rStyle w:val="FootnoteAnchor"/>
          <w:rtl w:val="true"/>
        </w:rPr>
        <w:footnoteReference w:id="892"/>
      </w:r>
      <w:r>
        <w:rPr>
          <w:rFonts w:ascii="IRNazanin" w:hAnsi="IRNazanin" w:eastAsia="IRNazanin"/>
          <w:color w:val="111111"/>
          <w:sz w:val="28"/>
          <w:sz w:val="28"/>
          <w:szCs w:val="28"/>
          <w:rtl w:val="true"/>
          <w:lang w:bidi="fa-IR"/>
        </w:rPr>
        <w:t>پيش ازآن كه متفرّق شوند و هر گروهى به راهى بروند و اين آيت آورد و 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فرود آمد و منادى آواز داد قوم را </w:t>
      </w:r>
      <w:r>
        <w:rPr>
          <w:rStyle w:val="FootnoteAnchor"/>
          <w:rtl w:val="true"/>
        </w:rPr>
        <w:footnoteReference w:id="893"/>
      </w:r>
      <w:r>
        <w:rPr>
          <w:rFonts w:ascii="Amiri" w:hAnsi="Amiri" w:eastAsia="Amiri" w:cs="Amiri"/>
          <w:color w:val="111111"/>
          <w:sz w:val="28"/>
          <w:sz w:val="28"/>
          <w:szCs w:val="28"/>
          <w:rtl w:val="true"/>
          <w:lang w:bidi="ar-SA"/>
        </w:rPr>
        <w:t xml:space="preserve">كه فرود آيى </w:t>
      </w:r>
      <w:r>
        <w:rPr>
          <w:rStyle w:val="FootnoteAnchor"/>
          <w:rtl w:val="true"/>
        </w:rPr>
        <w:footnoteReference w:id="894"/>
      </w:r>
      <w:r>
        <w:rPr>
          <w:rFonts w:ascii="Amiri" w:hAnsi="Amiri" w:eastAsia="Amiri" w:cs="Amiri"/>
          <w:color w:val="111111"/>
          <w:sz w:val="28"/>
          <w:sz w:val="28"/>
          <w:szCs w:val="28"/>
          <w:rtl w:val="true"/>
          <w:lang w:bidi="ar-SA"/>
        </w:rPr>
        <w:t xml:space="preserve">و كس فرستاد تا آنان كه رفته بودند بازآمدند و آنان كه نرسيده بودند برسيدند درختكى </w:t>
      </w:r>
      <w:r>
        <w:rPr>
          <w:rStyle w:val="FootnoteAnchor"/>
          <w:rtl w:val="true"/>
        </w:rPr>
        <w:footnoteReference w:id="895"/>
      </w:r>
      <w:r>
        <w:rPr>
          <w:rFonts w:ascii="IRNazanin" w:hAnsi="IRNazanin" w:eastAsia="IRNazanin"/>
          <w:color w:val="111111"/>
          <w:sz w:val="28"/>
          <w:sz w:val="28"/>
          <w:szCs w:val="28"/>
          <w:rtl w:val="true"/>
          <w:lang w:bidi="fa-IR"/>
        </w:rPr>
        <w:t>چند دوح بود بفرمود تا زير آن درختان برفتند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فرود آمد و بفرمود تا پالانهاى </w:t>
      </w:r>
      <w:r>
        <w:rPr>
          <w:rStyle w:val="FootnoteAnchor"/>
          <w:rtl w:val="true"/>
        </w:rPr>
        <w:footnoteReference w:id="896"/>
      </w:r>
      <w:r>
        <w:rPr>
          <w:rFonts w:ascii="IRNazanin" w:hAnsi="IRNazanin" w:eastAsia="IRNazanin"/>
          <w:color w:val="111111"/>
          <w:sz w:val="28"/>
          <w:sz w:val="28"/>
          <w:szCs w:val="28"/>
          <w:rtl w:val="true"/>
          <w:lang w:bidi="fa-IR"/>
        </w:rPr>
        <w:t>شتر جمع كردند و بر هم نهادند و چيزى بر او افگندند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رفت و صحابۀ مهاجر و انصار حاضر و خطبه بليغ بكرد،كه آن خطبه معروف و مشهور است،و ما براى تطويل نياورديم اين جا و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897"/>
      </w:r>
      <w:r>
        <w:rPr>
          <w:rFonts w:ascii="IRNazanin" w:hAnsi="IRNazanin" w:eastAsia="IRNazanin"/>
          <w:color w:val="111111"/>
          <w:sz w:val="28"/>
          <w:sz w:val="28"/>
          <w:szCs w:val="28"/>
          <w:rtl w:val="true"/>
          <w:lang w:bidi="fa-IR"/>
        </w:rPr>
        <w:t>وعظ داد و زجر كرد، 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قوم نعيت الىّ نفسي و قد حان منّي خفوق من بين اظهركم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من به من دادند و وقت رفتن من از ميان شما نزديك آمد،</w:t>
      </w:r>
    </w:p>
    <w:p>
      <w:pPr>
        <w:pStyle w:val="BookText"/>
        <w:rPr/>
      </w:pPr>
      <w:r>
        <w:rPr>
          <w:rFonts w:ascii="Amiri" w:hAnsi="Amiri" w:eastAsia="Amiri" w:cs="Amiri"/>
          <w:color w:val="111111"/>
          <w:sz w:val="28"/>
          <w:sz w:val="28"/>
          <w:szCs w:val="28"/>
          <w:rtl w:val="true"/>
          <w:lang w:bidi="ar-SA"/>
        </w:rPr>
        <w:t>و قد دعيت و اوشك ان اجيب ،و مرا بخواندند و نزديك است تا اجابت كنم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انّى مخلّف فيكم ما ان تمسّكم بهما لن تضلّوا كتاب اللّه و عترتي اهل بيتى و انّ اللّطيف الخبير اخبرني انّهما لن يفترقا حتّى يردا علىّ الحوض ،و من در ميان شما دو چيز رها مى كنم كه اگر شما بدان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تمسّك كنيد گمراه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عترت من اهل البيت من،و خداى لطيف خبير مرا خبر داد كه اينان از يكدگر جدا نشوند تا بر كنار حوض با پيش من آيند،آنگه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هل بلّغت، بار خدايا برسانيدم </w:t>
      </w:r>
      <w:r>
        <w:rPr>
          <w:rStyle w:val="FootnoteAnchor"/>
          <w:rtl w:val="true"/>
        </w:rPr>
        <w:footnoteReference w:id="899"/>
      </w:r>
      <w:r>
        <w:rPr>
          <w:rFonts w:ascii="IRNazanin" w:hAnsi="IRNazanin" w:eastAsia="IRNazanin"/>
          <w:color w:val="111111"/>
          <w:sz w:val="28"/>
          <w:sz w:val="28"/>
          <w:szCs w:val="28"/>
          <w:rtl w:val="true"/>
          <w:lang w:bidi="fa-IR"/>
        </w:rPr>
        <w:t>؟ و فصلى ديگر گفت در عقب آن،گفت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منّى بمنزلة هارون من موسى الّا انّه لا نبىّ بعدي ،على از من آن منزلت دارد كه هارون از موسى جز آن كه از پس من پيغامبر نيست،آنگه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هل بلّغت ،بار خدايا برسانيدم؟و فصلهاى بسيار كه به ذكر آن كتاب مطوّل شود و آن در سير و تواريخ مشروح است و در آخر هر فصلى در حقّ اميرالمؤمنين حديثى مى گفت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هل بلّغت ،بار خدايا برسانيدم؟ آنگه اشاره كرد به اميرالمؤمنين على و او را بخواند </w:t>
      </w:r>
      <w:r>
        <w:rPr>
          <w:rStyle w:val="FootnoteAnchor"/>
          <w:rtl w:val="true"/>
        </w:rPr>
        <w:footnoteReference w:id="900"/>
      </w:r>
      <w:r>
        <w:rPr>
          <w:rFonts w:ascii="IRNazanin" w:hAnsi="IRNazanin" w:eastAsia="IRNazanin"/>
          <w:color w:val="111111"/>
          <w:sz w:val="28"/>
          <w:sz w:val="28"/>
          <w:szCs w:val="28"/>
          <w:rtl w:val="true"/>
          <w:lang w:bidi="fa-IR"/>
        </w:rPr>
        <w:t xml:space="preserve">و با خود برآن منبر برد و بازوى او گرفت و او را </w:t>
      </w:r>
      <w:r>
        <w:rPr>
          <w:rStyle w:val="FootnoteAnchor"/>
          <w:rtl w:val="true"/>
        </w:rPr>
        <w:footnoteReference w:id="901"/>
      </w:r>
      <w:r>
        <w:rPr>
          <w:rFonts w:ascii="IRNazanin" w:hAnsi="IRNazanin" w:eastAsia="IRNazanin"/>
          <w:color w:val="111111"/>
          <w:sz w:val="28"/>
          <w:sz w:val="28"/>
          <w:szCs w:val="28"/>
          <w:rtl w:val="true"/>
          <w:lang w:bidi="fa-IR"/>
        </w:rPr>
        <w:t xml:space="preserve">بر مردمان عرض كرد چنان كه عروس را كه </w:t>
      </w:r>
      <w:r>
        <w:rPr>
          <w:rStyle w:val="FootnoteAnchor"/>
          <w:rtl w:val="true"/>
        </w:rPr>
        <w:footnoteReference w:id="902"/>
      </w:r>
      <w:r>
        <w:rPr>
          <w:rFonts w:ascii="Amiri" w:hAnsi="Amiri" w:eastAsia="Amiri" w:cs="Amiri"/>
          <w:color w:val="111111"/>
          <w:sz w:val="28"/>
          <w:sz w:val="28"/>
          <w:szCs w:val="28"/>
          <w:rtl w:val="true"/>
          <w:lang w:bidi="ar-SA"/>
        </w:rPr>
        <w:t xml:space="preserve">جلوه كنند،حتّى راى النّاس بياض ابطيهما </w:t>
      </w:r>
      <w:r>
        <w:rPr>
          <w:rStyle w:val="FootnoteAnchor"/>
          <w:rtl w:val="true"/>
        </w:rPr>
        <w:footnoteReference w:id="903"/>
      </w:r>
      <w:r>
        <w:rPr>
          <w:rFonts w:ascii="IRNazanin" w:hAnsi="IRNazanin" w:eastAsia="IRNazanin"/>
          <w:color w:val="111111"/>
          <w:sz w:val="28"/>
          <w:sz w:val="28"/>
          <w:szCs w:val="28"/>
          <w:rtl w:val="true"/>
          <w:lang w:bidi="fa-IR"/>
        </w:rPr>
        <w:t xml:space="preserve">،تا مردمان سپيدى زيردست هر دو </w:t>
      </w:r>
      <w:r>
        <w:rPr>
          <w:rStyle w:val="FootnoteAnchor"/>
          <w:rtl w:val="true"/>
        </w:rPr>
        <w:footnoteReference w:id="904"/>
      </w:r>
      <w:r>
        <w:rPr>
          <w:rFonts w:ascii="Amiri" w:hAnsi="Amiri" w:eastAsia="Amiri" w:cs="Amiri"/>
          <w:color w:val="111111"/>
          <w:sz w:val="28"/>
          <w:sz w:val="28"/>
          <w:szCs w:val="28"/>
          <w:rtl w:val="true"/>
          <w:lang w:bidi="ar-SA"/>
        </w:rPr>
        <w:t>بديدند و ساعتى خاموش مى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شبلى در روز غدير در نزديك يكى از </w:t>
      </w:r>
      <w:r>
        <w:rPr>
          <w:rStyle w:val="FootnoteAnchor"/>
          <w:rtl w:val="true"/>
        </w:rPr>
        <w:footnoteReference w:id="905"/>
      </w:r>
      <w:r>
        <w:rPr>
          <w:rFonts w:ascii="IRNazanin" w:hAnsi="IRNazanin" w:eastAsia="IRNazanin"/>
          <w:color w:val="111111"/>
          <w:sz w:val="28"/>
          <w:sz w:val="28"/>
          <w:szCs w:val="28"/>
          <w:rtl w:val="true"/>
          <w:lang w:bidi="fa-IR"/>
        </w:rPr>
        <w:t xml:space="preserve">معروفان شد از علويان و او را تهنيت گفت </w:t>
      </w:r>
      <w:r>
        <w:rPr>
          <w:rStyle w:val="FootnoteAnchor"/>
          <w:rtl w:val="true"/>
        </w:rPr>
        <w:footnoteReference w:id="906"/>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سيّد </w:t>
      </w:r>
      <w:r>
        <w:rPr>
          <w:rStyle w:val="FootnoteAnchor"/>
          <w:rtl w:val="true"/>
        </w:rPr>
        <w:footnoteReference w:id="907"/>
      </w:r>
      <w:r>
        <w:rPr>
          <w:rFonts w:ascii="IRNazanin" w:hAnsi="IRNazanin" w:eastAsia="IRNazanin"/>
          <w:color w:val="111111"/>
          <w:sz w:val="28"/>
          <w:sz w:val="28"/>
          <w:szCs w:val="28"/>
          <w:rtl w:val="true"/>
          <w:lang w:bidi="fa-IR"/>
        </w:rPr>
        <w:t>تو دانى تا اشارت در آنچه بود كه جدّت دست پدرت گرفت و برداشت و سخن نگفت؟گفت ندانم،گفت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اشارت بود به آن كه زنانى كه از جمال يوسف بى خبر بودند زبان ملامت در </w:t>
      </w:r>
      <w:r>
        <w:rPr>
          <w:rStyle w:val="FootnoteAnchor"/>
          <w:rtl w:val="true"/>
        </w:rPr>
        <w:footnoteReference w:id="908"/>
      </w:r>
      <w:r>
        <w:rPr>
          <w:rFonts w:ascii="IRNazanin" w:hAnsi="IRNazanin" w:eastAsia="IRNazanin"/>
          <w:color w:val="111111"/>
          <w:sz w:val="28"/>
          <w:sz w:val="28"/>
          <w:szCs w:val="28"/>
          <w:rtl w:val="true"/>
          <w:lang w:bidi="fa-IR"/>
        </w:rPr>
        <w:t>زليخا دراز كردند و گفتند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امرأة العزيز تراود فتاها عن نفسه قد شغفها حبّا انّا لنريها في ضلال مبين </w:t>
      </w:r>
      <w:r>
        <w:rPr>
          <w:rStyle w:val="FootnoteAnchor"/>
          <w:rtl w:val="true"/>
        </w:rPr>
        <w:footnoteReference w:id="909"/>
      </w:r>
      <w:r>
        <w:rPr>
          <w:rFonts w:ascii="Amiri" w:hAnsi="Amiri" w:eastAsia="Amiri" w:cs="Amiri"/>
          <w:color w:val="111111"/>
          <w:sz w:val="28"/>
          <w:sz w:val="28"/>
          <w:szCs w:val="28"/>
          <w:rtl w:val="true"/>
          <w:lang w:bidi="ar-SA"/>
        </w:rPr>
        <w:t xml:space="preserve">،او خواست تا طرفى از جمال يوسف به ايشان نمايد مهمانى بساخت و آن زنان را بخواند و در خانه </w:t>
      </w:r>
      <w:r>
        <w:rPr>
          <w:rStyle w:val="FootnoteAnchor"/>
          <w:rtl w:val="true"/>
        </w:rPr>
        <w:footnoteReference w:id="910"/>
      </w:r>
      <w:r>
        <w:rPr>
          <w:rFonts w:ascii="IRNazanin" w:hAnsi="IRNazanin" w:eastAsia="IRNazanin"/>
          <w:color w:val="111111"/>
          <w:sz w:val="28"/>
          <w:sz w:val="28"/>
          <w:szCs w:val="28"/>
          <w:rtl w:val="true"/>
          <w:lang w:bidi="fa-IR"/>
        </w:rPr>
        <w:t xml:space="preserve">به دو در </w:t>
      </w:r>
      <w:r>
        <w:rPr>
          <w:rStyle w:val="FootnoteAnchor"/>
          <w:rtl w:val="true"/>
        </w:rPr>
        <w:footnoteReference w:id="911"/>
      </w:r>
      <w:r>
        <w:rPr>
          <w:rFonts w:ascii="IRNazanin" w:hAnsi="IRNazanin" w:eastAsia="IRNazanin"/>
          <w:color w:val="111111"/>
          <w:sz w:val="28"/>
          <w:sz w:val="28"/>
          <w:szCs w:val="28"/>
          <w:rtl w:val="true"/>
          <w:lang w:bidi="fa-IR"/>
        </w:rPr>
        <w:t xml:space="preserve">بنشاند </w:t>
      </w:r>
      <w:r>
        <w:rPr>
          <w:rStyle w:val="FootnoteAnchor"/>
          <w:rtl w:val="true"/>
        </w:rPr>
        <w:footnoteReference w:id="912"/>
      </w:r>
      <w:r>
        <w:rPr>
          <w:rFonts w:ascii="Amiri" w:hAnsi="Amiri" w:eastAsia="Amiri" w:cs="Amiri"/>
          <w:color w:val="111111"/>
          <w:sz w:val="28"/>
          <w:sz w:val="28"/>
          <w:szCs w:val="28"/>
          <w:rtl w:val="true"/>
          <w:lang w:bidi="ar-SA"/>
        </w:rPr>
        <w:t xml:space="preserve">و يوسف را جامه هاى سفيد </w:t>
      </w:r>
    </w:p>
    <w:p>
      <w:pPr>
        <w:pStyle w:val="BookText"/>
        <w:rPr/>
      </w:pPr>
      <w:r>
        <w:rPr>
          <w:rFonts w:ascii="IRNazanin" w:hAnsi="IRNazanin" w:eastAsia="IRNazanin"/>
          <w:color w:val="111111"/>
          <w:sz w:val="28"/>
          <w:sz w:val="28"/>
          <w:szCs w:val="28"/>
          <w:rtl w:val="true"/>
          <w:lang w:bidi="fa-IR"/>
        </w:rPr>
        <w:t xml:space="preserve">پوشانيد </w:t>
      </w:r>
      <w:r>
        <w:rPr>
          <w:rStyle w:val="FootnoteAnchor"/>
          <w:rtl w:val="true"/>
        </w:rPr>
        <w:footnoteReference w:id="913"/>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دل من ازين در خانه دررو و به آن در برون </w:t>
      </w:r>
      <w:r>
        <w:rPr>
          <w:rStyle w:val="FootnoteAnchor"/>
          <w:rtl w:val="true"/>
        </w:rPr>
        <w:footnoteReference w:id="914"/>
      </w:r>
      <w:r>
        <w:rPr>
          <w:rFonts w:ascii="IRNazanin" w:hAnsi="IRNazanin" w:eastAsia="IRNazanin"/>
          <w:color w:val="111111"/>
          <w:sz w:val="28"/>
          <w:sz w:val="28"/>
          <w:szCs w:val="28"/>
          <w:rtl w:val="true"/>
          <w:lang w:bidi="fa-IR"/>
        </w:rPr>
        <w:t>شو و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مى خواهم تا اين دوست خود را يك بار </w:t>
      </w:r>
      <w:r>
        <w:rPr>
          <w:rStyle w:val="FootnoteAnchor"/>
          <w:rtl w:val="true"/>
        </w:rPr>
        <w:footnoteReference w:id="915"/>
      </w:r>
      <w:r>
        <w:rPr>
          <w:rFonts w:ascii="Amiri" w:hAnsi="Amiri" w:eastAsia="Amiri" w:cs="Amiri"/>
          <w:color w:val="111111"/>
          <w:sz w:val="28"/>
          <w:sz w:val="28"/>
          <w:szCs w:val="28"/>
          <w:rtl w:val="true"/>
          <w:lang w:bidi="ar-SA"/>
        </w:rPr>
        <w:t>بر شما عرض كنم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دل من هركسى </w:t>
      </w:r>
      <w:r>
        <w:rPr>
          <w:rStyle w:val="FootnoteAnchor"/>
          <w:rtl w:val="true"/>
        </w:rPr>
        <w:footnoteReference w:id="916"/>
      </w:r>
      <w:r>
        <w:rPr>
          <w:rFonts w:ascii="IRNazanin" w:hAnsi="IRNazanin" w:eastAsia="IRNazanin"/>
          <w:color w:val="111111"/>
          <w:sz w:val="28"/>
          <w:sz w:val="28"/>
          <w:szCs w:val="28"/>
          <w:rtl w:val="true"/>
          <w:lang w:bidi="fa-IR"/>
        </w:rPr>
        <w:t>با او مبرّتى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كنيم؟هريكى را كاردى و ترنجى به دست داد </w:t>
      </w:r>
      <w:r>
        <w:rPr>
          <w:rStyle w:val="FootnoteAnchor"/>
          <w:rtl w:val="true"/>
        </w:rPr>
        <w:footnoteReference w:id="91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آيد </w:t>
      </w:r>
      <w:r>
        <w:rPr>
          <w:rStyle w:val="FootnoteAnchor"/>
          <w:rtl w:val="true"/>
        </w:rPr>
        <w:footnoteReference w:id="918"/>
      </w:r>
      <w:r>
        <w:rPr>
          <w:rFonts w:ascii="Amiri" w:hAnsi="Amiri" w:eastAsia="Amiri" w:cs="Amiri"/>
          <w:color w:val="111111"/>
          <w:sz w:val="28"/>
          <w:sz w:val="28"/>
          <w:szCs w:val="28"/>
          <w:rtl w:val="true"/>
          <w:lang w:bidi="ar-SA"/>
        </w:rPr>
        <w:t xml:space="preserve">هركسى </w:t>
      </w:r>
      <w:r>
        <w:rPr>
          <w:rStyle w:val="FootnoteAnchor"/>
          <w:rtl w:val="true"/>
        </w:rPr>
        <w:footnoteReference w:id="919"/>
      </w:r>
      <w:r>
        <w:rPr>
          <w:rFonts w:ascii="IRNazanin" w:hAnsi="IRNazanin" w:eastAsia="IRNazanin"/>
          <w:color w:val="111111"/>
          <w:sz w:val="28"/>
          <w:sz w:val="28"/>
          <w:szCs w:val="28"/>
          <w:rtl w:val="true"/>
          <w:lang w:bidi="fa-IR"/>
        </w:rPr>
        <w:t xml:space="preserve">پارۀ ترنج ببريد و به او دهى </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Style w:val="FootnoteAnchor"/>
          <w:rtl w:val="true"/>
        </w:rPr>
        <w:footnoteReference w:id="921"/>
      </w:r>
      <w:r>
        <w:rPr>
          <w:rFonts w:ascii="IRNazanin" w:hAnsi="IRNazanin" w:eastAsia="IRNazanin"/>
          <w:color w:val="111111"/>
          <w:sz w:val="28"/>
          <w:sz w:val="28"/>
          <w:szCs w:val="28"/>
          <w:rtl w:val="true"/>
          <w:lang w:bidi="fa-IR"/>
        </w:rPr>
        <w:t xml:space="preserve">از در خانه در آمد و چشم ايشان بر جمال او افتاد،خواستند كه ترنج برند </w:t>
      </w:r>
      <w:r>
        <w:rPr>
          <w:rStyle w:val="FootnoteAnchor"/>
          <w:rtl w:val="true"/>
        </w:rPr>
        <w:footnoteReference w:id="922"/>
      </w:r>
      <w:r>
        <w:rPr>
          <w:rFonts w:ascii="Amiri" w:hAnsi="Amiri" w:eastAsia="Amiri" w:cs="Amiri"/>
          <w:color w:val="111111"/>
          <w:sz w:val="28"/>
          <w:sz w:val="28"/>
          <w:szCs w:val="28"/>
          <w:rtl w:val="true"/>
          <w:lang w:bidi="ar-SA"/>
        </w:rPr>
        <w:t xml:space="preserve">دستها ببريدند و از دهش </w:t>
      </w:r>
      <w:r>
        <w:rPr>
          <w:rStyle w:val="FootnoteAnchor"/>
          <w:rtl w:val="true"/>
        </w:rPr>
        <w:footnoteReference w:id="923"/>
      </w:r>
      <w:r>
        <w:rPr>
          <w:rFonts w:ascii="IRNazanin" w:hAnsi="IRNazanin" w:eastAsia="IRNazanin"/>
          <w:color w:val="111111"/>
          <w:sz w:val="28"/>
          <w:sz w:val="28"/>
          <w:szCs w:val="28"/>
          <w:rtl w:val="true"/>
          <w:lang w:bidi="fa-IR"/>
        </w:rPr>
        <w:t>و حيرت،چون او برفت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 لِلّٰهِ مٰا هٰذٰا بَشَراً إِنْ هٰذٰا إِلاّٰ مَلَكٌ كَرِيمٌ ، </w:t>
      </w:r>
      <w:r>
        <w:rPr>
          <w:rStyle w:val="FootnoteAnchor"/>
          <w:rtl w:val="true"/>
        </w:rPr>
        <w:footnoteReference w:id="924"/>
      </w:r>
      <w:r>
        <w:rPr>
          <w:rFonts w:ascii="IRNazanin" w:hAnsi="IRNazanin" w:eastAsia="IRNazanin"/>
          <w:color w:val="111111"/>
          <w:sz w:val="28"/>
          <w:sz w:val="28"/>
          <w:szCs w:val="28"/>
          <w:rtl w:val="true"/>
          <w:lang w:bidi="fa-IR"/>
        </w:rPr>
        <w:t xml:space="preserve">گفت </w:t>
      </w:r>
      <w:r>
        <w:rPr>
          <w:rStyle w:val="FootnoteAnchor"/>
          <w:rtl w:val="true"/>
        </w:rPr>
        <w:footnoteReference w:id="9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آن است كه شما </w:t>
      </w:r>
      <w:r>
        <w:rPr>
          <w:rStyle w:val="FootnoteAnchor"/>
          <w:rtl w:val="true"/>
        </w:rPr>
        <w:footnoteReference w:id="926"/>
      </w:r>
      <w:r>
        <w:rPr>
          <w:rFonts w:ascii="Amiri" w:hAnsi="Amiri" w:eastAsia="Amiri" w:cs="Amiri"/>
          <w:color w:val="111111"/>
          <w:sz w:val="28"/>
          <w:sz w:val="28"/>
          <w:szCs w:val="28"/>
          <w:rtl w:val="true"/>
          <w:lang w:bidi="ar-SA"/>
        </w:rPr>
        <w:t xml:space="preserve">زبان ملامت دراز كرده ايد </w:t>
      </w:r>
      <w:r>
        <w:rPr>
          <w:rStyle w:val="FootnoteAnchor"/>
          <w:rtl w:val="true"/>
        </w:rPr>
        <w:footnoteReference w:id="927"/>
      </w:r>
      <w:r>
        <w:rPr>
          <w:rFonts w:ascii="Amiri" w:hAnsi="Amiri" w:eastAsia="Amiri" w:cs="Amiri"/>
          <w:color w:val="111111"/>
          <w:sz w:val="28"/>
          <w:sz w:val="28"/>
          <w:szCs w:val="28"/>
          <w:rtl w:val="true"/>
          <w:lang w:bidi="ar-SA"/>
        </w:rPr>
        <w:t xml:space="preserve">به سبب اين، فَذٰلِكُنَّ الَّذِي لُمْتُنَّنِي فِيهِ </w:t>
      </w:r>
      <w:r>
        <w:rPr>
          <w:rStyle w:val="FootnoteAnchor"/>
          <w:rtl w:val="true"/>
        </w:rPr>
        <w:footnoteReference w:id="928"/>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اين اشاره كرد </w:t>
      </w:r>
      <w:r>
        <w:rPr>
          <w:rStyle w:val="FootnoteAnchor"/>
          <w:rtl w:val="true"/>
        </w:rPr>
        <w:footnoteReference w:id="92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آن مرد است كه اگر وقتى در حقّ او سخن </w:t>
      </w:r>
      <w:r>
        <w:rPr>
          <w:rStyle w:val="FootnoteAnchor"/>
          <w:rtl w:val="true"/>
        </w:rPr>
        <w:footnoteReference w:id="930"/>
      </w:r>
      <w:r>
        <w:rPr>
          <w:rFonts w:ascii="IRNazanin" w:hAnsi="IRNazanin" w:eastAsia="IRNazanin"/>
          <w:color w:val="111111"/>
          <w:sz w:val="28"/>
          <w:sz w:val="28"/>
          <w:szCs w:val="28"/>
          <w:rtl w:val="true"/>
          <w:lang w:bidi="fa-IR"/>
        </w:rPr>
        <w:t xml:space="preserve">گفتم شما را خوش نيامد </w:t>
      </w:r>
      <w:r>
        <w:rPr>
          <w:rStyle w:val="FootnoteAnchor"/>
          <w:rtl w:val="true"/>
        </w:rPr>
        <w:footnoteReference w:id="931"/>
      </w:r>
      <w:r>
        <w:rPr>
          <w:rFonts w:ascii="IRNazanin" w:hAnsi="IRNazanin" w:eastAsia="IRNazanin"/>
          <w:color w:val="111111"/>
          <w:sz w:val="28"/>
          <w:sz w:val="28"/>
          <w:szCs w:val="28"/>
          <w:rtl w:val="true"/>
          <w:lang w:bidi="fa-IR"/>
        </w:rPr>
        <w:t xml:space="preserve">زبان ملامت دراز كرديد،امروز بنگريد تا خداى تعالى در حقّ او چه فرمود،او را چه پايه نهاد و چه منزلت </w:t>
      </w:r>
      <w:r>
        <w:rPr>
          <w:rStyle w:val="FootnoteAnchor"/>
          <w:rtl w:val="true"/>
        </w:rPr>
        <w:footnoteReference w:id="932"/>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الست اولى بكم منكم بانفسكم ،نه من از شما به شما اولى ترم،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تقرير كرد تا اقرار دادند بى فصلى و تراخى گفت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كنت مولاه فهذا علىّ مولاه اللّهمّ وال من والاه و عاد من عاداه و انصر من نصره و اخذل من خذله ،هركه من مولاى اويم على مولاى اوست،بار خدايا هركه او را دوست دارد دوستش دار </w:t>
      </w:r>
    </w:p>
    <w:p>
      <w:pPr>
        <w:pStyle w:val="BookText"/>
        <w:rPr/>
      </w:pPr>
      <w:r>
        <w:rPr>
          <w:rFonts w:ascii="Amiri" w:hAnsi="Amiri" w:eastAsia="Amiri" w:cs="Amiri"/>
          <w:color w:val="111111"/>
          <w:sz w:val="28"/>
          <w:sz w:val="28"/>
          <w:szCs w:val="28"/>
          <w:rtl w:val="true"/>
          <w:lang w:bidi="ar-SA"/>
        </w:rPr>
        <w:t xml:space="preserve">و هركه او را دشمن دارد </w:t>
      </w:r>
      <w:r>
        <w:rPr>
          <w:rStyle w:val="FootnoteAnchor"/>
          <w:rtl w:val="true"/>
        </w:rPr>
        <w:footnoteReference w:id="933"/>
      </w:r>
      <w:r>
        <w:rPr>
          <w:rFonts w:ascii="IRNazanin" w:hAnsi="IRNazanin" w:eastAsia="IRNazanin"/>
          <w:color w:val="111111"/>
          <w:sz w:val="28"/>
          <w:sz w:val="28"/>
          <w:szCs w:val="28"/>
          <w:rtl w:val="true"/>
          <w:lang w:bidi="fa-IR"/>
        </w:rPr>
        <w:t xml:space="preserve">دشمنش دار و هركه ناصر او باشد ناصرش باش،و هركه خاذل او باشد مخذولش كن،آنگه گفت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بلّغت ،بار خدايا برسانيدم؟آنگه اصحاب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شنيدى </w:t>
      </w:r>
      <w:r>
        <w:rPr>
          <w:rStyle w:val="FootnoteAnchor"/>
          <w:rtl w:val="true"/>
        </w:rPr>
        <w:footnoteReference w:id="935"/>
      </w:r>
      <w:r>
        <w:rPr>
          <w:rFonts w:ascii="IRNazanin" w:hAnsi="IRNazanin" w:eastAsia="IRNazanin"/>
          <w:color w:val="111111"/>
          <w:sz w:val="28"/>
          <w:sz w:val="28"/>
          <w:szCs w:val="28"/>
          <w:rtl w:val="true"/>
          <w:lang w:bidi="fa-IR"/>
        </w:rPr>
        <w:t>كه آنچه خدا گفت برسانيدم؟گفتند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اشهد عليهم ،بار خدايا گواه باش بر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فرود آمد </w:t>
      </w:r>
      <w:r>
        <w:rPr>
          <w:rStyle w:val="FootnoteAnchor"/>
          <w:rtl w:val="true"/>
        </w:rPr>
        <w:footnoteReference w:id="936"/>
      </w:r>
      <w:r>
        <w:rPr>
          <w:rFonts w:ascii="IRNazanin" w:hAnsi="IRNazanin" w:eastAsia="IRNazanin"/>
          <w:color w:val="111111"/>
          <w:sz w:val="28"/>
          <w:sz w:val="28"/>
          <w:szCs w:val="28"/>
          <w:rtl w:val="true"/>
          <w:lang w:bidi="fa-IR"/>
        </w:rPr>
        <w:t xml:space="preserve">وقت نماز پيشين بود و نماز بگزارد و در خيمه رفت و على را فرمود تا در خيمۀ دگر رفت برابر خيمۀ او،آنگه صحابه را فرمود و مسلمانانى كه حاضر بودند تا فوج فوج مى شدند و او را تهنيت مى كردند و بر او سلام مى كردند بإمرة المؤمنين تا جمله صحابه و حاضران تهنيت بكردند آنگه زنان خود را فرمود </w:t>
      </w:r>
      <w:r>
        <w:rPr>
          <w:rStyle w:val="FootnoteAnchor"/>
          <w:rtl w:val="true"/>
        </w:rPr>
        <w:footnoteReference w:id="937"/>
      </w:r>
      <w:r>
        <w:rPr>
          <w:rFonts w:ascii="Amiri" w:hAnsi="Amiri" w:eastAsia="Amiri" w:cs="Amiri"/>
          <w:color w:val="111111"/>
          <w:sz w:val="28"/>
          <w:sz w:val="28"/>
          <w:szCs w:val="28"/>
          <w:rtl w:val="true"/>
          <w:lang w:bidi="ar-SA"/>
        </w:rPr>
        <w:t>تا برفتند و تهنيت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جملۀ آنان كه در اين باب اطناب كردند عمر خطّاب بود </w:t>
      </w:r>
      <w:r>
        <w:rPr>
          <w:rStyle w:val="FootnoteAnchor"/>
          <w:rtl w:val="true"/>
        </w:rPr>
        <w:footnoteReference w:id="938"/>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يا علىّ اصبحت مولاى و مولا كلّ مؤمن و مؤمنه،خنك تو را اى على در روز آمدى و مولاى منى و مولاى هر مؤمنى و مؤمنه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حسّان بن ثابت به نزديك رسول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دستور باش </w:t>
      </w:r>
      <w:r>
        <w:rPr>
          <w:rStyle w:val="FootnoteAnchor"/>
          <w:rtl w:val="true"/>
        </w:rPr>
        <w:footnoteReference w:id="939"/>
      </w:r>
      <w:r>
        <w:rPr>
          <w:rFonts w:ascii="IRNazanin" w:hAnsi="IRNazanin" w:eastAsia="IRNazanin"/>
          <w:color w:val="111111"/>
          <w:sz w:val="28"/>
          <w:sz w:val="28"/>
          <w:szCs w:val="28"/>
          <w:rtl w:val="true"/>
          <w:lang w:bidi="fa-IR"/>
        </w:rPr>
        <w:t xml:space="preserve">تا من در اين حال كه برفت بيتى چند گويم كه خدا </w:t>
      </w:r>
      <w:r>
        <w:rPr>
          <w:rStyle w:val="FootnoteAnchor"/>
          <w:rtl w:val="true"/>
        </w:rPr>
        <w:footnoteReference w:id="940"/>
      </w:r>
      <w:r>
        <w:rPr>
          <w:rFonts w:ascii="IRNazanin" w:hAnsi="IRNazanin" w:eastAsia="IRNazanin"/>
          <w:color w:val="111111"/>
          <w:sz w:val="28"/>
          <w:sz w:val="28"/>
          <w:szCs w:val="28"/>
          <w:rtl w:val="true"/>
          <w:lang w:bidi="fa-IR"/>
        </w:rPr>
        <w:t>و پيغامبر بپسندد؟رسول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يا حسّان على اسم اللّه ،بگوى بر نام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 بر بالا بلند </w:t>
      </w:r>
      <w:r>
        <w:rPr>
          <w:rStyle w:val="FootnoteAnchor"/>
          <w:rtl w:val="true"/>
        </w:rPr>
        <w:footnoteReference w:id="941"/>
      </w:r>
      <w:r>
        <w:rPr>
          <w:rFonts w:ascii="IRNazanin" w:hAnsi="IRNazanin" w:eastAsia="IRNazanin"/>
          <w:color w:val="111111"/>
          <w:sz w:val="28"/>
          <w:sz w:val="28"/>
          <w:szCs w:val="28"/>
          <w:rtl w:val="true"/>
          <w:lang w:bidi="fa-IR"/>
        </w:rPr>
        <w:t xml:space="preserve">شد و به آوازى بلند اين بيتها انشاد كرد و مسلمانان گردن دراز كردند براى سماع كلام او گفت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 و اسمع بالرّسول مناديا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فمن مولاكم و وليّكم </w:t>
      </w:r>
      <w:r>
        <w:rPr>
          <w:rStyle w:val="FootnoteAnchor"/>
          <w:rtl w:val="true"/>
        </w:rPr>
        <w:footnoteReference w:id="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و لم يبدوا هناك التعاديا</w:t>
      </w:r>
      <w:r>
        <w:rPr>
          <w:rFonts w:eastAsia="Amiri" w:cs="Amiri" w:ascii="Amiri" w:hAnsi="Amiri"/>
          <w:color w:val="111111"/>
          <w:sz w:val="28"/>
          <w:szCs w:val="28"/>
          <w:rtl w:val="true"/>
          <w:lang w:bidi="ar-SA"/>
        </w:rPr>
        <w:t xml:space="preserve">] </w:t>
      </w:r>
      <w:r>
        <w:rPr>
          <w:rStyle w:val="FootnoteAnchor"/>
          <w:rtl w:val="true"/>
        </w:rPr>
        <w:footnoteReference w:id="94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الهك مولانا و أنت وليّنا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 تجد </w:t>
      </w:r>
      <w:r>
        <w:rPr>
          <w:rStyle w:val="FootnoteAnchor"/>
          <w:rtl w:val="true"/>
        </w:rPr>
        <w:footnoteReference w:id="945"/>
      </w:r>
      <w:r>
        <w:rPr>
          <w:rFonts w:ascii="Amiri" w:hAnsi="Amiri" w:eastAsia="Amiri" w:cs="Amiri"/>
          <w:color w:val="111111"/>
          <w:sz w:val="28"/>
          <w:sz w:val="28"/>
          <w:szCs w:val="28"/>
          <w:rtl w:val="true"/>
          <w:lang w:bidi="ar-SA"/>
        </w:rPr>
        <w:t xml:space="preserve">منّا لك </w:t>
      </w:r>
      <w:r>
        <w:rPr>
          <w:rStyle w:val="FootnoteAnchor"/>
          <w:rtl w:val="true"/>
        </w:rPr>
        <w:footnoteReference w:id="946"/>
      </w:r>
      <w:r>
        <w:rPr>
          <w:rFonts w:ascii="Amiri" w:hAnsi="Amiri" w:eastAsia="Amiri" w:cs="Amiri"/>
          <w:color w:val="111111"/>
          <w:sz w:val="28"/>
          <w:sz w:val="28"/>
          <w:szCs w:val="28"/>
          <w:rtl w:val="true"/>
          <w:lang w:bidi="ar-SA"/>
        </w:rPr>
        <w:t xml:space="preserve">اليوم عاصيا </w:t>
      </w:r>
    </w:p>
    <w:p>
      <w:pPr>
        <w:pStyle w:val="BookText"/>
        <w:rPr/>
      </w:pPr>
      <w:r>
        <w:rPr>
          <w:rFonts w:ascii="Amiri" w:hAnsi="Amiri" w:eastAsia="Amiri" w:cs="Amiri"/>
          <w:color w:val="111111"/>
          <w:sz w:val="28"/>
          <w:sz w:val="28"/>
          <w:szCs w:val="28"/>
          <w:rtl w:val="true"/>
          <w:lang w:bidi="ar-SA"/>
        </w:rPr>
        <w:t>فقال له قم يا علىّ فانّني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رضيتك من بعدي إماما و هاديا</w:t>
      </w:r>
    </w:p>
    <w:p>
      <w:pPr>
        <w:pStyle w:val="BookText"/>
        <w:rPr/>
      </w:pPr>
      <w:r>
        <w:rPr>
          <w:rFonts w:ascii="Amiri" w:hAnsi="Amiri" w:eastAsia="Amiri" w:cs="Amiri"/>
          <w:color w:val="111111"/>
          <w:sz w:val="28"/>
          <w:sz w:val="28"/>
          <w:szCs w:val="28"/>
          <w:rtl w:val="true"/>
          <w:lang w:bidi="ar-SA"/>
        </w:rPr>
        <w:t>فمن كنت مولاه فهذا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له انصار صدق مواليا</w:t>
      </w:r>
    </w:p>
    <w:p>
      <w:pPr>
        <w:pStyle w:val="BookText"/>
        <w:rPr/>
      </w:pPr>
      <w:r>
        <w:rPr>
          <w:rFonts w:ascii="Amiri" w:hAnsi="Amiri" w:eastAsia="Amiri" w:cs="Amiri"/>
          <w:color w:val="111111"/>
          <w:sz w:val="28"/>
          <w:sz w:val="28"/>
          <w:szCs w:val="28"/>
          <w:rtl w:val="true"/>
          <w:lang w:bidi="ar-SA"/>
        </w:rPr>
        <w:t>هناك دعا اللّهمّ وال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 للّذى عادا عليّا معاديا</w:t>
      </w:r>
    </w:p>
    <w:p>
      <w:pPr>
        <w:pStyle w:val="BookText"/>
        <w:rPr/>
      </w:pPr>
      <w:r>
        <w:rPr>
          <w:rFonts w:ascii="Amiri" w:hAnsi="Amiri" w:eastAsia="Amiri" w:cs="Amiri"/>
          <w:color w:val="111111"/>
          <w:sz w:val="28"/>
          <w:sz w:val="28"/>
          <w:szCs w:val="28"/>
          <w:rtl w:val="true"/>
          <w:lang w:bidi="ar-SA"/>
        </w:rPr>
        <w:t>فخصّ بها دون البريّة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 سمّاه الوزير المواخيا</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حسّان لا تزال مؤيّدا بروح القدس ما نصرتنا بلسانك ،تو به روح القدس مؤيّدى ما دام تا مرا </w:t>
      </w:r>
      <w:r>
        <w:rPr>
          <w:rStyle w:val="FootnoteAnchor"/>
          <w:rtl w:val="true"/>
        </w:rPr>
        <w:footnoteReference w:id="947"/>
      </w:r>
      <w:r>
        <w:rPr>
          <w:rFonts w:ascii="IRNazanin" w:hAnsi="IRNazanin" w:eastAsia="IRNazanin"/>
          <w:color w:val="111111"/>
          <w:sz w:val="28"/>
          <w:sz w:val="28"/>
          <w:szCs w:val="28"/>
          <w:rtl w:val="true"/>
          <w:lang w:bidi="fa-IR"/>
        </w:rPr>
        <w:t>به زبان نصرت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شاعران در اين باب اشعار بسيار گفتند در عهد رسول و بعد او و كس بر ايشان انكار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سعد بن عبادة الانصارىّ گفت</w:t>
      </w:r>
      <w:r>
        <w:rPr>
          <w:rFonts w:eastAsia="IRNazanin" w:cs="IRNazanin"/>
          <w:color w:val="111111"/>
          <w:sz w:val="28"/>
          <w:szCs w:val="28"/>
          <w:rtl w:val="true"/>
          <w:lang w:bidi="fa-IR"/>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قلت لمّا بغى العدوّ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ربّنا و نعم الوكيل</w:t>
      </w:r>
    </w:p>
    <w:p>
      <w:pPr>
        <w:pStyle w:val="BookText"/>
        <w:rPr/>
      </w:pPr>
      <w:r>
        <w:rPr>
          <w:rFonts w:ascii="Amiri" w:hAnsi="Amiri" w:eastAsia="Amiri" w:cs="Amiri"/>
          <w:color w:val="111111"/>
          <w:sz w:val="28"/>
          <w:sz w:val="28"/>
          <w:szCs w:val="28"/>
          <w:rtl w:val="true"/>
          <w:lang w:bidi="ar-SA"/>
        </w:rPr>
        <w:t>حسبنا ربّنا الّذي فتح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بالامن </w:t>
      </w:r>
      <w:r>
        <w:rPr>
          <w:rStyle w:val="FootnoteAnchor"/>
          <w:rtl w:val="true"/>
        </w:rPr>
        <w:footnoteReference w:id="949"/>
      </w:r>
      <w:r>
        <w:rPr>
          <w:rFonts w:ascii="Amiri" w:hAnsi="Amiri" w:eastAsia="Amiri" w:cs="Amiri"/>
          <w:color w:val="111111"/>
          <w:sz w:val="28"/>
          <w:sz w:val="28"/>
          <w:szCs w:val="28"/>
          <w:rtl w:val="true"/>
          <w:lang w:bidi="ar-SA"/>
        </w:rPr>
        <w:t>و الحديث طويل</w:t>
      </w:r>
    </w:p>
    <w:p>
      <w:pPr>
        <w:pStyle w:val="BookText"/>
        <w:rPr/>
      </w:pPr>
      <w:r>
        <w:rPr>
          <w:rFonts w:ascii="Amiri" w:hAnsi="Amiri" w:eastAsia="Amiri" w:cs="Amiri"/>
          <w:color w:val="111111"/>
          <w:sz w:val="28"/>
          <w:sz w:val="28"/>
          <w:szCs w:val="28"/>
          <w:rtl w:val="true"/>
          <w:lang w:bidi="ar-SA"/>
        </w:rPr>
        <w:t>و علىّ امامنا و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لسوانا اتى به التّنزيل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قال النّبى من كنت مولا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فهذا مولاه خطب جليل</w:t>
      </w:r>
    </w:p>
    <w:p>
      <w:pPr>
        <w:pStyle w:val="BookText"/>
        <w:rPr/>
      </w:pPr>
      <w:r>
        <w:rPr>
          <w:rFonts w:ascii="IRNazanin" w:hAnsi="IRNazanin" w:eastAsia="IRNazanin"/>
          <w:color w:val="111111"/>
          <w:sz w:val="28"/>
          <w:sz w:val="28"/>
          <w:szCs w:val="28"/>
          <w:rtl w:val="true"/>
          <w:lang w:bidi="fa-IR"/>
        </w:rPr>
        <w:t>و كميت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يوم الدّوح دوج </w:t>
      </w:r>
      <w:r>
        <w:rPr>
          <w:rStyle w:val="FootnoteAnchor"/>
          <w:rtl w:val="true"/>
        </w:rPr>
        <w:footnoteReference w:id="950"/>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ابان له الولاية لو اطيعا</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و لكنّ الرّجال تبايعوها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ار مثلها خطرا منيعا</w:t>
      </w:r>
    </w:p>
    <w:p>
      <w:pPr>
        <w:pStyle w:val="BookText"/>
        <w:rPr/>
      </w:pPr>
      <w:r>
        <w:rPr>
          <w:rFonts w:ascii="IRNazanin" w:hAnsi="IRNazanin" w:eastAsia="IRNazanin"/>
          <w:color w:val="111111"/>
          <w:sz w:val="28"/>
          <w:sz w:val="28"/>
          <w:szCs w:val="28"/>
          <w:rtl w:val="true"/>
          <w:lang w:bidi="fa-IR"/>
        </w:rPr>
        <w:t>كميت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قصيده بگفتم شبى اميرالمؤمنين را در خواب ديدم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قصيدۀ عينى بر من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آنجا رسيدم،گفت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گفتى آنگه به عقب آن بيت بگفت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ار مثل ذاك اليوم يوما</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ار مثله حقّا اضيعا</w:t>
      </w:r>
    </w:p>
    <w:p>
      <w:pPr>
        <w:pStyle w:val="BookText"/>
        <w:rPr/>
      </w:pPr>
      <w:r>
        <w:rPr>
          <w:rFonts w:ascii="IRNazanin" w:hAnsi="IRNazanin" w:eastAsia="IRNazanin"/>
          <w:color w:val="111111"/>
          <w:sz w:val="28"/>
          <w:sz w:val="28"/>
          <w:szCs w:val="28"/>
          <w:rtl w:val="true"/>
          <w:lang w:bidi="fa-IR"/>
        </w:rPr>
        <w:t xml:space="preserve">در قصيدۀ ديگرى گفت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امير المؤمنين و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اللّه مفروض على كلّ مسلم </w:t>
      </w:r>
    </w:p>
    <w:p>
      <w:pPr>
        <w:pStyle w:val="BookText"/>
        <w:rPr/>
      </w:pPr>
      <w:r>
        <w:rPr>
          <w:rFonts w:ascii="Amiri" w:hAnsi="Amiri" w:eastAsia="Amiri" w:cs="Amiri"/>
          <w:color w:val="111111"/>
          <w:sz w:val="28"/>
          <w:sz w:val="28"/>
          <w:szCs w:val="28"/>
          <w:rtl w:val="true"/>
          <w:lang w:bidi="ar-SA"/>
        </w:rPr>
        <w:t>و انّ رسول اللّه أوصى بحقّه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اشركه في كلّ حقّ مقسّم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و زوّجه صدّيقة لم يكن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معادلة غير البتولة مريم</w:t>
      </w:r>
    </w:p>
    <w:p>
      <w:pPr>
        <w:pStyle w:val="BookText"/>
        <w:rPr/>
      </w:pPr>
      <w:r>
        <w:rPr>
          <w:rFonts w:ascii="Amiri" w:hAnsi="Amiri" w:eastAsia="Amiri" w:cs="Amiri"/>
          <w:color w:val="111111"/>
          <w:sz w:val="28"/>
          <w:sz w:val="28"/>
          <w:szCs w:val="28"/>
          <w:rtl w:val="true"/>
          <w:lang w:bidi="ar-SA"/>
        </w:rPr>
        <w:t>و ردّم أبواب الّذين بنى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بيوتا سوى ابوابه لم تردّم</w:t>
      </w:r>
    </w:p>
    <w:p>
      <w:pPr>
        <w:pStyle w:val="BookText"/>
        <w:rPr/>
      </w:pPr>
      <w:r>
        <w:rPr>
          <w:rFonts w:ascii="Amiri" w:hAnsi="Amiri" w:eastAsia="Amiri" w:cs="Amiri"/>
          <w:color w:val="111111"/>
          <w:sz w:val="28"/>
          <w:sz w:val="28"/>
          <w:szCs w:val="28"/>
          <w:rtl w:val="true"/>
          <w:lang w:bidi="ar-SA"/>
        </w:rPr>
        <w:t>و اوجب يوما بالغدير 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برّ من فصيح و اعجم</w:t>
      </w:r>
    </w:p>
    <w:p>
      <w:pPr>
        <w:pStyle w:val="BookText"/>
        <w:rPr/>
      </w:pPr>
      <w:r>
        <w:rPr>
          <w:rFonts w:ascii="IRNazanin" w:hAnsi="IRNazanin" w:eastAsia="IRNazanin"/>
          <w:color w:val="111111"/>
          <w:sz w:val="28"/>
          <w:sz w:val="28"/>
          <w:szCs w:val="28"/>
          <w:rtl w:val="true"/>
          <w:lang w:bidi="fa-IR"/>
        </w:rPr>
        <w:t>و ديگرى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 في يوم الغدير 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فدعوا العناد فما الصّباح خفىّ</w:t>
      </w:r>
    </w:p>
    <w:p>
      <w:pPr>
        <w:pStyle w:val="BookText"/>
        <w:rPr/>
      </w:pPr>
      <w:r>
        <w:rPr>
          <w:rFonts w:ascii="Amiri" w:hAnsi="Amiri" w:eastAsia="Amiri" w:cs="Amiri"/>
          <w:color w:val="111111"/>
          <w:sz w:val="28"/>
          <w:sz w:val="28"/>
          <w:szCs w:val="28"/>
          <w:rtl w:val="true"/>
          <w:lang w:bidi="ar-SA"/>
        </w:rPr>
        <w:t>إذا قام فى الخلق النّبى مبلّغا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ربّه انّ الامام علىّ</w:t>
      </w:r>
    </w:p>
    <w:p>
      <w:pPr>
        <w:pStyle w:val="BookText"/>
        <w:rPr/>
      </w:pPr>
      <w:r>
        <w:rPr>
          <w:rFonts w:ascii="IRNazanin" w:hAnsi="IRNazanin" w:eastAsia="IRNazanin"/>
          <w:color w:val="111111"/>
          <w:sz w:val="28"/>
          <w:sz w:val="28"/>
          <w:szCs w:val="28"/>
          <w:rtl w:val="true"/>
          <w:lang w:bidi="fa-IR"/>
        </w:rPr>
        <w:t>اشارت،رسول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بار على را بر دو گروه عرضه كرد </w:t>
      </w:r>
      <w:r>
        <w:rPr>
          <w:rStyle w:val="FootnoteAnchor"/>
          <w:rtl w:val="true"/>
        </w:rPr>
        <w:footnoteReference w:id="955"/>
      </w:r>
      <w:r>
        <w:rPr>
          <w:rFonts w:ascii="IRNazanin" w:hAnsi="IRNazanin" w:eastAsia="IRNazanin"/>
          <w:color w:val="111111"/>
          <w:sz w:val="28"/>
          <w:sz w:val="28"/>
          <w:szCs w:val="28"/>
          <w:rtl w:val="true"/>
          <w:lang w:bidi="fa-IR"/>
        </w:rPr>
        <w:t xml:space="preserve">روز مباهله </w:t>
      </w:r>
      <w:r>
        <w:rPr>
          <w:rStyle w:val="FootnoteAnchor"/>
          <w:rtl w:val="true"/>
        </w:rPr>
        <w:footnoteReference w:id="956"/>
      </w:r>
      <w:r>
        <w:rPr>
          <w:rFonts w:ascii="Amiri" w:hAnsi="Amiri" w:eastAsia="Amiri" w:cs="Amiri"/>
          <w:color w:val="111111"/>
          <w:sz w:val="28"/>
          <w:sz w:val="28"/>
          <w:szCs w:val="28"/>
          <w:rtl w:val="true"/>
          <w:lang w:bidi="ar-SA"/>
        </w:rPr>
        <w:t>بر دشمنان عرضه كرد از مباهله به مصالحه آمدند،روز غديرش بر دوستان عرضه كرد از مؤالفت به مخالفت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سعيد خدرىّ روايت كند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تفرّقنا حتّى نزل </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95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w:t>
      </w:r>
      <w:r>
        <w:rPr>
          <w:rStyle w:val="FootnoteAnchor"/>
          <w:rtl w:val="true"/>
        </w:rPr>
        <w:footnoteReference w:id="959"/>
      </w:r>
      <w:r>
        <w:rPr>
          <w:rFonts w:ascii="IRNazanin" w:hAnsi="IRNazanin" w:eastAsia="IRNazanin"/>
          <w:color w:val="111111"/>
          <w:sz w:val="28"/>
          <w:sz w:val="28"/>
          <w:szCs w:val="28"/>
          <w:rtl w:val="true"/>
          <w:lang w:bidi="fa-IR"/>
        </w:rPr>
        <w:t>كه ما از آن مجلس پراكنده نشديم تا اين آيت آمد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دين شما تمام كردم و نعمت خود بر شما تمام كردم و دين </w:t>
      </w:r>
      <w:r>
        <w:rPr>
          <w:rStyle w:val="FootnoteAnchor"/>
          <w:rtl w:val="true"/>
        </w:rPr>
        <w:footnoteReference w:id="960"/>
      </w:r>
      <w:r>
        <w:rPr>
          <w:rFonts w:ascii="IRNazanin" w:hAnsi="IRNazanin" w:eastAsia="IRNazanin"/>
          <w:color w:val="111111"/>
          <w:sz w:val="28"/>
          <w:sz w:val="28"/>
          <w:szCs w:val="28"/>
          <w:rtl w:val="true"/>
          <w:lang w:bidi="fa-IR"/>
        </w:rPr>
        <w:t>اسلام براى شما پسنديدم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ابو سعيد خدرىّ روايت كند </w:t>
      </w:r>
      <w:r>
        <w:rPr>
          <w:rStyle w:val="FootnoteAnchor"/>
          <w:rtl w:val="true"/>
        </w:rPr>
        <w:footnoteReference w:id="961"/>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 xml:space="preserve">] </w:t>
      </w:r>
      <w:r>
        <w:rPr>
          <w:rStyle w:val="FootnoteAnchor"/>
          <w:rtl w:val="true"/>
        </w:rPr>
        <w:footnoteReference w:id="962"/>
      </w:r>
      <w:r>
        <w:rPr>
          <w:rFonts w:ascii="IRNazanin" w:hAnsi="IRNazanin" w:eastAsia="IRNazanin"/>
          <w:color w:val="111111"/>
          <w:sz w:val="28"/>
          <w:sz w:val="28"/>
          <w:szCs w:val="28"/>
          <w:rtl w:val="true"/>
          <w:lang w:bidi="fa-IR"/>
        </w:rPr>
        <w:t>دست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 و او را بر مردمان عرض كرد </w:t>
      </w:r>
      <w:r>
        <w:rPr>
          <w:rStyle w:val="FootnoteAnchor"/>
          <w:rtl w:val="true"/>
        </w:rPr>
        <w:footnoteReference w:id="963"/>
      </w:r>
      <w:r>
        <w:rPr>
          <w:rFonts w:ascii="Amiri" w:hAnsi="Amiri" w:eastAsia="Amiri" w:cs="Amiri"/>
          <w:color w:val="111111"/>
          <w:sz w:val="28"/>
          <w:sz w:val="28"/>
          <w:szCs w:val="28"/>
          <w:rtl w:val="true"/>
          <w:lang w:bidi="ar-SA"/>
        </w:rPr>
        <w:t>خداى تعالى اين آيت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Style w:val="FootnoteAnchor"/>
          <w:rtl w:val="true"/>
        </w:rPr>
        <w:footnoteReference w:id="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اكبر،انّ كمال الدّين و تمام النّعمة و رضاء الرّب برسالتى و بولاية علىّ من بعدي، آنگه روى به على كرد و 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بيوم انّ اللّه لا يضيع أجر من أحسن عملا ،روزى به روزى كه خداى تعالى رنج نيكوكاران ضايع نكند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خواجه مفيد ابو محمّد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965"/>
      </w:r>
      <w:r>
        <w:rPr>
          <w:rFonts w:ascii="IRNazanin" w:hAnsi="IRNazanin" w:eastAsia="IRNazanin"/>
          <w:color w:val="111111"/>
          <w:sz w:val="28"/>
          <w:sz w:val="28"/>
          <w:szCs w:val="28"/>
          <w:rtl w:val="true"/>
          <w:lang w:bidi="fa-IR"/>
        </w:rPr>
        <w:t>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معنى دارد و آن كدام روز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كه در خبر آمد كه روز خيبر چون مرحب به در آمد و على پيش او رفت </w:t>
      </w:r>
      <w:r>
        <w:rPr>
          <w:rStyle w:val="FootnoteAnchor"/>
          <w:rtl w:val="true"/>
        </w:rPr>
        <w:footnoteReference w:id="966"/>
      </w:r>
      <w:r>
        <w:rPr>
          <w:rFonts w:ascii="IRNazanin" w:hAnsi="IRNazanin" w:eastAsia="IRNazanin"/>
          <w:color w:val="111111"/>
          <w:sz w:val="28"/>
          <w:sz w:val="28"/>
          <w:szCs w:val="28"/>
          <w:rtl w:val="true"/>
          <w:lang w:bidi="fa-IR"/>
        </w:rPr>
        <w:t>و او را بكشت با چند شجاع ديگر،جبرئيل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انّ له عندك يوما بيومه هذا ،او را در نزد تود روزى هست به بدل اين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او امروز بذل جهد و افراغ وسع مى كند در نصرت تو و اظهار دين تو، تو را فردا بذل و </w:t>
      </w:r>
      <w:r>
        <w:rPr>
          <w:rStyle w:val="FootnoteAnchor"/>
          <w:rtl w:val="true"/>
        </w:rPr>
        <w:footnoteReference w:id="967"/>
      </w:r>
      <w:r>
        <w:rPr>
          <w:rFonts w:ascii="IRNazanin" w:hAnsi="IRNazanin" w:eastAsia="IRNazanin"/>
          <w:color w:val="111111"/>
          <w:sz w:val="28"/>
          <w:sz w:val="28"/>
          <w:szCs w:val="28"/>
          <w:rtl w:val="true"/>
          <w:lang w:bidi="fa-IR"/>
        </w:rPr>
        <w:t>جهد مى بايد كردن در اظهار ولايت و امامت او،گفت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كى باشد </w:t>
      </w:r>
      <w:r>
        <w:rPr>
          <w:rStyle w:val="FootnoteAnchor"/>
          <w:rtl w:val="true"/>
        </w:rPr>
        <w:footnoteReference w:id="968"/>
      </w:r>
      <w:r>
        <w:rPr>
          <w:rFonts w:ascii="IRNazanin" w:hAnsi="IRNazanin" w:eastAsia="IRNazanin"/>
          <w:color w:val="111111"/>
          <w:sz w:val="28"/>
          <w:sz w:val="28"/>
          <w:szCs w:val="28"/>
          <w:rtl w:val="true"/>
          <w:lang w:bidi="fa-IR"/>
        </w:rPr>
        <w:t>آن،گفت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وقت باشد </w:t>
      </w:r>
      <w:r>
        <w:rPr>
          <w:rStyle w:val="FootnoteAnchor"/>
          <w:rtl w:val="true"/>
        </w:rPr>
        <w:footnoteReference w:id="969"/>
      </w:r>
      <w:r>
        <w:rPr>
          <w:rFonts w:ascii="Amiri" w:hAnsi="Amiri" w:eastAsia="Amiri" w:cs="Amiri"/>
          <w:color w:val="111111"/>
          <w:sz w:val="28"/>
          <w:sz w:val="28"/>
          <w:szCs w:val="28"/>
          <w:rtl w:val="true"/>
          <w:lang w:bidi="ar-SA"/>
        </w:rPr>
        <w:t xml:space="preserve">من آيم و خبر دهم </w:t>
      </w:r>
      <w:r>
        <w:rPr>
          <w:rStyle w:val="FootnoteAnchor"/>
          <w:rtl w:val="true"/>
        </w:rPr>
        <w:footnoteReference w:id="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غدير بود آمد و اين آيت آورد،فهذا معنى قوله </w:t>
      </w:r>
      <w:r>
        <w:rPr>
          <w:rStyle w:val="FootnoteAnchor"/>
          <w:rtl w:val="true"/>
        </w:rPr>
        <w:footnoteReference w:id="971"/>
      </w:r>
      <w:r>
        <w:rPr>
          <w:rFonts w:ascii="IRNazanin" w:hAnsi="IRNazanin" w:eastAsia="IRNazanin"/>
          <w:color w:val="111111"/>
          <w:sz w:val="28"/>
          <w:sz w:val="28"/>
          <w:szCs w:val="28"/>
          <w:rtl w:val="true"/>
          <w:lang w:bidi="fa-IR"/>
        </w:rPr>
        <w:t>يوم بيوم راوى خبر گويد عبد اللّه مسعود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احد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نيزه در </w:t>
      </w:r>
      <w:r>
        <w:rPr>
          <w:rStyle w:val="FootnoteAnchor"/>
          <w:rtl w:val="true"/>
        </w:rPr>
        <w:footnoteReference w:id="972"/>
      </w:r>
      <w:r>
        <w:rPr>
          <w:rFonts w:ascii="IRNazanin" w:hAnsi="IRNazanin" w:eastAsia="IRNazanin"/>
          <w:color w:val="111111"/>
          <w:sz w:val="28"/>
          <w:sz w:val="28"/>
          <w:szCs w:val="28"/>
          <w:rtl w:val="true"/>
          <w:lang w:bidi="fa-IR"/>
        </w:rPr>
        <w:t>دست مى گردانيد و از راست و چپ و پيش و پس مرد مى افگند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تقيّة فى الاسلام بعدك ما عذّر من كتم الحقّ و انت ناصره ،از پس تو و قتال مبارزۀ تو در اسلام تقيّه نيست چه عذر بود آن را كه حق پنهان دارد و چون تو ناصر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روز بود و اين آيت آمد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كار انديشه مى كرد پس على را بخواند و اين حال با او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ياد دارى كه مرا گفتى</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عذر من كتم الحقّ و انت ناصره فاليوم ما عذر من كتم الحقّ و اللّه عاصمه ،آن روز كه گفت يوم بيوم،آن روز روز بأس بود أعنى روز خيبر روز بأس و شدّت بود و شجاعت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روز كه عوض آن بود كه روز غدير بود روز يأس كفّار بود اعني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يَئِسَ الَّذِينَ كَفَرُوا مِنْ دِينِكُمْ </w:t>
      </w:r>
      <w:r>
        <w:rPr>
          <w:rStyle w:val="FootnoteAnchor"/>
          <w:rtl w:val="true"/>
        </w:rPr>
        <w:footnoteReference w:id="973"/>
      </w:r>
      <w:r>
        <w:rPr>
          <w:rFonts w:ascii="Amiri" w:hAnsi="Amiri" w:eastAsia="Amiri" w:cs="Amiri"/>
          <w:color w:val="111111"/>
          <w:sz w:val="28"/>
          <w:sz w:val="28"/>
          <w:szCs w:val="28"/>
          <w:rtl w:val="true"/>
          <w:lang w:bidi="ar-SA"/>
        </w:rPr>
        <w:t>،كان بيده شدّة البأس،أعني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الْحَدِيدَ فِيهِ بَأْسٌ شَدِيدٌ ، </w:t>
      </w:r>
      <w:r>
        <w:rPr>
          <w:rStyle w:val="FootnoteAnchor"/>
          <w:rtl w:val="true"/>
        </w:rPr>
        <w:footnoteReference w:id="974"/>
      </w:r>
      <w:r>
        <w:rPr>
          <w:rFonts w:ascii="IRNazanin" w:hAnsi="IRNazanin" w:eastAsia="IRNazanin"/>
          <w:color w:val="111111"/>
          <w:sz w:val="28"/>
          <w:sz w:val="28"/>
          <w:szCs w:val="28"/>
          <w:rtl w:val="true"/>
          <w:lang w:bidi="fa-IR"/>
        </w:rPr>
        <w:t>و بيد اعدائه اليأس،باش تا فردا كه به دست او كأس بود و به دست دشمنانش يأس،اين روز به دست او تيغى بود آبرنگ،آتش فعل،لا جرم آب از روى دشمنان دين ببرد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آتش در </w:t>
      </w:r>
    </w:p>
    <w:p>
      <w:pPr>
        <w:pStyle w:val="BookText"/>
        <w:rPr/>
      </w:pPr>
      <w:r>
        <w:rPr>
          <w:rFonts w:ascii="Amiri" w:hAnsi="Amiri" w:eastAsia="Amiri" w:cs="Amiri"/>
          <w:color w:val="111111"/>
          <w:sz w:val="28"/>
          <w:sz w:val="28"/>
          <w:szCs w:val="28"/>
          <w:rtl w:val="true"/>
          <w:lang w:bidi="ar-SA"/>
        </w:rPr>
        <w:t xml:space="preserve">ايشان زد باش تا فردا كه آب و آتش به دست او كنند تا هم ساقى كوثر باشد و هم قسيم جنّت و سقر </w:t>
      </w:r>
      <w:r>
        <w:rPr>
          <w:rStyle w:val="FootnoteAnchor"/>
          <w:rtl w:val="true"/>
        </w:rPr>
        <w:footnoteReference w:id="975"/>
      </w:r>
      <w:r>
        <w:rPr>
          <w:rFonts w:ascii="Amiri" w:hAnsi="Amiri" w:eastAsia="Amiri" w:cs="Amiri"/>
          <w:color w:val="111111"/>
          <w:sz w:val="28"/>
          <w:sz w:val="28"/>
          <w:szCs w:val="28"/>
          <w:rtl w:val="true"/>
          <w:lang w:bidi="ar-SA"/>
        </w:rPr>
        <w:t>،دوستان را آب دهد و دشمنان را به آتش فرودهد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آنجا كه در دست او آب باشد در دست تو باد باشد،و آن روز كه آتش در زير قدم او باشد،بر سر دشمنانش خاك حسرت باشد،آن روز اظهار بشاشت كردند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ابدى العداة بك السّرور كانّهم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فرحوا و عندهم المقيم المقعد</w:t>
      </w:r>
    </w:p>
    <w:p>
      <w:pPr>
        <w:pStyle w:val="BookText"/>
        <w:rPr/>
      </w:pPr>
      <w:r>
        <w:rPr>
          <w:rFonts w:ascii="Amiri" w:hAnsi="Amiri" w:eastAsia="Amiri" w:cs="Amiri"/>
          <w:color w:val="111111"/>
          <w:sz w:val="28"/>
          <w:sz w:val="28"/>
          <w:szCs w:val="28"/>
          <w:rtl w:val="true"/>
          <w:lang w:bidi="ar-SA"/>
        </w:rPr>
        <w:t xml:space="preserve">او از كار خود در ركوع و سجود است و تو از حسد او در قيام و قعود </w:t>
      </w:r>
      <w:r>
        <w:rPr>
          <w:rStyle w:val="FootnoteAnchor"/>
          <w:rtl w:val="true"/>
        </w:rPr>
        <w:footnoteReference w:id="977"/>
      </w:r>
      <w:r>
        <w:rPr>
          <w:rFonts w:ascii="IRNazanin" w:hAnsi="IRNazanin" w:eastAsia="IRNazanin"/>
          <w:color w:val="111111"/>
          <w:sz w:val="28"/>
          <w:sz w:val="28"/>
          <w:szCs w:val="28"/>
          <w:rtl w:val="true"/>
          <w:lang w:bidi="fa-IR"/>
        </w:rPr>
        <w:t xml:space="preserve">فردات پيدا شود ثمرۀ اين خاست و نشست كه خاكت بر سر بود و بادت در دست باش تا انگشت </w:t>
      </w:r>
      <w:r>
        <w:rPr>
          <w:rStyle w:val="FootnoteAnchor"/>
          <w:rtl w:val="true"/>
        </w:rPr>
        <w:footnoteReference w:id="978"/>
      </w:r>
      <w:r>
        <w:rPr>
          <w:rFonts w:ascii="IRNazanin" w:hAnsi="IRNazanin" w:eastAsia="IRNazanin"/>
          <w:color w:val="111111"/>
          <w:sz w:val="28"/>
          <w:sz w:val="28"/>
          <w:szCs w:val="28"/>
          <w:rtl w:val="true"/>
          <w:lang w:bidi="fa-IR"/>
        </w:rPr>
        <w:t>حسرت در دندان ندامت گيرى و به زبان تأسّف اين بيت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دردا و دريغا كه از آن خاست و نشست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خاكى است مرا بر سرو بادى است به دست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روز اين آيت فرود آمد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يَئِسَ الَّذِينَ كَفَرُوا مِنْ دِينِكُمْ </w:t>
      </w:r>
      <w:r>
        <w:rPr>
          <w:rStyle w:val="FootnoteAnchor"/>
          <w:rtl w:val="true"/>
        </w:rPr>
        <w:footnoteReference w:id="979"/>
      </w:r>
      <w:r>
        <w:rPr>
          <w:rFonts w:ascii="IRNazanin" w:hAnsi="IRNazanin" w:eastAsia="IRNazanin"/>
          <w:color w:val="111111"/>
          <w:sz w:val="28"/>
          <w:sz w:val="28"/>
          <w:szCs w:val="28"/>
          <w:rtl w:val="true"/>
          <w:lang w:bidi="fa-IR"/>
        </w:rPr>
        <w:t>،گمان بردند كه برود و اين كار مهمل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را به جاى خود بداشت و بر كار دين گماشت و بازوى او گرفت و برابر خلقان داشت و پايۀ او از چرخ برترين </w:t>
      </w:r>
      <w:r>
        <w:rPr>
          <w:rStyle w:val="FootnoteAnchor"/>
          <w:rtl w:val="true"/>
        </w:rPr>
        <w:footnoteReference w:id="980"/>
      </w:r>
      <w:r>
        <w:rPr>
          <w:rFonts w:ascii="IRNazanin" w:hAnsi="IRNazanin" w:eastAsia="IRNazanin"/>
          <w:color w:val="111111"/>
          <w:sz w:val="28"/>
          <w:sz w:val="28"/>
          <w:szCs w:val="28"/>
          <w:rtl w:val="true"/>
          <w:lang w:bidi="fa-IR"/>
        </w:rPr>
        <w:t xml:space="preserve">بفراشت، دشمنان آيس شدند و خايب گشتند،و بعضى در دل بداشتند و بعضى درد دل داشتند تا طاقت نداشتند </w:t>
      </w:r>
      <w:r>
        <w:rPr>
          <w:rStyle w:val="FootnoteAnchor"/>
          <w:rtl w:val="true"/>
        </w:rPr>
        <w:footnoteReference w:id="981"/>
      </w:r>
      <w:r>
        <w:rPr>
          <w:rFonts w:ascii="IRNazanin" w:hAnsi="IRNazanin" w:eastAsia="IRNazanin"/>
          <w:color w:val="111111"/>
          <w:sz w:val="28"/>
          <w:sz w:val="28"/>
          <w:szCs w:val="28"/>
          <w:rtl w:val="true"/>
          <w:lang w:bidi="fa-IR"/>
        </w:rPr>
        <w:t xml:space="preserve">تا </w:t>
      </w:r>
      <w:r>
        <w:rPr>
          <w:rStyle w:val="FootnoteAnchor"/>
          <w:rtl w:val="true"/>
        </w:rPr>
        <w:footnoteReference w:id="982"/>
      </w:r>
      <w:r>
        <w:rPr>
          <w:rFonts w:ascii="IRNazanin" w:hAnsi="IRNazanin" w:eastAsia="IRNazanin"/>
          <w:color w:val="111111"/>
          <w:sz w:val="28"/>
          <w:sz w:val="28"/>
          <w:szCs w:val="28"/>
          <w:rtl w:val="true"/>
          <w:lang w:bidi="fa-IR"/>
        </w:rPr>
        <w:t xml:space="preserve">بر صحرا نهادند و آنچه راز دل بود برگشادند،تا در خبر است و اين خبر،ابو اسحاق الثّعلبىّ المفسّر امام اصحاب الحديث در تفسيرش بياورد كه </w:t>
      </w:r>
      <w:r>
        <w:rPr>
          <w:rStyle w:val="FootnoteAnchor"/>
          <w:rtl w:val="true"/>
        </w:rPr>
        <w:footnoteReference w:id="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نام كشف و بيان كرد به اسنادى كه سائلى سفيان عيينه را پرسيد ازين آيت كه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لِلْكٰافِرينَ لَيْسَ لَهُ دٰافِعٌ مِنَ اللّٰهِ ذِي الْمَعٰارِجِ </w:t>
      </w:r>
      <w:r>
        <w:rPr>
          <w:rStyle w:val="FootnoteAnchor"/>
          <w:rtl w:val="true"/>
        </w:rPr>
        <w:footnoteReference w:id="984"/>
      </w:r>
      <w:r>
        <w:rPr>
          <w:rFonts w:ascii="IRNazanin" w:hAnsi="IRNazanin" w:eastAsia="IRNazanin"/>
          <w:color w:val="111111"/>
          <w:sz w:val="28"/>
          <w:sz w:val="28"/>
          <w:szCs w:val="28"/>
          <w:rtl w:val="true"/>
          <w:lang w:bidi="fa-IR"/>
        </w:rPr>
        <w:t>،در شأن كه آمد و اين خواهنده كه بود كه از خداى تعالى عذاب خواست و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دريغ نداشت؟سفيان سائل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سؤالى كردى كه پيش از تو از من كس اين سؤال نكرد،حدّثني ابي،پدرم روايت كرد از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w:t>
      </w:r>
    </w:p>
    <w:p>
      <w:pPr>
        <w:pStyle w:val="BookText"/>
        <w:rPr/>
      </w:pPr>
      <w:r>
        <w:rPr>
          <w:rFonts w:ascii="IRNazanin" w:hAnsi="IRNazanin" w:eastAsia="IRNazanin"/>
          <w:color w:val="111111"/>
          <w:sz w:val="28"/>
          <w:sz w:val="28"/>
          <w:szCs w:val="28"/>
          <w:rtl w:val="true"/>
          <w:lang w:bidi="fa-IR"/>
        </w:rPr>
        <w:t>انبيا،محمّد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پدرش </w:t>
      </w:r>
      <w:r>
        <w:rPr>
          <w:rStyle w:val="FootnoteAnchor"/>
          <w:rtl w:val="true"/>
        </w:rPr>
        <w:footnoteReference w:id="985"/>
      </w:r>
      <w:r>
        <w:rPr>
          <w:rFonts w:ascii="IRNazanin" w:hAnsi="IRNazanin" w:eastAsia="IRNazanin"/>
          <w:color w:val="111111"/>
          <w:sz w:val="28"/>
          <w:sz w:val="28"/>
          <w:szCs w:val="28"/>
          <w:rtl w:val="true"/>
          <w:lang w:bidi="fa-IR"/>
        </w:rPr>
        <w:t>از پدرانش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غدير خم دست على گرفت و او را بر منبر برد و </w:t>
      </w:r>
      <w:r>
        <w:rPr>
          <w:rStyle w:val="FootnoteAnchor"/>
          <w:rtl w:val="true"/>
        </w:rPr>
        <w:footnoteReference w:id="98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كنت مولاه فعلىّ مولاه ،خبر در احياء </w:t>
      </w:r>
      <w:r>
        <w:rPr>
          <w:rStyle w:val="FootnoteAnchor"/>
          <w:rtl w:val="true"/>
        </w:rPr>
        <w:footnoteReference w:id="987"/>
      </w:r>
      <w:r>
        <w:rPr>
          <w:rFonts w:ascii="Amiri" w:hAnsi="Amiri" w:eastAsia="Amiri" w:cs="Amiri"/>
          <w:color w:val="111111"/>
          <w:sz w:val="28"/>
          <w:sz w:val="28"/>
          <w:szCs w:val="28"/>
          <w:rtl w:val="true"/>
          <w:lang w:bidi="ar-SA"/>
        </w:rPr>
        <w:t>و قبايل عرب منتشر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خبر به حارث بن نعمان الفهرى رسيد،برخاست و بر شتر نشست و روى به لشكرگاه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آنجا رسيد از ناقه فرود آمد و زانوى </w:t>
      </w:r>
      <w:r>
        <w:rPr>
          <w:rStyle w:val="FootnoteAnchor"/>
          <w:rtl w:val="true"/>
        </w:rPr>
        <w:footnoteReference w:id="988"/>
      </w:r>
      <w:r>
        <w:rPr>
          <w:rFonts w:ascii="Amiri" w:hAnsi="Amiri" w:eastAsia="Amiri" w:cs="Amiri"/>
          <w:color w:val="111111"/>
          <w:sz w:val="28"/>
          <w:sz w:val="28"/>
          <w:szCs w:val="28"/>
          <w:rtl w:val="true"/>
          <w:lang w:bidi="ar-SA"/>
        </w:rPr>
        <w:t>ناقه ببست و روى به خيمۀ رسول نهاد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ميان مهاجر و انصار نشسته بود </w:t>
      </w:r>
      <w:r>
        <w:rPr>
          <w:rStyle w:val="FootnoteAnchor"/>
          <w:rtl w:val="true"/>
        </w:rPr>
        <w:footnoteReference w:id="9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بيامدى و ما را گفتى سيصد و شصت معبود رها كنيد و بگوييد </w:t>
      </w:r>
      <w:r>
        <w:rPr>
          <w:rStyle w:val="FootnoteAnchor"/>
          <w:rtl w:val="true"/>
        </w:rPr>
        <w:footnoteReference w:id="990"/>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يكى است بگفتيم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گفتى بگوييد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اويم،گفتى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نماز به جاى آريد،قبول كرديم </w:t>
      </w:r>
      <w:r>
        <w:rPr>
          <w:rStyle w:val="FootnoteAnchor"/>
          <w:rtl w:val="true"/>
        </w:rPr>
        <w:footnoteReference w:id="9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روزه داريد، پذرفتيم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مال بدهى،به گردن فروگرفتيم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فرمودى رد نكرديم، جهاد فرمودى به قبول </w:t>
      </w:r>
      <w:r>
        <w:rPr>
          <w:rStyle w:val="FootnoteAnchor"/>
          <w:rtl w:val="true"/>
        </w:rPr>
        <w:footnoteReference w:id="992"/>
      </w:r>
      <w:r>
        <w:rPr>
          <w:rFonts w:ascii="Amiri" w:hAnsi="Amiri" w:eastAsia="Amiri" w:cs="Amiri"/>
          <w:color w:val="111111"/>
          <w:sz w:val="28"/>
          <w:sz w:val="28"/>
          <w:szCs w:val="28"/>
          <w:rtl w:val="true"/>
          <w:lang w:bidi="ar-SA"/>
        </w:rPr>
        <w:t>تلقّى كرديم،راضى نبودى به اين جمله حتّى رفعت بضبع ابن عمّك فرفعته و فضّلته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كنت مولاه فعلىّ مولاه ،فهذا شىء منك ام من </w:t>
      </w:r>
      <w:r>
        <w:rPr>
          <w:rStyle w:val="FootnoteAnchor"/>
          <w:rtl w:val="true"/>
        </w:rPr>
        <w:footnoteReference w:id="993"/>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بازوى پسر عمّت گرفتى و او را بر مردمان داشتى و بر ما تفضيل دادى 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من مولاى و خداوندگار اويم على مولاى خداوندگار اوست</w:t>
      </w:r>
      <w:r>
        <w:rPr>
          <w:rFonts w:eastAsia="IRNazanin" w:cs="IRNazanin"/>
          <w:color w:val="111111"/>
          <w:sz w:val="28"/>
          <w:szCs w:val="28"/>
          <w:rtl w:val="true"/>
          <w:lang w:bidi="fa-IR"/>
        </w:rPr>
        <w:t xml:space="preserve">] </w:t>
      </w:r>
      <w:r>
        <w:rPr>
          <w:rStyle w:val="FootnoteAnchor"/>
          <w:rtl w:val="true"/>
        </w:rPr>
        <w:footnoteReference w:id="994"/>
      </w:r>
      <w:r>
        <w:rPr>
          <w:rFonts w:ascii="IRNazanin" w:hAnsi="IRNazanin" w:eastAsia="IRNazanin"/>
          <w:color w:val="111111"/>
          <w:sz w:val="28"/>
          <w:sz w:val="28"/>
          <w:szCs w:val="28"/>
          <w:rtl w:val="true"/>
          <w:lang w:bidi="fa-IR"/>
        </w:rPr>
        <w:t>،اين قبول نكنيم اين چيزى است كه تو گفتى از خود يا خداى فرمود تو را؟رسول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 xml:space="preserve">الّذي لا اله الّا هو انّ هذا من اللّه </w:t>
      </w:r>
      <w:r>
        <w:rPr>
          <w:rStyle w:val="FootnoteAnchor"/>
          <w:rtl w:val="true"/>
        </w:rPr>
        <w:footnoteReference w:id="996"/>
      </w:r>
      <w:r>
        <w:rPr>
          <w:rFonts w:ascii="IRNazanin" w:hAnsi="IRNazanin" w:eastAsia="IRNazanin"/>
          <w:color w:val="111111"/>
          <w:sz w:val="28"/>
          <w:sz w:val="28"/>
          <w:szCs w:val="28"/>
          <w:rtl w:val="true"/>
          <w:lang w:bidi="fa-IR"/>
        </w:rPr>
        <w:t xml:space="preserve">،گفت به آن خداى كه جز او </w:t>
      </w:r>
      <w:r>
        <w:rPr>
          <w:rStyle w:val="FootnoteAnchor"/>
          <w:rtl w:val="true"/>
        </w:rPr>
        <w:footnoteReference w:id="997"/>
      </w:r>
      <w:r>
        <w:rPr>
          <w:rFonts w:ascii="Amiri" w:hAnsi="Amiri" w:eastAsia="Amiri" w:cs="Amiri"/>
          <w:color w:val="111111"/>
          <w:sz w:val="28"/>
          <w:sz w:val="28"/>
          <w:szCs w:val="28"/>
          <w:rtl w:val="true"/>
          <w:lang w:bidi="ar-SA"/>
        </w:rPr>
        <w:t xml:space="preserve">خدايى نيست كه اين از فرمان خدا </w:t>
      </w:r>
      <w:r>
        <w:rPr>
          <w:rStyle w:val="FootnoteAnchor"/>
          <w:rtl w:val="true"/>
        </w:rPr>
        <w:footnoteReference w:id="998"/>
      </w:r>
      <w:r>
        <w:rPr>
          <w:rFonts w:ascii="IRNazanin" w:hAnsi="IRNazanin" w:eastAsia="IRNazanin"/>
          <w:color w:val="111111"/>
          <w:sz w:val="28"/>
          <w:sz w:val="28"/>
          <w:szCs w:val="28"/>
          <w:rtl w:val="true"/>
          <w:lang w:bidi="fa-IR"/>
        </w:rPr>
        <w:t>كردم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بن نعمان كه اين </w:t>
      </w:r>
    </w:p>
    <w:p>
      <w:pPr>
        <w:pStyle w:val="BookText"/>
        <w:rPr/>
      </w:pPr>
      <w:r>
        <w:rPr>
          <w:rFonts w:ascii="IRNazanin" w:hAnsi="IRNazanin" w:eastAsia="IRNazanin"/>
          <w:color w:val="111111"/>
          <w:sz w:val="28"/>
          <w:sz w:val="28"/>
          <w:szCs w:val="28"/>
          <w:rtl w:val="true"/>
          <w:lang w:bidi="fa-IR"/>
        </w:rPr>
        <w:t>بشنيد پشت بر كرد و سر سوى راحلۀ خود نهاد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 هٰذٰا هُوَ الْحَقَّ مِنْ عِنْدِكَ فَأَمْطِرْ عَلَيْنٰا حِجٰارَةً مِنَ السَّمٰاءِ أَوِ ائْتِنٰا بِعَذٰابٍ أَلِيمٍ ،بار خدايا اگر اين كه محمّد مى گويد حق است و از نزديك تو است بر ما از آسمان سنگ </w:t>
      </w:r>
      <w:r>
        <w:rPr>
          <w:rStyle w:val="FootnoteAnchor"/>
          <w:rtl w:val="true"/>
        </w:rPr>
        <w:footnoteReference w:id="999"/>
      </w:r>
      <w:r>
        <w:rPr>
          <w:rFonts w:ascii="IRNazanin" w:hAnsi="IRNazanin" w:eastAsia="IRNazanin"/>
          <w:color w:val="111111"/>
          <w:sz w:val="28"/>
          <w:sz w:val="28"/>
          <w:szCs w:val="28"/>
          <w:rtl w:val="true"/>
          <w:lang w:bidi="fa-IR"/>
        </w:rPr>
        <w:t>ببار و يا ما را عذابى اليم از نزديك تو بيار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هنوز نگفته بود تمام كه سنگى آمد از آسمان و بر سر او آمد و او را بر جاى بكشت،و 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w:t>
      </w:r>
      <w:r>
        <w:rPr>
          <w:rStyle w:val="FootnoteAnchor"/>
          <w:rtl w:val="true"/>
        </w:rPr>
        <w:footnoteReference w:id="1000"/>
      </w:r>
      <w:r>
        <w:rPr>
          <w:rFonts w:ascii="IRNazanin" w:hAnsi="IRNazanin" w:eastAsia="IRNazanin"/>
          <w:color w:val="111111"/>
          <w:sz w:val="28"/>
          <w:sz w:val="28"/>
          <w:szCs w:val="28"/>
          <w:rtl w:val="true"/>
          <w:lang w:bidi="fa-IR"/>
        </w:rPr>
        <w:t xml:space="preserve">لِلْكٰافِرينَ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الآية،حق تعالى رحمت فرستاد او عذاب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تو را رحمت نافع نيست كس عذاب را از تو دافع نيست، لَيْسَ لَهُ دٰافِعٌ مِنَ اللّٰهِ ذِي الْمَعٰارِجِ </w:t>
      </w:r>
      <w:r>
        <w:rPr>
          <w:rStyle w:val="FootnoteAnchor"/>
          <w:rtl w:val="true"/>
        </w:rPr>
        <w:footnoteReference w:id="1001"/>
      </w:r>
      <w:r>
        <w:rPr>
          <w:rFonts w:ascii="Amiri" w:hAnsi="Amiri" w:eastAsia="Amiri" w:cs="Amiri"/>
          <w:color w:val="111111"/>
          <w:sz w:val="28"/>
          <w:sz w:val="28"/>
          <w:szCs w:val="28"/>
          <w:rtl w:val="true"/>
          <w:lang w:bidi="ar-SA"/>
        </w:rPr>
        <w:t xml:space="preserve">،من ولايتى فرستادم كه كمال دين و تمام نعمت در او بستم كه اَلْيَوْمَ أَكْمَلْتُ لَكُمْ دِينَكُمْ </w:t>
      </w:r>
      <w:r>
        <w:rPr>
          <w:rStyle w:val="FootnoteAnchor"/>
          <w:rtl w:val="true"/>
        </w:rPr>
        <w:footnoteReference w:id="1002"/>
      </w:r>
      <w:r>
        <w:rPr>
          <w:rFonts w:ascii="Amiri" w:hAnsi="Amiri" w:eastAsia="Amiri" w:cs="Amiri"/>
          <w:color w:val="111111"/>
          <w:sz w:val="28"/>
          <w:sz w:val="28"/>
          <w:szCs w:val="28"/>
          <w:rtl w:val="true"/>
          <w:lang w:bidi="ar-SA"/>
        </w:rPr>
        <w:t xml:space="preserve">،خداوند اين كمال طفل بود </w:t>
      </w:r>
      <w:r>
        <w:rPr>
          <w:rStyle w:val="FootnoteAnchor"/>
          <w:rtl w:val="true"/>
        </w:rPr>
        <w:footnoteReference w:id="1003"/>
      </w:r>
      <w:r>
        <w:rPr>
          <w:rFonts w:ascii="IRNazanin" w:hAnsi="IRNazanin" w:eastAsia="IRNazanin"/>
          <w:color w:val="111111"/>
          <w:sz w:val="28"/>
          <w:sz w:val="28"/>
          <w:szCs w:val="28"/>
          <w:rtl w:val="true"/>
          <w:lang w:bidi="fa-IR"/>
        </w:rPr>
        <w:t>من در سنّ اطفال ايمانش فرمودم تا به ايمان به حدّ كمال رسيد،دين پنداشتى همچون او طفلى بود به ولايت اوش به حدّ كمال رسانيدم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w:t>
      </w:r>
      <w:r>
        <w:rPr>
          <w:rStyle w:val="FootnoteAnchor"/>
          <w:rtl w:val="true"/>
        </w:rPr>
        <w:footnoteReference w:id="1004"/>
      </w:r>
      <w:r>
        <w:rPr>
          <w:rFonts w:ascii="IRNazanin" w:hAnsi="IRNazanin" w:eastAsia="IRNazanin"/>
          <w:color w:val="111111"/>
          <w:sz w:val="28"/>
          <w:sz w:val="28"/>
          <w:szCs w:val="28"/>
          <w:rtl w:val="true"/>
          <w:lang w:bidi="fa-IR"/>
        </w:rPr>
        <w:t xml:space="preserve">،فكمل بالدّين و كمّل به الدّين طردا و عكسا،دين چو </w:t>
      </w:r>
      <w:r>
        <w:rPr>
          <w:rStyle w:val="FootnoteAnchor"/>
          <w:rtl w:val="true"/>
        </w:rPr>
        <w:footnoteReference w:id="1005"/>
      </w:r>
      <w:r>
        <w:rPr>
          <w:rFonts w:ascii="Amiri" w:hAnsi="Amiri" w:eastAsia="Amiri" w:cs="Amiri"/>
          <w:color w:val="111111"/>
          <w:sz w:val="28"/>
          <w:sz w:val="28"/>
          <w:szCs w:val="28"/>
          <w:rtl w:val="true"/>
          <w:lang w:bidi="ar-SA"/>
        </w:rPr>
        <w:t xml:space="preserve">طفلى بود به تبليغ بلغ بالغ شد كان طفلا كيحيى و عيسى فصار بالإسلام كاملا قبل وقت الكمال بالغا قبل </w:t>
      </w:r>
      <w:r>
        <w:rPr>
          <w:rStyle w:val="FootnoteAnchor"/>
          <w:rtl w:val="true"/>
        </w:rPr>
        <w:footnoteReference w:id="1006"/>
      </w:r>
      <w:r>
        <w:rPr>
          <w:rFonts w:ascii="Amiri" w:hAnsi="Amiri" w:eastAsia="Amiri" w:cs="Amiri"/>
          <w:color w:val="111111"/>
          <w:sz w:val="28"/>
          <w:sz w:val="28"/>
          <w:szCs w:val="28"/>
          <w:rtl w:val="true"/>
          <w:lang w:bidi="ar-SA"/>
        </w:rPr>
        <w:t xml:space="preserve">وقت البلوغ فصار الاسلام بولايته بالغا حدّ الكمال لابسا </w:t>
      </w:r>
      <w:r>
        <w:rPr>
          <w:rStyle w:val="FootnoteAnchor"/>
          <w:rtl w:val="true"/>
        </w:rPr>
        <w:footnoteReference w:id="1007"/>
      </w:r>
      <w:r>
        <w:rPr>
          <w:rFonts w:ascii="Amiri" w:hAnsi="Amiri" w:eastAsia="Amiri" w:cs="Amiri"/>
          <w:color w:val="111111"/>
          <w:sz w:val="28"/>
          <w:sz w:val="28"/>
          <w:szCs w:val="28"/>
          <w:rtl w:val="true"/>
          <w:lang w:bidi="ar-SA"/>
        </w:rPr>
        <w:t xml:space="preserve">بردة الجمال متردّيا برداء الجلال،لمّا </w:t>
      </w:r>
      <w:r>
        <w:rPr>
          <w:rStyle w:val="FootnoteAnchor"/>
          <w:rtl w:val="true"/>
        </w:rPr>
        <w:footnoteReference w:id="1008"/>
      </w:r>
      <w:r>
        <w:rPr>
          <w:rFonts w:ascii="IRNazanin" w:hAnsi="IRNazanin" w:eastAsia="IRNazanin"/>
          <w:color w:val="111111"/>
          <w:sz w:val="28"/>
          <w:sz w:val="28"/>
          <w:szCs w:val="28"/>
          <w:rtl w:val="true"/>
          <w:lang w:bidi="fa-IR"/>
        </w:rPr>
        <w:t xml:space="preserve">نصب </w:t>
      </w:r>
      <w:r>
        <w:rPr>
          <w:rStyle w:val="FootnoteAnchor"/>
          <w:rtl w:val="true"/>
        </w:rPr>
        <w:footnoteReference w:id="1009"/>
      </w:r>
      <w:r>
        <w:rPr>
          <w:rFonts w:ascii="Amiri" w:hAnsi="Amiri" w:eastAsia="Amiri" w:cs="Amiri"/>
          <w:color w:val="111111"/>
          <w:sz w:val="28"/>
          <w:sz w:val="28"/>
          <w:szCs w:val="28"/>
          <w:rtl w:val="true"/>
          <w:lang w:bidi="ar-SA"/>
        </w:rPr>
        <w:t xml:space="preserve">منبر من الرّجال و رفع عليه خير الرّجال نصب رسول اللّه أرحلا و رفع عليه رجلا و ضمّه </w:t>
      </w:r>
      <w:r>
        <w:rPr>
          <w:rStyle w:val="FootnoteAnchor"/>
          <w:rtl w:val="true"/>
        </w:rPr>
        <w:footnoteReference w:id="1010"/>
      </w:r>
      <w:r>
        <w:rPr>
          <w:rFonts w:ascii="Amiri" w:hAnsi="Amiri" w:eastAsia="Amiri" w:cs="Amiri"/>
          <w:color w:val="111111"/>
          <w:sz w:val="28"/>
          <w:sz w:val="28"/>
          <w:szCs w:val="28"/>
          <w:rtl w:val="true"/>
          <w:lang w:bidi="ar-SA"/>
        </w:rPr>
        <w:t xml:space="preserve">الى صدره و فتح فاه بنشر ذكره و كسر سوق </w:t>
      </w:r>
      <w:r>
        <w:rPr>
          <w:rStyle w:val="FootnoteAnchor"/>
          <w:rtl w:val="true"/>
        </w:rPr>
        <w:footnoteReference w:id="1011"/>
      </w:r>
      <w:r>
        <w:rPr>
          <w:rFonts w:ascii="Amiri" w:hAnsi="Amiri" w:eastAsia="Amiri" w:cs="Amiri"/>
          <w:color w:val="111111"/>
          <w:sz w:val="28"/>
          <w:sz w:val="28"/>
          <w:szCs w:val="28"/>
          <w:rtl w:val="true"/>
          <w:lang w:bidi="ar-SA"/>
        </w:rPr>
        <w:t xml:space="preserve">أعدائه باعلائه،و أخذ بيده،و وقفه عند حدّه، و جرّ على أعدائه وجلا </w:t>
      </w:r>
      <w:r>
        <w:rPr>
          <w:rStyle w:val="FootnoteAnchor"/>
          <w:rtl w:val="true"/>
        </w:rPr>
        <w:footnoteReference w:id="1012"/>
      </w:r>
      <w:r>
        <w:rPr>
          <w:rFonts w:ascii="Amiri" w:hAnsi="Amiri" w:eastAsia="Amiri" w:cs="Amiri"/>
          <w:color w:val="111111"/>
          <w:sz w:val="28"/>
          <w:sz w:val="28"/>
          <w:szCs w:val="28"/>
          <w:rtl w:val="true"/>
          <w:lang w:bidi="ar-SA"/>
        </w:rPr>
        <w:t xml:space="preserve">و جزمهم جزما و خجلا فالمنبر منصوب و صاحبه مرفوع فالمنبر منصوب صورة و معنى و صاحبه مرفوع حقيقة و فحوى </w:t>
      </w:r>
      <w:r>
        <w:rPr>
          <w:rStyle w:val="FootnoteAnchor"/>
          <w:rtl w:val="true"/>
        </w:rPr>
        <w:footnoteReference w:id="1013"/>
      </w:r>
      <w:r>
        <w:rPr>
          <w:rFonts w:ascii="IRNazanin" w:hAnsi="IRNazanin" w:eastAsia="IRNazanin"/>
          <w:color w:val="111111"/>
          <w:sz w:val="28"/>
          <w:sz w:val="28"/>
          <w:szCs w:val="28"/>
          <w:rtl w:val="true"/>
          <w:lang w:bidi="fa-IR"/>
        </w:rPr>
        <w:t xml:space="preserve">،هو مرفوع و عدوّه منصوب و هو </w:t>
      </w:r>
    </w:p>
    <w:p>
      <w:pPr>
        <w:pStyle w:val="BookText"/>
        <w:rPr/>
      </w:pPr>
      <w:r>
        <w:rPr>
          <w:rFonts w:ascii="IRNazanin" w:hAnsi="IRNazanin" w:eastAsia="IRNazanin"/>
          <w:color w:val="111111"/>
          <w:sz w:val="28"/>
          <w:sz w:val="28"/>
          <w:szCs w:val="28"/>
          <w:rtl w:val="true"/>
          <w:lang w:bidi="fa-IR"/>
        </w:rPr>
        <w:t>رافع و عدوّه ناصب ليت شعرى عدوّه ناصب ام منصوب ناصب القلب منصوب المذهب فيا عجبا من ناصب هو منصوب،در اين كلمات حركات اعراب و بنا گفته شد اگر كسى تأمّل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بَلِّغْ ،جبرئيل آمد كه اى گذارنده </w:t>
      </w:r>
      <w:r>
        <w:rPr>
          <w:rStyle w:val="FootnoteAnchor"/>
          <w:rtl w:val="true"/>
        </w:rPr>
        <w:footnoteReference w:id="1014"/>
      </w:r>
      <w:r>
        <w:rPr>
          <w:rFonts w:ascii="IRNazanin" w:hAnsi="IRNazanin" w:eastAsia="IRNazanin"/>
          <w:color w:val="111111"/>
          <w:sz w:val="28"/>
          <w:sz w:val="28"/>
          <w:szCs w:val="28"/>
          <w:rtl w:val="true"/>
          <w:lang w:bidi="fa-IR"/>
        </w:rPr>
        <w:t xml:space="preserve">بگذار و اى رساننده برسان </w:t>
      </w:r>
      <w:r>
        <w:rPr>
          <w:rStyle w:val="FootnoteAnchor"/>
          <w:rtl w:val="true"/>
        </w:rPr>
        <w:footnoteReference w:id="1015"/>
      </w:r>
      <w:r>
        <w:rPr>
          <w:rFonts w:ascii="IRNazanin" w:hAnsi="IRNazanin" w:eastAsia="IRNazanin"/>
          <w:color w:val="111111"/>
          <w:sz w:val="28"/>
          <w:sz w:val="28"/>
          <w:szCs w:val="28"/>
          <w:rtl w:val="true"/>
          <w:lang w:bidi="fa-IR"/>
        </w:rPr>
        <w:t>،چه برسانم؟گفت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إِلَيْكَ مِنْ رَبِّكَ آنچه از خداى تو به </w:t>
      </w:r>
      <w:r>
        <w:rPr>
          <w:rStyle w:val="FootnoteAnchor"/>
          <w:rtl w:val="true"/>
        </w:rPr>
        <w:footnoteReference w:id="1016"/>
      </w:r>
      <w:r>
        <w:rPr>
          <w:rFonts w:ascii="Amiri" w:hAnsi="Amiri" w:eastAsia="Amiri" w:cs="Amiri"/>
          <w:color w:val="111111"/>
          <w:sz w:val="28"/>
          <w:sz w:val="28"/>
          <w:szCs w:val="28"/>
          <w:rtl w:val="true"/>
          <w:lang w:bidi="ar-SA"/>
        </w:rPr>
        <w:t>تو فرستادند شب معراج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اهل البيت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اوحى فى علىّ ليلة المعراج شب معراجش مجمل بگفت روز غدير </w:t>
      </w:r>
      <w:r>
        <w:rPr>
          <w:rStyle w:val="FootnoteAnchor"/>
          <w:rtl w:val="true"/>
        </w:rPr>
        <w:footnoteReference w:id="1017"/>
      </w:r>
      <w:r>
        <w:rPr>
          <w:rFonts w:ascii="IRNazanin" w:hAnsi="IRNazanin" w:eastAsia="IRNazanin"/>
          <w:color w:val="111111"/>
          <w:sz w:val="28"/>
          <w:sz w:val="28"/>
          <w:szCs w:val="28"/>
          <w:rtl w:val="true"/>
          <w:lang w:bidi="fa-IR"/>
        </w:rPr>
        <w:t>تفصيل داد تأخير البيان عن وقت الخطاب روا باشد عن وقت الحاجة روا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امشب مجمل بگفتم تا دل برآن موطّن مى كنى و عزم برآن مصمّم مى دارى تا چو </w:t>
      </w:r>
      <w:r>
        <w:rPr>
          <w:rStyle w:val="FootnoteAnchor"/>
          <w:rtl w:val="true"/>
        </w:rPr>
        <w:footnoteReference w:id="1018"/>
      </w:r>
      <w:r>
        <w:rPr>
          <w:rFonts w:ascii="IRNazanin" w:hAnsi="IRNazanin" w:eastAsia="IRNazanin"/>
          <w:color w:val="111111"/>
          <w:sz w:val="28"/>
          <w:sz w:val="28"/>
          <w:szCs w:val="28"/>
          <w:rtl w:val="true"/>
          <w:lang w:bidi="fa-IR"/>
        </w:rPr>
        <w:t>وقت آيد من خود تفصيل گويم اين ما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أَوْحىٰ ،جز كه آنجا مجمل است و اين جا مفسّر است،آنچه از خداى تو به تو فرود آوردند بار خدايا اگر تقصير </w:t>
      </w:r>
      <w:r>
        <w:rPr>
          <w:rStyle w:val="FootnoteAnchor"/>
          <w:rtl w:val="true"/>
        </w:rPr>
        <w:footnoteReference w:id="1019"/>
      </w:r>
      <w:r>
        <w:rPr>
          <w:rFonts w:ascii="IRNazanin" w:hAnsi="IRNazanin" w:eastAsia="IRNazanin"/>
          <w:color w:val="111111"/>
          <w:sz w:val="28"/>
          <w:sz w:val="28"/>
          <w:szCs w:val="28"/>
          <w:rtl w:val="true"/>
          <w:lang w:bidi="fa-IR"/>
        </w:rPr>
        <w:t xml:space="preserve">يا تأخيرى افتد، وَ إِنْ لَمْ تَفْعَلْ فَمٰا بَلَّغْتَ رِسٰالَتَهُ ،اگر اين نكنى همان انگار كه هيچ نكردى </w:t>
      </w:r>
      <w:r>
        <w:rPr>
          <w:rStyle w:val="FootnoteAnchor"/>
          <w:rtl w:val="true"/>
        </w:rPr>
        <w:footnoteReference w:id="1020"/>
      </w:r>
      <w:r>
        <w:rPr>
          <w:rFonts w:ascii="IRNazanin" w:hAnsi="IRNazanin" w:eastAsia="IRNazanin"/>
          <w:color w:val="111111"/>
          <w:sz w:val="28"/>
          <w:sz w:val="28"/>
          <w:szCs w:val="28"/>
          <w:rtl w:val="true"/>
          <w:lang w:bidi="fa-IR"/>
        </w:rPr>
        <w:t xml:space="preserve">،بزرگا فرمانا كه اين بود كه اگر نكردى كرده ناكرده شدى و گفته ناگفته گشتى،بار خدايا از طاعنان ايمن نه ام و از دشمنان خايفم،نگر </w:t>
      </w:r>
      <w:r>
        <w:rPr>
          <w:rStyle w:val="FootnoteAnchor"/>
          <w:rtl w:val="true"/>
        </w:rPr>
        <w:footnoteReference w:id="1021"/>
      </w:r>
      <w:r>
        <w:rPr>
          <w:rFonts w:ascii="IRNazanin" w:hAnsi="IRNazanin" w:eastAsia="IRNazanin"/>
          <w:color w:val="111111"/>
          <w:sz w:val="28"/>
          <w:sz w:val="28"/>
          <w:szCs w:val="28"/>
          <w:rtl w:val="true"/>
          <w:lang w:bidi="fa-IR"/>
        </w:rPr>
        <w:t xml:space="preserve">انديشه ندارى كه من عاصم توام چون خداى عاصم باشد؟او معصوم باشد،و نزد </w:t>
      </w:r>
      <w:r>
        <w:rPr>
          <w:rStyle w:val="FootnoteAnchor"/>
          <w:rtl w:val="true"/>
        </w:rPr>
        <w:footnoteReference w:id="1022"/>
      </w:r>
      <w:r>
        <w:rPr>
          <w:rFonts w:ascii="IRNazanin" w:hAnsi="IRNazanin" w:eastAsia="IRNazanin"/>
          <w:color w:val="111111"/>
          <w:sz w:val="28"/>
          <w:sz w:val="28"/>
          <w:szCs w:val="28"/>
          <w:rtl w:val="true"/>
          <w:lang w:bidi="fa-IR"/>
        </w:rPr>
        <w:t>خواجه نه او معصوم است و نه هيچ پيغامبر ديگر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 كه </w:t>
      </w:r>
      <w:r>
        <w:rPr>
          <w:rStyle w:val="FootnoteAnchor"/>
          <w:rtl w:val="true"/>
        </w:rPr>
        <w:footnoteReference w:id="1023"/>
      </w:r>
      <w:r>
        <w:rPr>
          <w:rFonts w:ascii="Amiri" w:hAnsi="Amiri" w:eastAsia="Amiri" w:cs="Amiri"/>
          <w:color w:val="111111"/>
          <w:sz w:val="28"/>
          <w:sz w:val="28"/>
          <w:szCs w:val="28"/>
          <w:rtl w:val="true"/>
          <w:lang w:bidi="ar-SA"/>
        </w:rPr>
        <w:t xml:space="preserve">اين روز هجدهم </w:t>
      </w:r>
      <w:r>
        <w:rPr>
          <w:rStyle w:val="FootnoteAnchor"/>
          <w:rtl w:val="true"/>
        </w:rPr>
        <w:footnoteReference w:id="1024"/>
      </w:r>
      <w:r>
        <w:rPr>
          <w:rFonts w:ascii="IRNazanin" w:hAnsi="IRNazanin" w:eastAsia="IRNazanin"/>
          <w:color w:val="111111"/>
          <w:sz w:val="28"/>
          <w:sz w:val="28"/>
          <w:szCs w:val="28"/>
          <w:rtl w:val="true"/>
          <w:lang w:bidi="fa-IR"/>
        </w:rPr>
        <w:t>ذى الحجّه رفت در منصرف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حجّة الوداع سنة عشر من الهجرة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پس </w:t>
      </w:r>
      <w:r>
        <w:rPr>
          <w:rStyle w:val="FootnoteAnchor"/>
          <w:rtl w:val="true"/>
        </w:rPr>
        <w:footnoteReference w:id="1025"/>
      </w:r>
      <w:r>
        <w:rPr>
          <w:rFonts w:ascii="IRNazanin" w:hAnsi="IRNazanin" w:eastAsia="IRNazanin"/>
          <w:color w:val="111111"/>
          <w:sz w:val="28"/>
          <w:sz w:val="28"/>
          <w:szCs w:val="28"/>
          <w:rtl w:val="true"/>
          <w:lang w:bidi="fa-IR"/>
        </w:rPr>
        <w:t xml:space="preserve">دو ماه و ده روز در </w:t>
      </w:r>
    </w:p>
    <w:p>
      <w:pPr>
        <w:pStyle w:val="BookText"/>
        <w:rPr/>
      </w:pPr>
      <w:r>
        <w:rPr>
          <w:rFonts w:ascii="IRNazanin" w:hAnsi="IRNazanin" w:eastAsia="IRNazanin"/>
          <w:color w:val="111111"/>
          <w:sz w:val="28"/>
          <w:sz w:val="28"/>
          <w:szCs w:val="28"/>
          <w:rtl w:val="true"/>
          <w:lang w:bidi="fa-IR"/>
        </w:rPr>
        <w:t>دنيا بماند،آنگه در اواخر صفر دو روز مانده از او رحلت كرد و با جوار رحمت ايزدى رفت من سنة احدى عشر من الهجرة،و اين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اعنى روز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مشاهير ايّام شد به اين سبب و پيش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Style w:val="FootnoteAnchor"/>
          <w:rtl w:val="true"/>
        </w:rPr>
        <w:footnoteReference w:id="1026"/>
      </w:r>
      <w:r>
        <w:rPr>
          <w:rFonts w:ascii="IRNazanin" w:hAnsi="IRNazanin" w:eastAsia="IRNazanin"/>
          <w:color w:val="111111"/>
          <w:sz w:val="28"/>
          <w:sz w:val="28"/>
          <w:szCs w:val="28"/>
          <w:rtl w:val="true"/>
          <w:lang w:bidi="fa-IR"/>
        </w:rPr>
        <w:t>مذكور بود به نزديك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اخبار آمده است،از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كردند 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يوم الغدير عيد اللّه الاكبر و ما بعث اللّه نبيّا الّا عرّفه حرمته و إنّه عيد فى السّماء و فى الارض</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 عيد خداست عيد بزرگتر و خداى تعالى هيچ پيغامبر را نفرستاد الّا او را معلوم كرد حرمت اين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سنان روايت كرد 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پيغامبران مقدّم اوصياء خود را در مثل اين روز نصب كردند و در اين روز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نصب كرد و بر جاى خود بداشت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ابى نصر روايت 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روز به نزديك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بودم </w:t>
      </w:r>
      <w:r>
        <w:rPr>
          <w:rStyle w:val="FootnoteAnchor"/>
          <w:rtl w:val="true"/>
        </w:rPr>
        <w:footnoteReference w:id="1027"/>
      </w:r>
      <w:r>
        <w:rPr>
          <w:rFonts w:ascii="Amiri" w:hAnsi="Amiri" w:eastAsia="Amiri" w:cs="Amiri"/>
          <w:color w:val="111111"/>
          <w:sz w:val="28"/>
          <w:sz w:val="28"/>
          <w:szCs w:val="28"/>
          <w:rtl w:val="true"/>
          <w:lang w:bidi="ar-SA"/>
        </w:rPr>
        <w:t>و مجلس خاص بود به اهلش،ذكر روز غدير مى رفت آنجا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حاضران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غدير نشناسيم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پدرم از پدرش از پدرانش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غدير در آسمان معروف تر است ازآن كه در زمين و خداى را تعالى در فردوس اعلى كوشكى است خشتى از زر و يكى </w:t>
      </w:r>
      <w:r>
        <w:rPr>
          <w:rStyle w:val="FootnoteAnchor"/>
          <w:rtl w:val="true"/>
        </w:rPr>
        <w:footnoteReference w:id="1028"/>
      </w:r>
      <w:r>
        <w:rPr>
          <w:rFonts w:ascii="IRNazanin" w:hAnsi="IRNazanin" w:eastAsia="IRNazanin"/>
          <w:color w:val="111111"/>
          <w:sz w:val="28"/>
          <w:sz w:val="28"/>
          <w:szCs w:val="28"/>
          <w:rtl w:val="true"/>
          <w:lang w:bidi="fa-IR"/>
        </w:rPr>
        <w:t xml:space="preserve">از سيم در آنجا صدهزار قبّه است از ياقوت سرخ و صدهزار خيمه است از زمرّد سبز، خاكش مشك و عنبر است و در او چهار جوى است از آب و مى و شير و انگبين بر كنار آن جويها درختان است از انواع ميوه ها برآن درختان مرغانى اند </w:t>
      </w:r>
      <w:r>
        <w:rPr>
          <w:rStyle w:val="FootnoteAnchor"/>
          <w:rtl w:val="true"/>
        </w:rPr>
        <w:footnoteReference w:id="1029"/>
      </w:r>
      <w:r>
        <w:rPr>
          <w:rStyle w:val="FootnoteAnchor"/>
          <w:rtl w:val="true"/>
        </w:rPr>
        <w:footnoteReference w:id="1030"/>
      </w:r>
      <w:r>
        <w:rPr>
          <w:rFonts w:ascii="Amiri" w:hAnsi="Amiri" w:eastAsia="Amiri" w:cs="Amiri"/>
          <w:color w:val="111111"/>
          <w:sz w:val="28"/>
          <w:sz w:val="28"/>
          <w:szCs w:val="28"/>
          <w:rtl w:val="true"/>
          <w:lang w:bidi="ar-SA"/>
        </w:rPr>
        <w:t xml:space="preserve">تنهاى ايشان از لؤلؤ </w:t>
      </w:r>
      <w:r>
        <w:rPr>
          <w:rStyle w:val="FootnoteAnchor"/>
          <w:rtl w:val="true"/>
        </w:rPr>
        <w:footnoteReference w:id="1031"/>
      </w:r>
      <w:r>
        <w:rPr>
          <w:rFonts w:ascii="IRNazanin" w:hAnsi="IRNazanin" w:eastAsia="IRNazanin"/>
          <w:color w:val="111111"/>
          <w:sz w:val="28"/>
          <w:sz w:val="28"/>
          <w:szCs w:val="28"/>
          <w:rtl w:val="true"/>
          <w:lang w:bidi="fa-IR"/>
        </w:rPr>
        <w:t xml:space="preserve">،پرهاشان </w:t>
      </w:r>
      <w:r>
        <w:rPr>
          <w:rStyle w:val="FootnoteAnchor"/>
          <w:rtl w:val="true"/>
        </w:rPr>
        <w:footnoteReference w:id="1032"/>
      </w:r>
      <w:r>
        <w:rPr>
          <w:rFonts w:ascii="IRNazanin" w:hAnsi="IRNazanin" w:eastAsia="IRNazanin"/>
          <w:color w:val="111111"/>
          <w:sz w:val="28"/>
          <w:sz w:val="28"/>
          <w:szCs w:val="28"/>
          <w:rtl w:val="true"/>
          <w:lang w:bidi="fa-IR"/>
        </w:rPr>
        <w:t>از ياقوت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غدير باشد اهل آسمانها آنجا حاضر آيند و تسبيح و تهليل مى كنند خداى را،اين مرغان از اين درختان بپرند و به آن جويها فرود شوند </w:t>
      </w:r>
      <w:r>
        <w:rPr>
          <w:rStyle w:val="FootnoteAnchor"/>
          <w:rtl w:val="true"/>
        </w:rPr>
        <w:footnoteReference w:id="1033"/>
      </w:r>
      <w:r>
        <w:rPr>
          <w:rFonts w:ascii="IRNazanin" w:hAnsi="IRNazanin" w:eastAsia="IRNazanin"/>
          <w:color w:val="111111"/>
          <w:sz w:val="28"/>
          <w:sz w:val="28"/>
          <w:szCs w:val="28"/>
          <w:rtl w:val="true"/>
          <w:lang w:bidi="fa-IR"/>
        </w:rPr>
        <w:t xml:space="preserve">و برآيند و خويشتن در آن مشك و عنبر گردانند </w:t>
      </w:r>
      <w:r>
        <w:rPr>
          <w:rStyle w:val="FootnoteAnchor"/>
          <w:rtl w:val="true"/>
        </w:rPr>
        <w:footnoteReference w:id="1034"/>
      </w:r>
      <w:r>
        <w:rPr>
          <w:rFonts w:ascii="IRNazanin" w:hAnsi="IRNazanin" w:eastAsia="IRNazanin"/>
          <w:color w:val="111111"/>
          <w:sz w:val="28"/>
          <w:sz w:val="28"/>
          <w:szCs w:val="28"/>
          <w:rtl w:val="true"/>
          <w:lang w:bidi="fa-IR"/>
        </w:rPr>
        <w:t>و براساس</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بالاسر آن فرشتگان بپرند و بر ايشان نثار كنند،چون آخر روز غدير باشد،منادى ندا كند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انصرفوا الى مراتبكم </w:t>
      </w:r>
      <w:r>
        <w:rPr>
          <w:rStyle w:val="FootnoteAnchor"/>
          <w:rtl w:val="true"/>
        </w:rPr>
        <w:footnoteReference w:id="1036"/>
      </w:r>
      <w:r>
        <w:rPr>
          <w:rFonts w:ascii="IRNazanin" w:hAnsi="IRNazanin" w:eastAsia="IRNazanin"/>
          <w:color w:val="111111"/>
          <w:sz w:val="28"/>
          <w:sz w:val="28"/>
          <w:szCs w:val="28"/>
          <w:rtl w:val="true"/>
          <w:lang w:bidi="fa-IR"/>
        </w:rPr>
        <w:t xml:space="preserve">،بازگردى </w:t>
      </w:r>
      <w:r>
        <w:rPr>
          <w:rStyle w:val="FootnoteAnchor"/>
          <w:rtl w:val="true"/>
        </w:rPr>
        <w:footnoteReference w:id="1037"/>
      </w:r>
      <w:r>
        <w:rPr>
          <w:rFonts w:ascii="Amiri" w:hAnsi="Amiri" w:eastAsia="Amiri" w:cs="Amiri"/>
          <w:color w:val="111111"/>
          <w:sz w:val="28"/>
          <w:sz w:val="28"/>
          <w:szCs w:val="28"/>
          <w:rtl w:val="true"/>
          <w:lang w:bidi="ar-SA"/>
        </w:rPr>
        <w:t xml:space="preserve">با جايهاى خود شويد كه ايمن شدى </w:t>
      </w:r>
      <w:r>
        <w:rPr>
          <w:rStyle w:val="FootnoteAnchor"/>
          <w:rtl w:val="true"/>
        </w:rPr>
        <w:footnoteReference w:id="1038"/>
      </w:r>
      <w:r>
        <w:rPr>
          <w:rFonts w:ascii="IRNazanin" w:hAnsi="IRNazanin" w:eastAsia="IRNazanin"/>
          <w:color w:val="111111"/>
          <w:sz w:val="28"/>
          <w:sz w:val="28"/>
          <w:szCs w:val="28"/>
          <w:rtl w:val="true"/>
          <w:lang w:bidi="fa-IR"/>
        </w:rPr>
        <w:t xml:space="preserve">از خطا و زلل تا دگر سال </w:t>
      </w:r>
      <w:r>
        <w:rPr>
          <w:rStyle w:val="FootnoteAnchor"/>
          <w:rtl w:val="true"/>
        </w:rPr>
        <w:footnoteReference w:id="1039"/>
      </w:r>
      <w:r>
        <w:rPr>
          <w:rFonts w:ascii="Amiri" w:hAnsi="Amiri" w:eastAsia="Amiri" w:cs="Amiri"/>
          <w:color w:val="111111"/>
          <w:sz w:val="28"/>
          <w:sz w:val="28"/>
          <w:szCs w:val="28"/>
          <w:rtl w:val="true"/>
          <w:lang w:bidi="ar-SA"/>
        </w:rPr>
        <w:t>مانند اين روز براى كرامت محمّد و على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با من نگريد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ابى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هركجا باشى جهد كن تا اين روز به مشهد اميرالمؤمنين حاضر شوى،اگر ممكن باشد كه خداى تعالى در اين روز گناه شصت ساله بيامرزد هر مؤمنى و مؤمنۀ را در اين روز و چندان گردنها از آتش دوزخ آزاد كند </w:t>
      </w:r>
      <w:r>
        <w:rPr>
          <w:rStyle w:val="FootnoteAnchor"/>
          <w:rtl w:val="true"/>
        </w:rPr>
        <w:footnoteReference w:id="1040"/>
      </w:r>
      <w:r>
        <w:rPr>
          <w:rFonts w:ascii="Amiri" w:hAnsi="Amiri" w:eastAsia="Amiri" w:cs="Amiri"/>
          <w:color w:val="111111"/>
          <w:sz w:val="28"/>
          <w:sz w:val="28"/>
          <w:szCs w:val="28"/>
          <w:rtl w:val="true"/>
          <w:lang w:bidi="ar-SA"/>
        </w:rPr>
        <w:t xml:space="preserve">كه در ماه رمضان و شب قدر و شب عيد فطر كرده باشد و هر درمى كه به صدقه دهند به هزار محسوب باشد </w:t>
      </w:r>
      <w:r>
        <w:rPr>
          <w:rStyle w:val="FootnoteAnchor"/>
          <w:rtl w:val="true"/>
        </w:rPr>
        <w:footnoteReference w:id="1041"/>
      </w:r>
      <w:r>
        <w:rPr>
          <w:rFonts w:ascii="Amiri" w:hAnsi="Amiri" w:eastAsia="Amiri" w:cs="Amiri"/>
          <w:color w:val="111111"/>
          <w:sz w:val="28"/>
          <w:sz w:val="28"/>
          <w:szCs w:val="28"/>
          <w:rtl w:val="true"/>
          <w:lang w:bidi="ar-SA"/>
        </w:rPr>
        <w:t xml:space="preserve">در اين </w:t>
      </w:r>
      <w:r>
        <w:rPr>
          <w:rStyle w:val="FootnoteAnchor"/>
          <w:rtl w:val="true"/>
        </w:rPr>
        <w:footnoteReference w:id="1042"/>
      </w:r>
      <w:r>
        <w:rPr>
          <w:rFonts w:ascii="IRNazanin" w:hAnsi="IRNazanin" w:eastAsia="IRNazanin"/>
          <w:color w:val="111111"/>
          <w:sz w:val="28"/>
          <w:sz w:val="28"/>
          <w:szCs w:val="28"/>
          <w:rtl w:val="true"/>
          <w:lang w:bidi="fa-IR"/>
        </w:rPr>
        <w:t xml:space="preserve">روز با مؤمنان به </w:t>
      </w:r>
      <w:r>
        <w:rPr>
          <w:rStyle w:val="FootnoteAnchor"/>
          <w:rtl w:val="true"/>
        </w:rPr>
        <w:footnoteReference w:id="1043"/>
      </w:r>
      <w:r>
        <w:rPr>
          <w:rFonts w:ascii="IRNazanin" w:hAnsi="IRNazanin" w:eastAsia="IRNazanin"/>
          <w:color w:val="111111"/>
          <w:sz w:val="28"/>
          <w:sz w:val="28"/>
          <w:szCs w:val="28"/>
          <w:rtl w:val="true"/>
          <w:lang w:bidi="fa-IR"/>
        </w:rPr>
        <w:t xml:space="preserve">آنچه توانى خير كن و به </w:t>
      </w:r>
      <w:r>
        <w:rPr>
          <w:rStyle w:val="FootnoteAnchor"/>
          <w:rtl w:val="true"/>
        </w:rPr>
        <w:footnoteReference w:id="1044"/>
      </w:r>
      <w:r>
        <w:rPr>
          <w:rFonts w:ascii="IRNazanin" w:hAnsi="IRNazanin" w:eastAsia="IRNazanin"/>
          <w:color w:val="111111"/>
          <w:sz w:val="28"/>
          <w:sz w:val="28"/>
          <w:szCs w:val="28"/>
          <w:rtl w:val="true"/>
          <w:lang w:bidi="fa-IR"/>
        </w:rPr>
        <w:t>آنچه توانى مؤمنان را شاد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اهل كوفه خداى تعالى شما را چيزى </w:t>
      </w:r>
      <w:r>
        <w:rPr>
          <w:rStyle w:val="FootnoteAnchor"/>
          <w:rtl w:val="true"/>
        </w:rPr>
        <w:footnoteReference w:id="1045"/>
      </w:r>
      <w:r>
        <w:rPr>
          <w:rFonts w:ascii="Amiri" w:hAnsi="Amiri" w:eastAsia="Amiri" w:cs="Amiri"/>
          <w:color w:val="111111"/>
          <w:sz w:val="28"/>
          <w:sz w:val="28"/>
          <w:szCs w:val="28"/>
          <w:rtl w:val="true"/>
          <w:lang w:bidi="ar-SA"/>
        </w:rPr>
        <w:t xml:space="preserve">عظيم داد و شما از جملۀ آنانى كه خداى تعالى دلهاى ايشان را به </w:t>
      </w:r>
      <w:r>
        <w:rPr>
          <w:rStyle w:val="FootnoteAnchor"/>
          <w:rtl w:val="true"/>
        </w:rPr>
        <w:footnoteReference w:id="1046"/>
      </w:r>
      <w:r>
        <w:rPr>
          <w:rFonts w:ascii="IRNazanin" w:hAnsi="IRNazanin" w:eastAsia="IRNazanin"/>
          <w:color w:val="111111"/>
          <w:sz w:val="28"/>
          <w:sz w:val="28"/>
          <w:szCs w:val="28"/>
          <w:rtl w:val="true"/>
          <w:lang w:bidi="fa-IR"/>
        </w:rPr>
        <w:t>ايمان امتحان كرد بلا بر شما ريزند،آنگه خداى تعالى كشف كند از شما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كه اگر مردمان فضل اين روز بشناختندى فرشتگان </w:t>
      </w:r>
      <w:r>
        <w:rPr>
          <w:rStyle w:val="FootnoteAnchor"/>
          <w:rtl w:val="true"/>
        </w:rPr>
        <w:footnoteReference w:id="1047"/>
      </w:r>
      <w:r>
        <w:rPr>
          <w:rFonts w:ascii="Amiri" w:hAnsi="Amiri" w:eastAsia="Amiri" w:cs="Amiri"/>
          <w:color w:val="111111"/>
          <w:sz w:val="28"/>
          <w:sz w:val="28"/>
          <w:szCs w:val="28"/>
          <w:rtl w:val="true"/>
          <w:lang w:bidi="ar-SA"/>
        </w:rPr>
        <w:t xml:space="preserve">ايشان را مصافحه كردندى هر روز </w:t>
      </w:r>
      <w:r>
        <w:rPr>
          <w:rStyle w:val="FootnoteAnchor"/>
          <w:rtl w:val="true"/>
        </w:rPr>
        <w:footnoteReference w:id="1048"/>
      </w:r>
      <w:r>
        <w:rPr>
          <w:rFonts w:ascii="IRNazanin" w:hAnsi="IRNazanin" w:eastAsia="IRNazanin"/>
          <w:color w:val="111111"/>
          <w:sz w:val="28"/>
          <w:sz w:val="28"/>
          <w:szCs w:val="28"/>
          <w:rtl w:val="true"/>
          <w:lang w:bidi="fa-IR"/>
        </w:rPr>
        <w:t xml:space="preserve">ده بار،و اگر نه آنستى كه تطويل باشد از فضايل اين روز چيزهايى </w:t>
      </w:r>
      <w:r>
        <w:rPr>
          <w:rStyle w:val="FootnoteAnchor"/>
          <w:rtl w:val="true"/>
        </w:rPr>
        <w:footnoteReference w:id="1049"/>
      </w:r>
      <w:r>
        <w:rPr>
          <w:rFonts w:ascii="IRNazanin" w:hAnsi="IRNazanin" w:eastAsia="IRNazanin"/>
          <w:color w:val="111111"/>
          <w:sz w:val="28"/>
          <w:sz w:val="28"/>
          <w:szCs w:val="28"/>
          <w:rtl w:val="true"/>
          <w:lang w:bidi="fa-IR"/>
        </w:rPr>
        <w:t xml:space="preserve">گفتمى كه آن را به عدد نتوانستندى شمردند </w:t>
      </w:r>
      <w:r>
        <w:rPr>
          <w:rStyle w:val="FootnoteAnchor"/>
          <w:rtl w:val="true"/>
        </w:rPr>
        <w:footnoteReference w:id="1050"/>
      </w:r>
      <w:r>
        <w:rPr>
          <w:rFonts w:ascii="IRNazanin" w:hAnsi="IRNazanin" w:eastAsia="IRNazanin"/>
          <w:color w:val="111111"/>
          <w:sz w:val="28"/>
          <w:sz w:val="28"/>
          <w:szCs w:val="28"/>
          <w:rtl w:val="true"/>
          <w:lang w:bidi="fa-IR"/>
        </w:rPr>
        <w:t>علىّ بن الحسين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بار من و حسن بن جهم با نزديك احمد بن محمّد بن ابى نصر </w:t>
      </w:r>
      <w:r>
        <w:rPr>
          <w:rStyle w:val="FootnoteAnchor"/>
          <w:rtl w:val="true"/>
        </w:rPr>
        <w:footnoteReference w:id="1051"/>
      </w:r>
      <w:r>
        <w:rPr>
          <w:rFonts w:ascii="Amiri" w:hAnsi="Amiri" w:eastAsia="Amiri" w:cs="Amiri"/>
          <w:color w:val="111111"/>
          <w:sz w:val="28"/>
          <w:sz w:val="28"/>
          <w:szCs w:val="28"/>
          <w:rtl w:val="true"/>
          <w:lang w:bidi="ar-SA"/>
        </w:rPr>
        <w:t xml:space="preserve">شديم تا اين حديث از او بنوشتم </w:t>
      </w:r>
      <w:r>
        <w:rPr>
          <w:rStyle w:val="FootnoteAnchor"/>
          <w:rtl w:val="true"/>
        </w:rPr>
        <w:footnoteReference w:id="1052"/>
      </w:r>
      <w:r>
        <w:rPr>
          <w:rFonts w:ascii="IRNazanin" w:hAnsi="IRNazanin" w:eastAsia="IRNazanin"/>
          <w:color w:val="111111"/>
          <w:sz w:val="28"/>
          <w:sz w:val="28"/>
          <w:szCs w:val="28"/>
          <w:rtl w:val="true"/>
          <w:lang w:bidi="fa-IR"/>
        </w:rPr>
        <w:t xml:space="preserve">،و اگر اين روز را هيچ فضل نبودى </w:t>
      </w:r>
    </w:p>
    <w:p>
      <w:pPr>
        <w:pStyle w:val="BookText"/>
        <w:rPr/>
      </w:pPr>
      <w:r>
        <w:rPr>
          <w:rFonts w:ascii="Amiri" w:hAnsi="Amiri" w:eastAsia="Amiri" w:cs="Amiri"/>
          <w:color w:val="111111"/>
          <w:sz w:val="28"/>
          <w:sz w:val="28"/>
          <w:szCs w:val="28"/>
          <w:rtl w:val="true"/>
          <w:lang w:bidi="ar-SA"/>
        </w:rPr>
        <w:t>جز آن كه خداى تعالى در اين روز اين آيت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مذكّران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مشاهير الايّام عشر </w:t>
      </w:r>
      <w:r>
        <w:rPr>
          <w:rStyle w:val="FootnoteAnchor"/>
          <w:rtl w:val="true"/>
        </w:rPr>
        <w:footnoteReference w:id="10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التّقرير و يوم التّقدير و يوم التّطهير و يوم التّكثير و يوم التّغيير،و يوم التّوفير و يوم التّشهير و يوم التّشوير و يوم التّوقير و يوم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يوم التّقرير آن روز است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بِرَبِّكُمْ قٰالُوا بَلىٰ </w:t>
      </w:r>
      <w:r>
        <w:rPr>
          <w:rStyle w:val="FootnoteAnchor"/>
          <w:rtl w:val="true"/>
        </w:rPr>
        <w:footnoteReference w:id="1055"/>
      </w:r>
      <w:r>
        <w:rPr>
          <w:rFonts w:ascii="Amiri" w:hAnsi="Amiri" w:eastAsia="Amiri" w:cs="Amiri"/>
          <w:color w:val="111111"/>
          <w:sz w:val="28"/>
          <w:sz w:val="28"/>
          <w:szCs w:val="28"/>
          <w:rtl w:val="true"/>
          <w:lang w:bidi="ar-SA"/>
        </w:rPr>
        <w:t>و روز تقدير،قوله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 فِيهٰا أَقْوٰاتَهٰا فِي أَرْبَعَةِ أَيّٰامٍ </w:t>
      </w:r>
      <w:r>
        <w:rPr>
          <w:rStyle w:val="FootnoteAnchor"/>
          <w:rtl w:val="true"/>
        </w:rPr>
        <w:footnoteReference w:id="1056"/>
      </w:r>
      <w:r>
        <w:rPr>
          <w:rFonts w:ascii="Amiri" w:hAnsi="Amiri" w:eastAsia="Amiri" w:cs="Amiri"/>
          <w:color w:val="111111"/>
          <w:sz w:val="28"/>
          <w:sz w:val="28"/>
          <w:szCs w:val="28"/>
          <w:rtl w:val="true"/>
          <w:lang w:bidi="ar-SA"/>
        </w:rPr>
        <w:t xml:space="preserve">،و يوم التّطهير يوم انزله </w:t>
      </w:r>
      <w:r>
        <w:rPr>
          <w:rStyle w:val="FootnoteAnchor"/>
          <w:rtl w:val="true"/>
        </w:rPr>
        <w:footnoteReference w:id="1057"/>
      </w:r>
      <w:r>
        <w:rPr>
          <w:rFonts w:ascii="Amiri" w:hAnsi="Amiri" w:eastAsia="Amiri" w:cs="Amiri"/>
          <w:color w:val="111111"/>
          <w:sz w:val="28"/>
          <w:sz w:val="28"/>
          <w:szCs w:val="28"/>
          <w:rtl w:val="true"/>
          <w:lang w:bidi="ar-SA"/>
        </w:rPr>
        <w:t>،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w:t>
      </w:r>
      <w:r>
        <w:rPr>
          <w:rStyle w:val="FootnoteAnchor"/>
          <w:rtl w:val="true"/>
        </w:rPr>
        <w:footnoteReference w:id="1058"/>
      </w:r>
      <w:r>
        <w:rPr>
          <w:rFonts w:ascii="Amiri" w:hAnsi="Amiri" w:eastAsia="Amiri" w:cs="Amiri"/>
          <w:color w:val="111111"/>
          <w:sz w:val="28"/>
          <w:sz w:val="28"/>
          <w:szCs w:val="28"/>
          <w:rtl w:val="true"/>
          <w:lang w:bidi="ar-SA"/>
        </w:rPr>
        <w:t>،و يوم التّكثير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إِذْ كُنْتُمْ قَلِيلاً فَكَثَّرَكُمْ </w:t>
      </w:r>
      <w:r>
        <w:rPr>
          <w:rStyle w:val="FootnoteAnchor"/>
          <w:rtl w:val="true"/>
        </w:rPr>
        <w:footnoteReference w:id="1059"/>
      </w:r>
      <w:r>
        <w:rPr>
          <w:rFonts w:ascii="IRNazanin" w:hAnsi="IRNazanin" w:eastAsia="IRNazanin"/>
          <w:color w:val="111111"/>
          <w:sz w:val="28"/>
          <w:sz w:val="28"/>
          <w:szCs w:val="28"/>
          <w:rtl w:val="true"/>
          <w:lang w:bidi="fa-IR"/>
        </w:rPr>
        <w:t xml:space="preserve">،روز بدر است كه خداى تعالى عدد مسلمانان به مدد فرشتگان </w:t>
      </w:r>
      <w:r>
        <w:rPr>
          <w:rStyle w:val="FootnoteAnchor"/>
          <w:rtl w:val="true"/>
        </w:rPr>
        <w:footnoteReference w:id="1060"/>
      </w:r>
      <w:r>
        <w:rPr>
          <w:rFonts w:ascii="Amiri" w:hAnsi="Amiri" w:eastAsia="Amiri" w:cs="Amiri"/>
          <w:color w:val="111111"/>
          <w:sz w:val="28"/>
          <w:sz w:val="28"/>
          <w:szCs w:val="28"/>
          <w:rtl w:val="true"/>
          <w:lang w:bidi="ar-SA"/>
        </w:rPr>
        <w:t xml:space="preserve">بسيار </w:t>
      </w:r>
      <w:r>
        <w:rPr>
          <w:rStyle w:val="FootnoteAnchor"/>
          <w:rtl w:val="true"/>
        </w:rPr>
        <w:footnoteReference w:id="1061"/>
      </w:r>
      <w:r>
        <w:rPr>
          <w:rFonts w:ascii="Amiri" w:hAnsi="Amiri" w:eastAsia="Amiri" w:cs="Amiri"/>
          <w:color w:val="111111"/>
          <w:sz w:val="28"/>
          <w:sz w:val="28"/>
          <w:szCs w:val="28"/>
          <w:rtl w:val="true"/>
          <w:lang w:bidi="ar-SA"/>
        </w:rPr>
        <w:t>كرد،قوله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يُمْدِدْكُمْ رَبُّكُمْ بِخَمْسَةِ آلاٰفٍ مِنَ الْمَلاٰئِكَةِ مُسَوِّمِينَ </w:t>
      </w:r>
      <w:r>
        <w:rPr>
          <w:rStyle w:val="FootnoteAnchor"/>
          <w:rtl w:val="true"/>
        </w:rPr>
        <w:footnoteReference w:id="1062"/>
      </w:r>
      <w:r>
        <w:rPr>
          <w:rFonts w:ascii="IRNazanin" w:hAnsi="IRNazanin" w:eastAsia="IRNazanin"/>
          <w:color w:val="111111"/>
          <w:sz w:val="28"/>
          <w:sz w:val="28"/>
          <w:szCs w:val="28"/>
          <w:rtl w:val="true"/>
          <w:lang w:bidi="fa-IR"/>
        </w:rPr>
        <w:t>،و روز تغيير آن روز كه حامل سورۀ براءة را بازگردانيدند به نزول وحى بر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يؤدّيها عنك الّا أنت او رجل منك ،و روز توفير روز مباهله است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بيست و چهارم ذوالحجّه </w:t>
      </w:r>
      <w:r>
        <w:rPr>
          <w:rStyle w:val="FootnoteAnchor"/>
          <w:rtl w:val="true"/>
        </w:rPr>
        <w:footnoteReference w:id="1063"/>
      </w:r>
      <w:r>
        <w:rPr>
          <w:rFonts w:ascii="Amiri" w:hAnsi="Amiri" w:eastAsia="Amiri" w:cs="Amiri"/>
          <w:color w:val="111111"/>
          <w:sz w:val="28"/>
          <w:sz w:val="28"/>
          <w:szCs w:val="28"/>
          <w:rtl w:val="true"/>
          <w:lang w:bidi="ar-SA"/>
        </w:rPr>
        <w:t xml:space="preserve">است كه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اميرالمؤمنين را موفّر كرد و حق تعالى حكم نفس او حكم نفس رسول كرد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w:t>
      </w:r>
      <w:r>
        <w:rPr>
          <w:rStyle w:val="FootnoteAnchor"/>
          <w:rtl w:val="true"/>
        </w:rPr>
        <w:footnoteReference w:id="1064"/>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أَنْفُسَنٰا وَ أَنْفُسَكُمْ </w:t>
      </w:r>
      <w:r>
        <w:rPr>
          <w:rStyle w:val="FootnoteAnchor"/>
          <w:rtl w:val="true"/>
        </w:rPr>
        <w:footnoteReference w:id="1065"/>
      </w:r>
      <w:r>
        <w:rPr>
          <w:rFonts w:ascii="IRNazanin" w:hAnsi="IRNazanin" w:eastAsia="IRNazanin"/>
          <w:color w:val="111111"/>
          <w:sz w:val="28"/>
          <w:sz w:val="28"/>
          <w:szCs w:val="28"/>
          <w:rtl w:val="true"/>
          <w:lang w:bidi="fa-IR"/>
        </w:rPr>
        <w:t xml:space="preserve">و امّا روز تشهير آن روز بود كه خداى تعالى او را مشهّر گردانيد به انگشترى </w:t>
      </w:r>
      <w:r>
        <w:rPr>
          <w:rStyle w:val="FootnoteAnchor"/>
          <w:rtl w:val="true"/>
        </w:rPr>
        <w:footnoteReference w:id="1066"/>
      </w:r>
      <w:r>
        <w:rPr>
          <w:rFonts w:ascii="Amiri" w:hAnsi="Amiri" w:eastAsia="Amiri" w:cs="Amiri"/>
          <w:color w:val="111111"/>
          <w:sz w:val="28"/>
          <w:sz w:val="28"/>
          <w:szCs w:val="28"/>
          <w:rtl w:val="true"/>
          <w:lang w:bidi="ar-SA"/>
        </w:rPr>
        <w:t xml:space="preserve">به سايل دادن </w:t>
      </w:r>
      <w:r>
        <w:rPr>
          <w:rStyle w:val="FootnoteAnchor"/>
          <w:rtl w:val="true"/>
        </w:rPr>
        <w:footnoteReference w:id="1067"/>
      </w:r>
      <w:r>
        <w:rPr>
          <w:rFonts w:ascii="Amiri" w:hAnsi="Amiri" w:eastAsia="Amiri" w:cs="Amiri"/>
          <w:color w:val="111111"/>
          <w:sz w:val="28"/>
          <w:sz w:val="28"/>
          <w:szCs w:val="28"/>
          <w:rtl w:val="true"/>
          <w:lang w:bidi="ar-SA"/>
        </w:rPr>
        <w:t xml:space="preserve">و آيت آمد </w:t>
      </w:r>
      <w:r>
        <w:rPr>
          <w:rStyle w:val="FootnoteAnchor"/>
          <w:rtl w:val="true"/>
        </w:rPr>
        <w:footnoteReference w:id="1068"/>
      </w:r>
      <w:r>
        <w:rPr>
          <w:rFonts w:ascii="Amiri" w:hAnsi="Amiri" w:eastAsia="Amiri" w:cs="Amiri"/>
          <w:color w:val="111111"/>
          <w:sz w:val="28"/>
          <w:sz w:val="28"/>
          <w:szCs w:val="28"/>
          <w:rtl w:val="true"/>
          <w:lang w:bidi="ar-SA"/>
        </w:rPr>
        <w:t xml:space="preserve">در حقّ او، إِنَّمٰا وَلِيُّكُمُ اللّٰهُ وَ رَسُولُهُ </w:t>
      </w:r>
      <w:r>
        <w:rPr>
          <w:rStyle w:val="FootnoteAnchor"/>
          <w:rtl w:val="true"/>
        </w:rPr>
        <w:footnoteReference w:id="10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توقير روز مؤاخات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صحابه را با يكديگر برادرى داد و او را تخصيص كرد به برادرى خود و به اين معنى او را موقّر كرد حيث خصّه باخائه </w:t>
      </w:r>
    </w:p>
    <w:p>
      <w:pPr>
        <w:pStyle w:val="BookText"/>
        <w:rPr/>
      </w:pPr>
      <w:r>
        <w:rPr>
          <w:rFonts w:ascii="IRNazanin" w:hAnsi="IRNazanin" w:eastAsia="IRNazanin"/>
          <w:color w:val="111111"/>
          <w:sz w:val="28"/>
          <w:sz w:val="28"/>
          <w:szCs w:val="28"/>
          <w:rtl w:val="true"/>
          <w:lang w:bidi="fa-IR"/>
        </w:rPr>
        <w:t>و أجلسه على ردائه و امّا روز تشوير روز قيامت باشد يكى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كُنْتُ مَعَهُمْ فَأَفُوزَ فَوْزاً عَظِيماً ،و يٰا لَيْتَنِي كُنْتُ تُرٰاباً ،ديگرى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لَيْتَنِي لَمْ أَتَّخِذْ فُلاٰناً خَلِيلاً ،و يكى دست به دندان مى گزد كه وَ يَوْمَ يَعَضُّ الظّٰالِمُ عَلىٰ يَدَيْهِ يَقُولُ يٰا لَيْتَنِي اتَّخَذْتُ مَعَ الرَّسُولِ سَبِيلاً و </w:t>
      </w:r>
      <w:r>
        <w:rPr>
          <w:rStyle w:val="FootnoteAnchor"/>
          <w:rtl w:val="true"/>
        </w:rPr>
        <w:footnoteReference w:id="1070"/>
      </w:r>
      <w:r>
        <w:rPr>
          <w:rFonts w:ascii="IRNazanin" w:hAnsi="IRNazanin" w:eastAsia="IRNazanin"/>
          <w:color w:val="111111"/>
          <w:sz w:val="28"/>
          <w:sz w:val="28"/>
          <w:szCs w:val="28"/>
          <w:rtl w:val="true"/>
          <w:lang w:bidi="fa-IR"/>
        </w:rPr>
        <w:t xml:space="preserve">دهم روز غدير است و چون نگاه كنى و تأمّل كنى </w:t>
      </w:r>
      <w:r>
        <w:rPr>
          <w:rStyle w:val="FootnoteAnchor"/>
          <w:rtl w:val="true"/>
        </w:rPr>
        <w:footnoteReference w:id="1071"/>
      </w:r>
      <w:r>
        <w:rPr>
          <w:rFonts w:ascii="IRNazanin" w:hAnsi="IRNazanin" w:eastAsia="IRNazanin"/>
          <w:color w:val="111111"/>
          <w:sz w:val="28"/>
          <w:sz w:val="28"/>
          <w:szCs w:val="28"/>
          <w:rtl w:val="true"/>
          <w:lang w:bidi="fa-IR"/>
        </w:rPr>
        <w:t xml:space="preserve">اين روز بفضل از آن روزها فزون تر است براى آن كه آنچه در آن روزها پراكنده است در اين روز مجموع است،فهو يوم التّبليغ و يوم التّسويغ،يوم التّقرير و يوم التّكرير، يوم التّميز </w:t>
      </w:r>
      <w:r>
        <w:rPr>
          <w:rStyle w:val="FootnoteAnchor"/>
          <w:rtl w:val="true"/>
        </w:rPr>
        <w:footnoteReference w:id="1072"/>
      </w:r>
      <w:r>
        <w:rPr>
          <w:rFonts w:ascii="Amiri" w:hAnsi="Amiri" w:eastAsia="Amiri" w:cs="Amiri"/>
          <w:color w:val="111111"/>
          <w:sz w:val="28"/>
          <w:sz w:val="28"/>
          <w:szCs w:val="28"/>
          <w:rtl w:val="true"/>
          <w:lang w:bidi="ar-SA"/>
        </w:rPr>
        <w:t xml:space="preserve">يوم التّبريز،يوم التّرديد و يوم التّهديد،يوم العصمة لتقرير العصمة يوم النّصّ على الخاتم بتركيب الفصّ على الخاتم يوم العيد و يوم الوعد و الوعيد و التّقريب و التّبعيد،يوم العرض و يوم الفرض،يوم التّولة </w:t>
      </w:r>
      <w:r>
        <w:rPr>
          <w:rStyle w:val="FootnoteAnchor"/>
          <w:rtl w:val="true"/>
        </w:rPr>
        <w:footnoteReference w:id="1073"/>
      </w:r>
      <w:r>
        <w:rPr>
          <w:rFonts w:ascii="Amiri" w:hAnsi="Amiri" w:eastAsia="Amiri" w:cs="Amiri"/>
          <w:color w:val="111111"/>
          <w:sz w:val="28"/>
          <w:sz w:val="28"/>
          <w:szCs w:val="28"/>
          <w:rtl w:val="true"/>
          <w:lang w:bidi="ar-SA"/>
        </w:rPr>
        <w:t xml:space="preserve">و يوم الجولة،يوم الاجمال و يوم الاكمال،يوم التّفصيل و يوم لتفضيل يوم التّمهيد و يوم التّهديد يوم البأس لافناء النّاس يوم حصول اليقين باكمال الدّين يوم السّلوة باعمال الخلوة،و هر لفظى از اين الفاظ مأخوذ است از خبرى </w:t>
      </w:r>
      <w:r>
        <w:rPr>
          <w:rStyle w:val="FootnoteAnchor"/>
          <w:rtl w:val="true"/>
        </w:rPr>
        <w:footnoteReference w:id="1074"/>
      </w:r>
      <w:r>
        <w:rPr>
          <w:rFonts w:ascii="Amiri" w:hAnsi="Amiri" w:eastAsia="Amiri" w:cs="Amiri"/>
          <w:color w:val="111111"/>
          <w:sz w:val="28"/>
          <w:sz w:val="28"/>
          <w:szCs w:val="28"/>
          <w:rtl w:val="true"/>
          <w:lang w:bidi="ar-SA"/>
        </w:rPr>
        <w:t xml:space="preserve">يا اثرى يا حالتى يا مقالتى،و در تفصيل اين تطويل نتوان كرد </w:t>
      </w:r>
      <w:r>
        <w:rPr>
          <w:rStyle w:val="FootnoteAnchor"/>
          <w:rtl w:val="true"/>
        </w:rPr>
        <w:footnoteReference w:id="1075"/>
      </w:r>
      <w:r>
        <w:rPr>
          <w:rFonts w:ascii="Amiri" w:hAnsi="Amiri" w:eastAsia="Amiri" w:cs="Amiri"/>
          <w:color w:val="111111"/>
          <w:sz w:val="28"/>
          <w:sz w:val="28"/>
          <w:szCs w:val="28"/>
          <w:rtl w:val="true"/>
          <w:lang w:bidi="ar-SA"/>
        </w:rPr>
        <w:t>كه از مقصود بازمانيم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كلمات </w:t>
      </w:r>
      <w:r>
        <w:rPr>
          <w:rStyle w:val="FootnoteAnchor"/>
          <w:rtl w:val="true"/>
        </w:rPr>
        <w:footnoteReference w:id="1076"/>
      </w:r>
      <w:r>
        <w:rPr>
          <w:rFonts w:ascii="IRNazanin" w:hAnsi="IRNazanin" w:eastAsia="IRNazanin"/>
          <w:color w:val="111111"/>
          <w:sz w:val="28"/>
          <w:sz w:val="28"/>
          <w:szCs w:val="28"/>
          <w:rtl w:val="true"/>
          <w:lang w:bidi="fa-IR"/>
        </w:rPr>
        <w:t xml:space="preserve">براى كسى كه طالب اين فن باشد گفته شد،و چون خواننده اهل اين صنعت باشد استخراج تواند كردن </w:t>
      </w:r>
      <w:r>
        <w:rPr>
          <w:rStyle w:val="FootnoteAnchor"/>
          <w:rtl w:val="true"/>
        </w:rPr>
        <w:footnoteReference w:id="1077"/>
      </w:r>
      <w:r>
        <w:rPr>
          <w:rFonts w:ascii="Amiri" w:hAnsi="Amiri" w:eastAsia="Amiri" w:cs="Amiri"/>
          <w:color w:val="111111"/>
          <w:sz w:val="28"/>
          <w:sz w:val="28"/>
          <w:szCs w:val="28"/>
          <w:rtl w:val="true"/>
          <w:lang w:bidi="ar-SA"/>
        </w:rPr>
        <w:t>معانى اين الفاظ از اين 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اكنون بدان كه اصحاب </w:t>
      </w:r>
      <w:r>
        <w:rPr>
          <w:rStyle w:val="FootnoteAnchor"/>
          <w:rtl w:val="true"/>
        </w:rPr>
        <w:footnoteReference w:id="1078"/>
      </w:r>
      <w:r>
        <w:rPr>
          <w:rFonts w:ascii="IRNazanin" w:hAnsi="IRNazanin" w:eastAsia="IRNazanin"/>
          <w:color w:val="111111"/>
          <w:sz w:val="28"/>
          <w:sz w:val="28"/>
          <w:szCs w:val="28"/>
          <w:rtl w:val="true"/>
          <w:lang w:bidi="fa-IR"/>
        </w:rPr>
        <w:t>ما هم از آيت هم از خبر دليل انگيخته اند بر امامت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وجه استدلال از آيت آن است 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كرد رسول خود را به تبليغ آنچه او را فرمود در آن وقت،آنگه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نكنى و نرسانى هم چنان باشد كه هيچ رسالت نگزارده اى </w:t>
      </w:r>
      <w:r>
        <w:rPr>
          <w:rStyle w:val="FootnoteAnchor"/>
          <w:rtl w:val="true"/>
        </w:rPr>
        <w:footnoteReference w:id="1079"/>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،از دو وجه برون </w:t>
      </w:r>
      <w:r>
        <w:rPr>
          <w:rStyle w:val="FootnoteAnchor"/>
          <w:rtl w:val="true"/>
        </w:rPr>
        <w:footnoteReference w:id="1080"/>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عام </w:t>
      </w:r>
    </w:p>
    <w:p>
      <w:pPr>
        <w:pStyle w:val="BookText"/>
        <w:rPr/>
      </w:pPr>
      <w:r>
        <w:rPr>
          <w:rFonts w:ascii="IRNazanin" w:hAnsi="IRNazanin" w:eastAsia="IRNazanin"/>
          <w:color w:val="111111"/>
          <w:sz w:val="28"/>
          <w:sz w:val="28"/>
          <w:szCs w:val="28"/>
          <w:rtl w:val="true"/>
          <w:lang w:bidi="fa-IR"/>
        </w:rPr>
        <w:t xml:space="preserve">باشد يا خاص،اگر عام بود </w:t>
      </w:r>
      <w:r>
        <w:rPr>
          <w:rStyle w:val="FootnoteAnchor"/>
          <w:rtl w:val="true"/>
        </w:rPr>
        <w:footnoteReference w:id="1081"/>
      </w:r>
      <w:r>
        <w:rPr>
          <w:rFonts w:ascii="IRNazanin" w:hAnsi="IRNazanin" w:eastAsia="IRNazanin"/>
          <w:color w:val="111111"/>
          <w:sz w:val="28"/>
          <w:sz w:val="28"/>
          <w:szCs w:val="28"/>
          <w:rtl w:val="true"/>
          <w:lang w:bidi="fa-IR"/>
        </w:rPr>
        <w:t>مناقضه بود به مثابۀ آن بود كه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تَفْعَلْ ، يعنى و ان تبلّغ رسالته فَمٰا بَلَّغْتَ رِسٰالَتَهُ ،اگر رسالت نگزاردى </w:t>
      </w:r>
      <w:r>
        <w:rPr>
          <w:rStyle w:val="FootnoteAnchor"/>
          <w:rtl w:val="true"/>
        </w:rPr>
        <w:footnoteReference w:id="1082"/>
      </w:r>
      <w:r>
        <w:rPr>
          <w:rFonts w:ascii="IRNazanin" w:hAnsi="IRNazanin" w:eastAsia="IRNazanin"/>
          <w:color w:val="111111"/>
          <w:sz w:val="28"/>
          <w:sz w:val="28"/>
          <w:szCs w:val="28"/>
          <w:rtl w:val="true"/>
          <w:lang w:bidi="fa-IR"/>
        </w:rPr>
        <w:t xml:space="preserve">نگزارده باشى </w:t>
      </w:r>
      <w:r>
        <w:rPr>
          <w:rStyle w:val="FootnoteAnchor"/>
          <w:rtl w:val="true"/>
        </w:rPr>
        <w:footnoteReference w:id="1083"/>
      </w:r>
      <w:r>
        <w:rPr>
          <w:rFonts w:ascii="IRNazanin" w:hAnsi="IRNazanin" w:eastAsia="IRNazanin"/>
          <w:color w:val="111111"/>
          <w:sz w:val="28"/>
          <w:sz w:val="28"/>
          <w:szCs w:val="28"/>
          <w:rtl w:val="true"/>
          <w:lang w:bidi="fa-IR"/>
        </w:rPr>
        <w:t xml:space="preserve">در اين هيچ فايده نباشد،پس اين محال بود جز خصوص بنماند،يعنى اگر اين رسالت مخصوص نگزاردى </w:t>
      </w:r>
      <w:r>
        <w:rPr>
          <w:rStyle w:val="FootnoteAnchor"/>
          <w:rtl w:val="true"/>
        </w:rPr>
        <w:footnoteReference w:id="1084"/>
      </w:r>
      <w:r>
        <w:rPr>
          <w:rFonts w:ascii="IRNazanin" w:hAnsi="IRNazanin" w:eastAsia="IRNazanin"/>
          <w:color w:val="111111"/>
          <w:sz w:val="28"/>
          <w:sz w:val="28"/>
          <w:szCs w:val="28"/>
          <w:rtl w:val="true"/>
          <w:lang w:bidi="fa-IR"/>
        </w:rPr>
        <w:t xml:space="preserve">هيچ رسالت نگزارده باشى آن رسالت كه گزاردن دگر رسالات </w:t>
      </w:r>
      <w:r>
        <w:rPr>
          <w:rStyle w:val="FootnoteAnchor"/>
          <w:rtl w:val="true"/>
        </w:rPr>
        <w:footnoteReference w:id="1085"/>
      </w:r>
      <w:r>
        <w:rPr>
          <w:rFonts w:ascii="Amiri" w:hAnsi="Amiri" w:eastAsia="Amiri" w:cs="Amiri"/>
          <w:color w:val="111111"/>
          <w:sz w:val="28"/>
          <w:sz w:val="28"/>
          <w:szCs w:val="28"/>
          <w:rtl w:val="true"/>
          <w:lang w:bidi="ar-SA"/>
        </w:rPr>
        <w:t xml:space="preserve">برآن موقوف باشد جز امامت و وصايت و نيابت و قائم </w:t>
      </w:r>
      <w:r>
        <w:rPr>
          <w:rStyle w:val="FootnoteAnchor"/>
          <w:rtl w:val="true"/>
        </w:rPr>
        <w:footnoteReference w:id="1086"/>
      </w:r>
      <w:r>
        <w:rPr>
          <w:rFonts w:ascii="IRNazanin" w:hAnsi="IRNazanin" w:eastAsia="IRNazanin"/>
          <w:color w:val="111111"/>
          <w:sz w:val="28"/>
          <w:sz w:val="28"/>
          <w:szCs w:val="28"/>
          <w:rtl w:val="true"/>
          <w:lang w:bidi="fa-IR"/>
        </w:rPr>
        <w:t xml:space="preserve">مقام به داشتن تا به جاى او باشد و آن كند كه او كردى از امرونهى و وعظ و زجر و اقامت حدود و قضايا و احكام و جهاد و آنچه خداى تعالى تكليف پيغامبر </w:t>
      </w:r>
      <w:r>
        <w:rPr>
          <w:rStyle w:val="FootnoteAnchor"/>
          <w:rtl w:val="true"/>
        </w:rPr>
        <w:footnoteReference w:id="1087"/>
      </w:r>
      <w:r>
        <w:rPr>
          <w:rFonts w:ascii="IRNazanin" w:hAnsi="IRNazanin" w:eastAsia="IRNazanin"/>
          <w:color w:val="111111"/>
          <w:sz w:val="28"/>
          <w:sz w:val="28"/>
          <w:szCs w:val="28"/>
          <w:rtl w:val="true"/>
          <w:lang w:bidi="fa-IR"/>
        </w:rPr>
        <w:t xml:space="preserve">و امام كرده است نباشد،چه محال است گفتن كه غرض آن است كه امر به نماز بگزار </w:t>
      </w:r>
      <w:r>
        <w:rPr>
          <w:rStyle w:val="FootnoteAnchor"/>
          <w:rtl w:val="true"/>
        </w:rPr>
        <w:footnoteReference w:id="1088"/>
      </w:r>
      <w:r>
        <w:rPr>
          <w:rFonts w:ascii="IRNazanin" w:hAnsi="IRNazanin" w:eastAsia="IRNazanin"/>
          <w:color w:val="111111"/>
          <w:sz w:val="28"/>
          <w:sz w:val="28"/>
          <w:szCs w:val="28"/>
          <w:rtl w:val="true"/>
          <w:lang w:bidi="fa-IR"/>
        </w:rPr>
        <w:t xml:space="preserve">و الّا روزه نگزارده باشى </w:t>
      </w:r>
      <w:r>
        <w:rPr>
          <w:rStyle w:val="FootnoteAnchor"/>
          <w:rtl w:val="true"/>
        </w:rPr>
        <w:footnoteReference w:id="1089"/>
      </w:r>
      <w:r>
        <w:rPr>
          <w:rFonts w:ascii="IRNazanin" w:hAnsi="IRNazanin" w:eastAsia="IRNazanin"/>
          <w:color w:val="111111"/>
          <w:sz w:val="28"/>
          <w:sz w:val="28"/>
          <w:szCs w:val="28"/>
          <w:rtl w:val="true"/>
          <w:lang w:bidi="fa-IR"/>
        </w:rPr>
        <w:t xml:space="preserve">و امر به روزه تبليغ كن و الّا رسالت حج نگزارده باشى </w:t>
      </w:r>
      <w:r>
        <w:rPr>
          <w:rStyle w:val="FootnoteAnchor"/>
          <w:rtl w:val="true"/>
        </w:rPr>
        <w:footnoteReference w:id="1090"/>
      </w:r>
      <w:r>
        <w:rPr>
          <w:rFonts w:ascii="IRNazanin" w:hAnsi="IRNazanin" w:eastAsia="IRNazanin"/>
          <w:color w:val="111111"/>
          <w:sz w:val="28"/>
          <w:sz w:val="28"/>
          <w:szCs w:val="28"/>
          <w:rtl w:val="true"/>
          <w:lang w:bidi="fa-IR"/>
        </w:rPr>
        <w:t>و 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Style w:val="FootnoteAnchor"/>
          <w:rtl w:val="true"/>
        </w:rPr>
        <w:footnoteReference w:id="1091"/>
      </w:r>
      <w:r>
        <w:rPr>
          <w:rFonts w:ascii="IRNazanin" w:hAnsi="IRNazanin" w:eastAsia="IRNazanin"/>
          <w:color w:val="111111"/>
          <w:sz w:val="28"/>
          <w:sz w:val="28"/>
          <w:szCs w:val="28"/>
          <w:rtl w:val="true"/>
          <w:lang w:bidi="fa-IR"/>
        </w:rPr>
        <w:t>و الّا جهاد نگفته باشى</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 اگر امام فراندارد </w:t>
      </w:r>
      <w:r>
        <w:rPr>
          <w:rStyle w:val="FootnoteAnchor"/>
          <w:rtl w:val="true"/>
        </w:rPr>
        <w:footnoteReference w:id="1092"/>
      </w:r>
      <w:r>
        <w:rPr>
          <w:rFonts w:ascii="Amiri" w:hAnsi="Amiri" w:eastAsia="Amiri" w:cs="Amiri"/>
          <w:color w:val="111111"/>
          <w:sz w:val="28"/>
          <w:sz w:val="28"/>
          <w:szCs w:val="28"/>
          <w:rtl w:val="true"/>
          <w:lang w:bidi="ar-SA"/>
        </w:rPr>
        <w:t xml:space="preserve">كه رعايت رعيّت كند و بيان شريعت و حلّ مشكلات و تولّاى كارها </w:t>
      </w:r>
      <w:r>
        <w:rPr>
          <w:rStyle w:val="FootnoteAnchor"/>
          <w:rtl w:val="true"/>
        </w:rPr>
        <w:footnoteReference w:id="1093"/>
      </w:r>
      <w:r>
        <w:rPr>
          <w:rFonts w:ascii="IRNazanin" w:hAnsi="IRNazanin" w:eastAsia="IRNazanin"/>
          <w:color w:val="111111"/>
          <w:sz w:val="28"/>
          <w:sz w:val="28"/>
          <w:szCs w:val="28"/>
          <w:rtl w:val="true"/>
          <w:lang w:bidi="fa-IR"/>
        </w:rPr>
        <w:t xml:space="preserve">كه به او مفوّض باشد از جهاد و قضايا و احكام اقامت حدود هم چنان باشد كه اداى رسالت نكرده باشد،براى آن كه چون فروگزارد ضايع شود و به مثابۀ نكرده باشد </w:t>
      </w:r>
      <w:r>
        <w:rPr>
          <w:rStyle w:val="FootnoteAnchor"/>
          <w:rtl w:val="true"/>
        </w:rPr>
        <w:footnoteReference w:id="10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اجماع اهل البيت بر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Style w:val="FootnoteAnchor"/>
          <w:rtl w:val="true"/>
        </w:rPr>
        <w:footnoteReference w:id="1095"/>
      </w:r>
      <w:r>
        <w:rPr>
          <w:rFonts w:ascii="IRNazanin" w:hAnsi="IRNazanin" w:eastAsia="IRNazanin"/>
          <w:color w:val="111111"/>
          <w:sz w:val="28"/>
          <w:sz w:val="28"/>
          <w:szCs w:val="28"/>
          <w:rtl w:val="true"/>
          <w:lang w:bidi="fa-IR"/>
        </w:rPr>
        <w:t>در اين كار آمد و قصّۀ او آن است كه ما گفتيم و اصحاب حديث با ما در اين اتّفاق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استدلال از خبر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كنت مولاه فعلىّ مولاه ،آن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وقت چنان در جايى </w:t>
      </w:r>
      <w:r>
        <w:rPr>
          <w:rStyle w:val="FootnoteAnchor"/>
          <w:rtl w:val="true"/>
        </w:rPr>
        <w:footnoteReference w:id="1096"/>
      </w:r>
      <w:r>
        <w:rPr>
          <w:rFonts w:ascii="IRNazanin" w:hAnsi="IRNazanin" w:eastAsia="IRNazanin"/>
          <w:color w:val="111111"/>
          <w:sz w:val="28"/>
          <w:sz w:val="28"/>
          <w:szCs w:val="28"/>
          <w:rtl w:val="true"/>
          <w:lang w:bidi="fa-IR"/>
        </w:rPr>
        <w:t xml:space="preserve">چنان قوم را جمع كرد </w:t>
      </w:r>
    </w:p>
    <w:p>
      <w:pPr>
        <w:pStyle w:val="BookText"/>
        <w:rPr/>
      </w:pPr>
      <w:r>
        <w:rPr>
          <w:rFonts w:ascii="Amiri" w:hAnsi="Amiri" w:eastAsia="Amiri" w:cs="Amiri"/>
          <w:color w:val="111111"/>
          <w:sz w:val="28"/>
          <w:sz w:val="28"/>
          <w:szCs w:val="28"/>
          <w:rtl w:val="true"/>
          <w:lang w:bidi="ar-SA"/>
        </w:rPr>
        <w:t xml:space="preserve">و بازداشت و فرود آمد في غير منزل على غير كلاء و ماء </w:t>
      </w:r>
      <w:r>
        <w:rPr>
          <w:rStyle w:val="FootnoteAnchor"/>
          <w:rtl w:val="true"/>
        </w:rPr>
        <w:footnoteReference w:id="1097"/>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من مولاى اويم على مولاى اوست،و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محتمل است </w:t>
      </w:r>
      <w:r>
        <w:rPr>
          <w:rStyle w:val="FootnoteAnchor"/>
          <w:rtl w:val="true"/>
        </w:rPr>
        <w:footnoteReference w:id="1098"/>
      </w:r>
      <w:r>
        <w:rPr>
          <w:rFonts w:ascii="IRNazanin" w:hAnsi="IRNazanin" w:eastAsia="IRNazanin"/>
          <w:color w:val="111111"/>
          <w:sz w:val="28"/>
          <w:sz w:val="28"/>
          <w:szCs w:val="28"/>
          <w:rtl w:val="true"/>
          <w:lang w:bidi="fa-IR"/>
        </w:rPr>
        <w:t>ده معنى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شرح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برآن توان كردن كه حال را لايق بود </w:t>
      </w:r>
      <w:r>
        <w:rPr>
          <w:rStyle w:val="FootnoteAnchor"/>
          <w:rtl w:val="true"/>
        </w:rPr>
        <w:footnoteReference w:id="1099"/>
      </w:r>
      <w:r>
        <w:rPr>
          <w:rFonts w:ascii="Amiri" w:hAnsi="Amiri" w:eastAsia="Amiri" w:cs="Amiri"/>
          <w:color w:val="111111"/>
          <w:sz w:val="28"/>
          <w:sz w:val="28"/>
          <w:szCs w:val="28"/>
          <w:rtl w:val="true"/>
          <w:lang w:bidi="ar-SA"/>
        </w:rPr>
        <w:t>و فايدۀ كلام به آن بر جاى بماند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اقسام مولا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لغت منقسم </w:t>
      </w:r>
      <w:r>
        <w:rPr>
          <w:rStyle w:val="FootnoteAnchor"/>
          <w:rtl w:val="true"/>
        </w:rPr>
        <w:footnoteReference w:id="1100"/>
      </w:r>
      <w:r>
        <w:rPr>
          <w:rFonts w:ascii="IRNazanin" w:hAnsi="IRNazanin" w:eastAsia="IRNazanin"/>
          <w:color w:val="111111"/>
          <w:sz w:val="28"/>
          <w:sz w:val="28"/>
          <w:szCs w:val="28"/>
          <w:rtl w:val="true"/>
          <w:lang w:bidi="fa-IR"/>
        </w:rPr>
        <w:t>بود بر يازده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مولى آيد به معنى اولى و او اصل است و مرجع و معانى دگر اقسام به اوست چنان كه گفته شود و از شواهد </w:t>
      </w:r>
      <w:r>
        <w:rPr>
          <w:rStyle w:val="FootnoteAnchor"/>
          <w:rtl w:val="true"/>
        </w:rPr>
        <w:footnoteReference w:id="1101"/>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مَأْوٰاكُمُ النّٰارُ هِيَ مَوْلاٰكُمْ ، </w:t>
      </w:r>
      <w:r>
        <w:rPr>
          <w:rStyle w:val="FootnoteAnchor"/>
          <w:rtl w:val="true"/>
        </w:rPr>
        <w:footnoteReference w:id="1102"/>
      </w:r>
      <w:r>
        <w:rPr>
          <w:rFonts w:ascii="IRNazanin" w:hAnsi="IRNazanin" w:eastAsia="IRNazanin"/>
          <w:color w:val="111111"/>
          <w:sz w:val="28"/>
          <w:sz w:val="28"/>
          <w:szCs w:val="28"/>
          <w:rtl w:val="true"/>
          <w:lang w:bidi="fa-IR"/>
        </w:rPr>
        <w:t>كافران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مأواى شما دوزخ است و دوزخ مولاى شما يعنى به شما اولى تر است و جز اين معنى احتمال نكند و از شواهد او در شعر قول لبيد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فغدت </w:t>
      </w:r>
      <w:r>
        <w:rPr>
          <w:rStyle w:val="FootnoteAnchor"/>
          <w:rtl w:val="true"/>
        </w:rPr>
        <w:footnoteReference w:id="1103"/>
      </w:r>
      <w:r>
        <w:rPr>
          <w:rFonts w:ascii="Amiri" w:hAnsi="Amiri" w:eastAsia="Amiri" w:cs="Amiri"/>
          <w:color w:val="111111"/>
          <w:sz w:val="28"/>
          <w:sz w:val="28"/>
          <w:szCs w:val="28"/>
          <w:rtl w:val="true"/>
          <w:lang w:bidi="ar-SA"/>
        </w:rPr>
        <w:t>كلا الفرجين تحسب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المخافة خلفها و أمامها</w:t>
      </w:r>
    </w:p>
    <w:p>
      <w:pPr>
        <w:pStyle w:val="BookText"/>
        <w:rPr/>
      </w:pPr>
      <w:r>
        <w:rPr>
          <w:rFonts w:ascii="IRNazanin" w:hAnsi="IRNazanin" w:eastAsia="IRNazanin"/>
          <w:color w:val="111111"/>
          <w:sz w:val="28"/>
          <w:sz w:val="28"/>
          <w:szCs w:val="28"/>
          <w:rtl w:val="true"/>
          <w:lang w:bidi="fa-IR"/>
        </w:rPr>
        <w:t>يعنى اولى بالمخافة و از ميان اهل لغت در اين خلاف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به معنى مالك رقّ باشد خداوندى كه بنده </w:t>
      </w:r>
      <w:r>
        <w:rPr>
          <w:rStyle w:val="FootnoteAnchor"/>
          <w:rtl w:val="true"/>
        </w:rPr>
        <w:footnoteReference w:id="1104"/>
      </w:r>
      <w:r>
        <w:rPr>
          <w:rFonts w:ascii="Amiri" w:hAnsi="Amiri" w:eastAsia="Amiri" w:cs="Amiri"/>
          <w:color w:val="111111"/>
          <w:sz w:val="28"/>
          <w:sz w:val="28"/>
          <w:szCs w:val="28"/>
          <w:rtl w:val="true"/>
          <w:lang w:bidi="ar-SA"/>
        </w:rPr>
        <w:t>دارد به ملكيّت و شاهد او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عَبْداً مَمْلُوكاً لاٰ يَقْدِرُ عَلىٰ شَيْءٍ </w:t>
      </w:r>
      <w:r>
        <w:rPr>
          <w:rStyle w:val="FootnoteAnchor"/>
          <w:rtl w:val="true"/>
        </w:rPr>
        <w:footnoteReference w:id="1105"/>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كَلٌّ عَلىٰ مَوْلاٰهُ </w:t>
      </w:r>
      <w:r>
        <w:rPr>
          <w:rStyle w:val="FootnoteAnchor"/>
          <w:rtl w:val="true"/>
        </w:rPr>
        <w:footnoteReference w:id="1106"/>
      </w:r>
      <w:r>
        <w:rPr>
          <w:rFonts w:ascii="Amiri" w:hAnsi="Amiri" w:eastAsia="Amiri" w:cs="Amiri"/>
          <w:color w:val="111111"/>
          <w:sz w:val="28"/>
          <w:sz w:val="28"/>
          <w:szCs w:val="28"/>
          <w:rtl w:val="true"/>
          <w:lang w:bidi="ar-SA"/>
        </w:rPr>
        <w:t xml:space="preserve">،يعني على مالكه،و سيم </w:t>
      </w:r>
      <w:r>
        <w:rPr>
          <w:rStyle w:val="FootnoteAnchor"/>
          <w:rtl w:val="true"/>
        </w:rPr>
        <w:footnoteReference w:id="1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معتق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معتق و معتق را كه آزادكننده باشد مولى من فوق </w:t>
      </w:r>
      <w:r>
        <w:rPr>
          <w:rStyle w:val="FootnoteAnchor"/>
          <w:rtl w:val="true"/>
        </w:rPr>
        <w:footnoteReference w:id="1108"/>
      </w:r>
      <w:r>
        <w:rPr>
          <w:rFonts w:ascii="IRNazanin" w:hAnsi="IRNazanin" w:eastAsia="IRNazanin"/>
          <w:color w:val="111111"/>
          <w:sz w:val="28"/>
          <w:sz w:val="28"/>
          <w:szCs w:val="28"/>
          <w:rtl w:val="true"/>
          <w:lang w:bidi="fa-IR"/>
        </w:rPr>
        <w:t>و آن را كه آزاد كرده بود مولى من تحت خوانند،و هم چنين خداوند و بنده را مولى خوانند قبل العتق و اين قسمتى دگر باشد و اين را به شواهد حاجت نيست از معروفى اين پنج قسمت است و آنچه به شاهد معتق شايد،قوله تعالى</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فَإِخْوٰانُكُمْ فِي الدِّينِ وَ مَوٰالِيكُمْ </w:t>
      </w:r>
      <w:r>
        <w:rPr>
          <w:rStyle w:val="FootnoteAnchor"/>
          <w:rtl w:val="true"/>
        </w:rPr>
        <w:footnoteReference w:id="1109"/>
      </w:r>
      <w:r>
        <w:rPr>
          <w:rFonts w:ascii="IRNazanin" w:hAnsi="IRNazanin" w:eastAsia="IRNazanin"/>
          <w:color w:val="111111"/>
          <w:sz w:val="28"/>
          <w:sz w:val="28"/>
          <w:szCs w:val="28"/>
          <w:rtl w:val="true"/>
          <w:lang w:bidi="fa-IR"/>
        </w:rPr>
        <w:t>،و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پسر عم باشد،چنان كه شاعر گفت</w:t>
      </w:r>
      <w:r>
        <w:rPr>
          <w:rFonts w:eastAsia="IRNazanin" w:cs="IRNazanin"/>
          <w:color w:val="111111"/>
          <w:sz w:val="28"/>
          <w:szCs w:val="28"/>
          <w:rtl w:val="true"/>
          <w:lang w:bidi="fa-IR"/>
        </w:rPr>
        <w:t xml:space="preserve">: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مهلا بني عمنا مهلا موالينا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تنبشوا ميتنا ما كان مدفونا</w:t>
      </w:r>
    </w:p>
    <w:p>
      <w:pPr>
        <w:pStyle w:val="BookText"/>
        <w:rPr/>
      </w:pPr>
      <w:r>
        <w:rPr>
          <w:rFonts w:ascii="Amiri" w:hAnsi="Amiri" w:eastAsia="Amiri" w:cs="Amiri"/>
          <w:color w:val="111111"/>
          <w:sz w:val="28"/>
          <w:sz w:val="28"/>
          <w:szCs w:val="28"/>
          <w:rtl w:val="true"/>
          <w:lang w:bidi="ar-SA"/>
        </w:rPr>
        <w:t>هفتم،به معنى ناصر باشد،قال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مَوْلَى الَّذِينَ آمَنُوا وَ أَنَّ الْكٰافِرِينَ لاٰ مَوْلىٰ لَهُمْ </w:t>
      </w:r>
      <w:r>
        <w:rPr>
          <w:rStyle w:val="FootnoteAnchor"/>
          <w:rtl w:val="true"/>
        </w:rPr>
        <w:footnoteReference w:id="1111"/>
      </w:r>
      <w:r>
        <w:rPr>
          <w:rFonts w:ascii="IRNazanin" w:hAnsi="IRNazanin" w:eastAsia="IRNazanin"/>
          <w:color w:val="111111"/>
          <w:sz w:val="28"/>
          <w:sz w:val="28"/>
          <w:szCs w:val="28"/>
          <w:rtl w:val="true"/>
          <w:lang w:bidi="fa-IR"/>
        </w:rPr>
        <w:t xml:space="preserve">،اى لا ناصر لهم </w:t>
      </w:r>
      <w:r>
        <w:rPr>
          <w:rStyle w:val="FootnoteAnchor"/>
          <w:rtl w:val="true"/>
        </w:rPr>
        <w:footnoteReference w:id="1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مولاى ضمان </w:t>
      </w:r>
      <w:r>
        <w:rPr>
          <w:rStyle w:val="FootnoteAnchor"/>
          <w:rtl w:val="true"/>
        </w:rPr>
        <w:footnoteReference w:id="1113"/>
      </w:r>
      <w:r>
        <w:rPr>
          <w:rFonts w:ascii="IRNazanin" w:hAnsi="IRNazanin" w:eastAsia="IRNazanin"/>
          <w:color w:val="111111"/>
          <w:sz w:val="28"/>
          <w:sz w:val="28"/>
          <w:szCs w:val="28"/>
          <w:rtl w:val="true"/>
          <w:lang w:bidi="fa-IR"/>
        </w:rPr>
        <w:t>جريره باشد،چنان كه مردى بندۀ آزاد كند و از ضمان جريرۀ او و از ولاى او بيزار شود،گويد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خير و شرّ او بيزارم،او را سائبه خوانند و او برود به كسى تولاّ كند آن كس ضمان جريرۀ او كند </w:t>
      </w:r>
      <w:r>
        <w:rPr>
          <w:rStyle w:val="FootnoteAnchor"/>
          <w:rtl w:val="true"/>
        </w:rPr>
        <w:footnoteReference w:id="1114"/>
      </w:r>
      <w:r>
        <w:rPr>
          <w:rFonts w:ascii="IRNazanin" w:hAnsi="IRNazanin" w:eastAsia="IRNazanin"/>
          <w:color w:val="111111"/>
          <w:sz w:val="28"/>
          <w:sz w:val="28"/>
          <w:szCs w:val="28"/>
          <w:rtl w:val="true"/>
          <w:lang w:bidi="fa-IR"/>
        </w:rPr>
        <w:t>ولاء ميراث او،او 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را مولى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نهم به معنى حليف و هم سوگند باشد،چنان كه شاعر گفت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موالى حلف لا موالي 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قطينا يأخذون </w:t>
      </w:r>
      <w:r>
        <w:rPr>
          <w:rStyle w:val="FootnoteAnchor"/>
          <w:rtl w:val="true"/>
        </w:rPr>
        <w:footnoteReference w:id="1116"/>
      </w:r>
      <w:r>
        <w:rPr>
          <w:rFonts w:ascii="Amiri" w:hAnsi="Amiri" w:eastAsia="Amiri" w:cs="Amiri"/>
          <w:color w:val="111111"/>
          <w:sz w:val="28"/>
          <w:sz w:val="28"/>
          <w:szCs w:val="28"/>
          <w:rtl w:val="true"/>
          <w:lang w:bidi="ar-SA"/>
        </w:rPr>
        <w:t>الأتاويا</w:t>
      </w:r>
    </w:p>
    <w:p>
      <w:pPr>
        <w:pStyle w:val="BookText"/>
        <w:rPr/>
      </w:pPr>
      <w:r>
        <w:rPr>
          <w:rFonts w:ascii="IRNazanin" w:hAnsi="IRNazanin" w:eastAsia="IRNazanin"/>
          <w:color w:val="111111"/>
          <w:sz w:val="28"/>
          <w:sz w:val="28"/>
          <w:szCs w:val="28"/>
          <w:rtl w:val="true"/>
          <w:lang w:bidi="fa-IR"/>
        </w:rPr>
        <w:t xml:space="preserve">و ديگرى گفت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مواليكم مولى الولاية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مولى اليمين حابس قد تقسّما</w:t>
      </w:r>
    </w:p>
    <w:p>
      <w:pPr>
        <w:pStyle w:val="BookText"/>
        <w:rPr/>
      </w:pPr>
      <w:r>
        <w:rPr>
          <w:rFonts w:ascii="IRNazanin" w:hAnsi="IRNazanin" w:eastAsia="IRNazanin"/>
          <w:color w:val="111111"/>
          <w:sz w:val="28"/>
          <w:sz w:val="28"/>
          <w:szCs w:val="28"/>
          <w:rtl w:val="true"/>
          <w:lang w:bidi="fa-IR"/>
        </w:rPr>
        <w:t>و هم به معنى همسايه،چنان كه شاعر گفت</w:t>
      </w:r>
      <w:r>
        <w:rPr>
          <w:rFonts w:eastAsia="IRNazanin" w:cs="IRNazanin"/>
          <w:color w:val="111111"/>
          <w:sz w:val="28"/>
          <w:szCs w:val="28"/>
          <w:rtl w:val="true"/>
          <w:lang w:bidi="fa-IR"/>
        </w:rPr>
        <w:t xml:space="preserve">: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 xml:space="preserve">هم </w:t>
      </w:r>
      <w:r>
        <w:rPr>
          <w:rStyle w:val="FootnoteAnchor"/>
          <w:rtl w:val="true"/>
        </w:rPr>
        <w:footnoteReference w:id="1119"/>
      </w:r>
      <w:r>
        <w:rPr>
          <w:rFonts w:ascii="IRNazanin" w:hAnsi="IRNazanin" w:eastAsia="IRNazanin"/>
          <w:color w:val="111111"/>
          <w:sz w:val="28"/>
          <w:sz w:val="28"/>
          <w:szCs w:val="28"/>
          <w:rtl w:val="true"/>
          <w:lang w:bidi="fa-IR"/>
        </w:rPr>
        <w:t xml:space="preserve">خلطونى </w:t>
      </w:r>
      <w:r>
        <w:rPr>
          <w:rStyle w:val="FootnoteAnchor"/>
          <w:rtl w:val="true"/>
        </w:rPr>
        <w:footnoteReference w:id="1120"/>
      </w:r>
      <w:r>
        <w:rPr>
          <w:rFonts w:ascii="Amiri" w:hAnsi="Amiri" w:eastAsia="Amiri" w:cs="Amiri"/>
          <w:color w:val="111111"/>
          <w:sz w:val="28"/>
          <w:sz w:val="28"/>
          <w:szCs w:val="28"/>
          <w:rtl w:val="true"/>
          <w:lang w:bidi="ar-SA"/>
        </w:rPr>
        <w:t>بالنّفوس و الجمعوا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اصل مولاهم مسوّمة جردا</w:t>
      </w:r>
    </w:p>
    <w:p>
      <w:pPr>
        <w:pStyle w:val="BookText"/>
        <w:rPr/>
      </w:pPr>
      <w:r>
        <w:rPr>
          <w:rFonts w:ascii="IRNazanin" w:hAnsi="IRNazanin" w:eastAsia="IRNazanin"/>
          <w:color w:val="111111"/>
          <w:sz w:val="28"/>
          <w:sz w:val="28"/>
          <w:szCs w:val="28"/>
          <w:rtl w:val="true"/>
          <w:lang w:bidi="fa-IR"/>
        </w:rPr>
        <w:t xml:space="preserve">يازدهم به معنى سيّد مطاع و رئيس و امام و آنچه در اين سلك رود </w:t>
      </w:r>
      <w:r>
        <w:rPr>
          <w:rStyle w:val="FootnoteAnchor"/>
          <w:rtl w:val="true"/>
        </w:rPr>
        <w:footnoteReference w:id="1121"/>
      </w:r>
      <w:r>
        <w:rPr>
          <w:rFonts w:ascii="IRNazanin" w:hAnsi="IRNazanin" w:eastAsia="IRNazanin"/>
          <w:color w:val="111111"/>
          <w:sz w:val="28"/>
          <w:sz w:val="28"/>
          <w:szCs w:val="28"/>
          <w:rtl w:val="true"/>
          <w:lang w:bidi="fa-IR"/>
        </w:rPr>
        <w:t xml:space="preserve">اين جمله اقسام چون تأمّل كنند همه را معنى راجع به </w:t>
      </w:r>
      <w:r>
        <w:rPr>
          <w:rStyle w:val="FootnoteAnchor"/>
          <w:rtl w:val="true"/>
        </w:rPr>
        <w:footnoteReference w:id="1122"/>
      </w:r>
      <w:r>
        <w:rPr>
          <w:rFonts w:ascii="Amiri" w:hAnsi="Amiri" w:eastAsia="Amiri" w:cs="Amiri"/>
          <w:color w:val="111111"/>
          <w:sz w:val="28"/>
          <w:sz w:val="28"/>
          <w:szCs w:val="28"/>
          <w:rtl w:val="true"/>
          <w:lang w:bidi="ar-SA"/>
        </w:rPr>
        <w:t xml:space="preserve">اولى بود براى آن كه خداوند به بنده و بنده به خداوند،و آزادكننده به آزاد كرده </w:t>
      </w:r>
      <w:r>
        <w:rPr>
          <w:rStyle w:val="FootnoteAnchor"/>
          <w:rtl w:val="true"/>
        </w:rPr>
        <w:footnoteReference w:id="1123"/>
      </w:r>
      <w:r>
        <w:rPr>
          <w:rFonts w:ascii="Amiri" w:hAnsi="Amiri" w:eastAsia="Amiri" w:cs="Amiri"/>
          <w:color w:val="111111"/>
          <w:sz w:val="28"/>
          <w:sz w:val="28"/>
          <w:szCs w:val="28"/>
          <w:rtl w:val="true"/>
          <w:lang w:bidi="ar-SA"/>
        </w:rPr>
        <w:t xml:space="preserve">و آزاد كرده </w:t>
      </w:r>
      <w:r>
        <w:rPr>
          <w:rStyle w:val="FootnoteAnchor"/>
          <w:rtl w:val="true"/>
        </w:rPr>
        <w:footnoteReference w:id="1124"/>
      </w:r>
      <w:r>
        <w:rPr>
          <w:rFonts w:ascii="IRNazanin" w:hAnsi="IRNazanin" w:eastAsia="IRNazanin"/>
          <w:color w:val="111111"/>
          <w:sz w:val="28"/>
          <w:sz w:val="28"/>
          <w:szCs w:val="28"/>
          <w:rtl w:val="true"/>
          <w:lang w:bidi="fa-IR"/>
        </w:rPr>
        <w:t xml:space="preserve">به آزادكننده و همسايه به همسايه و هم سوگند به هم سوگند و ناصر به منصور و پسر عم به پسر عم و ضامن جريره و جملۀ اقسام اينان اولى تر باشند به اصحابشان از ديگران كه آن ولايت نباشد ايشان را،پس درست شد كه معنى جمله راجع است به </w:t>
      </w:r>
      <w:r>
        <w:rPr>
          <w:rStyle w:val="FootnoteAnchor"/>
          <w:rtl w:val="true"/>
        </w:rPr>
        <w:footnoteReference w:id="1125"/>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اولى لايق است در 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قرينۀ آنچه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بكم منكم بأنفسكم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اولى ترم به شما؟از شما آنگه بى فصل به حرف عطف گفت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كنت مولاه فعلىّ مولاه ،اى من كنت اولى بولايته فعلىّ اولى بولايته،و هيچ معنى از معانى شايد مولى </w:t>
      </w:r>
      <w:r>
        <w:rPr>
          <w:rStyle w:val="FootnoteAnchor"/>
          <w:rtl w:val="true"/>
        </w:rPr>
        <w:footnoteReference w:id="1126"/>
      </w:r>
      <w:r>
        <w:rPr>
          <w:rFonts w:ascii="IRNazanin" w:hAnsi="IRNazanin" w:eastAsia="IRNazanin"/>
          <w:color w:val="111111"/>
          <w:sz w:val="28"/>
          <w:sz w:val="28"/>
          <w:szCs w:val="28"/>
          <w:rtl w:val="true"/>
          <w:lang w:bidi="fa-IR"/>
        </w:rPr>
        <w:t>كه بر شمرديم لايق نيست اين جا و معنى ندهد،چه محال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من پسر عم اويم،على پسر عمّ اوست يا معتق يا معتق يا ضامن جريره يا حليف يا همسايه،اين هيچ احتمال نكند جز اولى يا سيّد مطاع،چنان كه اخطل مى گويد عبد الملك مروان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اخطل ترسا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نيست كه بر او حواله توان كردن كه او را غرضى بوده است يا ميلى به اين مذهب و اين جماعت و ممدوح وى آن است كه در عداوت اهل البيت علم بود مى گويد</w:t>
      </w:r>
      <w:r>
        <w:rPr>
          <w:rFonts w:eastAsia="IRNazanin" w:cs="IRNazanin"/>
          <w:color w:val="111111"/>
          <w:sz w:val="28"/>
          <w:szCs w:val="28"/>
          <w:rtl w:val="true"/>
          <w:lang w:bidi="fa-IR"/>
        </w:rPr>
        <w:t xml:space="preserve">: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فما وجدت فيها قريش لاهلها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 و اوفى من ابيك و امجدا</w:t>
      </w:r>
    </w:p>
    <w:p>
      <w:pPr>
        <w:pStyle w:val="BookText"/>
        <w:rPr/>
      </w:pPr>
      <w:r>
        <w:rPr>
          <w:rFonts w:ascii="Amiri" w:hAnsi="Amiri" w:eastAsia="Amiri" w:cs="Amiri"/>
          <w:color w:val="111111"/>
          <w:sz w:val="28"/>
          <w:sz w:val="28"/>
          <w:szCs w:val="28"/>
          <w:rtl w:val="true"/>
          <w:lang w:bidi="ar-SA"/>
        </w:rPr>
        <w:t>و اورى بزنديه و لو كان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اختلاف النّاس اكدى و اصلدا</w:t>
      </w:r>
    </w:p>
    <w:p>
      <w:pPr>
        <w:pStyle w:val="BookText"/>
        <w:rPr/>
      </w:pPr>
      <w:r>
        <w:rPr>
          <w:rFonts w:ascii="Amiri" w:hAnsi="Amiri" w:eastAsia="Amiri" w:cs="Amiri"/>
          <w:color w:val="111111"/>
          <w:sz w:val="28"/>
          <w:sz w:val="28"/>
          <w:szCs w:val="28"/>
          <w:rtl w:val="true"/>
          <w:lang w:bidi="ar-SA"/>
        </w:rPr>
        <w:t>فاصبحت مولاها من النّاس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أحرى قريش ان يجاب و يحمدا</w:t>
      </w:r>
    </w:p>
    <w:p>
      <w:pPr>
        <w:pStyle w:val="BookText"/>
        <w:rPr/>
      </w:pPr>
      <w:r>
        <w:rPr>
          <w:rFonts w:ascii="Amiri" w:hAnsi="Amiri" w:eastAsia="Amiri" w:cs="Amiri"/>
          <w:color w:val="111111"/>
          <w:sz w:val="28"/>
          <w:sz w:val="28"/>
          <w:szCs w:val="28"/>
          <w:rtl w:val="true"/>
          <w:lang w:bidi="ar-SA"/>
        </w:rPr>
        <w:t xml:space="preserve">و على اىّ حال </w:t>
      </w:r>
      <w:r>
        <w:rPr>
          <w:rStyle w:val="FootnoteAnchor"/>
          <w:rtl w:val="true"/>
        </w:rPr>
        <w:footnoteReference w:id="1128"/>
      </w:r>
      <w:r>
        <w:rPr>
          <w:rFonts w:ascii="IRNazanin" w:hAnsi="IRNazanin" w:eastAsia="IRNazanin"/>
          <w:color w:val="111111"/>
          <w:sz w:val="28"/>
          <w:sz w:val="28"/>
          <w:szCs w:val="28"/>
          <w:rtl w:val="true"/>
          <w:lang w:bidi="fa-IR"/>
        </w:rPr>
        <w:t>به لفظ مولى،سيّد و اولى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اشعارى كه در عهد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صحابه و تابعين گفتند در اين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ذكر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 بر ايشان ايراد نكرد </w:t>
      </w:r>
      <w:r>
        <w:rPr>
          <w:rStyle w:val="FootnoteAnchor"/>
          <w:rtl w:val="true"/>
        </w:rPr>
        <w:footnoteReference w:id="1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جمله دليل مى كند </w:t>
      </w:r>
      <w:r>
        <w:rPr>
          <w:rStyle w:val="FootnoteAnchor"/>
          <w:rtl w:val="true"/>
        </w:rPr>
        <w:footnoteReference w:id="1130"/>
      </w:r>
      <w:r>
        <w:rPr>
          <w:rFonts w:ascii="IRNazanin" w:hAnsi="IRNazanin" w:eastAsia="IRNazanin"/>
          <w:color w:val="111111"/>
          <w:sz w:val="28"/>
          <w:sz w:val="28"/>
          <w:szCs w:val="28"/>
          <w:rtl w:val="true"/>
          <w:lang w:bidi="fa-IR"/>
        </w:rPr>
        <w:t>از آيت و خبر،بر امامت اميرالمؤمنين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جملۀ قرّاء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بَلَّغْتَ رِسٰالَتَهُ بر واحد،و نافع و عاصم به روايت ابو بكر و ابن عامر بر جمع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يَعْصِمُكَ مِنَ النّٰاسِ ،و خداى تعالى تو را نگاه دارد از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يَهْدِي الْقَوْمَ الْكٰافِرِينَ ،خداى تعالى هدايت نكند كافران را إمّا به خذلان بر سبيل عقوبت و إمّا به حرمان از ره بهشت و ثواب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امامه روايت كند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مردى بود از بنو </w:t>
      </w:r>
      <w:r>
        <w:rPr>
          <w:rStyle w:val="FootnoteAnchor"/>
          <w:rtl w:val="true"/>
        </w:rPr>
        <w:footnoteReference w:id="1132"/>
      </w:r>
      <w:r>
        <w:rPr>
          <w:rFonts w:ascii="Amiri" w:hAnsi="Amiri" w:eastAsia="Amiri" w:cs="Amiri"/>
          <w:color w:val="111111"/>
          <w:sz w:val="28"/>
          <w:sz w:val="28"/>
          <w:szCs w:val="28"/>
          <w:rtl w:val="true"/>
          <w:lang w:bidi="ar-SA"/>
        </w:rPr>
        <w:t xml:space="preserve">هاشم مشرك و از جملۀ شجاعان و </w:t>
      </w:r>
    </w:p>
    <w:p>
      <w:pPr>
        <w:pStyle w:val="BookText"/>
        <w:rPr/>
      </w:pPr>
      <w:r>
        <w:rPr>
          <w:rFonts w:ascii="Amiri" w:hAnsi="Amiri" w:eastAsia="Amiri" w:cs="Amiri"/>
          <w:color w:val="111111"/>
          <w:sz w:val="28"/>
          <w:sz w:val="28"/>
          <w:szCs w:val="28"/>
          <w:rtl w:val="true"/>
          <w:lang w:bidi="ar-SA"/>
        </w:rPr>
        <w:t xml:space="preserve">فتّاكان بود نام او ركانه،و وادى بود آن را وادى إضم خواندندى او </w:t>
      </w:r>
      <w:r>
        <w:rPr>
          <w:rStyle w:val="FootnoteAnchor"/>
          <w:rtl w:val="true"/>
        </w:rPr>
        <w:footnoteReference w:id="1133"/>
      </w:r>
      <w:r>
        <w:rPr>
          <w:rFonts w:ascii="IRNazanin" w:hAnsi="IRNazanin" w:eastAsia="IRNazanin"/>
          <w:color w:val="111111"/>
          <w:sz w:val="28"/>
          <w:sz w:val="28"/>
          <w:szCs w:val="28"/>
          <w:rtl w:val="true"/>
          <w:lang w:bidi="fa-IR"/>
        </w:rPr>
        <w:t xml:space="preserve">آنجا گوسپند </w:t>
      </w:r>
      <w:r>
        <w:rPr>
          <w:rStyle w:val="FootnoteAnchor"/>
          <w:rtl w:val="true"/>
        </w:rPr>
        <w:footnoteReference w:id="1134"/>
      </w:r>
      <w:r>
        <w:rPr>
          <w:rFonts w:ascii="IRNazanin" w:hAnsi="IRNazanin" w:eastAsia="IRNazanin"/>
          <w:color w:val="111111"/>
          <w:sz w:val="28"/>
          <w:sz w:val="28"/>
          <w:szCs w:val="28"/>
          <w:rtl w:val="true"/>
          <w:lang w:bidi="fa-IR"/>
        </w:rPr>
        <w:t>مى چرانيدى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مدينه به در آمد تنها به آن وادى فروشد اين مرد را ديد در ميان گوسپند </w:t>
      </w:r>
      <w:r>
        <w:rPr>
          <w:rStyle w:val="FootnoteAnchor"/>
          <w:rtl w:val="true"/>
        </w:rPr>
        <w:footnoteReference w:id="1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ركانه چون او را بديد تنها فرصتى و غنيمتى شمرد،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محمّد تويى كه خدايان ما را دشنام مى دهى و دعوى مى كنى كه مرا خدايى است عزيز و حكيم؟اگر نه آنستى كه از ميان ما و تو خويشى هست،من </w:t>
      </w:r>
      <w:r>
        <w:rPr>
          <w:rStyle w:val="FootnoteAnchor"/>
          <w:rtl w:val="true"/>
        </w:rPr>
        <w:footnoteReference w:id="1136"/>
      </w:r>
      <w:r>
        <w:rPr>
          <w:rFonts w:ascii="IRNazanin" w:hAnsi="IRNazanin" w:eastAsia="IRNazanin"/>
          <w:color w:val="111111"/>
          <w:sz w:val="28"/>
          <w:sz w:val="28"/>
          <w:szCs w:val="28"/>
          <w:rtl w:val="true"/>
          <w:lang w:bidi="fa-IR"/>
        </w:rPr>
        <w:t>تو را بكشتمى و لكن تو خدايت را بخوان تا تو را از من برهاند من رها كردم تو را براى قرابت،و لكن كارى دگر بكنم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اختيار كنى كه با من كشتى گيرى و تو خدايت را بخوانى كه عزيز </w:t>
      </w:r>
      <w:r>
        <w:rPr>
          <w:rStyle w:val="FootnoteAnchor"/>
          <w:rtl w:val="true"/>
        </w:rPr>
        <w:footnoteReference w:id="1137"/>
      </w:r>
      <w:r>
        <w:rPr>
          <w:rFonts w:ascii="IRNazanin" w:hAnsi="IRNazanin" w:eastAsia="IRNazanin"/>
          <w:color w:val="111111"/>
          <w:sz w:val="28"/>
          <w:sz w:val="28"/>
          <w:szCs w:val="28"/>
          <w:rtl w:val="true"/>
          <w:lang w:bidi="fa-IR"/>
        </w:rPr>
        <w:t xml:space="preserve">و حكيم است و من لات و عزّى را،اگر تو مرا بيفگنى ده گوسپند </w:t>
      </w:r>
      <w:r>
        <w:rPr>
          <w:rStyle w:val="FootnoteAnchor"/>
          <w:rtl w:val="true"/>
        </w:rPr>
        <w:footnoteReference w:id="1138"/>
      </w:r>
      <w:r>
        <w:rPr>
          <w:rFonts w:ascii="IRNazanin" w:hAnsi="IRNazanin" w:eastAsia="IRNazanin"/>
          <w:color w:val="111111"/>
          <w:sz w:val="28"/>
          <w:sz w:val="28"/>
          <w:szCs w:val="28"/>
          <w:rtl w:val="true"/>
          <w:lang w:bidi="fa-IR"/>
        </w:rPr>
        <w:t>از خيار گوسپندان من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قرار دادند،رسول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بيفگند و بر سينۀ او نشست،او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نه تو افگندى،مرا خداى تو افگند كه كس پشت </w:t>
      </w:r>
      <w:r>
        <w:rPr>
          <w:rStyle w:val="FootnoteAnchor"/>
          <w:rtl w:val="true"/>
        </w:rPr>
        <w:footnoteReference w:id="1139"/>
      </w:r>
      <w:r>
        <w:rPr>
          <w:rFonts w:ascii="Amiri" w:hAnsi="Amiri" w:eastAsia="Amiri" w:cs="Amiri"/>
          <w:color w:val="111111"/>
          <w:sz w:val="28"/>
          <w:sz w:val="28"/>
          <w:szCs w:val="28"/>
          <w:rtl w:val="true"/>
          <w:lang w:bidi="ar-SA"/>
        </w:rPr>
        <w:t xml:space="preserve">من بر زمين نياورد </w:t>
      </w:r>
      <w:r>
        <w:rPr>
          <w:rStyle w:val="FootnoteAnchor"/>
          <w:rtl w:val="true"/>
        </w:rPr>
        <w:footnoteReference w:id="1140"/>
      </w:r>
      <w:r>
        <w:rPr>
          <w:rFonts w:ascii="IRNazanin" w:hAnsi="IRNazanin" w:eastAsia="IRNazanin"/>
          <w:color w:val="111111"/>
          <w:sz w:val="28"/>
          <w:sz w:val="28"/>
          <w:szCs w:val="28"/>
          <w:rtl w:val="true"/>
          <w:lang w:bidi="fa-IR"/>
        </w:rPr>
        <w:t xml:space="preserve">،و لكن اگر نشاط كنى دگربار كشتى گيريم،اگر مرا بيفگنى گوسپند </w:t>
      </w:r>
      <w:r>
        <w:rPr>
          <w:rStyle w:val="FootnoteAnchor"/>
          <w:rtl w:val="true"/>
        </w:rPr>
        <w:footnoteReference w:id="1141"/>
      </w:r>
      <w:r>
        <w:rPr>
          <w:rFonts w:ascii="Amiri" w:hAnsi="Amiri" w:eastAsia="Amiri" w:cs="Amiri"/>
          <w:color w:val="111111"/>
          <w:sz w:val="28"/>
          <w:sz w:val="28"/>
          <w:szCs w:val="28"/>
          <w:rtl w:val="true"/>
          <w:lang w:bidi="ar-SA"/>
        </w:rPr>
        <w:t xml:space="preserve">بيست كنم </w:t>
      </w:r>
      <w:r>
        <w:rPr>
          <w:rStyle w:val="FootnoteAnchor"/>
          <w:rtl w:val="true"/>
        </w:rPr>
        <w:footnoteReference w:id="1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بگرفتند،رسول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بيفگند شفاعت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دگرباره بگيريم و گوسپند بسى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او را بيفگند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تو تو را نصرت مى كند و لات و عزّى مرا خذلان،شأنك بالغنم،گوسپند اينك از آنچه تو خواهى بگزين و ببر،رسول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گوسپند تو حاجت نيست،و لكن اگر چيزى مى خواهى و من آن چيز به تو ارزانى دارم ايمان آر به خدا تا جان از دوزخ برهانى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آيتى بايد كه من ببينم تا ايمان آرم،گفت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آيت خواهى</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بازنمايم و از خداى تعالى در خواهم تا پيدا كند؟ ركانه نگاه كرد بر كرانۀ وادى درختى بود بزرگ با شاخه هاى تمام،گفت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خواهم تا آن درخت را بخوانى و بفرمايى تا به دونيمه شود،يك نيمه پيش تو آيد و يك نيمه بر </w:t>
      </w:r>
      <w:r>
        <w:rPr>
          <w:rStyle w:val="FootnoteAnchor"/>
          <w:rtl w:val="true"/>
        </w:rPr>
        <w:footnoteReference w:id="1143"/>
      </w:r>
      <w:r>
        <w:rPr>
          <w:rFonts w:ascii="IRNazanin" w:hAnsi="IRNazanin" w:eastAsia="IRNazanin"/>
          <w:color w:val="111111"/>
          <w:sz w:val="28"/>
          <w:sz w:val="28"/>
          <w:szCs w:val="28"/>
          <w:rtl w:val="true"/>
          <w:lang w:bidi="fa-IR"/>
        </w:rPr>
        <w:t>جاى بماند،رسول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او عهد كرد كه اگر اين آيت خداى بدو دهد او </w:t>
      </w:r>
      <w:bookmarkStart w:id="22" w:name="pg12371_122859"/>
    </w:p>
    <w:p>
      <w:pPr>
        <w:pStyle w:val="BookText"/>
        <w:rPr/>
      </w:pPr>
      <w:bookmarkEnd w:id="22"/>
      <w:r>
        <w:rPr>
          <w:rFonts w:ascii="IRNazanin" w:hAnsi="IRNazanin" w:eastAsia="IRNazanin"/>
          <w:color w:val="111111"/>
          <w:sz w:val="28"/>
          <w:sz w:val="28"/>
          <w:szCs w:val="28"/>
          <w:rtl w:val="true"/>
          <w:lang w:bidi="fa-IR"/>
        </w:rPr>
        <w:t>خلاف نكند و ايمان آرد،او قبول كرد،رسول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بخواند، خداى تعالى اجابت كرد و آن درخت را بشكافت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نيمۀ درخت را بخواند پيش او آمد با شاخ و برگ و بيخ پيش </w:t>
      </w:r>
      <w:r>
        <w:rPr>
          <w:rStyle w:val="FootnoteAnchor"/>
          <w:rtl w:val="true"/>
        </w:rPr>
        <w:footnoteReference w:id="1144"/>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بايستاد </w:t>
      </w:r>
      <w:r>
        <w:rPr>
          <w:rStyle w:val="FootnoteAnchor"/>
          <w:rtl w:val="true"/>
        </w:rPr>
        <w:footnoteReference w:id="1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عظيمة </w:t>
      </w:r>
      <w:r>
        <w:rPr>
          <w:rStyle w:val="FootnoteAnchor"/>
          <w:rtl w:val="true"/>
        </w:rPr>
        <w:footnoteReference w:id="1146"/>
      </w:r>
      <w:r>
        <w:rPr>
          <w:rFonts w:ascii="IRNazanin" w:hAnsi="IRNazanin" w:eastAsia="IRNazanin"/>
          <w:color w:val="111111"/>
          <w:sz w:val="28"/>
          <w:sz w:val="28"/>
          <w:szCs w:val="28"/>
          <w:rtl w:val="true"/>
          <w:lang w:bidi="fa-IR"/>
        </w:rPr>
        <w:t>،آيتى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بفرماى تا با </w:t>
      </w:r>
      <w:r>
        <w:rPr>
          <w:rStyle w:val="FootnoteAnchor"/>
          <w:rtl w:val="true"/>
        </w:rPr>
        <w:footnoteReference w:id="1147"/>
      </w:r>
      <w:r>
        <w:rPr>
          <w:rFonts w:ascii="IRNazanin" w:hAnsi="IRNazanin" w:eastAsia="IRNazanin"/>
          <w:color w:val="111111"/>
          <w:sz w:val="28"/>
          <w:sz w:val="28"/>
          <w:szCs w:val="28"/>
          <w:rtl w:val="true"/>
          <w:lang w:bidi="fa-IR"/>
        </w:rPr>
        <w:t>جاى خود رود و ملتئم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كرد تا نيمۀ درخت به </w:t>
      </w:r>
      <w:r>
        <w:rPr>
          <w:rStyle w:val="FootnoteAnchor"/>
          <w:rtl w:val="true"/>
        </w:rPr>
        <w:footnoteReference w:id="1148"/>
      </w:r>
      <w:r>
        <w:rPr>
          <w:rFonts w:ascii="IRNazanin" w:hAnsi="IRNazanin" w:eastAsia="IRNazanin"/>
          <w:color w:val="111111"/>
          <w:sz w:val="28"/>
          <w:sz w:val="28"/>
          <w:szCs w:val="28"/>
          <w:rtl w:val="true"/>
          <w:lang w:bidi="fa-IR"/>
        </w:rPr>
        <w:t>جاى خود شد و با هم شد و همچنان شد كه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آيتى بزرگ است و لكن من ايمان نيارم، ترس آن را كه زنان قريش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ركانه از محمّد بترسيد و ايمان آورد،و لكن سى گوسپند </w:t>
      </w:r>
      <w:r>
        <w:rPr>
          <w:rStyle w:val="FootnoteAnchor"/>
          <w:rtl w:val="true"/>
        </w:rPr>
        <w:footnoteReference w:id="1149"/>
      </w:r>
      <w:r>
        <w:rPr>
          <w:rFonts w:ascii="IRNazanin" w:hAnsi="IRNazanin" w:eastAsia="IRNazanin"/>
          <w:color w:val="111111"/>
          <w:sz w:val="28"/>
          <w:sz w:val="28"/>
          <w:szCs w:val="28"/>
          <w:rtl w:val="true"/>
          <w:lang w:bidi="fa-IR"/>
        </w:rPr>
        <w:t xml:space="preserve">از خيار اين گوسپندان بگزين </w:t>
      </w:r>
      <w:r>
        <w:rPr>
          <w:rStyle w:val="FootnoteAnchor"/>
          <w:rtl w:val="true"/>
        </w:rPr>
        <w:footnoteReference w:id="1150"/>
      </w:r>
      <w:r>
        <w:rPr>
          <w:rFonts w:ascii="IRNazanin" w:hAnsi="IRNazanin" w:eastAsia="IRNazanin"/>
          <w:color w:val="111111"/>
          <w:sz w:val="28"/>
          <w:sz w:val="28"/>
          <w:szCs w:val="28"/>
          <w:rtl w:val="true"/>
          <w:lang w:bidi="fa-IR"/>
        </w:rPr>
        <w:t>كه حقّ تو است و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گوسپند </w:t>
      </w:r>
      <w:r>
        <w:rPr>
          <w:rStyle w:val="FootnoteAnchor"/>
          <w:rtl w:val="true"/>
        </w:rPr>
        <w:footnoteReference w:id="1151"/>
      </w:r>
      <w:r>
        <w:rPr>
          <w:rFonts w:ascii="IRNazanin" w:hAnsi="IRNazanin" w:eastAsia="IRNazanin"/>
          <w:color w:val="111111"/>
          <w:sz w:val="28"/>
          <w:sz w:val="28"/>
          <w:szCs w:val="28"/>
          <w:rtl w:val="true"/>
          <w:lang w:bidi="fa-IR"/>
        </w:rPr>
        <w:t>حاجت نيست و او را رها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صحابه چون رسول را نمى يافتند دل مشغول شدند،هر گروهى به جانبى برفتند نگاه كردند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ديدند از وادى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إضم</w:t>
      </w:r>
      <w:r>
        <w:rPr>
          <w:rFonts w:eastAsia="IRNazanin" w:cs="IRNazanin"/>
          <w:color w:val="111111"/>
          <w:sz w:val="28"/>
          <w:szCs w:val="28"/>
          <w:rtl w:val="true"/>
          <w:lang w:bidi="fa-IR"/>
        </w:rPr>
        <w:t xml:space="preserve">] </w:t>
      </w:r>
      <w:r>
        <w:rPr>
          <w:rStyle w:val="FootnoteAnchor"/>
          <w:rtl w:val="true"/>
        </w:rPr>
        <w:footnoteReference w:id="1152"/>
      </w:r>
      <w:r>
        <w:rPr>
          <w:rFonts w:ascii="IRNazanin" w:hAnsi="IRNazanin" w:eastAsia="IRNazanin"/>
          <w:color w:val="111111"/>
          <w:sz w:val="28"/>
          <w:sz w:val="28"/>
          <w:szCs w:val="28"/>
          <w:rtl w:val="true"/>
          <w:lang w:bidi="fa-IR"/>
        </w:rPr>
        <w:t>برمى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اين وادى فروشدى و در اين وادى مشركى هست فتّاك قتّال ما از او بر تو مى ترسيديم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انزل اللّه علىّ،و اللّه يعصمك من النّاس ؟پس ازآن كه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تو را نگاه دارد از كافران و ايشان را بر تو راه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23" w:name="__RefHeading___Toc9000539_417432637"/>
      <w:bookmarkStart w:id="24" w:name="_Toc10"/>
      <w:bookmarkEnd w:id="23"/>
      <w:r>
        <w:rPr>
          <w:rtl w:val="true"/>
        </w:rPr>
        <w:t xml:space="preserve">سوره المائدة </w:t>
      </w:r>
      <w:r>
        <w:rPr>
          <w:rtl w:val="true"/>
        </w:rPr>
        <w:t>(</w:t>
      </w:r>
      <w:r>
        <w:rPr/>
        <w:t>5</w:t>
      </w:r>
      <w:r>
        <w:rPr>
          <w:rtl w:val="true"/>
        </w:rPr>
        <w:t xml:space="preserve">): </w:t>
      </w:r>
      <w:r>
        <w:rPr>
          <w:rtl w:val="true"/>
        </w:rPr>
        <w:t xml:space="preserve">آیات </w:t>
      </w:r>
      <w:r>
        <w:rPr/>
        <w:t>68</w:t>
      </w:r>
      <w:r>
        <w:rPr>
          <w:rtl w:val="true"/>
        </w:rPr>
        <w:t xml:space="preserve"> </w:t>
      </w:r>
      <w:r>
        <w:rPr>
          <w:rtl w:val="true"/>
        </w:rPr>
        <w:t xml:space="preserve">تا </w:t>
      </w:r>
      <w:r>
        <w:rPr/>
        <w:t>88</w:t>
      </w:r>
      <w:bookmarkEnd w:id="24"/>
    </w:p>
    <w:p>
      <w:pPr>
        <w:pStyle w:val="Heading4"/>
        <w:numPr>
          <w:ilvl w:val="3"/>
          <w:numId w:val="1"/>
        </w:numPr>
        <w:rPr/>
      </w:pPr>
      <w:bookmarkStart w:id="25" w:name="__RefHeading___Toc9000541_417432637"/>
      <w:bookmarkStart w:id="26" w:name="_Toc11"/>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 xml:space="preserve">قُلْ يٰا أَهْلَ اَلْكِتٰابِ لَسْتُمْ عَلىٰ شَيْءٍ حَتّٰى تُقِيمُوا اَلتَّوْرٰاةَ وَ اَلْإِنْجِيلَ وَ مٰا أُنْزِلَ إِلَيْكُمْ مِنْ رَبِّكُمْ وَ لَيَزِيدَنَّ كَثِيراً مِنْهُمْ مٰا أُنْزِلَ إِلَيْكَ مِنْ رَبِّكَ طُغْيٰاناً وَ كُفْراً فَلاٰ تَأْسَ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هٰادُوا وَ اَلصّٰابِئُونَ وَ اَلنَّصٰارىٰ مَنْ آمَنَ بِاللّٰهِ وَ اَلْيَوْمِ اَلْآخِرِ وَ عَمِلَ صٰالِحاً فَلاٰ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أَخَذْنٰا مِيثٰاقَ بَنِي إِسْرٰائِيلَ وَ أَرْسَلْنٰا إِلَيْهِمْ رُسُلاً كُلَّمٰا جٰاءَهُمْ رَسُولٌ بِمٰا لاٰ تَهْوىٰ أَنْفُسُهُمْ فَرِيقاً كَذَّبُوا وَ فَرِيقاً يَقْتُلُونَ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حَسِبُوا أَلاّٰ تَكُونَ فِتْنَةٌ فَعَمُوا وَ صَمُّوا ثُمَّ تٰابَ اَللّٰهُ عَلَيْهِمْ ثُمَّ عَمُوا وَ صَمُّوا كَثِيرٌ مِنْهُمْ وَ 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هُوَ اَلْمَسِيحُ اِبْنُ مَرْيَمَ وَ قٰالَ اَلْمَسِيحُ يٰا بَنِي إِسْرٰائِيلَ اُعْبُدُوا اَللّٰهَ رَبِّي وَ رَبَّكُمْ إِنَّهُ مَنْ يُشْرِكْ بِاللّٰهِ فَقَدْ حَرَّمَ اَللّٰهُ عَلَيْهِ اَلْجَنَّةَ وَ مَأْوٰاهُ اَلنّٰارُ وَ 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ثٰالِثُ ثَلاٰثَةٍ وَ مٰا مِنْ إِلٰهٍ إِلاّٰ إِلٰهٌ وٰاحِدٌ وَ إِنْ لَمْ يَنْتَهُوا عَمّٰا يَقُولُونَ لَيَمَسَّنَّ اَلَّذِينَ كَفَرُوا مِنْهُمْ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يَتُوبُونَ إِلَى اَللّٰهِ وَ يَسْتَغْفِرُونَهُ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اَلْمَسِيحُ اِبْنُ مَرْيَمَ إِلاّٰ رَسُولٌ قَدْ خَلَتْ مِنْ قَبْلِهِ اَلرُّسُلُ وَ أُمُّهُ صِدِّيقَةٌ كٰانٰا يَأْكُلاٰنِ اَلطَّعٰامَ اُنْظُرْ كَيْفَ نُبَيِّنُ لَهُمُ اَلْآيٰاتِ ثُمَّ اُنْظُرْ 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تَعْبُدُونَ مِنْ دُونِ اَللّٰهِ مٰا لاٰ يَمْلِكُ لَكُمْ ضَرًّا وَ لاٰ نَفْعاً وَ اَللّٰهُ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لاٰ تَغْلُوا فِي دِينِكُمْ غَيْرَ اَلْحَقِّ وَ لاٰ تَتَّبِعُوا أَهْوٰاءَ قَوْمٍ قَدْ ضَلُّوا مِنْ قَبْلُ وَ أَضَلُّوا كَثِيراً وَ ضَلُّوا عَنْ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مِنْ بَنِي إِسْرٰائِيلَ عَلىٰ لِسٰانِ دٰاوُدَ وَ عِيسَى اِبْنِ مَرْيَمَ ذٰلِكَ بِمٰا عَصَوْا وَ 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كَثِيراً مِنْهُمْ يَتَوَلَّوْنَ اَلَّذِينَ كَفَرُوا لَبِئْسَ مٰا قَدَّمَتْ لَهُمْ أَنْفُسُهُمْ أَنْ سَخِطَ اَللّٰهُ عَلَيْهِمْ وَ فِي اَلْعَذٰابِ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كٰانُوا يُؤْمِنُونَ بِاللّٰهِ وَ اَلنَّبِيِّ وَ مٰا أُنْزِلَ إِلَيْهِ مَا اِتَّخَذُوهُمْ أَوْلِيٰاءَ وَ لٰكِنَّ كَثِيراً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 أَشَدَّ اَلنّٰاسِ عَدٰاوَةً لِلَّذِينَ آمَنُوا اَلْيَهُودَ وَ اَلَّذِينَ أَشْرَكُوا وَ لَتَجِدَنَّ أَقْرَبَهُمْ مَوَدَّةً لِلَّذِينَ آمَنُوا اَلَّذِينَ قٰالُوا إِنّٰا نَصٰارىٰ ذٰلِكَ بِأَنَّ مِنْهُمْ قِسِّيسِينَ وَ رُهْبٰاناً وَ أَنَّهُمْ لاٰ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مٰا أُنْزِلَ إِلَى اَلرَّسُولِ تَرىٰ أَعْيُنَهُمْ تَفِيضُ مِنَ اَلدَّمْعِ مِمّٰا عَرَفُوا مِنَ اَلْحَقِّ يَقُولُونَ رَبَّنٰا آمَنّٰا فَاكْتُبْنٰا مَعَ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لاٰ نُؤْمِنُ بِاللّٰهِ وَ مٰا جٰاءَنٰا مِنَ اَلْحَقِّ وَ نَطْمَعُ أَنْ يُدْخِلَنٰا رَبُّنٰا مَعَ اَلْقَوْمِ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فَأَثٰابَهُمُ اَللّٰهُ بِمٰا قٰالُوا جَنّٰاتٍ تَجْرِي مِنْ تَحْتِهَا اَلْأَنْهٰارُ خٰالِدِينَ فِيهٰا وَ ذٰلِكَ جَزٰاءُ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تُحَرِّمُوا طَيِّبٰاتِ مٰا أَحَلَّ اَللّٰهُ لَكُمْ وَ 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كُلُوا مِمّٰا رَزَقَكُمُ اَللّٰهُ حَلاٰلاً طَيِّباً وَ اِتَّقُوا اَللّٰهَ اَلَّذِي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9000543_417432637"/>
      <w:bookmarkStart w:id="28" w:name="_Toc12"/>
      <w:bookmarkEnd w:id="27"/>
      <w:r>
        <w:rPr>
          <w:rtl w:val="true"/>
        </w:rPr>
        <w:t>ترجمه</w:t>
      </w:r>
      <w:bookmarkEnd w:id="2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اى جهودان و ترسايان </w:t>
      </w:r>
      <w:r>
        <w:rPr>
          <w:rStyle w:val="FootnoteAnchor"/>
          <w:rtl w:val="true"/>
        </w:rPr>
        <w:footnoteReference w:id="1153"/>
      </w:r>
      <w:r>
        <w:rPr>
          <w:rFonts w:ascii="IRNazanin" w:hAnsi="IRNazanin" w:eastAsia="IRNazanin"/>
          <w:color w:val="111111"/>
          <w:sz w:val="28"/>
          <w:sz w:val="28"/>
          <w:szCs w:val="28"/>
          <w:rtl w:val="true"/>
          <w:lang w:bidi="fa-IR"/>
        </w:rPr>
        <w:t xml:space="preserve">نيستيد بر چيزى تا برپاى داريد تورات را و انجيل را و آنچه بفرستاد </w:t>
      </w:r>
      <w:r>
        <w:rPr>
          <w:rStyle w:val="FootnoteAnchor"/>
          <w:rtl w:val="true"/>
        </w:rPr>
        <w:footnoteReference w:id="1154"/>
      </w:r>
      <w:r>
        <w:rPr>
          <w:rFonts w:ascii="IRNazanin" w:hAnsi="IRNazanin" w:eastAsia="IRNazanin"/>
          <w:color w:val="111111"/>
          <w:sz w:val="28"/>
          <w:sz w:val="28"/>
          <w:szCs w:val="28"/>
          <w:rtl w:val="true"/>
          <w:lang w:bidi="fa-IR"/>
        </w:rPr>
        <w:t xml:space="preserve">بر شما از پروردگار شما و بيفزايد بسيارى از ايشان آنچه بفرستادى </w:t>
      </w:r>
      <w:r>
        <w:rPr>
          <w:rStyle w:val="FootnoteAnchor"/>
          <w:rtl w:val="true"/>
        </w:rPr>
        <w:footnoteReference w:id="1155"/>
      </w:r>
      <w:r>
        <w:rPr>
          <w:rFonts w:ascii="IRNazanin" w:hAnsi="IRNazanin" w:eastAsia="IRNazanin"/>
          <w:color w:val="111111"/>
          <w:sz w:val="28"/>
          <w:sz w:val="28"/>
          <w:szCs w:val="28"/>
          <w:rtl w:val="true"/>
          <w:lang w:bidi="fa-IR"/>
        </w:rPr>
        <w:t xml:space="preserve">بر تو از پروردگار تو گمراهى و </w:t>
      </w:r>
    </w:p>
    <w:p>
      <w:pPr>
        <w:pStyle w:val="BookText"/>
        <w:rPr/>
      </w:pPr>
      <w:r>
        <w:rPr>
          <w:rFonts w:ascii="IRNazanin" w:hAnsi="IRNazanin" w:eastAsia="IRNazanin"/>
          <w:color w:val="111111"/>
          <w:sz w:val="28"/>
          <w:sz w:val="28"/>
          <w:szCs w:val="28"/>
          <w:rtl w:val="true"/>
          <w:lang w:bidi="fa-IR"/>
        </w:rPr>
        <w:t xml:space="preserve">ناگرويدگى </w:t>
      </w:r>
      <w:r>
        <w:rPr>
          <w:rStyle w:val="FootnoteAnchor"/>
          <w:rtl w:val="true"/>
        </w:rPr>
        <w:footnoteReference w:id="1156"/>
      </w:r>
      <w:r>
        <w:rPr>
          <w:rFonts w:ascii="IRNazanin" w:hAnsi="IRNazanin" w:eastAsia="IRNazanin"/>
          <w:color w:val="111111"/>
          <w:sz w:val="28"/>
          <w:sz w:val="28"/>
          <w:szCs w:val="28"/>
          <w:rtl w:val="true"/>
          <w:lang w:bidi="fa-IR"/>
        </w:rPr>
        <w:t>اندوه مدار بر گروه ناگرويدگان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درستى كه آنان كه بگرويدند و آنان كه جهود شدند و </w:t>
      </w:r>
      <w:r>
        <w:rPr>
          <w:rStyle w:val="FootnoteAnchor"/>
          <w:rtl w:val="true"/>
        </w:rPr>
        <w:footnoteReference w:id="1157"/>
      </w:r>
      <w:r>
        <w:rPr>
          <w:rFonts w:ascii="IRNazanin" w:hAnsi="IRNazanin" w:eastAsia="IRNazanin"/>
          <w:color w:val="111111"/>
          <w:sz w:val="28"/>
          <w:sz w:val="28"/>
          <w:szCs w:val="28"/>
          <w:rtl w:val="true"/>
          <w:lang w:bidi="fa-IR"/>
        </w:rPr>
        <w:t xml:space="preserve">ازكيش به كيش شوندگان و ترسايان هركه بگرود به خداى و روز بازپسين </w:t>
      </w:r>
      <w:r>
        <w:rPr>
          <w:rStyle w:val="FootnoteAnchor"/>
          <w:rtl w:val="true"/>
        </w:rPr>
        <w:footnoteReference w:id="1158"/>
      </w:r>
      <w:r>
        <w:rPr>
          <w:rFonts w:ascii="IRNazanin" w:hAnsi="IRNazanin" w:eastAsia="IRNazanin"/>
          <w:color w:val="111111"/>
          <w:sz w:val="28"/>
          <w:sz w:val="28"/>
          <w:szCs w:val="28"/>
          <w:rtl w:val="true"/>
          <w:lang w:bidi="fa-IR"/>
        </w:rPr>
        <w:t>و به كردكار نيك نه ترسى بر ايشان و نه ايشان اندوهگين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بگرفتيم </w:t>
      </w:r>
      <w:r>
        <w:rPr>
          <w:rStyle w:val="FootnoteAnchor"/>
          <w:rtl w:val="true"/>
        </w:rPr>
        <w:footnoteReference w:id="1159"/>
      </w:r>
      <w:r>
        <w:rPr>
          <w:rFonts w:ascii="IRNazanin" w:hAnsi="IRNazanin" w:eastAsia="IRNazanin"/>
          <w:color w:val="111111"/>
          <w:sz w:val="28"/>
          <w:sz w:val="28"/>
          <w:szCs w:val="28"/>
          <w:rtl w:val="true"/>
          <w:lang w:bidi="fa-IR"/>
        </w:rPr>
        <w:t xml:space="preserve">پيمان </w:t>
      </w:r>
      <w:r>
        <w:rPr>
          <w:rStyle w:val="FootnoteAnchor"/>
          <w:rtl w:val="true"/>
        </w:rPr>
        <w:footnoteReference w:id="1160"/>
      </w:r>
      <w:r>
        <w:rPr>
          <w:rFonts w:ascii="Amiri" w:hAnsi="Amiri" w:eastAsia="Amiri" w:cs="Amiri"/>
          <w:color w:val="111111"/>
          <w:sz w:val="28"/>
          <w:sz w:val="28"/>
          <w:szCs w:val="28"/>
          <w:rtl w:val="true"/>
          <w:lang w:bidi="ar-SA"/>
        </w:rPr>
        <w:t xml:space="preserve">فرزندان يعقوب و بفرستاد </w:t>
      </w:r>
      <w:r>
        <w:rPr>
          <w:rStyle w:val="FootnoteAnchor"/>
          <w:rtl w:val="true"/>
        </w:rPr>
        <w:footnoteReference w:id="1161"/>
      </w:r>
      <w:r>
        <w:rPr>
          <w:rFonts w:ascii="IRNazanin" w:hAnsi="IRNazanin" w:eastAsia="IRNazanin"/>
          <w:color w:val="111111"/>
          <w:sz w:val="28"/>
          <w:sz w:val="28"/>
          <w:szCs w:val="28"/>
          <w:rtl w:val="true"/>
          <w:lang w:bidi="fa-IR"/>
        </w:rPr>
        <w:t xml:space="preserve">بر ايشان پيغامبران هرگاه بيامدى ايشان را پيغامبرى مر بدانچه نخواستى تنهاى </w:t>
      </w:r>
      <w:r>
        <w:rPr>
          <w:rStyle w:val="FootnoteAnchor"/>
          <w:rtl w:val="true"/>
        </w:rPr>
        <w:footnoteReference w:id="1162"/>
      </w:r>
      <w:r>
        <w:rPr>
          <w:rFonts w:ascii="IRNazanin" w:hAnsi="IRNazanin" w:eastAsia="IRNazanin"/>
          <w:color w:val="111111"/>
          <w:sz w:val="28"/>
          <w:sz w:val="28"/>
          <w:szCs w:val="28"/>
          <w:rtl w:val="true"/>
          <w:lang w:bidi="fa-IR"/>
        </w:rPr>
        <w:t xml:space="preserve">اينان گروهى دروغزن داشتند </w:t>
      </w:r>
      <w:r>
        <w:rPr>
          <w:rStyle w:val="FootnoteAnchor"/>
          <w:rtl w:val="true"/>
        </w:rPr>
        <w:footnoteReference w:id="1163"/>
      </w:r>
      <w:r>
        <w:rPr>
          <w:rFonts w:ascii="IRNazanin" w:hAnsi="IRNazanin" w:eastAsia="IRNazanin"/>
          <w:color w:val="111111"/>
          <w:sz w:val="28"/>
          <w:sz w:val="28"/>
          <w:szCs w:val="28"/>
          <w:rtl w:val="true"/>
          <w:lang w:bidi="fa-IR"/>
        </w:rPr>
        <w:t xml:space="preserve">و گروهى بكشتند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مى پنداشتند نبود بلا </w:t>
      </w:r>
      <w:r>
        <w:rPr>
          <w:rStyle w:val="FootnoteAnchor"/>
          <w:rtl w:val="true"/>
        </w:rPr>
        <w:footnoteReference w:id="1165"/>
      </w:r>
      <w:r>
        <w:rPr>
          <w:rFonts w:ascii="IRNazanin" w:hAnsi="IRNazanin" w:eastAsia="IRNazanin"/>
          <w:color w:val="111111"/>
          <w:sz w:val="28"/>
          <w:sz w:val="28"/>
          <w:szCs w:val="28"/>
          <w:rtl w:val="true"/>
          <w:lang w:bidi="fa-IR"/>
        </w:rPr>
        <w:t>كور شدند و كر شدند پس توبه داد خداى بر ايشان پس كور شدند و كر شدند بسيارى از ايشان و خداى بيناست به آنچه مى كنند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درستى كه نگرويدند </w:t>
      </w:r>
      <w:r>
        <w:rPr>
          <w:rStyle w:val="FootnoteAnchor"/>
          <w:rtl w:val="true"/>
        </w:rPr>
        <w:footnoteReference w:id="1166"/>
      </w:r>
      <w:r>
        <w:rPr>
          <w:rFonts w:ascii="IRNazanin" w:hAnsi="IRNazanin" w:eastAsia="IRNazanin"/>
          <w:color w:val="111111"/>
          <w:sz w:val="28"/>
          <w:sz w:val="28"/>
          <w:szCs w:val="28"/>
          <w:rtl w:val="true"/>
          <w:lang w:bidi="fa-IR"/>
        </w:rPr>
        <w:t xml:space="preserve">آنان كه گفتند كه خداى اوست مسيح </w:t>
      </w:r>
      <w:r>
        <w:rPr>
          <w:rStyle w:val="FootnoteAnchor"/>
          <w:rtl w:val="true"/>
        </w:rPr>
        <w:footnoteReference w:id="1167"/>
      </w:r>
      <w:r>
        <w:rPr>
          <w:rFonts w:ascii="IRNazanin" w:hAnsi="IRNazanin" w:eastAsia="IRNazanin"/>
          <w:color w:val="111111"/>
          <w:sz w:val="28"/>
          <w:sz w:val="28"/>
          <w:szCs w:val="28"/>
          <w:rtl w:val="true"/>
          <w:lang w:bidi="fa-IR"/>
        </w:rPr>
        <w:t xml:space="preserve">پسر مريم و گفت عيسى اى پسران يعقوب </w:t>
      </w:r>
      <w:r>
        <w:rPr>
          <w:rStyle w:val="FootnoteAnchor"/>
          <w:rtl w:val="true"/>
        </w:rPr>
        <w:footnoteReference w:id="1168"/>
      </w:r>
      <w:r>
        <w:rPr>
          <w:rFonts w:ascii="IRNazanin" w:hAnsi="IRNazanin" w:eastAsia="IRNazanin"/>
          <w:color w:val="111111"/>
          <w:sz w:val="28"/>
          <w:sz w:val="28"/>
          <w:szCs w:val="28"/>
          <w:rtl w:val="true"/>
          <w:lang w:bidi="fa-IR"/>
        </w:rPr>
        <w:t xml:space="preserve">بپرستيد خداى را </w:t>
      </w:r>
    </w:p>
    <w:p>
      <w:pPr>
        <w:pStyle w:val="BookText"/>
        <w:rPr/>
      </w:pPr>
      <w:r>
        <w:rPr>
          <w:rFonts w:ascii="IRNazanin" w:hAnsi="IRNazanin" w:eastAsia="IRNazanin"/>
          <w:color w:val="111111"/>
          <w:sz w:val="28"/>
          <w:sz w:val="28"/>
          <w:szCs w:val="28"/>
          <w:rtl w:val="true"/>
          <w:lang w:bidi="fa-IR"/>
        </w:rPr>
        <w:t xml:space="preserve">پروردگار من و پروردگار شما كه اوست </w:t>
      </w:r>
      <w:r>
        <w:rPr>
          <w:rStyle w:val="FootnoteAnchor"/>
          <w:rtl w:val="true"/>
        </w:rPr>
        <w:footnoteReference w:id="1169"/>
      </w:r>
      <w:r>
        <w:rPr>
          <w:rFonts w:ascii="Amiri" w:hAnsi="Amiri" w:eastAsia="Amiri" w:cs="Amiri"/>
          <w:color w:val="111111"/>
          <w:sz w:val="28"/>
          <w:sz w:val="28"/>
          <w:szCs w:val="28"/>
          <w:rtl w:val="true"/>
          <w:lang w:bidi="ar-SA"/>
        </w:rPr>
        <w:t xml:space="preserve">هركه </w:t>
      </w:r>
      <w:r>
        <w:rPr>
          <w:rStyle w:val="FootnoteAnchor"/>
          <w:rtl w:val="true"/>
        </w:rPr>
        <w:footnoteReference w:id="1170"/>
      </w:r>
      <w:r>
        <w:rPr>
          <w:rFonts w:ascii="Amiri" w:hAnsi="Amiri" w:eastAsia="Amiri" w:cs="Amiri"/>
          <w:color w:val="111111"/>
          <w:sz w:val="28"/>
          <w:sz w:val="28"/>
          <w:szCs w:val="28"/>
          <w:rtl w:val="true"/>
          <w:lang w:bidi="ar-SA"/>
        </w:rPr>
        <w:t xml:space="preserve">شرك آرد </w:t>
      </w:r>
      <w:r>
        <w:rPr>
          <w:rStyle w:val="FootnoteAnchor"/>
          <w:rtl w:val="true"/>
        </w:rPr>
        <w:footnoteReference w:id="1171"/>
      </w:r>
      <w:r>
        <w:rPr>
          <w:rFonts w:ascii="Amiri" w:hAnsi="Amiri" w:eastAsia="Amiri" w:cs="Amiri"/>
          <w:color w:val="111111"/>
          <w:sz w:val="28"/>
          <w:sz w:val="28"/>
          <w:szCs w:val="28"/>
          <w:rtl w:val="true"/>
          <w:lang w:bidi="ar-SA"/>
        </w:rPr>
        <w:t xml:space="preserve">به خداى به درستى كه حرام كرد </w:t>
      </w:r>
      <w:r>
        <w:rPr>
          <w:rStyle w:val="FootnoteAnchor"/>
          <w:rtl w:val="true"/>
        </w:rPr>
        <w:footnoteReference w:id="1172"/>
      </w:r>
      <w:r>
        <w:rPr>
          <w:rFonts w:ascii="IRNazanin" w:hAnsi="IRNazanin" w:eastAsia="IRNazanin"/>
          <w:color w:val="111111"/>
          <w:sz w:val="28"/>
          <w:sz w:val="28"/>
          <w:szCs w:val="28"/>
          <w:rtl w:val="true"/>
          <w:lang w:bidi="fa-IR"/>
        </w:rPr>
        <w:t xml:space="preserve">خداى بر او بهشت و جايگاه </w:t>
      </w:r>
      <w:r>
        <w:rPr>
          <w:rStyle w:val="FootnoteAnchor"/>
          <w:rtl w:val="true"/>
        </w:rPr>
        <w:footnoteReference w:id="1173"/>
      </w:r>
      <w:r>
        <w:rPr>
          <w:rFonts w:ascii="IRNazanin" w:hAnsi="IRNazanin" w:eastAsia="IRNazanin"/>
          <w:color w:val="111111"/>
          <w:sz w:val="28"/>
          <w:sz w:val="28"/>
          <w:szCs w:val="28"/>
          <w:rtl w:val="true"/>
          <w:lang w:bidi="fa-IR"/>
        </w:rPr>
        <w:t xml:space="preserve">او آتش </w:t>
      </w:r>
      <w:r>
        <w:rPr>
          <w:rStyle w:val="FootnoteAnchor"/>
          <w:rtl w:val="true"/>
        </w:rPr>
        <w:footnoteReference w:id="1174"/>
      </w:r>
      <w:r>
        <w:rPr>
          <w:rFonts w:ascii="IRNazanin" w:hAnsi="IRNazanin" w:eastAsia="IRNazanin"/>
          <w:color w:val="111111"/>
          <w:sz w:val="28"/>
          <w:sz w:val="28"/>
          <w:szCs w:val="28"/>
          <w:rtl w:val="true"/>
          <w:lang w:bidi="fa-IR"/>
        </w:rPr>
        <w:t>و نيست مر ستمكاران را هيچ يارى 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درستى كه كافر شدند آنان </w:t>
      </w:r>
      <w:r>
        <w:rPr>
          <w:rStyle w:val="FootnoteAnchor"/>
          <w:rtl w:val="true"/>
        </w:rPr>
        <w:footnoteReference w:id="1175"/>
      </w:r>
      <w:r>
        <w:rPr>
          <w:rFonts w:ascii="IRNazanin" w:hAnsi="IRNazanin" w:eastAsia="IRNazanin"/>
          <w:color w:val="111111"/>
          <w:sz w:val="28"/>
          <w:sz w:val="28"/>
          <w:szCs w:val="28"/>
          <w:rtl w:val="true"/>
          <w:lang w:bidi="fa-IR"/>
        </w:rPr>
        <w:t xml:space="preserve">كه گفتند خداى سوم </w:t>
      </w:r>
      <w:r>
        <w:rPr>
          <w:rStyle w:val="FootnoteAnchor"/>
          <w:rtl w:val="true"/>
        </w:rPr>
        <w:footnoteReference w:id="1176"/>
      </w:r>
      <w:r>
        <w:rPr>
          <w:rFonts w:ascii="IRNazanin" w:hAnsi="IRNazanin" w:eastAsia="IRNazanin"/>
          <w:color w:val="111111"/>
          <w:sz w:val="28"/>
          <w:sz w:val="28"/>
          <w:szCs w:val="28"/>
          <w:rtl w:val="true"/>
          <w:lang w:bidi="fa-IR"/>
        </w:rPr>
        <w:t xml:space="preserve">سه است و نيست هيچ خدايى مگر يك خداى يكى </w:t>
      </w:r>
      <w:r>
        <w:rPr>
          <w:rStyle w:val="FootnoteAnchor"/>
          <w:rtl w:val="true"/>
        </w:rPr>
        <w:footnoteReference w:id="1177"/>
      </w:r>
      <w:r>
        <w:rPr>
          <w:rFonts w:ascii="IRNazanin" w:hAnsi="IRNazanin" w:eastAsia="IRNazanin"/>
          <w:color w:val="111111"/>
          <w:sz w:val="28"/>
          <w:sz w:val="28"/>
          <w:szCs w:val="28"/>
          <w:rtl w:val="true"/>
          <w:lang w:bidi="fa-IR"/>
        </w:rPr>
        <w:t xml:space="preserve">و اگر نايستند </w:t>
      </w:r>
      <w:r>
        <w:rPr>
          <w:rStyle w:val="FootnoteAnchor"/>
          <w:rtl w:val="true"/>
        </w:rPr>
        <w:footnoteReference w:id="1178"/>
      </w:r>
      <w:r>
        <w:rPr>
          <w:rFonts w:ascii="IRNazanin" w:hAnsi="IRNazanin" w:eastAsia="IRNazanin"/>
          <w:color w:val="111111"/>
          <w:sz w:val="28"/>
          <w:sz w:val="28"/>
          <w:szCs w:val="28"/>
          <w:rtl w:val="true"/>
          <w:lang w:bidi="fa-IR"/>
        </w:rPr>
        <w:t xml:space="preserve">از آنچه مى گويند </w:t>
      </w:r>
      <w:r>
        <w:rPr>
          <w:rStyle w:val="FootnoteAnchor"/>
          <w:rtl w:val="true"/>
        </w:rPr>
        <w:footnoteReference w:id="1179"/>
      </w:r>
      <w:r>
        <w:rPr>
          <w:rFonts w:ascii="IRNazanin" w:hAnsi="IRNazanin" w:eastAsia="IRNazanin"/>
          <w:color w:val="111111"/>
          <w:sz w:val="28"/>
          <w:sz w:val="28"/>
          <w:szCs w:val="28"/>
          <w:rtl w:val="true"/>
          <w:lang w:bidi="fa-IR"/>
        </w:rPr>
        <w:t xml:space="preserve">برسد آنان كه نگرويدند </w:t>
      </w:r>
      <w:r>
        <w:rPr>
          <w:rStyle w:val="FootnoteAnchor"/>
          <w:rtl w:val="true"/>
        </w:rPr>
        <w:footnoteReference w:id="1180"/>
      </w:r>
      <w:r>
        <w:rPr>
          <w:rFonts w:ascii="Amiri" w:hAnsi="Amiri" w:eastAsia="Amiri" w:cs="Amiri"/>
          <w:color w:val="111111"/>
          <w:sz w:val="28"/>
          <w:sz w:val="28"/>
          <w:szCs w:val="28"/>
          <w:rtl w:val="true"/>
          <w:lang w:bidi="ar-SA"/>
        </w:rPr>
        <w:t xml:space="preserve">از ايشان عذاب دردناكى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توبه نكنند </w:t>
      </w:r>
      <w:r>
        <w:rPr>
          <w:rStyle w:val="FootnoteAnchor"/>
          <w:rtl w:val="true"/>
        </w:rPr>
        <w:footnoteReference w:id="1182"/>
      </w:r>
      <w:r>
        <w:rPr>
          <w:rFonts w:ascii="IRNazanin" w:hAnsi="IRNazanin" w:eastAsia="IRNazanin"/>
          <w:color w:val="111111"/>
          <w:sz w:val="28"/>
          <w:sz w:val="28"/>
          <w:szCs w:val="28"/>
          <w:rtl w:val="true"/>
          <w:lang w:bidi="fa-IR"/>
        </w:rPr>
        <w:t xml:space="preserve">بر خداى و آمرزش نخواهند </w:t>
      </w:r>
      <w:r>
        <w:rPr>
          <w:rStyle w:val="FootnoteAnchor"/>
          <w:rtl w:val="true"/>
        </w:rPr>
        <w:footnoteReference w:id="1183"/>
      </w:r>
      <w:r>
        <w:rPr>
          <w:rFonts w:ascii="IRNazanin" w:hAnsi="IRNazanin" w:eastAsia="IRNazanin"/>
          <w:color w:val="111111"/>
          <w:sz w:val="28"/>
          <w:sz w:val="28"/>
          <w:szCs w:val="28"/>
          <w:rtl w:val="true"/>
          <w:lang w:bidi="fa-IR"/>
        </w:rPr>
        <w:t xml:space="preserve">از او؟و خداى آمرزنده است </w:t>
      </w:r>
      <w:r>
        <w:rPr>
          <w:rStyle w:val="FootnoteAnchor"/>
          <w:rtl w:val="true"/>
        </w:rPr>
        <w:footnoteReference w:id="1184"/>
      </w:r>
      <w:r>
        <w:rPr>
          <w:rFonts w:ascii="IRNazanin" w:hAnsi="IRNazanin" w:eastAsia="IRNazanin"/>
          <w:color w:val="111111"/>
          <w:sz w:val="28"/>
          <w:sz w:val="28"/>
          <w:szCs w:val="28"/>
          <w:rtl w:val="true"/>
          <w:lang w:bidi="fa-IR"/>
        </w:rPr>
        <w:t>و بخشنده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نيست عيسى پسر مريم مگر پيغمبرى به درستى كه بگذشت از پيش او پيغمبران و مادر او راستگوى </w:t>
      </w:r>
      <w:r>
        <w:rPr>
          <w:rStyle w:val="FootnoteAnchor"/>
          <w:rtl w:val="true"/>
        </w:rPr>
        <w:footnoteReference w:id="1185"/>
      </w:r>
      <w:r>
        <w:rPr>
          <w:rFonts w:ascii="IRNazanin" w:hAnsi="IRNazanin" w:eastAsia="IRNazanin"/>
          <w:color w:val="111111"/>
          <w:sz w:val="28"/>
          <w:sz w:val="28"/>
          <w:szCs w:val="28"/>
          <w:rtl w:val="true"/>
          <w:lang w:bidi="fa-IR"/>
        </w:rPr>
        <w:t xml:space="preserve">بود مى خوردند طعام را بنگر كه چگونه پيدا كرديم مر ايشان را نشانها پس بنگر از كجا بازگردند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بگو </w:t>
      </w:r>
      <w:r>
        <w:rPr>
          <w:rStyle w:val="FootnoteAnchor"/>
          <w:rtl w:val="true"/>
        </w:rPr>
        <w:footnoteReference w:id="1187"/>
      </w:r>
      <w:r>
        <w:rPr>
          <w:rFonts w:ascii="IRNazanin" w:hAnsi="IRNazanin" w:eastAsia="IRNazanin"/>
          <w:color w:val="111111"/>
          <w:sz w:val="28"/>
          <w:sz w:val="28"/>
          <w:szCs w:val="28"/>
          <w:rtl w:val="true"/>
          <w:lang w:bidi="fa-IR"/>
        </w:rPr>
        <w:t xml:space="preserve">مى پرستيد جز </w:t>
      </w:r>
      <w:r>
        <w:rPr>
          <w:rStyle w:val="FootnoteAnchor"/>
          <w:rtl w:val="true"/>
        </w:rPr>
        <w:footnoteReference w:id="1188"/>
      </w:r>
      <w:r>
        <w:rPr>
          <w:rFonts w:ascii="IRNazanin" w:hAnsi="IRNazanin" w:eastAsia="IRNazanin"/>
          <w:color w:val="111111"/>
          <w:sz w:val="28"/>
          <w:sz w:val="28"/>
          <w:szCs w:val="28"/>
          <w:rtl w:val="true"/>
          <w:lang w:bidi="fa-IR"/>
        </w:rPr>
        <w:t>خداى آنچه توانايى ندارد مر شما را زيانى و نه سودى؟ و خداى اوست شنوا و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بگوى اى اهل </w:t>
      </w:r>
      <w:r>
        <w:rPr>
          <w:rStyle w:val="FootnoteAnchor"/>
          <w:rtl w:val="true"/>
        </w:rPr>
        <w:footnoteReference w:id="1189"/>
      </w:r>
      <w:r>
        <w:rPr>
          <w:rFonts w:ascii="Amiri" w:hAnsi="Amiri" w:eastAsia="Amiri" w:cs="Amiri"/>
          <w:color w:val="111111"/>
          <w:sz w:val="28"/>
          <w:sz w:val="28"/>
          <w:szCs w:val="28"/>
          <w:rtl w:val="true"/>
          <w:lang w:bidi="ar-SA"/>
        </w:rPr>
        <w:t xml:space="preserve">كتاب </w:t>
      </w:r>
      <w:r>
        <w:rPr>
          <w:rStyle w:val="FootnoteAnchor"/>
          <w:rtl w:val="true"/>
        </w:rPr>
        <w:footnoteReference w:id="1190"/>
      </w:r>
      <w:r>
        <w:rPr>
          <w:rFonts w:ascii="IRNazanin" w:hAnsi="IRNazanin" w:eastAsia="IRNazanin"/>
          <w:color w:val="111111"/>
          <w:sz w:val="28"/>
          <w:sz w:val="28"/>
          <w:szCs w:val="28"/>
          <w:rtl w:val="true"/>
          <w:lang w:bidi="fa-IR"/>
        </w:rPr>
        <w:t xml:space="preserve">از حدّ مگذريد </w:t>
      </w:r>
      <w:r>
        <w:rPr>
          <w:rStyle w:val="FootnoteAnchor"/>
          <w:rtl w:val="true"/>
        </w:rPr>
        <w:footnoteReference w:id="1191"/>
      </w:r>
      <w:r>
        <w:rPr>
          <w:rFonts w:ascii="IRNazanin" w:hAnsi="IRNazanin" w:eastAsia="IRNazanin"/>
          <w:color w:val="111111"/>
          <w:sz w:val="28"/>
          <w:sz w:val="28"/>
          <w:szCs w:val="28"/>
          <w:rtl w:val="true"/>
          <w:lang w:bidi="fa-IR"/>
        </w:rPr>
        <w:t xml:space="preserve">در </w:t>
      </w:r>
      <w:r>
        <w:rPr>
          <w:rStyle w:val="FootnoteAnchor"/>
          <w:rtl w:val="true"/>
        </w:rPr>
        <w:footnoteReference w:id="1192"/>
      </w:r>
      <w:r>
        <w:rPr>
          <w:rFonts w:ascii="IRNazanin" w:hAnsi="IRNazanin" w:eastAsia="IRNazanin"/>
          <w:color w:val="111111"/>
          <w:sz w:val="28"/>
          <w:sz w:val="28"/>
          <w:szCs w:val="28"/>
          <w:rtl w:val="true"/>
          <w:lang w:bidi="fa-IR"/>
        </w:rPr>
        <w:t xml:space="preserve">دين خويش به ناحق و پس روى مكنيد خواستهاى </w:t>
      </w:r>
      <w:r>
        <w:rPr>
          <w:rStyle w:val="FootnoteAnchor"/>
          <w:rtl w:val="true"/>
        </w:rPr>
        <w:footnoteReference w:id="1193"/>
      </w:r>
      <w:r>
        <w:rPr>
          <w:rFonts w:ascii="IRNazanin" w:hAnsi="IRNazanin" w:eastAsia="IRNazanin"/>
          <w:color w:val="111111"/>
          <w:sz w:val="28"/>
          <w:sz w:val="28"/>
          <w:szCs w:val="28"/>
          <w:rtl w:val="true"/>
          <w:lang w:bidi="fa-IR"/>
        </w:rPr>
        <w:t xml:space="preserve">گروهى به درستى كه گمراه شدند پيش از اين و گمراه كردند بسيارى و گمراه شدند از راه راست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نفرين كرده شدند </w:t>
      </w:r>
      <w:r>
        <w:rPr>
          <w:rStyle w:val="FootnoteAnchor"/>
          <w:rtl w:val="true"/>
        </w:rPr>
        <w:footnoteReference w:id="1195"/>
      </w:r>
      <w:r>
        <w:rPr>
          <w:rFonts w:ascii="IRNazanin" w:hAnsi="IRNazanin" w:eastAsia="IRNazanin"/>
          <w:color w:val="111111"/>
          <w:sz w:val="28"/>
          <w:sz w:val="28"/>
          <w:szCs w:val="28"/>
          <w:rtl w:val="true"/>
          <w:lang w:bidi="fa-IR"/>
        </w:rPr>
        <w:t xml:space="preserve">آنان كه نگرويدند </w:t>
      </w:r>
      <w:r>
        <w:rPr>
          <w:rStyle w:val="FootnoteAnchor"/>
          <w:rtl w:val="true"/>
        </w:rPr>
        <w:footnoteReference w:id="1196"/>
      </w:r>
      <w:r>
        <w:rPr>
          <w:rFonts w:ascii="IRNazanin" w:hAnsi="IRNazanin" w:eastAsia="IRNazanin"/>
          <w:color w:val="111111"/>
          <w:sz w:val="28"/>
          <w:sz w:val="28"/>
          <w:szCs w:val="28"/>
          <w:rtl w:val="true"/>
          <w:lang w:bidi="fa-IR"/>
        </w:rPr>
        <w:t xml:space="preserve">از فرزندان يعقوب بر زبان داود و عيسى پسر مريم به آنچه نافرمانى </w:t>
      </w:r>
      <w:r>
        <w:rPr>
          <w:rStyle w:val="FootnoteAnchor"/>
          <w:rtl w:val="true"/>
        </w:rPr>
        <w:footnoteReference w:id="1197"/>
      </w:r>
      <w:r>
        <w:rPr>
          <w:rFonts w:ascii="IRNazanin" w:hAnsi="IRNazanin" w:eastAsia="IRNazanin"/>
          <w:color w:val="111111"/>
          <w:sz w:val="28"/>
          <w:sz w:val="28"/>
          <w:szCs w:val="28"/>
          <w:rtl w:val="true"/>
          <w:lang w:bidi="fa-IR"/>
        </w:rPr>
        <w:t>كردند و بودند ازحدگذرندگان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بودند نه باز بودن </w:t>
      </w:r>
      <w:r>
        <w:rPr>
          <w:rStyle w:val="FootnoteAnchor"/>
          <w:rtl w:val="true"/>
        </w:rPr>
        <w:footnoteReference w:id="1198"/>
      </w:r>
      <w:r>
        <w:rPr>
          <w:rFonts w:ascii="Amiri" w:hAnsi="Amiri" w:eastAsia="Amiri" w:cs="Amiri"/>
          <w:color w:val="111111"/>
          <w:sz w:val="28"/>
          <w:sz w:val="28"/>
          <w:szCs w:val="28"/>
          <w:rtl w:val="true"/>
          <w:lang w:bidi="ar-SA"/>
        </w:rPr>
        <w:t xml:space="preserve">از ناشايست بد كردند </w:t>
      </w:r>
      <w:r>
        <w:rPr>
          <w:rStyle w:val="FootnoteAnchor"/>
          <w:rtl w:val="true"/>
        </w:rPr>
        <w:footnoteReference w:id="1199"/>
      </w:r>
      <w:r>
        <w:rPr>
          <w:rFonts w:ascii="IRNazanin" w:hAnsi="IRNazanin" w:eastAsia="IRNazanin"/>
          <w:color w:val="111111"/>
          <w:sz w:val="28"/>
          <w:sz w:val="28"/>
          <w:szCs w:val="28"/>
          <w:rtl w:val="true"/>
          <w:lang w:bidi="fa-IR"/>
        </w:rPr>
        <w:t xml:space="preserve">،بد است </w:t>
      </w:r>
      <w:r>
        <w:rPr>
          <w:rStyle w:val="FootnoteAnchor"/>
          <w:rtl w:val="true"/>
        </w:rPr>
        <w:footnoteReference w:id="1200"/>
      </w:r>
      <w:r>
        <w:rPr>
          <w:rFonts w:ascii="IRNazanin" w:hAnsi="IRNazanin" w:eastAsia="IRNazanin"/>
          <w:color w:val="111111"/>
          <w:sz w:val="28"/>
          <w:sz w:val="28"/>
          <w:szCs w:val="28"/>
          <w:rtl w:val="true"/>
          <w:lang w:bidi="fa-IR"/>
        </w:rPr>
        <w:t>آنچه بودند مى كردند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بينى بسيارى از ايشان دوستى مى كردند آن كسانى كه نگرويدند </w:t>
      </w:r>
      <w:r>
        <w:rPr>
          <w:rStyle w:val="FootnoteAnchor"/>
          <w:rtl w:val="true"/>
        </w:rPr>
        <w:footnoteReference w:id="1201"/>
      </w:r>
      <w:r>
        <w:rPr>
          <w:rFonts w:ascii="IRNazanin" w:hAnsi="IRNazanin" w:eastAsia="IRNazanin"/>
          <w:color w:val="111111"/>
          <w:sz w:val="28"/>
          <w:sz w:val="28"/>
          <w:szCs w:val="28"/>
          <w:rtl w:val="true"/>
          <w:lang w:bidi="fa-IR"/>
        </w:rPr>
        <w:t xml:space="preserve">،بد است آنچه پيش بودند مر اينان را تنهاى ايشان كه خشم كرد </w:t>
      </w:r>
      <w:r>
        <w:rPr>
          <w:rStyle w:val="FootnoteAnchor"/>
          <w:rtl w:val="true"/>
        </w:rPr>
        <w:footnoteReference w:id="1202"/>
      </w:r>
      <w:r>
        <w:rPr>
          <w:rFonts w:ascii="Amiri" w:hAnsi="Amiri" w:eastAsia="Amiri" w:cs="Amiri"/>
          <w:color w:val="111111"/>
          <w:sz w:val="28"/>
          <w:sz w:val="28"/>
          <w:szCs w:val="28"/>
          <w:rtl w:val="true"/>
          <w:lang w:bidi="ar-SA"/>
        </w:rPr>
        <w:t xml:space="preserve">خداى بر ايشان و در عذاب اينان جاويداند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اگر باشند بگروند </w:t>
      </w:r>
      <w:r>
        <w:rPr>
          <w:rStyle w:val="FootnoteAnchor"/>
          <w:rtl w:val="true"/>
        </w:rPr>
        <w:footnoteReference w:id="1204"/>
      </w:r>
      <w:r>
        <w:rPr>
          <w:rFonts w:ascii="IRNazanin" w:hAnsi="IRNazanin" w:eastAsia="IRNazanin"/>
          <w:color w:val="111111"/>
          <w:sz w:val="28"/>
          <w:sz w:val="28"/>
          <w:szCs w:val="28"/>
          <w:rtl w:val="true"/>
          <w:lang w:bidi="fa-IR"/>
        </w:rPr>
        <w:t xml:space="preserve">به خداى و پيغامبر و آنچه بفرستاد بر او نگرفتند دوستان و جز بيشترى از ايشان تباه كاران اند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بيابى سخت ترين مردمان به دشمنى مر آنان را كه بگرويدند جهودان و آنان كه شرك آوردند و بيابى نزديكتر ايشان به دوستى مر آنان را كه بگرويدند آنان كه گفتند كه ماييم ترسايان آن بدان است كه از ايشانند پيش رو ترسايان و صومعه داران و به درستى كه اينان گردن كشى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بشنوند آنچه فروفرستاده شد بر پيغمبر بينى چشمهاى ايشان مى رود از اشك از آنچه شناختند از حقّ مى گويند اى خداوند ما،بگرويديم ما پس بنويس ما را از حاضران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چيست ما را كه مى گرويم </w:t>
      </w:r>
      <w:r>
        <w:rPr>
          <w:rStyle w:val="FootnoteAnchor"/>
          <w:rtl w:val="true"/>
        </w:rPr>
        <w:footnoteReference w:id="1207"/>
      </w:r>
      <w:r>
        <w:rPr>
          <w:rFonts w:ascii="IRNazanin" w:hAnsi="IRNazanin" w:eastAsia="IRNazanin"/>
          <w:color w:val="111111"/>
          <w:sz w:val="28"/>
          <w:sz w:val="28"/>
          <w:szCs w:val="28"/>
          <w:rtl w:val="true"/>
          <w:lang w:bidi="fa-IR"/>
        </w:rPr>
        <w:t xml:space="preserve">به خداى و آنچه بيامد ما را از راستى </w:t>
      </w:r>
      <w:r>
        <w:rPr>
          <w:rStyle w:val="FootnoteAnchor"/>
          <w:rtl w:val="true"/>
        </w:rPr>
        <w:footnoteReference w:id="1208"/>
      </w:r>
      <w:r>
        <w:rPr>
          <w:rFonts w:ascii="IRNazanin" w:hAnsi="IRNazanin" w:eastAsia="IRNazanin"/>
          <w:color w:val="111111"/>
          <w:sz w:val="28"/>
          <w:sz w:val="28"/>
          <w:szCs w:val="28"/>
          <w:rtl w:val="true"/>
          <w:lang w:bidi="fa-IR"/>
        </w:rPr>
        <w:t>طمع مى داريم كه در آرد ما را خداوند ما با گروه نيكان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پاداش دادشان خدا به آنچه گفتند بوستانها،كه مى رود از زير </w:t>
      </w:r>
      <w:r>
        <w:rPr>
          <w:rStyle w:val="FootnoteAnchor"/>
          <w:rtl w:val="true"/>
        </w:rPr>
        <w:footnoteReference w:id="1209"/>
      </w:r>
      <w:r>
        <w:rPr>
          <w:rFonts w:ascii="IRNazanin" w:hAnsi="IRNazanin" w:eastAsia="IRNazanin"/>
          <w:color w:val="111111"/>
          <w:sz w:val="28"/>
          <w:sz w:val="28"/>
          <w:szCs w:val="28"/>
          <w:rtl w:val="true"/>
          <w:lang w:bidi="fa-IR"/>
        </w:rPr>
        <w:t xml:space="preserve">آن جويها جاودان در آن و آن پاداش </w:t>
      </w:r>
      <w:r>
        <w:rPr>
          <w:rStyle w:val="FootnoteAnchor"/>
          <w:rtl w:val="true"/>
        </w:rPr>
        <w:footnoteReference w:id="1210"/>
      </w:r>
      <w:r>
        <w:rPr>
          <w:rFonts w:ascii="Amiri" w:hAnsi="Amiri" w:eastAsia="Amiri" w:cs="Amiri"/>
          <w:color w:val="111111"/>
          <w:sz w:val="28"/>
          <w:sz w:val="28"/>
          <w:szCs w:val="28"/>
          <w:rtl w:val="true"/>
          <w:lang w:bidi="ar-SA"/>
        </w:rPr>
        <w:t>نيكوكاران است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آنان كه كافر شدند و دروغزن داشتند نشانهاى ما را اينانند سزاواران آتش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اى آنان كه بگرويده ايد حرام مكنيد پاكها </w:t>
      </w:r>
      <w:r>
        <w:rPr>
          <w:rStyle w:val="FootnoteAnchor"/>
          <w:rtl w:val="true"/>
        </w:rPr>
        <w:footnoteReference w:id="1212"/>
      </w:r>
      <w:r>
        <w:rPr>
          <w:rFonts w:ascii="IRNazanin" w:hAnsi="IRNazanin" w:eastAsia="IRNazanin"/>
          <w:color w:val="111111"/>
          <w:sz w:val="28"/>
          <w:sz w:val="28"/>
          <w:szCs w:val="28"/>
          <w:rtl w:val="true"/>
          <w:lang w:bidi="fa-IR"/>
        </w:rPr>
        <w:t>را آنچه حلال كرد مر خداى شما را و از حد مگذريد كه خداى دوست ندارد ازحدّگذرندگانان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بخوريد آنچه روزى كرد شما را خداى،شايستۀ پاك </w:t>
      </w:r>
      <w:r>
        <w:rPr>
          <w:rStyle w:val="FootnoteAnchor"/>
          <w:rtl w:val="true"/>
        </w:rPr>
        <w:footnoteReference w:id="1213"/>
      </w:r>
      <w:r>
        <w:rPr>
          <w:rFonts w:ascii="IRNazanin" w:hAnsi="IRNazanin" w:eastAsia="IRNazanin"/>
          <w:color w:val="111111"/>
          <w:sz w:val="28"/>
          <w:sz w:val="28"/>
          <w:szCs w:val="28"/>
          <w:rtl w:val="true"/>
          <w:lang w:bidi="fa-IR"/>
        </w:rPr>
        <w:t>و بترسيد از خداى آن كه شما بدو بگرويده اند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أَهْلَ الْكِتٰابِ لَسْتُمْ عَلىٰ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الآية،عبد اللّه عبّاس گفت سبب نزول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w:t>
      </w:r>
      <w:r>
        <w:rPr>
          <w:rStyle w:val="FootnoteAnchor"/>
          <w:rtl w:val="true"/>
        </w:rPr>
        <w:footnoteReference w:id="1214"/>
      </w:r>
      <w:r>
        <w:rPr>
          <w:rFonts w:ascii="IRNazanin" w:hAnsi="IRNazanin" w:eastAsia="IRNazanin"/>
          <w:color w:val="111111"/>
          <w:sz w:val="28"/>
          <w:sz w:val="28"/>
          <w:szCs w:val="28"/>
          <w:rtl w:val="true"/>
          <w:lang w:bidi="fa-IR"/>
        </w:rPr>
        <w:t xml:space="preserve">جهودان به نزديك پيغامبر </w:t>
      </w:r>
      <w:r>
        <w:rPr>
          <w:rStyle w:val="FootnoteAnchor"/>
          <w:rtl w:val="true"/>
        </w:rPr>
        <w:footnoteReference w:id="1215"/>
      </w:r>
      <w:r>
        <w:rPr>
          <w:rFonts w:ascii="IRNazanin" w:hAnsi="IRNazanin" w:eastAsia="IRNazanin"/>
          <w:color w:val="111111"/>
          <w:sz w:val="28"/>
          <w:sz w:val="28"/>
          <w:szCs w:val="28"/>
          <w:rtl w:val="true"/>
          <w:lang w:bidi="fa-IR"/>
        </w:rPr>
        <w:t>آمدند،و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تورات ايمان دارى و مقر هستى كه كتاب خداست </w:t>
      </w:r>
      <w:r>
        <w:rPr>
          <w:rStyle w:val="FootnoteAnchor"/>
          <w:rtl w:val="true"/>
        </w:rPr>
        <w:footnoteReference w:id="1216"/>
      </w:r>
      <w:r>
        <w:rPr>
          <w:rFonts w:ascii="IRNazanin" w:hAnsi="IRNazanin" w:eastAsia="IRNazanin"/>
          <w:color w:val="111111"/>
          <w:sz w:val="28"/>
          <w:sz w:val="28"/>
          <w:szCs w:val="28"/>
          <w:rtl w:val="true"/>
          <w:lang w:bidi="fa-IR"/>
        </w:rPr>
        <w:t>و حقّ است؟گفت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 ما اتّفاق است،ما با تو اتّفاق نمى كنيم در آن كه قرآن حق است و از نزديك خداى است ما را بر اين رها كن كه تو اقرار دادى كه حق است، خداى تعالى 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 جهودان و ترسايان را كه شما بر هيچ چيز نه اى تا اقامت تورية و انجيل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اقامت آن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ايمان آريد به آنچه </w:t>
      </w:r>
      <w:r>
        <w:rPr>
          <w:rStyle w:val="FootnoteAnchor"/>
          <w:rtl w:val="true"/>
        </w:rPr>
        <w:footnoteReference w:id="1217"/>
      </w:r>
      <w:r>
        <w:rPr>
          <w:rFonts w:ascii="IRNazanin" w:hAnsi="IRNazanin" w:eastAsia="IRNazanin"/>
          <w:color w:val="111111"/>
          <w:sz w:val="28"/>
          <w:sz w:val="28"/>
          <w:szCs w:val="28"/>
          <w:rtl w:val="true"/>
          <w:lang w:bidi="fa-IR"/>
        </w:rPr>
        <w:t>در اوست از نبوّت محمّد و بشارت بدو و وجوب ايمان به او و به كتاب او،و قولى ديگر 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در امر به اقامت تورية و انجيل امر است به آنچه از آن منسوخ نيست يعنى حكم آن با حكم شرع رسول ما راست است كه آنچه منسوخ است اقامۀ آن نبايد كردن و برآن </w:t>
      </w:r>
      <w:r>
        <w:rPr>
          <w:rStyle w:val="FootnoteAnchor"/>
          <w:rtl w:val="true"/>
        </w:rPr>
        <w:footnoteReference w:id="1218"/>
      </w:r>
      <w:r>
        <w:rPr>
          <w:rFonts w:ascii="IRNazanin" w:hAnsi="IRNazanin" w:eastAsia="IRNazanin"/>
          <w:color w:val="111111"/>
          <w:sz w:val="28"/>
          <w:sz w:val="28"/>
          <w:szCs w:val="28"/>
          <w:rtl w:val="true"/>
          <w:lang w:bidi="fa-IR"/>
        </w:rPr>
        <w:t>كار كردن،و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أُنْزِلَ إِلَيْكُمْ مِنْ رَبِّكُمْ ،و آنچه انزله كرده اند بر شما از خدايتان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مراد قرآن است كه خداى تعالى بر همۀ مكلّفان انزله كرد و تخصيص ايشان در اين آيت بذكر براى اقامت حجّت است بر ايشان چه خطاب در آيت با ايشان است قولى </w:t>
      </w:r>
    </w:p>
    <w:p>
      <w:pPr>
        <w:pStyle w:val="BookText"/>
        <w:rPr/>
      </w:pPr>
      <w:r>
        <w:rPr>
          <w:rFonts w:ascii="IRNazanin" w:hAnsi="IRNazanin" w:eastAsia="IRNazanin"/>
          <w:color w:val="111111"/>
          <w:sz w:val="28"/>
          <w:sz w:val="28"/>
          <w:szCs w:val="28"/>
          <w:rtl w:val="true"/>
          <w:lang w:bidi="fa-IR"/>
        </w:rPr>
        <w:t>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جملۀ ادلّه </w:t>
      </w:r>
      <w:r>
        <w:rPr>
          <w:rStyle w:val="FootnoteAnchor"/>
          <w:rtl w:val="true"/>
        </w:rPr>
        <w:footnoteReference w:id="1219"/>
      </w:r>
      <w:r>
        <w:rPr>
          <w:rFonts w:ascii="IRNazanin" w:hAnsi="IRNazanin" w:eastAsia="IRNazanin"/>
          <w:color w:val="111111"/>
          <w:sz w:val="28"/>
          <w:sz w:val="28"/>
          <w:szCs w:val="28"/>
          <w:rtl w:val="true"/>
          <w:lang w:bidi="fa-IR"/>
        </w:rPr>
        <w:t>است كه خداى تعالى نصب كرده است بر صحّت مسلمانى و توحيد و نبوّت انبيا و نبوّت پيغمبر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لَيَزِيدَنَّ كَثِيراً مِنْهُمْ مٰا أُنْزِلَ إِلَيْكَ مِنْ رَبِّكَ طُغْيٰاناً وَ كُفْراً ،و بيفزايد بسيارى را از ايشان آنچه بر تو فروفرستادند طغيان و عدوان و كفر يعنى ايشان بيفزودند عند نزول قرآن طغيان و كفر </w:t>
      </w:r>
      <w:r>
        <w:rPr>
          <w:rStyle w:val="FootnoteAnchor"/>
          <w:rtl w:val="true"/>
        </w:rPr>
        <w:footnoteReference w:id="1220"/>
      </w:r>
      <w:r>
        <w:rPr>
          <w:rFonts w:ascii="IRNazanin" w:hAnsi="IRNazanin" w:eastAsia="IRNazanin"/>
          <w:color w:val="111111"/>
          <w:sz w:val="28"/>
          <w:sz w:val="28"/>
          <w:szCs w:val="28"/>
          <w:rtl w:val="true"/>
          <w:lang w:bidi="fa-IR"/>
        </w:rPr>
        <w:t>و اين طريقه بيان كرديم پيش از اين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 مفسده باشد براى آن كه فساد عند آن حاصل آيد و اگر او نبودى فساد حاصل نيامدى؟گوييم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بلى،چنين باشد با شرطى ديگر و،آن آن است كه از باب تمكين نبود چون قدرت و آلت </w:t>
      </w:r>
      <w:r>
        <w:rPr>
          <w:rStyle w:val="FootnoteAnchor"/>
          <w:rtl w:val="true"/>
        </w:rPr>
        <w:footnoteReference w:id="1221"/>
      </w:r>
      <w:r>
        <w:rPr>
          <w:rFonts w:ascii="IRNazanin" w:hAnsi="IRNazanin" w:eastAsia="IRNazanin"/>
          <w:color w:val="111111"/>
          <w:sz w:val="28"/>
          <w:sz w:val="28"/>
          <w:szCs w:val="28"/>
          <w:rtl w:val="true"/>
          <w:lang w:bidi="fa-IR"/>
        </w:rPr>
        <w:t>و قرآن و ساير ادلّه از باب تمكين اند مفسده نباشد،دگر آن كه مسلّم نيست كه استفساد ايشان به نزول قرآن بود،و اگر قرآن نبودى ايشان كافر نشدندى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رواست كه اگر قرآن نيز نيامدى ايشان خود كافر بودندى بل خود جز چنين نيست،براى آن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لَيَزِيدَنَّ كَثِيراً ،بيفزايد بسيارى را از ايشان و زياده آنجا باشد كه اصل بود،و طغيان نگفتم </w:t>
      </w:r>
      <w:r>
        <w:rPr>
          <w:rStyle w:val="FootnoteAnchor"/>
          <w:rtl w:val="true"/>
        </w:rPr>
        <w:footnoteReference w:id="1222"/>
      </w:r>
      <w:r>
        <w:rPr>
          <w:rFonts w:ascii="Amiri" w:hAnsi="Amiri" w:eastAsia="Amiri" w:cs="Amiri"/>
          <w:color w:val="111111"/>
          <w:sz w:val="28"/>
          <w:sz w:val="28"/>
          <w:szCs w:val="28"/>
          <w:rtl w:val="true"/>
          <w:lang w:bidi="ar-SA"/>
        </w:rPr>
        <w:t>كه مجاوزة الحدّ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طَغَى الْمٰاءُ </w:t>
      </w:r>
      <w:r>
        <w:rPr>
          <w:rStyle w:val="FootnoteAnchor"/>
          <w:rtl w:val="true"/>
        </w:rPr>
        <w:footnoteReference w:id="122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لَيَطْغىٰ أَنْ رَآهُ اسْتَغْنىٰ </w:t>
      </w:r>
      <w:r>
        <w:rPr>
          <w:rStyle w:val="FootnoteAnchor"/>
          <w:rtl w:val="true"/>
        </w:rPr>
        <w:footnoteReference w:id="1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تَأْسَ عَلَى الْقَوْمِ الْكٰافِرِينَ ،اى لا تحزن عليهم،تو بر اين كافران اندوهگن مشو،و اين بر سبيل تسليت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گفت،براى آن كه او دل در ايمان ايشان بسته بود و چون ايمان نياوردندى او دلتنگ شدى،حق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دلتنگ مشو بر ايشان اگر ايشان به دوزخ و سقر شوند كه ايشان مستحقّ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،آنگه حق تعالى از احوال مؤمنان كه در اصل مؤمن بودند و آن مؤمنانى كه از اهل كتاب بودند و ايمان آوردند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w:t>
      </w:r>
      <w:r>
        <w:rPr>
          <w:rStyle w:val="FootnoteAnchor"/>
          <w:rtl w:val="true"/>
        </w:rPr>
        <w:footnoteReference w:id="122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ايمان دارند كه بر دين جهودى اند و آنان كه صابيان اند و صابى آن باشد كه از دين </w:t>
      </w:r>
      <w:r>
        <w:rPr>
          <w:rStyle w:val="FootnoteAnchor"/>
          <w:rtl w:val="true"/>
        </w:rPr>
        <w:footnoteReference w:id="1226"/>
      </w:r>
      <w:r>
        <w:rPr>
          <w:rFonts w:ascii="Amiri" w:hAnsi="Amiri" w:eastAsia="Amiri" w:cs="Amiri"/>
          <w:color w:val="111111"/>
          <w:sz w:val="28"/>
          <w:sz w:val="28"/>
          <w:szCs w:val="28"/>
          <w:rtl w:val="true"/>
          <w:lang w:bidi="ar-SA"/>
        </w:rPr>
        <w:t xml:space="preserve">كه جهود </w:t>
      </w:r>
      <w:r>
        <w:rPr>
          <w:rStyle w:val="FootnoteAnchor"/>
          <w:rtl w:val="true"/>
        </w:rPr>
        <w:footnoteReference w:id="1227"/>
      </w:r>
      <w:r>
        <w:rPr>
          <w:rFonts w:ascii="Amiri" w:hAnsi="Amiri" w:eastAsia="Amiri" w:cs="Amiri"/>
          <w:color w:val="111111"/>
          <w:sz w:val="28"/>
          <w:sz w:val="28"/>
          <w:szCs w:val="28"/>
          <w:rtl w:val="true"/>
          <w:lang w:bidi="ar-SA"/>
        </w:rPr>
        <w:t xml:space="preserve">برآن باشند ميل كند و به دينى رود كه اندكى مردم بر او </w:t>
      </w:r>
    </w:p>
    <w:p>
      <w:pPr>
        <w:pStyle w:val="BookText"/>
        <w:rPr/>
      </w:pPr>
      <w:r>
        <w:rPr>
          <w:rFonts w:ascii="IRNazanin" w:hAnsi="IRNazanin" w:eastAsia="IRNazanin"/>
          <w:color w:val="111111"/>
          <w:sz w:val="28"/>
          <w:sz w:val="28"/>
          <w:szCs w:val="28"/>
          <w:rtl w:val="true"/>
          <w:lang w:bidi="fa-IR"/>
        </w:rPr>
        <w:t xml:space="preserve">باشند و به نزديك ما از ايشان جزيه نگيرند چه ايشان ستاره پرست اند و به نزديك فقها جارى مجرى اهل كتاب باشند در اين باب و اصل كلمه از صبا باشد اذا مال قال الشّاعر </w:t>
      </w:r>
      <w:r>
        <w:rPr>
          <w:rStyle w:val="FootnoteAnchor"/>
          <w:rtl w:val="true"/>
        </w:rPr>
        <w:footnoteReference w:id="1228"/>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صبا قلبى و مال اليك 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ارّقني خيالك يا اثيلا</w:t>
      </w:r>
    </w:p>
    <w:p>
      <w:pPr>
        <w:pStyle w:val="BookText"/>
        <w:rPr/>
      </w:pPr>
      <w:r>
        <w:rPr>
          <w:rFonts w:ascii="IRNazanin" w:hAnsi="IRNazanin" w:eastAsia="IRNazanin"/>
          <w:color w:val="111111"/>
          <w:sz w:val="28"/>
          <w:sz w:val="28"/>
          <w:szCs w:val="28"/>
          <w:rtl w:val="true"/>
          <w:lang w:bidi="fa-IR"/>
        </w:rPr>
        <w:t xml:space="preserve">أى مال </w:t>
      </w:r>
      <w:r>
        <w:rPr>
          <w:rStyle w:val="FootnoteAnchor"/>
          <w:rtl w:val="true"/>
        </w:rPr>
        <w:footnoteReference w:id="1229"/>
      </w:r>
      <w:r>
        <w:rPr>
          <w:rFonts w:ascii="Amiri" w:hAnsi="Amiri" w:eastAsia="Amiri" w:cs="Amiri"/>
          <w:color w:val="111111"/>
          <w:sz w:val="28"/>
          <w:sz w:val="28"/>
          <w:szCs w:val="28"/>
          <w:rtl w:val="true"/>
          <w:lang w:bidi="ar-SA"/>
        </w:rPr>
        <w:t>و صبا سنّ الصّبىّ اذا طلع،و النّصارى جمع نصرانى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ترسايان كه بر ملّت عيسى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بِاللّٰهِ ،هركه از ايشان ايمان آرد </w:t>
      </w:r>
      <w:r>
        <w:rPr>
          <w:rStyle w:val="FootnoteAnchor"/>
          <w:rtl w:val="true"/>
        </w:rPr>
        <w:footnoteReference w:id="1230"/>
      </w:r>
      <w:r>
        <w:rPr>
          <w:rFonts w:ascii="Amiri" w:hAnsi="Amiri" w:eastAsia="Amiri" w:cs="Amiri"/>
          <w:color w:val="111111"/>
          <w:sz w:val="28"/>
          <w:sz w:val="28"/>
          <w:szCs w:val="28"/>
          <w:rtl w:val="true"/>
          <w:lang w:bidi="ar-SA"/>
        </w:rPr>
        <w:t xml:space="preserve">و عمل صالح كند </w:t>
      </w:r>
      <w:r>
        <w:rPr>
          <w:rStyle w:val="FootnoteAnchor"/>
          <w:rtl w:val="true"/>
        </w:rPr>
        <w:footnoteReference w:id="1231"/>
      </w:r>
      <w:r>
        <w:rPr>
          <w:rFonts w:ascii="IRNazanin" w:hAnsi="IRNazanin" w:eastAsia="IRNazanin"/>
          <w:color w:val="111111"/>
          <w:sz w:val="28"/>
          <w:sz w:val="28"/>
          <w:szCs w:val="28"/>
          <w:rtl w:val="true"/>
          <w:lang w:bidi="fa-IR"/>
        </w:rPr>
        <w:t xml:space="preserve">بر ايشان هيچ ترسى و خوفى نيست و حزنى و اندوهى </w:t>
      </w:r>
      <w:r>
        <w:rPr>
          <w:rStyle w:val="FootnoteAnchor"/>
          <w:rtl w:val="true"/>
        </w:rPr>
        <w:footnoteReference w:id="1232"/>
      </w:r>
      <w:r>
        <w:rPr>
          <w:rFonts w:ascii="Amiri" w:hAnsi="Amiri" w:eastAsia="Amiri" w:cs="Amiri"/>
          <w:color w:val="111111"/>
          <w:sz w:val="28"/>
          <w:sz w:val="28"/>
          <w:szCs w:val="28"/>
          <w:rtl w:val="true"/>
          <w:lang w:bidi="ar-SA"/>
        </w:rPr>
        <w:t xml:space="preserve">و اين بدل بعض </w:t>
      </w:r>
      <w:r>
        <w:rPr>
          <w:rStyle w:val="FootnoteAnchor"/>
          <w:rtl w:val="true"/>
        </w:rPr>
        <w:footnoteReference w:id="1233"/>
      </w:r>
      <w:r>
        <w:rPr>
          <w:rFonts w:ascii="IRNazanin" w:hAnsi="IRNazanin" w:eastAsia="IRNazanin"/>
          <w:color w:val="111111"/>
          <w:sz w:val="28"/>
          <w:sz w:val="28"/>
          <w:szCs w:val="28"/>
          <w:rtl w:val="true"/>
          <w:lang w:bidi="fa-IR"/>
        </w:rPr>
        <w:t>باشد از كل،امّا در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قول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بر تقديم و تأخير است و تقدير كلام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آمنوا و الذين هادوا و النصارى من آمن بالله الى آخر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ابتدأ و قال الصّابئون كذلك پس او ابتدا باشد محذوف الخبر و مانند آن است كه شاعر گفت</w:t>
      </w:r>
      <w:r>
        <w:rPr>
          <w:rFonts w:eastAsia="IRNazanin" w:cs="IRNazanin"/>
          <w:color w:val="111111"/>
          <w:sz w:val="28"/>
          <w:szCs w:val="28"/>
          <w:rtl w:val="true"/>
          <w:lang w:bidi="fa-IR"/>
        </w:rPr>
        <w:t xml:space="preserve">: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و إلاّ فاعلموا انّا و انتم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بغاة ما بقينا في شقاق</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بغاة فى شقاق و انتم كذلك،و قال ضابئ البرجمىّ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بك أمسى بالمدينة رحله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فانّى و قيّار بها لغريب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فانّي </w:t>
      </w:r>
      <w:r>
        <w:rPr>
          <w:rStyle w:val="FootnoteAnchor"/>
          <w:rtl w:val="true"/>
        </w:rPr>
        <w:footnoteReference w:id="1236"/>
      </w:r>
      <w:r>
        <w:rPr>
          <w:rFonts w:ascii="IRNazanin" w:hAnsi="IRNazanin" w:eastAsia="IRNazanin"/>
          <w:color w:val="111111"/>
          <w:sz w:val="28"/>
          <w:sz w:val="28"/>
          <w:szCs w:val="28"/>
          <w:rtl w:val="true"/>
          <w:lang w:bidi="fa-IR"/>
        </w:rPr>
        <w:t>لغريب و قيّار ايضا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است بر ضميرى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تقدير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هادوا هم و الصّابئون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خطاست از دو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صابيان جهودان را در جهودى مشاركت نكرده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 كه عطف اسم ظاهر بر ضمير مرفوع متّصل نشايد كردن تا اظهار ضمير منفصل نكنى،لا يقال جاءني و زيد على تقدير هو و زيد و لا ضربوا و زيد على تقديرهم ضربوا و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ام فرّاء گفت براى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اسمى شده است كه اعراب بر او ظاهر نمى شود،و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چون چنين </w:t>
      </w:r>
    </w:p>
    <w:p>
      <w:pPr>
        <w:pStyle w:val="BookText"/>
        <w:rPr/>
      </w:pPr>
      <w:r>
        <w:rPr>
          <w:rFonts w:ascii="IRNazanin" w:hAnsi="IRNazanin" w:eastAsia="IRNazanin"/>
          <w:color w:val="111111"/>
          <w:sz w:val="28"/>
          <w:sz w:val="28"/>
          <w:szCs w:val="28"/>
          <w:rtl w:val="true"/>
          <w:lang w:bidi="fa-IR"/>
        </w:rPr>
        <w:t>باشد روا بود،چنان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و زيد قائمان،و استشهد بقوله فانّى و قيّار بها لغريب،و اين وجه هم ضعيف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وجهى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كرد بر موضع انّ مع اسمها،براى آن كه انّ مع اسمها فى موضع الرّفع بالابتداء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كلام براى تأكيد شده است،و اين وجهى است قريب </w:t>
      </w:r>
      <w:r>
        <w:rPr>
          <w:rStyle w:val="FootnoteAnchor"/>
          <w:rtl w:val="true"/>
        </w:rPr>
        <w:footnoteReference w:id="1237"/>
      </w:r>
      <w:r>
        <w:rPr>
          <w:rFonts w:ascii="IRNazanin" w:hAnsi="IRNazanin" w:eastAsia="IRNazanin"/>
          <w:color w:val="111111"/>
          <w:sz w:val="28"/>
          <w:sz w:val="28"/>
          <w:szCs w:val="28"/>
          <w:rtl w:val="true"/>
          <w:lang w:bidi="fa-IR"/>
        </w:rPr>
        <w:t>از آن دو وجه كه كسائى و فرّاء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أَخَذْنٰا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1238"/>
      </w:r>
      <w:r>
        <w:rPr>
          <w:rFonts w:ascii="Amiri" w:hAnsi="Amiri" w:eastAsia="Amiri" w:cs="Amiri"/>
          <w:color w:val="111111"/>
          <w:sz w:val="28"/>
          <w:sz w:val="28"/>
          <w:szCs w:val="28"/>
          <w:rtl w:val="true"/>
          <w:lang w:bidi="ar-SA"/>
        </w:rPr>
        <w:t xml:space="preserve">جواب قسمى مضمر است،حق تعالى احتجاج كرد به اين آيت بر جهودان و ملامت كرد ايشان را بر </w:t>
      </w:r>
      <w:r>
        <w:rPr>
          <w:rStyle w:val="FootnoteAnchor"/>
          <w:rtl w:val="true"/>
        </w:rPr>
        <w:footnoteReference w:id="1239"/>
      </w:r>
      <w:r>
        <w:rPr>
          <w:rFonts w:ascii="IRNazanin" w:hAnsi="IRNazanin" w:eastAsia="IRNazanin"/>
          <w:color w:val="111111"/>
          <w:sz w:val="28"/>
          <w:sz w:val="28"/>
          <w:szCs w:val="28"/>
          <w:rtl w:val="true"/>
          <w:lang w:bidi="fa-IR"/>
        </w:rPr>
        <w:t xml:space="preserve">آنچه كردند و پدرانشان </w:t>
      </w:r>
      <w:r>
        <w:rPr>
          <w:rStyle w:val="FootnoteAnchor"/>
          <w:rtl w:val="true"/>
        </w:rPr>
        <w:footnoteReference w:id="1240"/>
      </w:r>
      <w:r>
        <w:rPr>
          <w:rFonts w:ascii="IRNazanin" w:hAnsi="IRNazanin" w:eastAsia="IRNazanin"/>
          <w:color w:val="111111"/>
          <w:sz w:val="28"/>
          <w:sz w:val="28"/>
          <w:szCs w:val="28"/>
          <w:rtl w:val="true"/>
          <w:lang w:bidi="fa-IR"/>
        </w:rPr>
        <w:t xml:space="preserve">برآن </w:t>
      </w:r>
      <w:r>
        <w:rPr>
          <w:rStyle w:val="FootnoteAnchor"/>
          <w:rtl w:val="true"/>
        </w:rPr>
        <w:footnoteReference w:id="1241"/>
      </w:r>
      <w:r>
        <w:rPr>
          <w:rFonts w:ascii="IRNazanin" w:hAnsi="IRNazanin" w:eastAsia="IRNazanin"/>
          <w:color w:val="111111"/>
          <w:sz w:val="28"/>
          <w:sz w:val="28"/>
          <w:szCs w:val="28"/>
          <w:rtl w:val="true"/>
          <w:lang w:bidi="fa-IR"/>
        </w:rPr>
        <w:t>بودند و ايشان اقتدا كردند به طريقۀ اسلاف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خداى كه ما ميثاق و عهد فرزندان يعقوب فراگرفتيم </w:t>
      </w:r>
      <w:r>
        <w:rPr>
          <w:rStyle w:val="FootnoteAnchor"/>
          <w:rtl w:val="true"/>
        </w:rPr>
        <w:footnoteReference w:id="124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مفعال باشد من الوثيقة،و آن استوارى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پيغامبران </w:t>
      </w:r>
      <w:r>
        <w:rPr>
          <w:rStyle w:val="FootnoteAnchor"/>
          <w:rtl w:val="true"/>
        </w:rPr>
        <w:footnoteReference w:id="1243"/>
      </w:r>
      <w:r>
        <w:rPr>
          <w:rFonts w:ascii="IRNazanin" w:hAnsi="IRNazanin" w:eastAsia="IRNazanin"/>
          <w:color w:val="111111"/>
          <w:sz w:val="28"/>
          <w:sz w:val="28"/>
          <w:szCs w:val="28"/>
          <w:rtl w:val="true"/>
          <w:lang w:bidi="fa-IR"/>
        </w:rPr>
        <w:t xml:space="preserve">فرستاديم به ايشان و اين،بر سبيل احتجاج گفت تا حجت بر ايشان بدارد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كُلَّمٰا جٰاءَهُمْ رَسُولٌ ،هر پيغامبرى كه آمد به ايشان و خبرى آورد،بخلاف هواى نفس ايشان كه دل ايشان خواست </w:t>
      </w:r>
      <w:r>
        <w:rPr>
          <w:rStyle w:val="FootnoteAnchor"/>
          <w:rtl w:val="true"/>
        </w:rPr>
        <w:footnoteReference w:id="1245"/>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هوى لطف محلّ </w:t>
      </w:r>
      <w:r>
        <w:rPr>
          <w:rStyle w:val="FootnoteAnchor"/>
          <w:rtl w:val="true"/>
        </w:rPr>
        <w:footnoteReference w:id="1246"/>
      </w:r>
      <w:r>
        <w:rPr>
          <w:rFonts w:ascii="IRNazanin" w:hAnsi="IRNazanin" w:eastAsia="IRNazanin"/>
          <w:color w:val="111111"/>
          <w:sz w:val="28"/>
          <w:sz w:val="28"/>
          <w:szCs w:val="28"/>
          <w:rtl w:val="true"/>
          <w:lang w:bidi="fa-IR"/>
        </w:rPr>
        <w:t xml:space="preserve">چيزى باشد از نفس با ميل با او و اصل او از هواء ممدود است كه جوّ </w:t>
      </w:r>
      <w:r>
        <w:rPr>
          <w:rStyle w:val="FootnoteAnchor"/>
          <w:rtl w:val="true"/>
        </w:rPr>
        <w:footnoteReference w:id="1247"/>
      </w:r>
      <w:r>
        <w:rPr>
          <w:rFonts w:ascii="Amiri" w:hAnsi="Amiri" w:eastAsia="Amiri" w:cs="Amiri"/>
          <w:color w:val="111111"/>
          <w:sz w:val="28"/>
          <w:sz w:val="28"/>
          <w:szCs w:val="28"/>
          <w:rtl w:val="true"/>
          <w:lang w:bidi="ar-SA"/>
        </w:rPr>
        <w:t>باشد جز آن كه اين مقصور باشد و آن ممدود،يقال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Style w:val="FootnoteAnchor"/>
          <w:rtl w:val="true"/>
        </w:rPr>
        <w:footnoteReference w:id="1248"/>
      </w:r>
      <w:r>
        <w:rPr>
          <w:rFonts w:ascii="Amiri" w:hAnsi="Amiri" w:eastAsia="Amiri" w:cs="Amiri"/>
          <w:color w:val="111111"/>
          <w:sz w:val="28"/>
          <w:sz w:val="28"/>
          <w:szCs w:val="28"/>
          <w:rtl w:val="true"/>
          <w:lang w:bidi="ar-SA"/>
        </w:rPr>
        <w:t>الشّيء يهوى هوى اذا ذهب قلبه و مال طبعه اليه،و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يهوي هويّا اذا سقط من علو الى سفل لأنّه ينزل في الهواء،و رمّاني فرق كرد ميان شهوت و هوى </w:t>
      </w:r>
      <w:r>
        <w:rPr>
          <w:rStyle w:val="FootnoteAnchor"/>
          <w:rtl w:val="true"/>
        </w:rPr>
        <w:footnoteReference w:id="1249"/>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شهوت به موجودات تعلّق دارد و هوا </w:t>
      </w:r>
      <w:r>
        <w:rPr>
          <w:rStyle w:val="FootnoteAnchor"/>
          <w:rtl w:val="true"/>
        </w:rPr>
        <w:footnoteReference w:id="1250"/>
      </w:r>
      <w:r>
        <w:rPr>
          <w:rFonts w:ascii="IRNazanin" w:hAnsi="IRNazanin" w:eastAsia="IRNazanin"/>
          <w:color w:val="111111"/>
          <w:sz w:val="28"/>
          <w:sz w:val="28"/>
          <w:szCs w:val="28"/>
          <w:rtl w:val="true"/>
          <w:lang w:bidi="fa-IR"/>
        </w:rPr>
        <w:t>بخلاف اين است،نگويند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الطّعام،و انّما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اشتهيته،و اين كه او گفت نيك نيست چه هوا </w:t>
      </w:r>
      <w:r>
        <w:rPr>
          <w:rStyle w:val="FootnoteAnchor"/>
          <w:rtl w:val="true"/>
        </w:rPr>
        <w:footnoteReference w:id="1251"/>
      </w:r>
      <w:r>
        <w:rPr>
          <w:rFonts w:ascii="Amiri" w:hAnsi="Amiri" w:eastAsia="Amiri" w:cs="Amiri"/>
          <w:color w:val="111111"/>
          <w:sz w:val="28"/>
          <w:sz w:val="28"/>
          <w:szCs w:val="28"/>
          <w:rtl w:val="true"/>
          <w:lang w:bidi="ar-SA"/>
        </w:rPr>
        <w:t>از قبيل شهوت باشد و به موجودات تعلّق دارد،يقال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هويت فلانا إذا عشقته،جز كه هوى براى لطف </w:t>
      </w:r>
    </w:p>
    <w:p>
      <w:pPr>
        <w:pStyle w:val="BookText"/>
        <w:rPr/>
      </w:pPr>
      <w:r>
        <w:rPr>
          <w:rFonts w:ascii="IRNazanin" w:hAnsi="IRNazanin" w:eastAsia="IRNazanin"/>
          <w:color w:val="111111"/>
          <w:sz w:val="28"/>
          <w:sz w:val="28"/>
          <w:szCs w:val="28"/>
          <w:rtl w:val="true"/>
          <w:lang w:bidi="fa-IR"/>
        </w:rPr>
        <w:t xml:space="preserve">موقعش از شهوت خاص تر </w:t>
      </w:r>
      <w:r>
        <w:rPr>
          <w:rStyle w:val="FootnoteAnchor"/>
          <w:rtl w:val="true"/>
        </w:rPr>
        <w:footnoteReference w:id="1252"/>
      </w:r>
      <w:r>
        <w:rPr>
          <w:rFonts w:ascii="Amiri" w:hAnsi="Amiri" w:eastAsia="Amiri" w:cs="Amiri"/>
          <w:color w:val="111111"/>
          <w:sz w:val="28"/>
          <w:sz w:val="28"/>
          <w:szCs w:val="28"/>
          <w:rtl w:val="true"/>
          <w:lang w:bidi="ar-SA"/>
        </w:rPr>
        <w:t>بود و شهوت عام تر از او باشد،و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أَفْئِدَتُهُمْ هَوٰاءٌ </w:t>
      </w:r>
      <w:r>
        <w:rPr>
          <w:rStyle w:val="FootnoteAnchor"/>
          <w:rtl w:val="true"/>
        </w:rPr>
        <w:footnoteReference w:id="1253"/>
      </w:r>
      <w:r>
        <w:rPr>
          <w:rFonts w:ascii="IRNazanin" w:hAnsi="IRNazanin" w:eastAsia="IRNazanin"/>
          <w:color w:val="111111"/>
          <w:sz w:val="28"/>
          <w:sz w:val="28"/>
          <w:szCs w:val="28"/>
          <w:rtl w:val="true"/>
          <w:lang w:bidi="fa-IR"/>
        </w:rPr>
        <w:t>،در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متحرق </w:t>
      </w:r>
      <w:r>
        <w:rPr>
          <w:rStyle w:val="FootnoteAnchor"/>
          <w:rtl w:val="true"/>
        </w:rPr>
        <w:footnoteReference w:id="1254"/>
      </w:r>
      <w:r>
        <w:rPr>
          <w:rFonts w:ascii="IRNazanin" w:hAnsi="IRNazanin" w:eastAsia="IRNazanin"/>
          <w:color w:val="111111"/>
          <w:sz w:val="28"/>
          <w:sz w:val="28"/>
          <w:szCs w:val="28"/>
          <w:rtl w:val="true"/>
          <w:lang w:bidi="fa-IR"/>
        </w:rPr>
        <w:t>است و مجوّف چون هواء جوّ كه چيزى ياد نگيرد و دگر آن كه خوف آن را سبك بكرده است،و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كَالَّذِي اسْتَهْوَتْهُ الشَّيٰاطِينُ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 هم </w:t>
      </w:r>
      <w:r>
        <w:rPr>
          <w:rStyle w:val="FootnoteAnchor"/>
          <w:rtl w:val="true"/>
        </w:rPr>
        <w:footnoteReference w:id="1255"/>
      </w:r>
      <w:r>
        <w:rPr>
          <w:rFonts w:ascii="Amiri" w:hAnsi="Amiri" w:eastAsia="Amiri" w:cs="Amiri"/>
          <w:color w:val="111111"/>
          <w:sz w:val="28"/>
          <w:sz w:val="28"/>
          <w:szCs w:val="28"/>
          <w:rtl w:val="true"/>
          <w:lang w:bidi="ar-SA"/>
        </w:rPr>
        <w:t>دو قول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استخفّته،سبك بداشت آن را،و دوم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قادته الى الهوى يكى آن كه از ممدود </w:t>
      </w:r>
      <w:r>
        <w:rPr>
          <w:rStyle w:val="FootnoteAnchor"/>
          <w:rtl w:val="true"/>
        </w:rPr>
        <w:footnoteReference w:id="1256"/>
      </w:r>
      <w:r>
        <w:rPr>
          <w:rFonts w:ascii="IRNazanin" w:hAnsi="IRNazanin" w:eastAsia="IRNazanin"/>
          <w:color w:val="111111"/>
          <w:sz w:val="28"/>
          <w:sz w:val="28"/>
          <w:szCs w:val="28"/>
          <w:rtl w:val="true"/>
          <w:lang w:bidi="fa-IR"/>
        </w:rPr>
        <w:t>باشد يكى از 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فَرِيقاً كَذَّبُوا ،گروهى را يعنى از پيغمبران تكذيب كردند و به دروغ داشتند،و گروهى را از آن بكشتند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هر دو لفظ بر مفعول به است به آن فعل كه از پس اوست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و يَقْتُلُونَ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به </w:t>
      </w:r>
      <w:r>
        <w:rPr>
          <w:rStyle w:val="FootnoteAnchor"/>
          <w:rtl w:val="true"/>
        </w:rPr>
        <w:footnoteReference w:id="1257"/>
      </w:r>
      <w:r>
        <w:rPr>
          <w:rFonts w:ascii="IRNazanin" w:hAnsi="IRNazanin" w:eastAsia="IRNazanin"/>
          <w:color w:val="111111"/>
          <w:sz w:val="28"/>
          <w:sz w:val="28"/>
          <w:szCs w:val="28"/>
          <w:rtl w:val="true"/>
          <w:lang w:bidi="fa-IR"/>
        </w:rPr>
        <w:t>يكى به لفظ ماضى گفت و يكى لفظ مستقبل؟گوييم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دو وجه را،يكى آن كه تا بازنمايد كه اين چون صفتى لازم است ايشان را به لفظ حال،و دگر براى مراعات رأس الآية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حَسِبُوا أَلاّٰ تَكُونَ فِتْنَةٌ ،ابو عمرو </w:t>
      </w:r>
      <w:r>
        <w:rPr>
          <w:rStyle w:val="FootnoteAnchor"/>
          <w:rtl w:val="true"/>
        </w:rPr>
        <w:footnoteReference w:id="1258"/>
      </w:r>
      <w:r>
        <w:rPr>
          <w:rFonts w:ascii="Amiri" w:hAnsi="Amiri" w:eastAsia="Amiri" w:cs="Amiri"/>
          <w:color w:val="111111"/>
          <w:sz w:val="28"/>
          <w:sz w:val="28"/>
          <w:szCs w:val="28"/>
          <w:rtl w:val="true"/>
          <w:lang w:bidi="ar-SA"/>
        </w:rPr>
        <w:t>و كسائى و حمزه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تكون </w:t>
      </w:r>
      <w:r>
        <w:rPr>
          <w:rStyle w:val="FootnoteAnchor"/>
          <w:rtl w:val="true"/>
        </w:rPr>
        <w:footnoteReference w:id="1259"/>
      </w:r>
      <w:r>
        <w:rPr>
          <w:rFonts w:ascii="Amiri" w:hAnsi="Amiri" w:eastAsia="Amiri" w:cs="Amiri"/>
          <w:color w:val="111111"/>
          <w:sz w:val="28"/>
          <w:sz w:val="28"/>
          <w:szCs w:val="28"/>
          <w:rtl w:val="true"/>
          <w:lang w:bidi="ar-SA"/>
        </w:rPr>
        <w:t>، به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آنكه ان مخفّف باشد از ثقيله،و تقدير آن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يكون،و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شأن و كار باشد و المعنى حسبوا انّ الشّأن و الامر </w:t>
      </w:r>
      <w:r>
        <w:rPr>
          <w:rStyle w:val="FootnoteAnchor"/>
          <w:rtl w:val="true"/>
        </w:rPr>
        <w:footnoteReference w:id="1260"/>
      </w:r>
      <w:r>
        <w:rPr>
          <w:rFonts w:ascii="Amiri" w:hAnsi="Amiri" w:eastAsia="Amiri" w:cs="Amiri"/>
          <w:color w:val="111111"/>
          <w:sz w:val="28"/>
          <w:sz w:val="28"/>
          <w:szCs w:val="28"/>
          <w:rtl w:val="true"/>
          <w:lang w:bidi="ar-SA"/>
        </w:rPr>
        <w:t>نفى الفتنة،و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سَيَكُونُ مِنْكُمْ مَرْضىٰ </w:t>
      </w:r>
      <w:r>
        <w:rPr>
          <w:rStyle w:val="FootnoteAnchor"/>
          <w:rtl w:val="true"/>
        </w:rPr>
        <w:footnoteReference w:id="1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 قرّاء خواندند به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آنكه أن ناصبۀ فعل مضارع باشد،و خلاف نكردند در رفع فتنة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 است به معنى حدث و وقع،و حسب را معنى ظنّ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الشّىء يحسب اذا ظنّه حسبانا و حسب الحساب يحسبه حسبا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حسبانا و حسابا و اصل هر دو يكى است براى آن كه در حساب معنى تقدير است و حسب الرجل يحسب حسابه اذا صار حسيبا</w:t>
      </w:r>
      <w:r>
        <w:rPr>
          <w:rFonts w:eastAsia="IRNazanin" w:cs="IRNazanin"/>
          <w:color w:val="111111"/>
          <w:sz w:val="28"/>
          <w:szCs w:val="28"/>
          <w:rtl w:val="true"/>
          <w:lang w:bidi="fa-IR"/>
        </w:rPr>
        <w:t xml:space="preserve">] </w:t>
      </w:r>
      <w:r>
        <w:rPr>
          <w:rStyle w:val="FootnoteAnchor"/>
          <w:rtl w:val="true"/>
        </w:rPr>
        <w:footnoteReference w:id="1262"/>
      </w:r>
      <w:r>
        <w:rPr>
          <w:rFonts w:ascii="Amiri" w:hAnsi="Amiri" w:eastAsia="Amiri" w:cs="Amiri"/>
          <w:color w:val="111111"/>
          <w:sz w:val="28"/>
          <w:sz w:val="28"/>
          <w:szCs w:val="28"/>
          <w:rtl w:val="true"/>
          <w:lang w:bidi="ar-SA"/>
        </w:rPr>
        <w:t>و حسب فعل باشد به معنى مفعول،يعنى ما يحسب و يعدّ من مفاخره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w:t>
      </w:r>
    </w:p>
    <w:p>
      <w:pPr>
        <w:pStyle w:val="BookText"/>
        <w:rPr/>
      </w:pPr>
      <w:r>
        <w:rPr>
          <w:rFonts w:ascii="Amiri" w:hAnsi="Amiri" w:eastAsia="Amiri" w:cs="Amiri"/>
          <w:color w:val="111111"/>
          <w:sz w:val="28"/>
          <w:sz w:val="28"/>
          <w:szCs w:val="28"/>
          <w:rtl w:val="true"/>
          <w:lang w:bidi="ar-SA"/>
        </w:rPr>
        <w:t>عربيّت نصب فتنه روا باشد على تقدير و حسبوا الّا يكون قولهم او فعلهم فتنة،جز آن كه نخوانده اند و</w:t>
      </w:r>
      <w:r>
        <w:rPr>
          <w:rFonts w:eastAsia="Amiri" w:cs="Amiri" w:ascii="Amiri" w:hAnsi="Amiri"/>
          <w:color w:val="111111"/>
          <w:sz w:val="28"/>
          <w:szCs w:val="28"/>
          <w:rtl w:val="true"/>
          <w:lang w:bidi="ar-SA"/>
        </w:rPr>
        <w:t xml:space="preserve">« </w:t>
      </w:r>
      <w:r>
        <w:rPr>
          <w:rStyle w:val="FootnoteAnchor"/>
          <w:rtl w:val="true"/>
        </w:rPr>
        <w:footnoteReference w:id="1263"/>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عذاب است و عقوبت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و قتاده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264"/>
      </w:r>
      <w:r>
        <w:rPr>
          <w:rFonts w:ascii="IRNazanin" w:hAnsi="IRNazanin" w:eastAsia="IRNazanin"/>
          <w:color w:val="111111"/>
          <w:sz w:val="28"/>
          <w:sz w:val="28"/>
          <w:szCs w:val="28"/>
          <w:rtl w:val="true"/>
          <w:lang w:bidi="fa-IR"/>
        </w:rPr>
        <w:t>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بليّه است،و اصل او در لغت اين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اين جا كفر است و اصل كلمه اختبار باشد،و فلان مفتون بكذا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مفتتن به اذا كان ممتحنا به،و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هُمْ عَلَى النّٰارِ يُفْتَنُونَ </w:t>
      </w:r>
      <w:r>
        <w:rPr>
          <w:rStyle w:val="FootnoteAnchor"/>
          <w:rtl w:val="true"/>
        </w:rPr>
        <w:footnoteReference w:id="1265"/>
      </w:r>
      <w:r>
        <w:rPr>
          <w:rFonts w:ascii="Amiri" w:hAnsi="Amiri" w:eastAsia="Amiri" w:cs="Amiri"/>
          <w:color w:val="111111"/>
          <w:sz w:val="28"/>
          <w:sz w:val="28"/>
          <w:szCs w:val="28"/>
          <w:rtl w:val="true"/>
          <w:lang w:bidi="ar-SA"/>
        </w:rPr>
        <w:t>،اى يحرقون من قولهم فتنت الذّهب با النّار اذا خلّصته بها،و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فَتَنّٰاكَ </w:t>
      </w:r>
      <w:r>
        <w:rPr>
          <w:rStyle w:val="FootnoteAnchor"/>
          <w:rtl w:val="true"/>
        </w:rPr>
        <w:footnoteReference w:id="1266"/>
      </w:r>
      <w:r>
        <w:rPr>
          <w:rFonts w:ascii="Amiri" w:hAnsi="Amiri" w:eastAsia="Amiri" w:cs="Amiri"/>
          <w:color w:val="111111"/>
          <w:sz w:val="28"/>
          <w:sz w:val="28"/>
          <w:szCs w:val="28"/>
          <w:rtl w:val="true"/>
          <w:lang w:bidi="ar-SA"/>
        </w:rPr>
        <w:t>،أى اختبرناك اختبارا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فَعَمُوا وَ صَمُّوا ،كور و كر شدند،و اين بر سبيل مبالغه گفت در تشبيه ايشان به آفت رسيده در چشم و گوش از جهل و غفلت و قلّت تأمّل ايشان در آنچه بر ايشان واجب بود،يعنى جهل پيشه كردند و سر در ره ضلالت و جهالت نهادند از تكذيب انبيا و كشتن ايشان به مانندۀ كوران و كران از آنچه ايشان را فرموده و نموده بودند،و آيه در معنى جارى مجرى آن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أَ حَسِبَ النّٰاسُ أَنْ يُتْرَكُوا أَنْ يَقُولُوا آمَنّٰا وَ هُمْ لاٰ يُفْتَنُونَ </w:t>
      </w:r>
      <w:r>
        <w:rPr>
          <w:rStyle w:val="FootnoteAnchor"/>
          <w:rtl w:val="true"/>
        </w:rPr>
        <w:footnoteReference w:id="1267"/>
      </w:r>
      <w:r>
        <w:rPr>
          <w:rFonts w:ascii="IRNazanin" w:hAnsi="IRNazanin" w:eastAsia="IRNazanin"/>
          <w:color w:val="111111"/>
          <w:sz w:val="28"/>
          <w:sz w:val="28"/>
          <w:szCs w:val="28"/>
          <w:rtl w:val="true"/>
          <w:lang w:bidi="fa-IR"/>
        </w:rPr>
        <w:t xml:space="preserve">،آنگه گروهى از ايشان توبه كردند،خداى تعالى توبۀ ايشان قبول كرد دگرباره فرزندان ايشان با سر كفر و ضلالت شدند و كورى و كرى به كفر بر </w:t>
      </w:r>
      <w:r>
        <w:rPr>
          <w:rStyle w:val="FootnoteAnchor"/>
          <w:rtl w:val="true"/>
        </w:rPr>
        <w:footnoteReference w:id="1268"/>
      </w:r>
      <w:r>
        <w:rPr>
          <w:rFonts w:ascii="IRNazanin" w:hAnsi="IRNazanin" w:eastAsia="IRNazanin"/>
          <w:color w:val="111111"/>
          <w:sz w:val="28"/>
          <w:sz w:val="28"/>
          <w:szCs w:val="28"/>
          <w:rtl w:val="true"/>
          <w:lang w:bidi="fa-IR"/>
        </w:rPr>
        <w:t>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تعالى خطابى كرد با اهل كتاب رسول ما كرد آنچه ايشان كرده بودند،و آنچه پدران ايشان كرده بودند بر ايشان شمرد براى آن كه چون از يك اصل بودند به منزلۀ يك شخص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رفع كَثِيرٌ مِنْهُمْ ،در او چند قول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بر لغت آنان باشد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اكلونى البراغيث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Style w:val="FootnoteAnchor"/>
          <w:rtl w:val="true"/>
        </w:rPr>
        <w:footnoteReference w:id="1269"/>
      </w:r>
      <w:r>
        <w:rPr>
          <w:rFonts w:ascii="Amiri" w:hAnsi="Amiri" w:eastAsia="Amiri" w:cs="Amiri"/>
          <w:color w:val="111111"/>
          <w:sz w:val="28"/>
          <w:sz w:val="28"/>
          <w:szCs w:val="28"/>
          <w:rtl w:val="true"/>
          <w:lang w:bidi="ar-SA"/>
        </w:rPr>
        <w:t>فاعليّت مرفوع بود و قال ابو عمرو الهذلىّ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لئيم </w:t>
      </w:r>
      <w:r>
        <w:rPr>
          <w:rStyle w:val="FootnoteAnchor"/>
          <w:rtl w:val="true"/>
        </w:rPr>
        <w:footnoteReference w:id="1270"/>
      </w:r>
      <w:r>
        <w:rPr>
          <w:rFonts w:ascii="Amiri" w:hAnsi="Amiri" w:eastAsia="Amiri" w:cs="Amiri"/>
          <w:color w:val="111111"/>
          <w:sz w:val="28"/>
          <w:sz w:val="28"/>
          <w:szCs w:val="28"/>
          <w:rtl w:val="true"/>
          <w:lang w:bidi="ar-SA"/>
        </w:rPr>
        <w:t>ديافىّ ابوه و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بحوران يعصرن السّليط اقاربه </w:t>
      </w:r>
    </w:p>
    <w:p>
      <w:pPr>
        <w:pStyle w:val="BookText"/>
        <w:rPr/>
      </w:pPr>
      <w:r>
        <w:rPr>
          <w:rFonts w:ascii="Amiri" w:hAnsi="Amiri" w:eastAsia="Amiri" w:cs="Amiri"/>
          <w:color w:val="111111"/>
          <w:sz w:val="28"/>
          <w:sz w:val="28"/>
          <w:szCs w:val="28"/>
          <w:rtl w:val="true"/>
          <w:lang w:bidi="ar-SA"/>
        </w:rPr>
        <w:t xml:space="preserve">و اين لغتى باشد شاذ </w:t>
      </w:r>
      <w:r>
        <w:rPr>
          <w:rStyle w:val="FootnoteAnchor"/>
          <w:rtl w:val="true"/>
        </w:rPr>
        <w:footnoteReference w:id="1271"/>
      </w:r>
      <w:r>
        <w:rPr>
          <w:rFonts w:ascii="IRNazanin" w:hAnsi="IRNazanin" w:eastAsia="IRNazanin"/>
          <w:color w:val="111111"/>
          <w:sz w:val="28"/>
          <w:sz w:val="28"/>
          <w:szCs w:val="28"/>
          <w:rtl w:val="true"/>
          <w:lang w:bidi="fa-IR"/>
        </w:rPr>
        <w:t>،قرآن بر اين حمل نكنند،وجهى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ضمير مرفوع متّصل باشد كه ضمير فاعل است من الواو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عَمُوا وَ صَمُّوا ،چون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مرفوع آمد به فاعليت كثير از او بدل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البعض من الكلّ،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جاءنى القوم اكثرهم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مبتداست در جاى فعل نهاده،و التّقدير ذو العمى و الصّمم كثير منهم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اهرّ ذا ناب،و التّقدير ما اهرّ ذا ناب الّا شرّ و اگر اين تقدير نكنند مبتدا نكره شود در جاى خود،و اين در كلام ايشان درست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سايلى باشد كه پندارى چون گفت قديم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فَعَمُوا وَ صَمُّوا ،قائلى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فاجاب،و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بَصِيرٌ بِمٰا يَعْمَلُونَ ،و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و داناست به آنچه ايشان مى كنند،مورد او تهديد و وعيد است،يعنى بر او هيچ پوشيده نيست از اجزاء تفاصيل </w:t>
      </w:r>
      <w:r>
        <w:rPr>
          <w:rStyle w:val="FootnoteAnchor"/>
          <w:rtl w:val="true"/>
        </w:rPr>
        <w:footnoteReference w:id="1272"/>
      </w:r>
      <w:r>
        <w:rPr>
          <w:rFonts w:ascii="IRNazanin" w:hAnsi="IRNazanin" w:eastAsia="IRNazanin"/>
          <w:color w:val="111111"/>
          <w:sz w:val="28"/>
          <w:sz w:val="28"/>
          <w:szCs w:val="28"/>
          <w:rtl w:val="true"/>
          <w:lang w:bidi="fa-IR"/>
        </w:rPr>
        <w:t xml:space="preserve">آن تا هريكى را بر وفق آن كه بايد،چنان كه شايد جزا دهد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كَفَرَ الَّذِينَ قٰالُوا إِنَّ اللّٰهَ هُوَ الْمَسِيحُ ابْنُ مَرْيَمَ ،كافر شدند آنان كه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معبود كه استحقاق عبادت دارد عيسى مريم است و بيان كرديم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جحود به دل باشد </w:t>
      </w:r>
      <w:r>
        <w:rPr>
          <w:rStyle w:val="FootnoteAnchor"/>
          <w:rtl w:val="true"/>
        </w:rPr>
        <w:footnoteReference w:id="1274"/>
      </w:r>
      <w:r>
        <w:rPr>
          <w:rFonts w:ascii="IRNazanin" w:hAnsi="IRNazanin" w:eastAsia="IRNazanin"/>
          <w:color w:val="111111"/>
          <w:sz w:val="28"/>
          <w:sz w:val="28"/>
          <w:szCs w:val="28"/>
          <w:rtl w:val="true"/>
          <w:lang w:bidi="fa-IR"/>
        </w:rPr>
        <w:t>آن را كه واجب باشد كه به او اقرار دهند و از قبيل اعتقاد باشد و آن را به افعال جوارح هيچ تعلّق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اين آيت قول را كفر 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ترسايان به اين قول كافر شدند،گوييم از اين دو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مراد به قول مذهب و اعتقاد است، 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ابو حنيفه است و اين قول شافعى است،يعنى مذهب و اعتقاد ايشان،دگر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اعتقاد خبيث ايشان عند قول ايشان </w:t>
      </w:r>
      <w:r>
        <w:rPr>
          <w:rStyle w:val="FootnoteAnchor"/>
          <w:rtl w:val="true"/>
        </w:rPr>
        <w:footnoteReference w:id="1275"/>
      </w:r>
      <w:r>
        <w:rPr>
          <w:rFonts w:ascii="IRNazanin" w:hAnsi="IRNazanin" w:eastAsia="IRNazanin"/>
          <w:color w:val="111111"/>
          <w:sz w:val="28"/>
          <w:sz w:val="28"/>
          <w:szCs w:val="28"/>
          <w:rtl w:val="true"/>
          <w:lang w:bidi="fa-IR"/>
        </w:rPr>
        <w:t xml:space="preserve">پيدا شد، خداى تعالى اعتقاد را قولى </w:t>
      </w:r>
      <w:r>
        <w:rPr>
          <w:rStyle w:val="FootnoteAnchor"/>
          <w:rtl w:val="true"/>
        </w:rPr>
        <w:footnoteReference w:id="1276"/>
      </w:r>
      <w:r>
        <w:rPr>
          <w:rFonts w:ascii="IRNazanin" w:hAnsi="IRNazanin" w:eastAsia="IRNazanin"/>
          <w:color w:val="111111"/>
          <w:sz w:val="28"/>
          <w:sz w:val="28"/>
          <w:szCs w:val="28"/>
          <w:rtl w:val="true"/>
          <w:lang w:bidi="fa-IR"/>
        </w:rPr>
        <w:t>خواند لما كان ظهوره لنا عند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رمّاني گفت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تضييع حقّ نعمت باشد،إمّا به جحود و امّا به آنچه جارى مجراى آن بود در </w:t>
      </w:r>
    </w:p>
    <w:p>
      <w:pPr>
        <w:pStyle w:val="BookText"/>
        <w:rPr/>
      </w:pPr>
      <w:r>
        <w:rPr>
          <w:rFonts w:ascii="IRNazanin" w:hAnsi="IRNazanin" w:eastAsia="IRNazanin"/>
          <w:color w:val="111111"/>
          <w:sz w:val="28"/>
          <w:sz w:val="28"/>
          <w:szCs w:val="28"/>
          <w:rtl w:val="true"/>
          <w:lang w:bidi="fa-IR"/>
        </w:rPr>
        <w:t xml:space="preserve">عظم </w:t>
      </w:r>
      <w:r>
        <w:rPr>
          <w:rStyle w:val="FootnoteAnchor"/>
          <w:rtl w:val="true"/>
        </w:rPr>
        <w:footnoteReference w:id="1277"/>
      </w:r>
      <w:r>
        <w:rPr>
          <w:rFonts w:ascii="IRNazanin" w:hAnsi="IRNazanin" w:eastAsia="IRNazanin"/>
          <w:color w:val="111111"/>
          <w:sz w:val="28"/>
          <w:sz w:val="28"/>
          <w:szCs w:val="28"/>
          <w:rtl w:val="true"/>
          <w:lang w:bidi="fa-IR"/>
        </w:rPr>
        <w:t xml:space="preserve">جرم </w:t>
      </w:r>
      <w:r>
        <w:rPr>
          <w:rStyle w:val="FootnoteAnchor"/>
          <w:rtl w:val="true"/>
        </w:rPr>
        <w:footnoteReference w:id="1278"/>
      </w:r>
      <w:r>
        <w:rPr>
          <w:rFonts w:ascii="IRNazanin" w:hAnsi="IRNazanin" w:eastAsia="IRNazanin"/>
          <w:color w:val="111111"/>
          <w:sz w:val="28"/>
          <w:sz w:val="28"/>
          <w:szCs w:val="28"/>
          <w:rtl w:val="true"/>
          <w:lang w:bidi="fa-IR"/>
        </w:rPr>
        <w:t>،و اين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عرفى است نه اصطلاحى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او گفت كافر نعمت را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گروه </w:t>
      </w:r>
      <w:r>
        <w:rPr>
          <w:rStyle w:val="FootnoteAnchor"/>
          <w:rtl w:val="true"/>
        </w:rPr>
        <w:footnoteReference w:id="1279"/>
      </w:r>
      <w:r>
        <w:rPr>
          <w:rFonts w:ascii="IRNazanin" w:hAnsi="IRNazanin" w:eastAsia="IRNazanin"/>
          <w:color w:val="111111"/>
          <w:sz w:val="28"/>
          <w:sz w:val="28"/>
          <w:szCs w:val="28"/>
          <w:rtl w:val="true"/>
          <w:lang w:bidi="fa-IR"/>
        </w:rPr>
        <w:t xml:space="preserve">از ترسايان كه گفتند مسيح خداست،فرقى اند </w:t>
      </w:r>
      <w:r>
        <w:rPr>
          <w:rStyle w:val="FootnoteAnchor"/>
          <w:rtl w:val="true"/>
        </w:rPr>
        <w:footnoteReference w:id="1280"/>
      </w:r>
      <w:r>
        <w:rPr>
          <w:rFonts w:ascii="Amiri" w:hAnsi="Amiri" w:eastAsia="Amiri" w:cs="Amiri"/>
          <w:color w:val="111111"/>
          <w:sz w:val="28"/>
          <w:sz w:val="28"/>
          <w:szCs w:val="28"/>
          <w:rtl w:val="true"/>
          <w:lang w:bidi="ar-SA"/>
        </w:rPr>
        <w:t xml:space="preserve">كى </w:t>
      </w:r>
      <w:r>
        <w:rPr>
          <w:rStyle w:val="FootnoteAnchor"/>
          <w:rtl w:val="true"/>
        </w:rPr>
        <w:footnoteReference w:id="1281"/>
      </w:r>
      <w:r>
        <w:rPr>
          <w:rFonts w:ascii="IRNazanin" w:hAnsi="IRNazanin" w:eastAsia="IRNazanin"/>
          <w:color w:val="111111"/>
          <w:sz w:val="28"/>
          <w:sz w:val="28"/>
          <w:szCs w:val="28"/>
          <w:rtl w:val="true"/>
          <w:lang w:bidi="fa-IR"/>
        </w:rPr>
        <w:t>ايشان را يعقوبيان خوانند و ايشان به تثليث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 پدر و اقنوم پسر و اقنوم روح القدس، آنگه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بودند،يكى شدند و متّحد گشتند،و آنان كه جز ايشان اند مسيح را پسر خدا گفتند از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تعالى علوا كبيرا </w:t>
      </w:r>
      <w:r>
        <w:rPr>
          <w:rStyle w:val="FootnoteAnchor"/>
          <w:rtl w:val="true"/>
        </w:rPr>
        <w:footnoteReference w:id="1282"/>
      </w:r>
      <w:r>
        <w:rPr>
          <w:rFonts w:ascii="IRNazanin" w:hAnsi="IRNazanin" w:eastAsia="IRNazanin"/>
          <w:color w:val="111111"/>
          <w:sz w:val="28"/>
          <w:sz w:val="28"/>
          <w:szCs w:val="28"/>
          <w:rtl w:val="true"/>
          <w:lang w:bidi="fa-IR"/>
        </w:rPr>
        <w:t>،ايشان در حقّ مسيح آن گفتند و مسيح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بنى اسرائيل خداى </w:t>
      </w:r>
      <w:r>
        <w:rPr>
          <w:rStyle w:val="FootnoteAnchor"/>
          <w:rtl w:val="true"/>
        </w:rPr>
        <w:footnoteReference w:id="1283"/>
      </w:r>
      <w:r>
        <w:rPr>
          <w:rFonts w:ascii="IRNazanin" w:hAnsi="IRNazanin" w:eastAsia="IRNazanin"/>
          <w:color w:val="111111"/>
          <w:sz w:val="28"/>
          <w:sz w:val="28"/>
          <w:szCs w:val="28"/>
          <w:rtl w:val="true"/>
          <w:lang w:bidi="fa-IR"/>
        </w:rPr>
        <w:t>را پرستى كه خداى من است و خداى شما تبرّا كرد از آنچه ايشان گفتند و منكر شد قول ايشان را و دعوت كرد ايشان را با عبادت خداى تعالى و اقرار داد كه خداى من است ردّ بر ايشان كه او را خداى گفتند،و نيز خداى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يُشْرِكْ بِاللّٰهِ ،و آنگه بر سبيل تعليل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هركه او به خداى شرك آرد و با او انباز گيرد،خداى تعالى بهشت بر او حرام كند و اصل شركت و شرك اجتماع در ملك باشد و تصرّف،يقال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تشاركا في كذا و شارك فلان فلانا و اشترك </w:t>
      </w:r>
      <w:r>
        <w:rPr>
          <w:rStyle w:val="FootnoteAnchor"/>
          <w:rtl w:val="true"/>
        </w:rPr>
        <w:footnoteReference w:id="1284"/>
      </w:r>
      <w:r>
        <w:rPr>
          <w:rFonts w:ascii="Amiri" w:hAnsi="Amiri" w:eastAsia="Amiri" w:cs="Amiri"/>
          <w:color w:val="111111"/>
          <w:sz w:val="28"/>
          <w:sz w:val="28"/>
          <w:szCs w:val="28"/>
          <w:rtl w:val="true"/>
          <w:lang w:bidi="ar-SA"/>
        </w:rPr>
        <w:t xml:space="preserve">اذا جعل شريكا له او لغيره،و اين لفظ در شرع عبارت باشد ازآن كه در عبادت غيرى را با خداى تعالى يار كنند </w:t>
      </w:r>
      <w:r>
        <w:rPr>
          <w:rStyle w:val="FootnoteAnchor"/>
          <w:rtl w:val="true"/>
        </w:rPr>
        <w:footnoteReference w:id="1285"/>
      </w:r>
      <w:r>
        <w:rPr>
          <w:rFonts w:ascii="IRNazanin" w:hAnsi="IRNazanin" w:eastAsia="IRNazanin"/>
          <w:color w:val="111111"/>
          <w:sz w:val="28"/>
          <w:sz w:val="28"/>
          <w:szCs w:val="28"/>
          <w:rtl w:val="true"/>
          <w:lang w:bidi="fa-IR"/>
        </w:rPr>
        <w:t>و اين كفر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اعتقاد استحقاق غيرى باشد عبادت را با خداى تعالى و برآن عقاب مؤبّد باشد و تحريم بهشت به اين آيت و به اجماع امّت،و نام مشرك شامل بود بت پرست را و آفتاب پرست و ستاره پرست و گبر و جهود و ترسا را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لِلظّٰالِمِينَ مِنْ أَنْصٰارٍ ،و مراد در آيت به ظالمان كافران اند،چه در آيت ذكر كافران رفته و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الشِّرْكَ لَظُلْمٌ عَظِيمٌ </w:t>
      </w:r>
      <w:r>
        <w:rPr>
          <w:rStyle w:val="FootnoteAnchor"/>
          <w:rtl w:val="true"/>
        </w:rPr>
        <w:footnoteReference w:id="1286"/>
      </w:r>
      <w:r>
        <w:rPr>
          <w:rFonts w:ascii="IRNazanin" w:hAnsi="IRNazanin" w:eastAsia="IRNazanin"/>
          <w:color w:val="111111"/>
          <w:sz w:val="28"/>
          <w:sz w:val="28"/>
          <w:szCs w:val="28"/>
          <w:rtl w:val="true"/>
          <w:lang w:bidi="fa-IR"/>
        </w:rPr>
        <w:t xml:space="preserve">،و اگر حمل كنند بر عموم اولى تر باشد كافر را و جز كافر را براى آن كه هيچ كس نباشد كه كسى را بر خدا حمايت كند و نصرت و او را از عذاب برهاند و به اين آيت و مانند اين تمسّك نرسد اصحاب </w:t>
      </w:r>
    </w:p>
    <w:p>
      <w:pPr>
        <w:pStyle w:val="BookText"/>
        <w:rPr/>
      </w:pPr>
      <w:r>
        <w:rPr>
          <w:rFonts w:ascii="Amiri" w:hAnsi="Amiri" w:eastAsia="Amiri" w:cs="Amiri"/>
          <w:color w:val="111111"/>
          <w:sz w:val="28"/>
          <w:sz w:val="28"/>
          <w:szCs w:val="28"/>
          <w:rtl w:val="true"/>
          <w:lang w:bidi="ar-SA"/>
        </w:rPr>
        <w:t>وعيد را در نفى شفاعت ظالمانى كه نه كافر باشند،براى آن كه نصرت حمايت باشد بر سبيل قهر و غلبه و تسلّط و شفاعت بر سبيل تضرّع و لابه باشد فرق ميان ايشان ظاهر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كَفَرَ الَّذِينَ قٰالُوا إِنَّ اللّٰهَ ثٰالِثُ ثَلاٰثَةٍ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شدند آنان كه گفتند خداى تعالى سه ام سه است،و اين قول جمهور ترسايان است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ملكانيان و نسطوريان </w:t>
      </w:r>
      <w:r>
        <w:rPr>
          <w:rStyle w:val="FootnoteAnchor"/>
          <w:rtl w:val="true"/>
        </w:rPr>
        <w:footnoteReference w:id="1287"/>
      </w:r>
      <w:r>
        <w:rPr>
          <w:rFonts w:ascii="IRNazanin" w:hAnsi="IRNazanin" w:eastAsia="IRNazanin"/>
          <w:color w:val="111111"/>
          <w:sz w:val="28"/>
          <w:sz w:val="28"/>
          <w:szCs w:val="28"/>
          <w:rtl w:val="true"/>
          <w:lang w:bidi="fa-IR"/>
        </w:rPr>
        <w:t>و يعقوبيان،و اين سه كه گفتند بر طريق اتّحاد گفتند،و 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نامعقول است براى آن كه محال است كه سه ذات يك ذات 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جرّ نشايد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رابع ثلاثة گويند در او هر دو وجه شايد هم جرّ و هم نصب جرّ بر اضافۀ رابع ثلاثة و رابع ثلاثة،اى جاعلهم بنفسه اربعة نصب او بر مفعول 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خبر داد و تكذيب كرد ايشان را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مؤكّد اوست كقولك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الدّار من رجل،اين براى عموم و استغراق نفى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القول بالثّلاثة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لَيَمَسَّنَّ الَّذِينَ كَفَرُوا ،برسد به آنان كه كافر شوند از ايشان عذابى اليم يعنى مؤلم،يعنى به آنان كه بر كفر اصرار كنند براى آن كه نيكو نباشد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ليمسّنّ الّذين كفروا من الكافرين،چه اگر ايمان آرند و اصرار نكنند بر كفر باتّفاق عذابشان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وجهى دگر گفتند،و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گفت اَلَّذِينَ كَفَرُوا مِنْهُمْ ،تا وعيد شامل باشد </w:t>
      </w:r>
      <w:r>
        <w:rPr>
          <w:rStyle w:val="FootnoteAnchor"/>
          <w:rtl w:val="true"/>
        </w:rPr>
        <w:footnoteReference w:id="1288"/>
      </w:r>
      <w:r>
        <w:rPr>
          <w:rFonts w:ascii="IRNazanin" w:hAnsi="IRNazanin" w:eastAsia="IRNazanin"/>
          <w:color w:val="111111"/>
          <w:sz w:val="28"/>
          <w:sz w:val="28"/>
          <w:szCs w:val="28"/>
          <w:rtl w:val="true"/>
          <w:lang w:bidi="fa-IR"/>
        </w:rPr>
        <w:t xml:space="preserve">همۀ قوم </w:t>
      </w:r>
      <w:r>
        <w:rPr>
          <w:rStyle w:val="FootnoteAnchor"/>
          <w:rtl w:val="true"/>
        </w:rPr>
        <w:footnoteReference w:id="1289"/>
      </w:r>
      <w:r>
        <w:rPr>
          <w:rFonts w:ascii="IRNazanin" w:hAnsi="IRNazanin" w:eastAsia="IRNazanin"/>
          <w:color w:val="111111"/>
          <w:sz w:val="28"/>
          <w:sz w:val="28"/>
          <w:szCs w:val="28"/>
          <w:rtl w:val="true"/>
          <w:lang w:bidi="fa-IR"/>
        </w:rPr>
        <w:t>را كه ذكرشان در آيت رفته است چه از ايشان گروهى بسيار ايمان آوردند،پس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مخصّص </w:t>
      </w:r>
      <w:r>
        <w:rPr>
          <w:rStyle w:val="FootnoteAnchor"/>
          <w:rtl w:val="true"/>
        </w:rPr>
        <w:footnoteReference w:id="1290"/>
      </w:r>
      <w:r>
        <w:rPr>
          <w:rFonts w:ascii="Amiri" w:hAnsi="Amiri" w:eastAsia="Amiri" w:cs="Amiri"/>
          <w:color w:val="111111"/>
          <w:sz w:val="28"/>
          <w:sz w:val="28"/>
          <w:szCs w:val="28"/>
          <w:rtl w:val="true"/>
          <w:lang w:bidi="ar-SA"/>
        </w:rPr>
        <w:t>عموم است در آيت و اين وجه به معنى نزديك است به وجه اوّل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فَلاٰ يَتُوبُونَ إِلَى اللّٰهِ ،آنگه بر سبيل تقريع و توبيخ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قوم چرا توبه نكنند و با خداى تعالى رجوع نكنند با طاعت و عبادت او و آمرزش نخواهند از او و خداى تعالى غفور و رحيم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حال است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غَفُورٌ رَحِيمٌ ، </w:t>
      </w:r>
    </w:p>
    <w:p>
      <w:pPr>
        <w:pStyle w:val="BookText"/>
        <w:rPr/>
      </w:pPr>
      <w:r>
        <w:rPr>
          <w:rFonts w:ascii="IRNazanin" w:hAnsi="IRNazanin" w:eastAsia="IRNazanin"/>
          <w:color w:val="111111"/>
          <w:sz w:val="28"/>
          <w:sz w:val="28"/>
          <w:szCs w:val="28"/>
          <w:rtl w:val="true"/>
          <w:lang w:bidi="fa-IR"/>
        </w:rPr>
        <w:t>يعنى و حال حالى كه خداى آمرزنده و بخشاينده است بيامرزد،به فضل و رحمت آن را كه با درگاه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الْمَسِيحُ ابْنُ مَرْيَمَ ،آنگه حق تعالى رد كرد بر ايشان آن مقالۀ شنيع ايشان از حوالۀ محال كه بر عيسى و مريم كردند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عيسى مريم الّا پيغامبرى </w:t>
      </w:r>
      <w:r>
        <w:rPr>
          <w:rStyle w:val="FootnoteAnchor"/>
          <w:rtl w:val="true"/>
        </w:rPr>
        <w:footnoteReference w:id="1291"/>
      </w:r>
      <w:r>
        <w:rPr>
          <w:rFonts w:ascii="IRNazanin" w:hAnsi="IRNazanin" w:eastAsia="IRNazanin"/>
          <w:color w:val="111111"/>
          <w:sz w:val="28"/>
          <w:sz w:val="28"/>
          <w:szCs w:val="28"/>
          <w:rtl w:val="true"/>
          <w:lang w:bidi="fa-IR"/>
        </w:rPr>
        <w:t xml:space="preserve">كه پيش او دگر پيغامبران رفتند و مادرش زنى صدّيقه بود و راست گوى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بناى مبالغه را باشد،چنان كه رجل سكيت و شرّير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1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بود به آيات خداى و مؤمن به منزلۀ او و پسرش،و آياتى كه خداى تعالى در ايشان به خلقان نمود چنان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صدّقت بكلمات ربّها،و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يَأْكُلاٰنِ الطَّعٰامَ ،طعام خوردندى،و اين بر سبيل ردّ و انكار بر ترسايان است تا بيّنه كند </w:t>
      </w:r>
      <w:r>
        <w:rPr>
          <w:rStyle w:val="FootnoteAnchor"/>
          <w:rtl w:val="true"/>
        </w:rPr>
        <w:footnoteReference w:id="1294"/>
      </w:r>
      <w:r>
        <w:rPr>
          <w:rFonts w:ascii="IRNazanin" w:hAnsi="IRNazanin" w:eastAsia="IRNazanin"/>
          <w:color w:val="111111"/>
          <w:sz w:val="28"/>
          <w:sz w:val="28"/>
          <w:szCs w:val="28"/>
          <w:rtl w:val="true"/>
          <w:lang w:bidi="fa-IR"/>
        </w:rPr>
        <w:t>ايشان را بر آنكه آن كس كه طعام خورد و محتاج طعام باشد و اگر نخورد زنده نماند او جسمى ضعيف محدث محتاج باشد،و آن كه چنين بود الهيّت را نشايد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طعام در آيت كنايت است از قضاء حاجت،براى آن كه آن كس كه او طعام خورد او را حدث بود و آن كه او محدث باشد از </w:t>
      </w:r>
      <w:r>
        <w:rPr>
          <w:rStyle w:val="FootnoteAnchor"/>
          <w:rtl w:val="true"/>
        </w:rPr>
        <w:footnoteReference w:id="1295"/>
      </w:r>
      <w:r>
        <w:rPr>
          <w:rFonts w:ascii="IRNazanin" w:hAnsi="IRNazanin" w:eastAsia="IRNazanin"/>
          <w:color w:val="111111"/>
          <w:sz w:val="28"/>
          <w:sz w:val="28"/>
          <w:szCs w:val="28"/>
          <w:rtl w:val="true"/>
          <w:lang w:bidi="fa-IR"/>
        </w:rPr>
        <w:t xml:space="preserve">حدث مخصوص،خدا محدث نتواند بودن به معنى موجد،چه اثر </w:t>
      </w:r>
      <w:r>
        <w:rPr>
          <w:rStyle w:val="FootnoteAnchor"/>
          <w:rtl w:val="true"/>
        </w:rPr>
        <w:footnoteReference w:id="1296"/>
      </w:r>
      <w:r>
        <w:rPr>
          <w:rFonts w:ascii="Amiri" w:hAnsi="Amiri" w:eastAsia="Amiri" w:cs="Amiri"/>
          <w:color w:val="111111"/>
          <w:sz w:val="28"/>
          <w:sz w:val="28"/>
          <w:szCs w:val="28"/>
          <w:rtl w:val="true"/>
          <w:lang w:bidi="ar-SA"/>
        </w:rPr>
        <w:t>حدث با نفار نفس و طبع از او من ادلّ الدّليل باشد بر حدوث صاحبش</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Style w:val="FootnoteAnchor"/>
          <w:rtl w:val="true"/>
        </w:rPr>
        <w:footnoteReference w:id="1297"/>
      </w:r>
      <w:r>
        <w:rPr>
          <w:rFonts w:ascii="IRNazanin" w:hAnsi="IRNazanin" w:eastAsia="IRNazanin"/>
          <w:color w:val="111111"/>
          <w:sz w:val="28"/>
          <w:sz w:val="28"/>
          <w:szCs w:val="28"/>
          <w:rtl w:val="true"/>
          <w:lang w:bidi="fa-IR"/>
        </w:rPr>
        <w:t xml:space="preserve">محمّد بنگر كه ما آيات براى ايشان چگونه بيان مى كنيم و ادلّه چگونه ظاهر مى گردانيم،آنگه بنگر كه ايشان از آن چگونه عدول و اعراض مى كنند تا به حدّى رسيد </w:t>
      </w:r>
      <w:r>
        <w:rPr>
          <w:rStyle w:val="FootnoteAnchor"/>
          <w:rtl w:val="true"/>
        </w:rPr>
        <w:footnoteReference w:id="1298"/>
      </w:r>
      <w:r>
        <w:rPr>
          <w:rFonts w:ascii="IRNazanin" w:hAnsi="IRNazanin" w:eastAsia="IRNazanin"/>
          <w:color w:val="111111"/>
          <w:sz w:val="28"/>
          <w:sz w:val="28"/>
          <w:szCs w:val="28"/>
          <w:rtl w:val="true"/>
          <w:lang w:bidi="fa-IR"/>
        </w:rPr>
        <w:t xml:space="preserve">كه عدول ايشان از قبول حق و نظر در آيات و بيّنات من و اصرار بر كفر تا پندارى كه مجبول و مطبوع اند بر اين كار و كسى جز ايشان ايشان را از آن بنگرداند </w:t>
      </w:r>
      <w:r>
        <w:rPr>
          <w:rStyle w:val="FootnoteAnchor"/>
          <w:rtl w:val="true"/>
        </w:rPr>
        <w:footnoteReference w:id="1299"/>
      </w:r>
      <w:r>
        <w:rPr>
          <w:rFonts w:ascii="IRNazanin" w:hAnsi="IRNazanin" w:eastAsia="IRNazanin"/>
          <w:color w:val="111111"/>
          <w:sz w:val="28"/>
          <w:sz w:val="28"/>
          <w:szCs w:val="28"/>
          <w:rtl w:val="true"/>
          <w:lang w:bidi="fa-IR"/>
        </w:rPr>
        <w:t>،فهذا معنى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يُؤْفَكُونَ ،اى يصرفون و فلان مأفوك اذا كان مصروفا عن الشّىء،و دروغ را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گويند كه مصروف بود از وجه خود و </w:t>
      </w:r>
    </w:p>
    <w:p>
      <w:pPr>
        <w:pStyle w:val="BookText"/>
        <w:rPr/>
      </w:pPr>
      <w:r>
        <w:rPr>
          <w:rFonts w:ascii="IRNazanin" w:hAnsi="IRNazanin" w:eastAsia="IRNazanin"/>
          <w:color w:val="111111"/>
          <w:sz w:val="28"/>
          <w:sz w:val="28"/>
          <w:szCs w:val="28"/>
          <w:rtl w:val="true"/>
          <w:lang w:bidi="fa-IR"/>
        </w:rPr>
        <w:t xml:space="preserve">مؤتفكات گويند بادهاى مختلف را،و مؤتفكات گفتند زمينها را كه خداى تعالى به عذاب برگردانيد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تَعْبُدُونَ مِنْ دُونِ اللّٰهِ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فرمود رسول خود را كه بر سبيل احتجاج و انكار بر ايشان گويد ايشان </w:t>
      </w:r>
      <w:r>
        <w:rPr>
          <w:rStyle w:val="FootnoteAnchor"/>
          <w:rtl w:val="true"/>
        </w:rPr>
        <w:footnoteReference w:id="1301"/>
      </w:r>
      <w:r>
        <w:rPr>
          <w:rFonts w:ascii="IRNazanin" w:hAnsi="IRNazanin" w:eastAsia="IRNazanin"/>
          <w:color w:val="111111"/>
          <w:sz w:val="28"/>
          <w:sz w:val="28"/>
          <w:szCs w:val="28"/>
          <w:rtl w:val="true"/>
          <w:lang w:bidi="fa-IR"/>
        </w:rPr>
        <w:t xml:space="preserve">را بپرستى </w:t>
      </w:r>
      <w:r>
        <w:rPr>
          <w:rStyle w:val="FootnoteAnchor"/>
          <w:rtl w:val="true"/>
        </w:rPr>
        <w:footnoteReference w:id="1302"/>
      </w:r>
      <w:r>
        <w:rPr>
          <w:rFonts w:ascii="Amiri" w:hAnsi="Amiri" w:eastAsia="Amiri" w:cs="Amiri"/>
          <w:color w:val="111111"/>
          <w:sz w:val="28"/>
          <w:sz w:val="28"/>
          <w:szCs w:val="28"/>
          <w:rtl w:val="true"/>
          <w:lang w:bidi="ar-SA"/>
        </w:rPr>
        <w:t xml:space="preserve">بدون خدا آن را كه مالك نباشد و قادر به نفع و ضرّ </w:t>
      </w:r>
      <w:r>
        <w:rPr>
          <w:rStyle w:val="FootnoteAnchor"/>
          <w:rtl w:val="true"/>
        </w:rPr>
        <w:footnoteReference w:id="1303"/>
      </w:r>
      <w:r>
        <w:rPr>
          <w:rFonts w:ascii="IRNazanin" w:hAnsi="IRNazanin" w:eastAsia="IRNazanin"/>
          <w:color w:val="111111"/>
          <w:sz w:val="28"/>
          <w:sz w:val="28"/>
          <w:szCs w:val="28"/>
          <w:rtl w:val="true"/>
          <w:lang w:bidi="fa-IR"/>
        </w:rPr>
        <w:t>شما كه نه به شما سودى تواند كردن و نه دفع مضرّتى؟براى آن كه قادر بر اين خداى باشد يا آن كه خداى او را تمكين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نفع و ضرر </w:t>
      </w:r>
      <w:r>
        <w:rPr>
          <w:rStyle w:val="FootnoteAnchor"/>
          <w:rtl w:val="true"/>
        </w:rPr>
        <w:footnoteReference w:id="1304"/>
      </w:r>
      <w:r>
        <w:rPr>
          <w:rFonts w:ascii="IRNazanin" w:hAnsi="IRNazanin" w:eastAsia="IRNazanin"/>
          <w:color w:val="111111"/>
          <w:sz w:val="28"/>
          <w:sz w:val="28"/>
          <w:szCs w:val="28"/>
          <w:rtl w:val="true"/>
          <w:lang w:bidi="fa-IR"/>
        </w:rPr>
        <w:t xml:space="preserve">رسانيدن قادر بود به تمكين خداى بود آنگه در حال حيات چنين بود ترسايان عصر رسول را از او هيچ نفعى و ضررى </w:t>
      </w:r>
      <w:r>
        <w:rPr>
          <w:rStyle w:val="FootnoteAnchor"/>
          <w:rtl w:val="true"/>
        </w:rPr>
        <w:footnoteReference w:id="1305"/>
      </w:r>
      <w:r>
        <w:rPr>
          <w:rFonts w:ascii="Amiri" w:hAnsi="Amiri" w:eastAsia="Amiri" w:cs="Amiri"/>
          <w:color w:val="111111"/>
          <w:sz w:val="28"/>
          <w:sz w:val="28"/>
          <w:szCs w:val="28"/>
          <w:rtl w:val="true"/>
          <w:lang w:bidi="ar-SA"/>
        </w:rPr>
        <w:t xml:space="preserve">نبود،و عبادت آن كس كه از او نفع </w:t>
      </w:r>
      <w:r>
        <w:rPr>
          <w:rStyle w:val="FootnoteAnchor"/>
          <w:rtl w:val="true"/>
        </w:rPr>
        <w:footnoteReference w:id="1306"/>
      </w:r>
      <w:r>
        <w:rPr>
          <w:rFonts w:ascii="IRNazanin" w:hAnsi="IRNazanin" w:eastAsia="IRNazanin"/>
          <w:color w:val="111111"/>
          <w:sz w:val="28"/>
          <w:sz w:val="28"/>
          <w:szCs w:val="28"/>
          <w:rtl w:val="true"/>
          <w:lang w:bidi="fa-IR"/>
        </w:rPr>
        <w:t xml:space="preserve">و ضرر </w:t>
      </w:r>
      <w:r>
        <w:rPr>
          <w:rStyle w:val="FootnoteAnchor"/>
          <w:rtl w:val="true"/>
        </w:rPr>
        <w:footnoteReference w:id="1307"/>
      </w:r>
      <w:r>
        <w:rPr>
          <w:rFonts w:ascii="IRNazanin" w:hAnsi="IRNazanin" w:eastAsia="IRNazanin"/>
          <w:color w:val="111111"/>
          <w:sz w:val="28"/>
          <w:sz w:val="28"/>
          <w:szCs w:val="28"/>
          <w:rtl w:val="true"/>
          <w:lang w:bidi="fa-IR"/>
        </w:rPr>
        <w:t xml:space="preserve">نبود جارى مجراى عبادت اصنام و جمادات باشد و قبح آن معلوم است به ضرورت و نفع فعل لذّت باشد يا سرور يا آنچه مؤدّى بود با </w:t>
      </w:r>
      <w:r>
        <w:rPr>
          <w:rStyle w:val="FootnoteAnchor"/>
          <w:rtl w:val="true"/>
        </w:rPr>
        <w:footnoteReference w:id="1308"/>
      </w:r>
      <w:r>
        <w:rPr>
          <w:rFonts w:ascii="Amiri" w:hAnsi="Amiri" w:eastAsia="Amiri" w:cs="Amiri"/>
          <w:color w:val="111111"/>
          <w:sz w:val="28"/>
          <w:sz w:val="28"/>
          <w:szCs w:val="28"/>
          <w:rtl w:val="true"/>
          <w:lang w:bidi="ar-SA"/>
        </w:rPr>
        <w:t xml:space="preserve">آن يا با يكى از آن مانند لذّتها </w:t>
      </w:r>
      <w:r>
        <w:rPr>
          <w:rStyle w:val="FootnoteAnchor"/>
          <w:rtl w:val="true"/>
        </w:rPr>
        <w:footnoteReference w:id="1309"/>
      </w:r>
      <w:r>
        <w:rPr>
          <w:rFonts w:ascii="Amiri" w:hAnsi="Amiri" w:eastAsia="Amiri" w:cs="Amiri"/>
          <w:color w:val="111111"/>
          <w:sz w:val="28"/>
          <w:sz w:val="28"/>
          <w:szCs w:val="28"/>
          <w:rtl w:val="true"/>
          <w:lang w:bidi="ar-SA"/>
        </w:rPr>
        <w:t xml:space="preserve">كه آدمى به آن ملتذ </w:t>
      </w:r>
      <w:r>
        <w:rPr>
          <w:rStyle w:val="FootnoteAnchor"/>
          <w:rtl w:val="true"/>
        </w:rPr>
        <w:footnoteReference w:id="1310"/>
      </w:r>
      <w:r>
        <w:rPr>
          <w:rFonts w:ascii="IRNazanin" w:hAnsi="IRNazanin" w:eastAsia="IRNazanin"/>
          <w:color w:val="111111"/>
          <w:sz w:val="28"/>
          <w:sz w:val="28"/>
          <w:szCs w:val="28"/>
          <w:rtl w:val="true"/>
          <w:lang w:bidi="fa-IR"/>
        </w:rPr>
        <w:t>شود از انواع مشتهيات،و ضرّ فعل الم باشد يا غم يا آنچه مؤدّى بود به آن يا با يكى از آن چون آلام كه در حيوان كنند و قذف و سب و به خشم آوردن نيز ازين باب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هُوَ السَّمِيعُ الْعَلِيمُ ،و خداى تعالى شنواست و بينا و دانا اقوال شما مى شنود و افعال شما مى داند تا هركسى را بر وفق آنچه او مستحق باشد جزا دهد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يٰا أَهْلَ الْكِتٰابِ ،بگوى اى </w:t>
      </w:r>
      <w:r>
        <w:rPr>
          <w:rStyle w:val="FootnoteAnchor"/>
          <w:rtl w:val="true"/>
        </w:rPr>
        <w:footnoteReference w:id="1312"/>
      </w:r>
      <w:r>
        <w:rPr>
          <w:rFonts w:ascii="Amiri" w:hAnsi="Amiri" w:eastAsia="Amiri" w:cs="Amiri"/>
          <w:color w:val="111111"/>
          <w:sz w:val="28"/>
          <w:sz w:val="28"/>
          <w:szCs w:val="28"/>
          <w:rtl w:val="true"/>
          <w:lang w:bidi="ar-SA"/>
        </w:rPr>
        <w:t>جهودان و ترسايان كه خداوندان تورات و انجيل 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تَغْلُوا فِي دِينِكُمْ ،غلو </w:t>
      </w:r>
      <w:r>
        <w:rPr>
          <w:rStyle w:val="FootnoteAnchor"/>
          <w:rtl w:val="true"/>
        </w:rPr>
        <w:footnoteReference w:id="1313"/>
      </w:r>
      <w:r>
        <w:rPr>
          <w:rFonts w:ascii="Amiri" w:hAnsi="Amiri" w:eastAsia="Amiri" w:cs="Amiri"/>
          <w:color w:val="111111"/>
          <w:sz w:val="28"/>
          <w:sz w:val="28"/>
          <w:szCs w:val="28"/>
          <w:rtl w:val="true"/>
          <w:lang w:bidi="ar-SA"/>
        </w:rPr>
        <w:t xml:space="preserve">نكنيد در دينتان،و آن مجاوزة الحدّ باشد،و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w:t>
      </w:r>
      <w:r>
        <w:rPr>
          <w:rFonts w:eastAsia="Amiri" w:cs="Amiri" w:ascii="Amiri" w:hAnsi="Amiri"/>
          <w:color w:val="111111"/>
          <w:sz w:val="28"/>
          <w:szCs w:val="28"/>
          <w:rtl w:val="true"/>
          <w:lang w:bidi="ar-SA"/>
        </w:rPr>
        <w:t xml:space="preserve">» </w:t>
      </w:r>
      <w:r>
        <w:rPr>
          <w:rStyle w:val="FootnoteAnchor"/>
          <w:rtl w:val="true"/>
        </w:rPr>
        <w:footnoteReference w:id="1314"/>
      </w:r>
      <w:r>
        <w:rPr>
          <w:rFonts w:ascii="Amiri" w:hAnsi="Amiri" w:eastAsia="Amiri" w:cs="Amiri"/>
          <w:color w:val="111111"/>
          <w:sz w:val="28"/>
          <w:sz w:val="28"/>
          <w:szCs w:val="28"/>
          <w:rtl w:val="true"/>
          <w:lang w:bidi="ar-SA"/>
        </w:rPr>
        <w:t xml:space="preserve">تقصير باشد غير الحقّ به ناحق و،نصب او بر حال باشد اى غير محقّين و روا </w:t>
      </w:r>
    </w:p>
    <w:p>
      <w:pPr>
        <w:pStyle w:val="BookText"/>
        <w:rPr/>
      </w:pPr>
      <w:r>
        <w:rPr>
          <w:rFonts w:ascii="Amiri" w:hAnsi="Amiri" w:eastAsia="Amiri" w:cs="Amiri"/>
          <w:color w:val="111111"/>
          <w:sz w:val="28"/>
          <w:sz w:val="28"/>
          <w:szCs w:val="28"/>
          <w:rtl w:val="true"/>
          <w:lang w:bidi="ar-SA"/>
        </w:rPr>
        <w:t>بود كه صفت مصدرى محذوف باشد،و التّقدير غلوّا 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تَتَّبِعُوا </w:t>
      </w:r>
      <w:r>
        <w:rPr>
          <w:rStyle w:val="FootnoteAnchor"/>
          <w:rtl w:val="true"/>
        </w:rPr>
        <w:footnoteReference w:id="1315"/>
      </w:r>
      <w:r>
        <w:rPr>
          <w:rFonts w:ascii="Amiri" w:hAnsi="Amiri" w:eastAsia="Amiri" w:cs="Amiri"/>
          <w:color w:val="111111"/>
          <w:sz w:val="28"/>
          <w:sz w:val="28"/>
          <w:szCs w:val="28"/>
          <w:rtl w:val="true"/>
          <w:lang w:bidi="ar-SA"/>
        </w:rPr>
        <w:t xml:space="preserve">،و متابعت مكنى و اقتدا به اهواء و مذاهب و ديانات قومى كه ايشان مذاهب </w:t>
      </w:r>
      <w:r>
        <w:rPr>
          <w:rStyle w:val="FootnoteAnchor"/>
          <w:rtl w:val="true"/>
        </w:rPr>
        <w:footnoteReference w:id="1316"/>
      </w:r>
      <w:r>
        <w:rPr>
          <w:rFonts w:ascii="IRNazanin" w:hAnsi="IRNazanin" w:eastAsia="IRNazanin"/>
          <w:color w:val="111111"/>
          <w:sz w:val="28"/>
          <w:sz w:val="28"/>
          <w:szCs w:val="28"/>
          <w:rtl w:val="true"/>
          <w:lang w:bidi="fa-IR"/>
        </w:rPr>
        <w:t xml:space="preserve">به هواى نفس نهادند نه به استخراج ادلّه از آنان كه پيش </w:t>
      </w:r>
      <w:r>
        <w:rPr>
          <w:rStyle w:val="FootnoteAnchor"/>
          <w:rtl w:val="true"/>
        </w:rPr>
        <w:footnoteReference w:id="1317"/>
      </w:r>
      <w:r>
        <w:rPr>
          <w:rFonts w:ascii="IRNazanin" w:hAnsi="IRNazanin" w:eastAsia="IRNazanin"/>
          <w:color w:val="111111"/>
          <w:sz w:val="28"/>
          <w:sz w:val="28"/>
          <w:szCs w:val="28"/>
          <w:rtl w:val="true"/>
          <w:lang w:bidi="fa-IR"/>
        </w:rPr>
        <w:t>شما بودند،چه صفت ايشان اين است كه پيش از شما ضال و گمراه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نهى است ترسايان را ازآن كه اقتدا كنند در ضلال به جهودان،و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اقتدا مكنيد به اسلاف و رؤسا و اكابر خود در ضلال </w:t>
      </w:r>
      <w:r>
        <w:rPr>
          <w:rStyle w:val="FootnoteAnchor"/>
          <w:rtl w:val="true"/>
        </w:rPr>
        <w:footnoteReference w:id="1318"/>
      </w:r>
      <w:r>
        <w:rPr>
          <w:rFonts w:ascii="IRNazanin" w:hAnsi="IRNazanin" w:eastAsia="IRNazanin"/>
          <w:color w:val="111111"/>
          <w:sz w:val="28"/>
          <w:sz w:val="28"/>
          <w:szCs w:val="28"/>
          <w:rtl w:val="true"/>
          <w:lang w:bidi="fa-IR"/>
        </w:rPr>
        <w:t>چه ايشان جز آن كه ضال اند در خود مضلّند و گمراه كننده قومى بسيار را كه پيش از شما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ضَلُّوا عَنْ سَوٰاءِ السَّبِيلِ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تكرار كرد كه آن خواست كه ضلّوا من قبل به لفظ اوّل و به دوم آنگه ضلّوا من بعد </w:t>
      </w:r>
      <w:r>
        <w:rPr>
          <w:rStyle w:val="FootnoteAnchor"/>
          <w:rtl w:val="true"/>
        </w:rPr>
        <w:footnoteReference w:id="1319"/>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تكرار كرد كه به اوّل ضلال دين خواست و به دوم ضلال از طريق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السَّبِيلِ ،مستقيم الطّريق باشد كه از ميل و كژى دور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الَّذِينَ كَفَرُوا ،لعنت كردند كافران </w:t>
      </w:r>
      <w:r>
        <w:rPr>
          <w:rStyle w:val="FootnoteAnchor"/>
          <w:rtl w:val="true"/>
        </w:rPr>
        <w:footnoteReference w:id="1320"/>
      </w:r>
      <w:r>
        <w:rPr>
          <w:rFonts w:ascii="Amiri" w:hAnsi="Amiri" w:eastAsia="Amiri" w:cs="Amiri"/>
          <w:color w:val="111111"/>
          <w:sz w:val="28"/>
          <w:sz w:val="28"/>
          <w:szCs w:val="28"/>
          <w:rtl w:val="true"/>
          <w:lang w:bidi="ar-SA"/>
        </w:rPr>
        <w:t xml:space="preserve">بنى اسرائيل را بر زبان </w:t>
      </w:r>
      <w:r>
        <w:rPr>
          <w:rStyle w:val="FootnoteAnchor"/>
          <w:rtl w:val="true"/>
        </w:rPr>
        <w:footnoteReference w:id="1321"/>
      </w:r>
      <w:r>
        <w:rPr>
          <w:rFonts w:ascii="Amiri" w:hAnsi="Amiri" w:eastAsia="Amiri" w:cs="Amiri"/>
          <w:color w:val="111111"/>
          <w:sz w:val="28"/>
          <w:sz w:val="28"/>
          <w:szCs w:val="28"/>
          <w:rtl w:val="true"/>
          <w:lang w:bidi="ar-SA"/>
        </w:rPr>
        <w:t xml:space="preserve">داود و عيسى </w:t>
      </w:r>
      <w:r>
        <w:rPr>
          <w:rStyle w:val="FootnoteAnchor"/>
          <w:rtl w:val="true"/>
        </w:rPr>
        <w:footnoteReference w:id="1322"/>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و ابعاد باشد از رحمت،و در معنى او سه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و مجاهد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بر زبان داود لعنت فرمود تا قرده شدند و به دعاى داود خداى تعالى ايشان را مسخ گردانيد،تا بوزينه و به </w:t>
      </w:r>
      <w:r>
        <w:rPr>
          <w:rStyle w:val="FootnoteAnchor"/>
          <w:rtl w:val="true"/>
        </w:rPr>
        <w:footnoteReference w:id="1323"/>
      </w:r>
      <w:r>
        <w:rPr>
          <w:rFonts w:ascii="IRNazanin" w:hAnsi="IRNazanin" w:eastAsia="IRNazanin"/>
          <w:color w:val="111111"/>
          <w:sz w:val="28"/>
          <w:sz w:val="28"/>
          <w:szCs w:val="28"/>
          <w:rtl w:val="true"/>
          <w:lang w:bidi="fa-IR"/>
        </w:rPr>
        <w:t>زبان عيسى تا خوك شدند و براى آن تخصيص كرد اين دو پيغمبر را كه از پس موسى از اين دو پيغمبر معروف تر نبودند و ذكر سليمان براى آن نكرد كه دين سليمان دين داود بود و او را شريعتى نو نبود،باقر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داود اهل ايله را لعنت كرد به عدوان </w:t>
      </w:r>
      <w:r>
        <w:rPr>
          <w:rStyle w:val="FootnoteAnchor"/>
          <w:rtl w:val="true"/>
        </w:rPr>
        <w:footnoteReference w:id="1324"/>
      </w:r>
      <w:r>
        <w:rPr>
          <w:rFonts w:ascii="IRNazanin" w:hAnsi="IRNazanin" w:eastAsia="IRNazanin"/>
          <w:color w:val="111111"/>
          <w:sz w:val="28"/>
          <w:sz w:val="28"/>
          <w:szCs w:val="28"/>
          <w:rtl w:val="true"/>
          <w:lang w:bidi="fa-IR"/>
        </w:rPr>
        <w:t xml:space="preserve">كه روز شنبه كردند در باب ماهى گرفتن و ايشان در عهد داود بودند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البسهم </w:t>
      </w:r>
      <w:r>
        <w:rPr>
          <w:rStyle w:val="FootnoteAnchor"/>
          <w:rtl w:val="true"/>
        </w:rPr>
        <w:footnoteReference w:id="1325"/>
      </w:r>
      <w:r>
        <w:rPr>
          <w:rFonts w:ascii="IRNazanin" w:hAnsi="IRNazanin" w:eastAsia="IRNazanin"/>
          <w:color w:val="111111"/>
          <w:sz w:val="28"/>
          <w:sz w:val="28"/>
          <w:szCs w:val="28"/>
          <w:rtl w:val="true"/>
          <w:lang w:bidi="fa-IR"/>
        </w:rPr>
        <w:t>اللّعنة مثل الرّداء على المنكبين و مثل المنطقة على الحقوين، بار خدايا لعنت كن ايشان را لعنتى مشتمل بر ايشان تا چون ردا به دوشهاشان فرود آيد و چون كمر به ميانشان درآيد،خداى تعالى ايشان را با كپى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اصحاب مائده را كه مائده خواستند </w:t>
      </w:r>
      <w:r>
        <w:rPr>
          <w:rStyle w:val="FootnoteAnchor"/>
          <w:rtl w:val="true"/>
        </w:rPr>
        <w:footnoteReference w:id="1326"/>
      </w:r>
      <w:r>
        <w:rPr>
          <w:rFonts w:ascii="IRNazanin" w:hAnsi="IRNazanin" w:eastAsia="IRNazanin"/>
          <w:color w:val="111111"/>
          <w:sz w:val="28"/>
          <w:sz w:val="28"/>
          <w:szCs w:val="28"/>
          <w:rtl w:val="true"/>
          <w:lang w:bidi="fa-IR"/>
        </w:rPr>
        <w:t>چون خداى بفرستاد به آن كافر شدند ايشان را لعنت كرد،خداى تعالى ايشان را با خوك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ديگر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ايشان آيس و نوميد </w:t>
      </w:r>
      <w:r>
        <w:rPr>
          <w:rStyle w:val="FootnoteAnchor"/>
          <w:rtl w:val="true"/>
        </w:rPr>
        <w:footnoteReference w:id="1327"/>
      </w:r>
      <w:r>
        <w:rPr>
          <w:rFonts w:ascii="IRNazanin" w:hAnsi="IRNazanin" w:eastAsia="IRNazanin"/>
          <w:color w:val="111111"/>
          <w:sz w:val="28"/>
          <w:sz w:val="28"/>
          <w:szCs w:val="28"/>
          <w:rtl w:val="true"/>
          <w:lang w:bidi="fa-IR"/>
        </w:rPr>
        <w:t>باشند از مغفرت ما دام تا بر كفر اصرار كنند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دعاى پيغمبران كه ايشان را كردند </w:t>
      </w:r>
      <w:r>
        <w:rPr>
          <w:rStyle w:val="FootnoteAnchor"/>
          <w:rtl w:val="true"/>
        </w:rPr>
        <w:footnoteReference w:id="1328"/>
      </w:r>
      <w:r>
        <w:rPr>
          <w:rFonts w:ascii="IRNazanin" w:hAnsi="IRNazanin" w:eastAsia="IRNazanin"/>
          <w:color w:val="111111"/>
          <w:sz w:val="28"/>
          <w:sz w:val="28"/>
          <w:szCs w:val="28"/>
          <w:rtl w:val="true"/>
          <w:lang w:bidi="fa-IR"/>
        </w:rPr>
        <w:t>و دعاى پيغمبران لابد مستجاب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سيم </w:t>
      </w:r>
      <w:r>
        <w:rPr>
          <w:rStyle w:val="FootnoteAnchor"/>
          <w:rtl w:val="true"/>
        </w:rPr>
        <w:footnoteReference w:id="1329"/>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بدانند كه ايشان را سود نخواهد داشتن،آن كه ايشان فرزندان پيغمبرانند و از نژاد آنانند </w:t>
      </w:r>
      <w:r>
        <w:rPr>
          <w:rStyle w:val="FootnoteAnchor"/>
          <w:rtl w:val="true"/>
        </w:rPr>
        <w:footnoteReference w:id="1330"/>
      </w:r>
      <w:r>
        <w:rPr>
          <w:rFonts w:ascii="Amiri" w:hAnsi="Amiri" w:eastAsia="Amiri" w:cs="Amiri"/>
          <w:color w:val="111111"/>
          <w:sz w:val="28"/>
          <w:sz w:val="28"/>
          <w:szCs w:val="28"/>
          <w:rtl w:val="true"/>
          <w:lang w:bidi="ar-SA"/>
        </w:rPr>
        <w:t>كه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آنان</w:t>
      </w:r>
      <w:r>
        <w:rPr>
          <w:rFonts w:eastAsia="Amiri" w:cs="Amiri" w:ascii="Amiri" w:hAnsi="Amiri"/>
          <w:color w:val="111111"/>
          <w:sz w:val="28"/>
          <w:szCs w:val="28"/>
          <w:rtl w:val="true"/>
          <w:lang w:bidi="ar-SA"/>
        </w:rPr>
        <w:t xml:space="preserve">] </w:t>
      </w:r>
      <w:r>
        <w:rPr>
          <w:rStyle w:val="FootnoteAnchor"/>
          <w:rtl w:val="true"/>
        </w:rPr>
        <w:footnoteReference w:id="1331"/>
      </w:r>
      <w:r>
        <w:rPr>
          <w:rFonts w:ascii="Amiri" w:hAnsi="Amiri" w:eastAsia="Amiri" w:cs="Amiri"/>
          <w:color w:val="111111"/>
          <w:sz w:val="28"/>
          <w:sz w:val="28"/>
          <w:szCs w:val="28"/>
          <w:rtl w:val="true"/>
          <w:lang w:bidi="ar-SA"/>
        </w:rPr>
        <w:t>فخر مى آرند ايشان لعنت كردند ايشان را از داود و عيسى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است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لعنت براى آن است كه ايشان عصيان كردند و با مجازات راست،كقوله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فلئن </w:t>
      </w:r>
      <w:r>
        <w:rPr>
          <w:rStyle w:val="FootnoteAnchor"/>
          <w:rtl w:val="true"/>
        </w:rPr>
        <w:footnoteReference w:id="1332"/>
      </w:r>
      <w:r>
        <w:rPr>
          <w:rFonts w:ascii="Amiri" w:hAnsi="Amiri" w:eastAsia="Amiri" w:cs="Amiri"/>
          <w:color w:val="111111"/>
          <w:sz w:val="28"/>
          <w:sz w:val="28"/>
          <w:szCs w:val="28"/>
          <w:rtl w:val="true"/>
          <w:lang w:bidi="ar-SA"/>
        </w:rPr>
        <w:t>قلّت هذيل شباه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لبما كان هذيلا يفلّ </w:t>
      </w:r>
      <w:r>
        <w:rPr>
          <w:rStyle w:val="FootnoteAnchor"/>
          <w:rtl w:val="true"/>
        </w:rPr>
        <w:footnoteReference w:id="133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مصدريّه است 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اللّعن بعصيانهم و اعتدائهم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امر با اراده باشد و عام بود در آنچه مختص بود به فاعل و در آنچه متعدّى بود از او،امّا اعتدا و عدوان جز در گناه متعدّى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لاٰ يَتَنٰاهَوْنَ عَنْ مُنكَرٍ ،بناى تفاعل از ميان جماعتى باشد،كما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تقاتلوا و تضاربوا و تشاتموا اذا قتل بعضهم بعضا،و كذلك فى الضّرب و الشّتم،حق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كه ايشان عصيان و تعدّى كنند يكديگر را منع نمى كنند و نهى نمى كنند از منكر و نابايستى كه در عقل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و شرع حرام است و ايشان بر دست دارند و تعاطى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بر سبيل مذمّت و نكوهش گفت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لَبِئْسَ مٰا كٰانُوا يَفْعَلُونَ ،بد چيزى است آنچه ايشان مى كنند،و منكر بخلاف معروف باشد،و انكار ضدّ اقرار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كه مراد به منكر چيست اين جا </w:t>
      </w:r>
      <w:r>
        <w:rPr>
          <w:rStyle w:val="FootnoteAnchor"/>
          <w:rtl w:val="true"/>
        </w:rPr>
        <w:footnoteReference w:id="1335"/>
      </w:r>
      <w:r>
        <w:rPr>
          <w:rFonts w:ascii="IRNazanin" w:hAnsi="IRNazanin" w:eastAsia="IRNazanin"/>
          <w:color w:val="111111"/>
          <w:sz w:val="28"/>
          <w:sz w:val="28"/>
          <w:szCs w:val="28"/>
          <w:rtl w:val="true"/>
          <w:lang w:bidi="fa-IR"/>
        </w:rPr>
        <w:t>سه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ماهى گرفتن است روز شنبه،دوم آن كه رشوت ستدن است در 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ام </w:t>
      </w:r>
      <w:r>
        <w:rPr>
          <w:rStyle w:val="FootnoteAnchor"/>
          <w:rtl w:val="true"/>
        </w:rPr>
        <w:footnoteReference w:id="1336"/>
      </w:r>
      <w:r>
        <w:rPr>
          <w:rFonts w:ascii="IRNazanin" w:hAnsi="IRNazanin" w:eastAsia="IRNazanin"/>
          <w:color w:val="111111"/>
          <w:sz w:val="28"/>
          <w:sz w:val="28"/>
          <w:szCs w:val="28"/>
          <w:rtl w:val="true"/>
          <w:lang w:bidi="fa-IR"/>
        </w:rPr>
        <w:t xml:space="preserve">آن كه ربا خوردن است و بهاى پيه كه بر ايشان حرام بود چون پيه نمى خوردند و مى فروختند و بهايش مى خوردند و ندانستند كه آنچه عينش حرام بود بهايش هم حرام بود،و حمل كردن بر عموم اولى تر بود چه تنافى </w:t>
      </w:r>
      <w:r>
        <w:rPr>
          <w:rStyle w:val="FootnoteAnchor"/>
          <w:rtl w:val="true"/>
        </w:rPr>
        <w:footnoteReference w:id="1337"/>
      </w:r>
      <w:r>
        <w:rPr>
          <w:rFonts w:ascii="Amiri" w:hAnsi="Amiri" w:eastAsia="Amiri" w:cs="Amiri"/>
          <w:color w:val="111111"/>
          <w:sz w:val="28"/>
          <w:sz w:val="28"/>
          <w:szCs w:val="28"/>
          <w:rtl w:val="true"/>
          <w:lang w:bidi="ar-SA"/>
        </w:rPr>
        <w:t>نيست ميان اين اقوال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مسعود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بنى اسرائيل چون كسى منكرى كردى يكى بيامدى و او را نهى كردى،او بازناستادى </w:t>
      </w:r>
      <w:r>
        <w:rPr>
          <w:rStyle w:val="FootnoteAnchor"/>
          <w:rtl w:val="true"/>
        </w:rPr>
        <w:footnoteReference w:id="1338"/>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دگر روز چون او را ديدى با او اختلاط و مواكله و مشاربه كردى و از او تبرّا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خداى تعالى از ايشان چنين ديد،دلهاى ايشان بعضى بر بعضى زد و لعنت كرد ايشان را بر زبان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و عيسى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ايشان قرده و خنازير ساخت و به آن خداى كه جان من به امر اوست كه اگر امربه معروف كنى و نهى منكر كنى و دست سفيه به دست گيرى و او را برحق بدارى و الّا خداى تعالى دلهاى شما بر يكديگر </w:t>
      </w:r>
      <w:r>
        <w:rPr>
          <w:rStyle w:val="FootnoteAnchor"/>
          <w:rtl w:val="true"/>
        </w:rPr>
        <w:footnoteReference w:id="1339"/>
      </w:r>
      <w:r>
        <w:rPr>
          <w:rFonts w:ascii="IRNazanin" w:hAnsi="IRNazanin" w:eastAsia="IRNazanin"/>
          <w:color w:val="111111"/>
          <w:sz w:val="28"/>
          <w:sz w:val="28"/>
          <w:szCs w:val="28"/>
          <w:rtl w:val="true"/>
          <w:lang w:bidi="fa-IR"/>
        </w:rPr>
        <w:t>زند و لعنت كند شما را چنان كه لعنت كرد ايشان را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تَرىٰ كَثِيراً مِنْهُمْ ،اى محمّد بينى بسيارى را از ايشان،بعضى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اهل كتابند از جهودان و ترسايان،بعضى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جهودان اند تنها،و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كعب اشرف است </w:t>
      </w:r>
      <w:r>
        <w:rPr>
          <w:rStyle w:val="FootnoteAnchor"/>
          <w:rtl w:val="true"/>
        </w:rPr>
        <w:footnoteReference w:id="1340"/>
      </w:r>
      <w:r>
        <w:rPr>
          <w:rFonts w:ascii="IRNazanin" w:hAnsi="IRNazanin" w:eastAsia="IRNazanin"/>
          <w:color w:val="111111"/>
          <w:sz w:val="28"/>
          <w:sz w:val="28"/>
          <w:szCs w:val="28"/>
          <w:rtl w:val="true"/>
          <w:lang w:bidi="fa-IR"/>
        </w:rPr>
        <w:t>كه ايشان تولاّ مى كنند به مشركان،تولّاى نصرت و با يكديگر دوستى مى كنند تا يك دست و يك زبان باشند بر تو كه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لَبِئْسَ مٰا قَدَّمَتْ لَهُمْ أَنْفُسُهُمْ ،بد چيزى است كه نفس ايشان براى ايشان تقديم كرد و از </w:t>
      </w:r>
    </w:p>
    <w:p>
      <w:pPr>
        <w:pStyle w:val="BookText"/>
        <w:rPr/>
      </w:pPr>
      <w:r>
        <w:rPr>
          <w:rFonts w:ascii="IRNazanin" w:hAnsi="IRNazanin" w:eastAsia="IRNazanin"/>
          <w:color w:val="111111"/>
          <w:sz w:val="28"/>
          <w:sz w:val="28"/>
          <w:szCs w:val="28"/>
          <w:rtl w:val="true"/>
          <w:lang w:bidi="fa-IR"/>
        </w:rPr>
        <w:t>پيش بفرستاد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قسمى مضمر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نكرۀ موصوفه است،و براى آن فعل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كرد تا اضافۀ فعل محقّق شود و با ايشان و بدانند كه ايشان كردند و جز ايشان نكردند،چنان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قَدَّمَتْ يَدٰاكَ </w:t>
      </w:r>
      <w:r>
        <w:rPr>
          <w:rStyle w:val="FootnoteAnchor"/>
          <w:rtl w:val="true"/>
        </w:rPr>
        <w:footnoteReference w:id="1341"/>
      </w:r>
      <w:r>
        <w:rPr>
          <w:rFonts w:ascii="Amiri" w:hAnsi="Amiri" w:eastAsia="Amiri" w:cs="Amiri"/>
          <w:color w:val="111111"/>
          <w:sz w:val="28"/>
          <w:sz w:val="28"/>
          <w:szCs w:val="28"/>
          <w:rtl w:val="true"/>
          <w:lang w:bidi="ar-SA"/>
        </w:rPr>
        <w:t xml:space="preserve">و بِمٰا قَدَّمَتْ أَيْدِيكُمْ و فَبِمٰا كَسَبَتْ أَيْدِيكُمْ </w:t>
      </w:r>
      <w:r>
        <w:rPr>
          <w:rStyle w:val="FootnoteAnchor"/>
          <w:rtl w:val="true"/>
        </w:rPr>
        <w:footnoteReference w:id="1342"/>
      </w:r>
      <w:r>
        <w:rPr>
          <w:rFonts w:ascii="Amiri" w:hAnsi="Amiri" w:eastAsia="Amiri" w:cs="Amiri"/>
          <w:color w:val="111111"/>
          <w:sz w:val="28"/>
          <w:sz w:val="28"/>
          <w:szCs w:val="28"/>
          <w:rtl w:val="true"/>
          <w:lang w:bidi="ar-SA"/>
        </w:rPr>
        <w:t xml:space="preserve">، أَنْ سَخِطَ اللّٰهُ عَلَيْهِمْ </w:t>
      </w:r>
      <w:r>
        <w:rPr>
          <w:rStyle w:val="FootnoteAnchor"/>
          <w:rtl w:val="true"/>
        </w:rPr>
        <w:footnoteReference w:id="1343"/>
      </w:r>
      <w:r>
        <w:rPr>
          <w:rFonts w:ascii="Amiri" w:hAnsi="Amiri" w:eastAsia="Amiri" w:cs="Amiri"/>
          <w:color w:val="111111"/>
          <w:sz w:val="28"/>
          <w:sz w:val="28"/>
          <w:szCs w:val="28"/>
          <w:rtl w:val="true"/>
          <w:lang w:bidi="ar-SA"/>
        </w:rPr>
        <w:t xml:space="preserve">، موضع ان مع الفعل رفع است و فعل با آن در جاى مصدر است و آن مخصوص بالذّم باشد،كزيد في مثل قولك </w:t>
      </w:r>
      <w:r>
        <w:rPr>
          <w:rStyle w:val="FootnoteAnchor"/>
          <w:rtl w:val="true"/>
        </w:rPr>
        <w:footnoteReference w:id="1344"/>
      </w:r>
      <w:r>
        <w:rPr>
          <w:rFonts w:ascii="Amiri" w:hAnsi="Amiri" w:eastAsia="Amiri" w:cs="Amiri"/>
          <w:color w:val="111111"/>
          <w:sz w:val="28"/>
          <w:sz w:val="28"/>
          <w:szCs w:val="28"/>
          <w:rtl w:val="true"/>
          <w:lang w:bidi="ar-SA"/>
        </w:rPr>
        <w:t>بئس الرّجل زيد،و تقدير آيه اين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لبئس شيئا قدّمت لهم انفسهم سخط اللّه عليهم و خلودهم فى النّار،و شايد كه وَ فِي الْعَذٰابِ هُمْ خٰالِدُونَ كلامى </w:t>
      </w:r>
      <w:r>
        <w:rPr>
          <w:rStyle w:val="FootnoteAnchor"/>
          <w:rtl w:val="true"/>
        </w:rPr>
        <w:footnoteReference w:id="1345"/>
      </w:r>
      <w:r>
        <w:rPr>
          <w:rFonts w:ascii="IRNazanin" w:hAnsi="IRNazanin" w:eastAsia="IRNazanin"/>
          <w:color w:val="111111"/>
          <w:sz w:val="28"/>
          <w:sz w:val="28"/>
          <w:szCs w:val="28"/>
          <w:rtl w:val="true"/>
          <w:lang w:bidi="fa-IR"/>
        </w:rPr>
        <w:t>مبتدا باشد و به بئس تعلّق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كٰانُوا يُؤْمِنُونَ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وَ النَّبِيِّ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Style w:val="FootnoteAnchor"/>
          <w:rtl w:val="true"/>
        </w:rPr>
        <w:footnoteReference w:id="1346"/>
      </w:r>
      <w:r>
        <w:rPr>
          <w:rFonts w:ascii="IRNazanin" w:hAnsi="IRNazanin" w:eastAsia="IRNazanin"/>
          <w:color w:val="111111"/>
          <w:sz w:val="28"/>
          <w:sz w:val="28"/>
          <w:szCs w:val="28"/>
          <w:rtl w:val="true"/>
          <w:lang w:bidi="fa-IR"/>
        </w:rPr>
        <w:t>بدل آن كه اين مى كنند به خداى و پيغامبر ايمان آوردندى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أُنْزِلَ إِلَيْهِ ،و آنچه بر او انزله كردند،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پيغامبر موسى است،و مراد به لَوْ كٰانُوا ،منافقان جهودان اند،گفت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ايشان به خداى و پيغامبر و كتاب يعنى موسى و تورات ايمان داشتندى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اتَّخَذُوهُمْ أَوْلِيٰاءَ ،مشركان را به دوست نگرفتندى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حسن بصرى است و مجاهد پس موالات و مصافات ايشان با مشركان دليل آن مى كنند كه ايشان ايمان ندارند به موسى و تورات چه ايشان به موسى و تورات كافراند و لكن بيشتر ايشان فاسق اند و خارج از فرمان خداى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لَتَجِدَنَّ أَشَدَّ النّٰاسِ عَدٰاوَةً ،آنگه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دوستان و دشمنان اعلام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لَتَجِدَنَّ ،يا بى تو سخت ترين مردمان را به عداوت و دشمنى،و نصب او بر تميز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لِلَّذِينَ آمَنُوا ،در محلّ نصب است با </w:t>
      </w:r>
      <w:r>
        <w:rPr>
          <w:rStyle w:val="FootnoteAnchor"/>
          <w:rtl w:val="true"/>
        </w:rPr>
        <w:footnoteReference w:id="1347"/>
      </w:r>
      <w:r>
        <w:rPr>
          <w:rFonts w:ascii="Amiri" w:hAnsi="Amiri" w:eastAsia="Amiri" w:cs="Amiri"/>
          <w:color w:val="111111"/>
          <w:sz w:val="28"/>
          <w:sz w:val="28"/>
          <w:szCs w:val="28"/>
          <w:rtl w:val="true"/>
          <w:lang w:bidi="ar-SA"/>
        </w:rPr>
        <w:t>آن كه مفعول عداوت است و مصدر عمل فعل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 نصب او بر مفعول دوم است از وجد،آن جهودان را يعنى دشمن تر كس مسلمان را جهودان باشند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هريره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دو جهود نباشند كه با </w:t>
      </w:r>
    </w:p>
    <w:p>
      <w:pPr>
        <w:pStyle w:val="BookText"/>
        <w:rPr/>
      </w:pPr>
      <w:r>
        <w:rPr>
          <w:rFonts w:ascii="Amiri" w:hAnsi="Amiri" w:eastAsia="Amiri" w:cs="Amiri"/>
          <w:color w:val="111111"/>
          <w:sz w:val="28"/>
          <w:sz w:val="28"/>
          <w:szCs w:val="28"/>
          <w:rtl w:val="true"/>
          <w:lang w:bidi="ar-SA"/>
        </w:rPr>
        <w:t xml:space="preserve">يك مسلمان حاضر نشوند </w:t>
      </w:r>
      <w:r>
        <w:rPr>
          <w:rStyle w:val="FootnoteAnchor"/>
          <w:rtl w:val="true"/>
        </w:rPr>
        <w:footnoteReference w:id="1348"/>
      </w:r>
      <w:r>
        <w:rPr>
          <w:rFonts w:ascii="Amiri" w:hAnsi="Amiri" w:eastAsia="Amiri" w:cs="Amiri"/>
          <w:color w:val="111111"/>
          <w:sz w:val="28"/>
          <w:sz w:val="28"/>
          <w:szCs w:val="28"/>
          <w:rtl w:val="true"/>
          <w:lang w:bidi="ar-SA"/>
        </w:rPr>
        <w:t>و الّا قصد كشتن او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الَّذِينَ أَشْرَكُوا ،و آنان كه مشرك باشند،براى معادات مسلمانان مشركان و جهودان به اختلاف ملل و اهواء ايشان دوست يكديگر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لَتَجِدَنَّ أَقْرَبَهُمْ مَوَدَّةً ، و يابى نزديكترين ايشان را به دوستى مر مؤمنان را آنان </w:t>
      </w:r>
      <w:r>
        <w:rPr>
          <w:rStyle w:val="FootnoteAnchor"/>
          <w:rtl w:val="true"/>
        </w:rPr>
        <w:footnoteReference w:id="1349"/>
      </w:r>
      <w:r>
        <w:rPr>
          <w:rFonts w:ascii="IRNazanin" w:hAnsi="IRNazanin" w:eastAsia="IRNazanin"/>
          <w:color w:val="111111"/>
          <w:sz w:val="28"/>
          <w:sz w:val="28"/>
          <w:szCs w:val="28"/>
          <w:rtl w:val="true"/>
          <w:lang w:bidi="fa-IR"/>
        </w:rPr>
        <w:t xml:space="preserve">كه گفتند ترسايانيم،و مراد به ترسايان خصوص است نه عموم،براى آن كه ترسايان </w:t>
      </w:r>
      <w:r>
        <w:rPr>
          <w:rStyle w:val="FootnoteAnchor"/>
          <w:rtl w:val="true"/>
        </w:rPr>
        <w:footnoteReference w:id="1350"/>
      </w:r>
      <w:r>
        <w:rPr>
          <w:rFonts w:ascii="Amiri" w:hAnsi="Amiri" w:eastAsia="Amiri" w:cs="Amiri"/>
          <w:color w:val="111111"/>
          <w:sz w:val="28"/>
          <w:sz w:val="28"/>
          <w:szCs w:val="28"/>
          <w:rtl w:val="true"/>
          <w:lang w:bidi="ar-SA"/>
        </w:rPr>
        <w:t>با مسلمانان كمتر از جهودان دشمنى نكنند و انّما مراد نجاشى است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بدايت اسلام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مكّه بود،مشركان با يكديگر بنشستند و مشورت كردند </w:t>
      </w:r>
      <w:r>
        <w:rPr>
          <w:rStyle w:val="FootnoteAnchor"/>
          <w:rtl w:val="true"/>
        </w:rPr>
        <w:footnoteReference w:id="1351"/>
      </w:r>
      <w:r>
        <w:rPr>
          <w:rFonts w:ascii="Amiri" w:hAnsi="Amiri" w:eastAsia="Amiri" w:cs="Amiri"/>
          <w:color w:val="111111"/>
          <w:sz w:val="28"/>
          <w:sz w:val="28"/>
          <w:szCs w:val="28"/>
          <w:rtl w:val="true"/>
          <w:lang w:bidi="ar-SA"/>
        </w:rPr>
        <w:t xml:space="preserve">در كار مسلمانان و آن كه </w:t>
      </w:r>
      <w:r>
        <w:rPr>
          <w:rStyle w:val="FootnoteAnchor"/>
          <w:rtl w:val="true"/>
        </w:rPr>
        <w:footnoteReference w:id="1352"/>
      </w:r>
      <w:r>
        <w:rPr>
          <w:rFonts w:ascii="IRNazanin" w:hAnsi="IRNazanin" w:eastAsia="IRNazanin"/>
          <w:color w:val="111111"/>
          <w:sz w:val="28"/>
          <w:sz w:val="28"/>
          <w:szCs w:val="28"/>
          <w:rtl w:val="true"/>
          <w:lang w:bidi="fa-IR"/>
        </w:rPr>
        <w:t>ايشان را چگونه براندازند و قهر كنند،گفتند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هريكى از ما آنان را كه </w:t>
      </w:r>
      <w:r>
        <w:rPr>
          <w:rStyle w:val="FootnoteAnchor"/>
          <w:rtl w:val="true"/>
        </w:rPr>
        <w:footnoteReference w:id="1353"/>
      </w:r>
      <w:r>
        <w:rPr>
          <w:rFonts w:ascii="IRNazanin" w:hAnsi="IRNazanin" w:eastAsia="IRNazanin"/>
          <w:color w:val="111111"/>
          <w:sz w:val="28"/>
          <w:sz w:val="28"/>
          <w:szCs w:val="28"/>
          <w:rtl w:val="true"/>
          <w:lang w:bidi="fa-IR"/>
        </w:rPr>
        <w:t xml:space="preserve">در </w:t>
      </w:r>
      <w:r>
        <w:rPr>
          <w:rStyle w:val="FootnoteAnchor"/>
          <w:rtl w:val="true"/>
        </w:rPr>
        <w:footnoteReference w:id="1354"/>
      </w:r>
      <w:r>
        <w:rPr>
          <w:rFonts w:ascii="IRNazanin" w:hAnsi="IRNazanin" w:eastAsia="IRNazanin"/>
          <w:color w:val="111111"/>
          <w:sz w:val="28"/>
          <w:sz w:val="28"/>
          <w:szCs w:val="28"/>
          <w:rtl w:val="true"/>
          <w:lang w:bidi="fa-IR"/>
        </w:rPr>
        <w:t>همسايگى اوست ايذا بايد كردن و رنج بايد نمودن تا باشد كه از محمّد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معنى بر دست گرفتند تا بعضى مردمان كه ضعيف يقين تر بودند برگشتند و جماعتى بماندند و رسول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355"/>
      </w:r>
      <w:r>
        <w:rPr>
          <w:rFonts w:ascii="IRNazanin" w:hAnsi="IRNazanin" w:eastAsia="IRNazanin"/>
          <w:color w:val="111111"/>
          <w:sz w:val="28"/>
          <w:sz w:val="28"/>
          <w:szCs w:val="28"/>
          <w:rtl w:val="true"/>
          <w:lang w:bidi="fa-IR"/>
        </w:rPr>
        <w:t>عمّش ابو طالب حمايت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رنج اصحاب ديد </w:t>
      </w:r>
      <w:r>
        <w:rPr>
          <w:rStyle w:val="FootnoteAnchor"/>
          <w:rtl w:val="true"/>
        </w:rPr>
        <w:footnoteReference w:id="1356"/>
      </w:r>
      <w:r>
        <w:rPr>
          <w:rFonts w:ascii="IRNazanin" w:hAnsi="IRNazanin" w:eastAsia="IRNazanin"/>
          <w:color w:val="111111"/>
          <w:sz w:val="28"/>
          <w:sz w:val="28"/>
          <w:szCs w:val="28"/>
          <w:rtl w:val="true"/>
          <w:lang w:bidi="fa-IR"/>
        </w:rPr>
        <w:t>،ايشان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هجرت بايد كردن و به حبشه رفتن كه پادشاه حبشه مردى است عادل و ظلم نكند و مردى است به حمايت نيك،رها نكند تا كس بر شما ظلم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نجاشى را خواست به اين نام و نام او اصحمه </w:t>
      </w:r>
      <w:r>
        <w:rPr>
          <w:rStyle w:val="FootnoteAnchor"/>
          <w:rtl w:val="true"/>
        </w:rPr>
        <w:footnoteReference w:id="1357"/>
      </w:r>
      <w:r>
        <w:rPr>
          <w:rFonts w:ascii="IRNazanin" w:hAnsi="IRNazanin" w:eastAsia="IRNazanin"/>
          <w:color w:val="111111"/>
          <w:sz w:val="28"/>
          <w:sz w:val="28"/>
          <w:szCs w:val="28"/>
          <w:rtl w:val="true"/>
          <w:lang w:bidi="fa-IR"/>
        </w:rPr>
        <w:t xml:space="preserve">بود و اين به زبان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نجاشى نام پادشاهان حبشه باشد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پادشاهان روم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پادشاهان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يازده مرد برخاستند </w:t>
      </w:r>
      <w:r>
        <w:rPr>
          <w:rStyle w:val="FootnoteAnchor"/>
          <w:rtl w:val="true"/>
        </w:rPr>
        <w:footnoteReference w:id="1358"/>
      </w:r>
      <w:r>
        <w:rPr>
          <w:rFonts w:ascii="IRNazanin" w:hAnsi="IRNazanin" w:eastAsia="IRNazanin"/>
          <w:color w:val="111111"/>
          <w:sz w:val="28"/>
          <w:sz w:val="28"/>
          <w:szCs w:val="28"/>
          <w:rtl w:val="true"/>
          <w:lang w:bidi="fa-IR"/>
        </w:rPr>
        <w:t xml:space="preserve">و چهار زن و آنجا رفتند،عثمان عفّان بود و زبير عوّام و عبد اللّه مسعود و عبد الرّحمن عوف و ابو حذيفة بن عتبه و مصعب بن عمير و أبو سلمة بن عبد الأسد و عثمان بن مظعون </w:t>
      </w:r>
      <w:r>
        <w:rPr>
          <w:rStyle w:val="FootnoteAnchor"/>
          <w:rtl w:val="true"/>
        </w:rPr>
        <w:footnoteReference w:id="1359"/>
      </w:r>
      <w:r>
        <w:rPr>
          <w:rFonts w:ascii="Amiri" w:hAnsi="Amiri" w:eastAsia="Amiri" w:cs="Amiri"/>
          <w:color w:val="111111"/>
          <w:sz w:val="28"/>
          <w:sz w:val="28"/>
          <w:szCs w:val="28"/>
          <w:rtl w:val="true"/>
          <w:lang w:bidi="ar-SA"/>
        </w:rPr>
        <w:t xml:space="preserve">و عامر بن ربيعه و </w:t>
      </w:r>
    </w:p>
    <w:p>
      <w:pPr>
        <w:pStyle w:val="BookText"/>
        <w:rPr/>
      </w:pPr>
      <w:r>
        <w:rPr>
          <w:rFonts w:ascii="IRNazanin" w:hAnsi="IRNazanin" w:eastAsia="IRNazanin"/>
          <w:color w:val="111111"/>
          <w:sz w:val="28"/>
          <w:sz w:val="28"/>
          <w:szCs w:val="28"/>
          <w:rtl w:val="true"/>
          <w:lang w:bidi="fa-IR"/>
        </w:rPr>
        <w:t xml:space="preserve">حاطب بن عمرو و سهيل بن بيضا به دريا رفتند و كشتى بگرفتند تا زمين حبشه نيم دينار و اين در ماه رجب بود من سنة خمس من المبعث </w:t>
      </w:r>
      <w:r>
        <w:rPr>
          <w:rStyle w:val="FootnoteAnchor"/>
          <w:rtl w:val="true"/>
        </w:rPr>
        <w:footnoteReference w:id="1360"/>
      </w:r>
      <w:r>
        <w:rPr>
          <w:rFonts w:ascii="IRNazanin" w:hAnsi="IRNazanin" w:eastAsia="IRNazanin"/>
          <w:color w:val="111111"/>
          <w:sz w:val="28"/>
          <w:sz w:val="28"/>
          <w:szCs w:val="28"/>
          <w:rtl w:val="true"/>
          <w:lang w:bidi="fa-IR"/>
        </w:rPr>
        <w:t>و اين هجرت اوّل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جعفر بن ابي طالب برفت و پس از آن مسلمانان گروه گروه مى رفتند تا هشتاد و دو مرد به حبشه رفتند برون </w:t>
      </w:r>
      <w:r>
        <w:rPr>
          <w:rStyle w:val="FootnoteAnchor"/>
          <w:rtl w:val="true"/>
        </w:rPr>
        <w:footnoteReference w:id="1361"/>
      </w:r>
      <w:r>
        <w:rPr>
          <w:rFonts w:ascii="IRNazanin" w:hAnsi="IRNazanin" w:eastAsia="IRNazanin"/>
          <w:color w:val="111111"/>
          <w:sz w:val="28"/>
          <w:sz w:val="28"/>
          <w:szCs w:val="28"/>
          <w:rtl w:val="true"/>
          <w:lang w:bidi="fa-IR"/>
        </w:rPr>
        <w:t>از زنان و كودكان چون قريش خبر يافتند عمرو بن العاص را بفرستادند و مبلغ هدايا بر دست او بفرستادند و التماس كردند از او كه ايشان را با مكّه فرستد و اين قصّه به تمامى در سورت آل عمران بگفتيم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برفتند و آنچه توانستند كردن كردند از جهد،نجاشى سخن ايشان را گوش نكرد و</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رد كرد،أعنى عمرو عاص و اصحابش را و ايشان بازگشتند خايب و نوميد و مسلمانان آنجا مقام كردند فى خير دار و احسن </w:t>
      </w:r>
      <w:r>
        <w:rPr>
          <w:rStyle w:val="FootnoteAnchor"/>
          <w:rtl w:val="true"/>
        </w:rPr>
        <w:footnoteReference w:id="1362"/>
      </w:r>
      <w:r>
        <w:rPr>
          <w:rFonts w:ascii="IRNazanin" w:hAnsi="IRNazanin" w:eastAsia="IRNazanin"/>
          <w:color w:val="111111"/>
          <w:sz w:val="28"/>
          <w:sz w:val="28"/>
          <w:szCs w:val="28"/>
          <w:rtl w:val="true"/>
          <w:lang w:bidi="fa-IR"/>
        </w:rPr>
        <w:t xml:space="preserve">جوار تا آنگاه </w:t>
      </w:r>
      <w:r>
        <w:rPr>
          <w:rStyle w:val="FootnoteAnchor"/>
          <w:rtl w:val="true"/>
        </w:rPr>
        <w:footnoteReference w:id="1363"/>
      </w:r>
      <w:r>
        <w:rPr>
          <w:rFonts w:ascii="IRNazanin" w:hAnsi="IRNazanin" w:eastAsia="IRNazanin"/>
          <w:color w:val="111111"/>
          <w:sz w:val="28"/>
          <w:sz w:val="28"/>
          <w:szCs w:val="28"/>
          <w:rtl w:val="true"/>
          <w:lang w:bidi="fa-IR"/>
        </w:rPr>
        <w:t>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كرد و كارش بلند شد و مسلمانان قوّت گرفتند و سال به ششم رسيد از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Style w:val="FootnoteAnchor"/>
          <w:rtl w:val="true"/>
        </w:rPr>
        <w:footnoteReference w:id="1364"/>
      </w:r>
      <w:r>
        <w:rPr>
          <w:rFonts w:ascii="Amiri" w:hAnsi="Amiri" w:eastAsia="Amiri" w:cs="Amiri"/>
          <w:color w:val="111111"/>
          <w:sz w:val="28"/>
          <w:sz w:val="28"/>
          <w:szCs w:val="28"/>
          <w:rtl w:val="true"/>
          <w:lang w:bidi="ar-SA"/>
        </w:rPr>
        <w:t xml:space="preserve">نوشت به نجاشى بر دست عمرو بن أميّة الضّمرىّ </w:t>
      </w:r>
      <w:r>
        <w:rPr>
          <w:rStyle w:val="FootnoteAnchor"/>
          <w:rtl w:val="true"/>
        </w:rPr>
        <w:footnoteReference w:id="1365"/>
      </w:r>
      <w:r>
        <w:rPr>
          <w:rFonts w:ascii="Amiri" w:hAnsi="Amiri" w:eastAsia="Amiri" w:cs="Amiri"/>
          <w:color w:val="111111"/>
          <w:sz w:val="28"/>
          <w:sz w:val="28"/>
          <w:szCs w:val="28"/>
          <w:rtl w:val="true"/>
          <w:lang w:bidi="ar-SA"/>
        </w:rPr>
        <w:t xml:space="preserve">تا حبيبه بنت ابي سفيان را براى او بخواهد و او با شوهر خود هجرت كرده بود به حبشه،شوهرش آنجا فرمان يافته بود و مسلمانانى را كه آنجا بودند درخواست </w:t>
      </w:r>
      <w:r>
        <w:rPr>
          <w:rStyle w:val="FootnoteAnchor"/>
          <w:rtl w:val="true"/>
        </w:rPr>
        <w:footnoteReference w:id="1366"/>
      </w:r>
      <w:r>
        <w:rPr>
          <w:rFonts w:ascii="IRNazanin" w:hAnsi="IRNazanin" w:eastAsia="IRNazanin"/>
          <w:color w:val="111111"/>
          <w:sz w:val="28"/>
          <w:sz w:val="28"/>
          <w:szCs w:val="28"/>
          <w:rtl w:val="true"/>
          <w:lang w:bidi="fa-IR"/>
        </w:rPr>
        <w:t xml:space="preserve">تا با پيش او فرستند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كنيزكى را از آن خود نام او ابرهه به نزديك أمّ حبيبه بنت ابي سفيان فرستاد و خبر داد او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خداى او را مى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حبيبه عقدى داشت به بشارت به آن كنيزك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و بگو تا وكيلى </w:t>
      </w:r>
      <w:r>
        <w:rPr>
          <w:rStyle w:val="FootnoteAnchor"/>
          <w:rtl w:val="true"/>
        </w:rPr>
        <w:footnoteReference w:id="1368"/>
      </w:r>
      <w:r>
        <w:rPr>
          <w:rFonts w:ascii="IRNazanin" w:hAnsi="IRNazanin" w:eastAsia="IRNazanin"/>
          <w:color w:val="111111"/>
          <w:sz w:val="28"/>
          <w:sz w:val="28"/>
          <w:szCs w:val="28"/>
          <w:rtl w:val="true"/>
          <w:lang w:bidi="fa-IR"/>
        </w:rPr>
        <w:t>فرستد پيش من تا من او را و كيل كنم كه مرا به او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خالد بن سعيد بن العاص را بفرستاد،او وى را به و كيل كرد تا او را به رسول دهد بر مهر چهارصد دينار و آن كه از قبل رسول خطبه كرد نجاشى بود كس فرستاد تا چهارصد دينار بياوردند و به دست اين </w:t>
      </w:r>
    </w:p>
    <w:p>
      <w:pPr>
        <w:pStyle w:val="BookText"/>
        <w:rPr/>
      </w:pPr>
      <w:r>
        <w:rPr>
          <w:rFonts w:ascii="Amiri" w:hAnsi="Amiri" w:eastAsia="Amiri" w:cs="Amiri"/>
          <w:color w:val="111111"/>
          <w:sz w:val="28"/>
          <w:sz w:val="28"/>
          <w:szCs w:val="28"/>
          <w:rtl w:val="true"/>
          <w:lang w:bidi="ar-SA"/>
        </w:rPr>
        <w:t xml:space="preserve">كنيزك </w:t>
      </w:r>
      <w:r>
        <w:rPr>
          <w:rStyle w:val="FootnoteAnchor"/>
          <w:rtl w:val="true"/>
        </w:rPr>
        <w:footnoteReference w:id="1369"/>
      </w:r>
      <w:r>
        <w:rPr>
          <w:rFonts w:ascii="Amiri" w:hAnsi="Amiri" w:eastAsia="Amiri" w:cs="Amiri"/>
          <w:color w:val="111111"/>
          <w:sz w:val="28"/>
          <w:sz w:val="28"/>
          <w:szCs w:val="28"/>
          <w:rtl w:val="true"/>
          <w:lang w:bidi="ar-SA"/>
        </w:rPr>
        <w:t xml:space="preserve">به امّ </w:t>
      </w:r>
      <w:r>
        <w:rPr>
          <w:rStyle w:val="FootnoteAnchor"/>
          <w:rtl w:val="true"/>
        </w:rPr>
        <w:footnoteReference w:id="1370"/>
      </w:r>
      <w:r>
        <w:rPr>
          <w:rFonts w:ascii="IRNazanin" w:hAnsi="IRNazanin" w:eastAsia="IRNazanin"/>
          <w:color w:val="111111"/>
          <w:sz w:val="28"/>
          <w:sz w:val="28"/>
          <w:szCs w:val="28"/>
          <w:rtl w:val="true"/>
          <w:lang w:bidi="fa-IR"/>
        </w:rPr>
        <w:t>حبيبه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زر پيش امّ حبيبه برد او ازآنجا پنجاه دينار برگرفت و به ابرهه </w:t>
      </w:r>
      <w:r>
        <w:rPr>
          <w:rStyle w:val="FootnoteAnchor"/>
          <w:rtl w:val="true"/>
        </w:rPr>
        <w:footnoteReference w:id="1371"/>
      </w:r>
      <w:r>
        <w:rPr>
          <w:rFonts w:ascii="IRNazanin" w:hAnsi="IRNazanin" w:eastAsia="IRNazanin"/>
          <w:color w:val="111111"/>
          <w:sz w:val="28"/>
          <w:sz w:val="28"/>
          <w:szCs w:val="28"/>
          <w:rtl w:val="true"/>
          <w:lang w:bidi="fa-IR"/>
        </w:rPr>
        <w:t>داد،كنيزك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مرا فرموده </w:t>
      </w:r>
      <w:r>
        <w:rPr>
          <w:rStyle w:val="FootnoteAnchor"/>
          <w:rtl w:val="true"/>
        </w:rPr>
        <w:footnoteReference w:id="1372"/>
      </w:r>
      <w:r>
        <w:rPr>
          <w:rFonts w:ascii="IRNazanin" w:hAnsi="IRNazanin" w:eastAsia="IRNazanin"/>
          <w:color w:val="111111"/>
          <w:sz w:val="28"/>
          <w:sz w:val="28"/>
          <w:szCs w:val="28"/>
          <w:rtl w:val="true"/>
          <w:lang w:bidi="fa-IR"/>
        </w:rPr>
        <w:t xml:space="preserve">است كه هيچ نستانم از تو و آن نيز كه فراگرفته ام </w:t>
      </w:r>
      <w:r>
        <w:rPr>
          <w:rStyle w:val="FootnoteAnchor"/>
          <w:rtl w:val="true"/>
        </w:rPr>
        <w:footnoteReference w:id="1373"/>
      </w:r>
      <w:r>
        <w:rPr>
          <w:rFonts w:ascii="IRNazanin" w:hAnsi="IRNazanin" w:eastAsia="IRNazanin"/>
          <w:color w:val="111111"/>
          <w:sz w:val="28"/>
          <w:sz w:val="28"/>
          <w:szCs w:val="28"/>
          <w:rtl w:val="true"/>
          <w:lang w:bidi="fa-IR"/>
        </w:rPr>
        <w:t>با تو دهم و آن عقد كه از او گرفته بود و آن پنجاه دينار به او بازداد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من خدمتكار خاصّ ملكم و جامه دار اويم و از من به او نزديكتر كس نباشد من ايمان دارم به خداى تعالى و نبوّت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آنچه به او فرستاده است </w:t>
      </w:r>
      <w:r>
        <w:rPr>
          <w:rStyle w:val="FootnoteAnchor"/>
          <w:rtl w:val="true"/>
        </w:rPr>
        <w:footnoteReference w:id="1374"/>
      </w:r>
      <w:r>
        <w:rPr>
          <w:rFonts w:ascii="IRNazanin" w:hAnsi="IRNazanin" w:eastAsia="IRNazanin"/>
          <w:color w:val="111111"/>
          <w:sz w:val="28"/>
          <w:sz w:val="28"/>
          <w:szCs w:val="28"/>
          <w:rtl w:val="true"/>
          <w:lang w:bidi="fa-IR"/>
        </w:rPr>
        <w:t xml:space="preserve">و التماس من از تو آن است كه چون به رسول خداى رسى،سلام و تحيّت من به او برسانى </w:t>
      </w:r>
      <w:r>
        <w:rPr>
          <w:rStyle w:val="FootnoteAnchor"/>
          <w:rtl w:val="true"/>
        </w:rPr>
        <w:footnoteReference w:id="1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نجاشى زنان خود را فرمود تا بيامدند و امّ حبيبه را تهنيت كردند و هديّه ها آوردند از طيب و انواع چيزها و آنگه دو كشتى بساخت و امّ حبيبه را با جعفر بن ابي طالب و جماعتى صحابۀ رسول كه آنجا مانده بودند گسيل كرد و ايشان بيامدند و دريا بگذاشتند </w:t>
      </w:r>
      <w:r>
        <w:rPr>
          <w:rStyle w:val="FootnoteAnchor"/>
          <w:rtl w:val="true"/>
        </w:rPr>
        <w:footnoteReference w:id="1376"/>
      </w:r>
      <w:r>
        <w:rPr>
          <w:rFonts w:ascii="IRNazanin" w:hAnsi="IRNazanin" w:eastAsia="IRNazanin"/>
          <w:color w:val="111111"/>
          <w:sz w:val="28"/>
          <w:sz w:val="28"/>
          <w:szCs w:val="28"/>
          <w:rtl w:val="true"/>
          <w:lang w:bidi="fa-IR"/>
        </w:rPr>
        <w:t>و به خشك آمدند تا به مدينه رسيدند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وقت به غزات خيبر بود، اتّفاق چنان افتاد </w:t>
      </w:r>
      <w:r>
        <w:rPr>
          <w:rStyle w:val="FootnoteAnchor"/>
          <w:rtl w:val="true"/>
        </w:rPr>
        <w:footnoteReference w:id="1377"/>
      </w:r>
      <w:r>
        <w:rPr>
          <w:rFonts w:ascii="IRNazanin" w:hAnsi="IRNazanin" w:eastAsia="IRNazanin"/>
          <w:color w:val="111111"/>
          <w:sz w:val="28"/>
          <w:sz w:val="28"/>
          <w:szCs w:val="28"/>
          <w:rtl w:val="true"/>
          <w:lang w:bidi="fa-IR"/>
        </w:rPr>
        <w:t>كه چون جعفر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برسيد،اميرالمؤمنين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وقت به غزات خيبر بود و خيبر گشاده بود و آن فتح خداى تعالى </w:t>
      </w:r>
      <w:r>
        <w:rPr>
          <w:rStyle w:val="FootnoteAnchor"/>
          <w:rtl w:val="true"/>
        </w:rPr>
        <w:footnoteReference w:id="1378"/>
      </w:r>
      <w:r>
        <w:rPr>
          <w:rFonts w:ascii="IRNazanin" w:hAnsi="IRNazanin" w:eastAsia="IRNazanin"/>
          <w:color w:val="111111"/>
          <w:sz w:val="28"/>
          <w:sz w:val="28"/>
          <w:szCs w:val="28"/>
          <w:rtl w:val="true"/>
          <w:lang w:bidi="fa-IR"/>
        </w:rPr>
        <w:t xml:space="preserve">بر آورده </w:t>
      </w:r>
      <w:r>
        <w:rPr>
          <w:rStyle w:val="FootnoteAnchor"/>
          <w:rtl w:val="true"/>
        </w:rPr>
        <w:footnoteReference w:id="1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آمد و بشارت آورد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فتح،خيبر و از آن راه،ديگرى آمد و بشارت آورد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1380"/>
      </w:r>
      <w:r>
        <w:rPr>
          <w:rFonts w:ascii="IRNazanin" w:hAnsi="IRNazanin" w:eastAsia="IRNazanin"/>
          <w:color w:val="111111"/>
          <w:sz w:val="28"/>
          <w:sz w:val="28"/>
          <w:szCs w:val="28"/>
          <w:rtl w:val="true"/>
          <w:lang w:bidi="fa-IR"/>
        </w:rPr>
        <w:t>به قدوم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فرحتان لا ادري بايّهما اسرّ</w:t>
      </w:r>
      <w:r>
        <w:rPr>
          <w:rFonts w:eastAsia="Amiri" w:cs="Amiri" w:ascii="Amiri" w:hAnsi="Amiri"/>
          <w:color w:val="111111"/>
          <w:sz w:val="28"/>
          <w:szCs w:val="28"/>
          <w:rtl w:val="true"/>
          <w:lang w:bidi="ar-SA"/>
        </w:rPr>
        <w:t xml:space="preserve">] </w:t>
      </w:r>
      <w:r>
        <w:rPr>
          <w:rStyle w:val="FootnoteAnchor"/>
          <w:rtl w:val="true"/>
        </w:rPr>
        <w:footnoteReference w:id="1381"/>
      </w:r>
      <w:r>
        <w:rPr>
          <w:rFonts w:ascii="Amiri" w:hAnsi="Amiri" w:eastAsia="Amiri" w:cs="Amiri"/>
          <w:color w:val="111111"/>
          <w:sz w:val="28"/>
          <w:sz w:val="28"/>
          <w:szCs w:val="28"/>
          <w:rtl w:val="true"/>
          <w:lang w:bidi="ar-SA"/>
        </w:rPr>
        <w:t xml:space="preserve">بفتح خيبر ام بقدوم جعفر، دو خرّمى است كه نمى دانم كه به كدام </w:t>
      </w:r>
      <w:r>
        <w:rPr>
          <w:rStyle w:val="FootnoteAnchor"/>
          <w:rtl w:val="true"/>
        </w:rPr>
        <w:footnoteReference w:id="1382"/>
      </w:r>
      <w:r>
        <w:rPr>
          <w:rFonts w:ascii="Amiri" w:hAnsi="Amiri" w:eastAsia="Amiri" w:cs="Amiri"/>
          <w:color w:val="111111"/>
          <w:sz w:val="28"/>
          <w:sz w:val="28"/>
          <w:szCs w:val="28"/>
          <w:rtl w:val="true"/>
          <w:lang w:bidi="ar-SA"/>
        </w:rPr>
        <w:t xml:space="preserve">خرّم تر باشم به فتح خيبر يا به آمدن جعفر؟ندانم </w:t>
      </w:r>
      <w:r>
        <w:rPr>
          <w:rStyle w:val="FootnoteAnchor"/>
          <w:rtl w:val="true"/>
        </w:rPr>
        <w:footnoteReference w:id="1383"/>
      </w:r>
      <w:r>
        <w:rPr>
          <w:rFonts w:ascii="Amiri" w:hAnsi="Amiri" w:eastAsia="Amiri" w:cs="Amiri"/>
          <w:color w:val="111111"/>
          <w:sz w:val="28"/>
          <w:sz w:val="28"/>
          <w:szCs w:val="28"/>
          <w:rtl w:val="true"/>
          <w:lang w:bidi="ar-SA"/>
        </w:rPr>
        <w:t xml:space="preserve">به اثر دست اين برادر </w:t>
      </w:r>
    </w:p>
    <w:p>
      <w:pPr>
        <w:pStyle w:val="BookText"/>
        <w:rPr/>
      </w:pPr>
      <w:r>
        <w:rPr>
          <w:rFonts w:ascii="Amiri" w:hAnsi="Amiri" w:eastAsia="Amiri" w:cs="Amiri"/>
          <w:color w:val="111111"/>
          <w:sz w:val="28"/>
          <w:sz w:val="28"/>
          <w:szCs w:val="28"/>
          <w:rtl w:val="true"/>
          <w:lang w:bidi="ar-SA"/>
        </w:rPr>
        <w:t>شادمانه تر باشم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به قدوم و قدوم </w:t>
      </w:r>
      <w:r>
        <w:rPr>
          <w:rStyle w:val="FootnoteAnchor"/>
          <w:rtl w:val="true"/>
        </w:rPr>
        <w:footnoteReference w:id="1384"/>
      </w:r>
      <w:r>
        <w:rPr>
          <w:rFonts w:ascii="IRNazanin" w:hAnsi="IRNazanin" w:eastAsia="IRNazanin"/>
          <w:color w:val="111111"/>
          <w:sz w:val="28"/>
          <w:sz w:val="28"/>
          <w:szCs w:val="28"/>
          <w:rtl w:val="true"/>
          <w:lang w:bidi="fa-IR"/>
        </w:rPr>
        <w:t>آن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مبشّرى ديگر آمد عند اين و بشارت داد به ولادت حسن على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w:t>
      </w:r>
      <w:r>
        <w:rPr>
          <w:rStyle w:val="FootnoteAnchor"/>
          <w:rtl w:val="true"/>
        </w:rPr>
        <w:footnoteReference w:id="1385"/>
      </w:r>
      <w:r>
        <w:rPr>
          <w:rFonts w:ascii="IRNazanin" w:hAnsi="IRNazanin" w:eastAsia="IRNazanin"/>
          <w:color w:val="111111"/>
          <w:sz w:val="28"/>
          <w:sz w:val="28"/>
          <w:szCs w:val="28"/>
          <w:rtl w:val="true"/>
          <w:lang w:bidi="fa-IR"/>
        </w:rPr>
        <w:t>بشارتى ديگر شناخت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بولادة شبّر، و چون اين حال بود،رسول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فريضه فارغ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Style w:val="FootnoteAnchor"/>
          <w:rtl w:val="true"/>
        </w:rPr>
        <w:footnoteReference w:id="1386"/>
      </w:r>
      <w:r>
        <w:rPr>
          <w:rFonts w:ascii="IRNazanin" w:hAnsi="IRNazanin" w:eastAsia="IRNazanin"/>
          <w:color w:val="111111"/>
          <w:sz w:val="28"/>
          <w:sz w:val="28"/>
          <w:szCs w:val="28"/>
          <w:rtl w:val="true"/>
          <w:lang w:bidi="fa-IR"/>
        </w:rPr>
        <w:t>بشارتش برسيد تكبير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بشارت دو شد،تكبير دو كرد،چون بشارت به سه شد،تكبير به سه كرد،آنگه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كردم كه چون نماز فريضه كنند سه تكبير كنند در عقب هر نمازى فريضه و ابتدا آن بود 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مدينه آمد و امّ حبيبه را با خانه آورد،خبر به ابو سفيان رسيد و او اسلام نياورده بود </w:t>
      </w:r>
      <w:r>
        <w:rPr>
          <w:rStyle w:val="FootnoteAnchor"/>
          <w:rtl w:val="true"/>
        </w:rPr>
        <w:footnoteReference w:id="1387"/>
      </w:r>
      <w:r>
        <w:rPr>
          <w:rFonts w:ascii="IRNazanin" w:hAnsi="IRNazanin" w:eastAsia="IRNazanin"/>
          <w:color w:val="111111"/>
          <w:sz w:val="28"/>
          <w:sz w:val="28"/>
          <w:szCs w:val="28"/>
          <w:rtl w:val="true"/>
          <w:lang w:bidi="fa-IR"/>
        </w:rPr>
        <w:t>شادمانه شد به اين خبر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ذاك الفحل </w:t>
      </w:r>
      <w:r>
        <w:rPr>
          <w:rStyle w:val="FootnoteAnchor"/>
          <w:rtl w:val="true"/>
        </w:rPr>
        <w:footnoteReference w:id="1388"/>
      </w:r>
      <w:r>
        <w:rPr>
          <w:rFonts w:ascii="IRNazanin" w:hAnsi="IRNazanin" w:eastAsia="IRNazanin"/>
          <w:color w:val="111111"/>
          <w:sz w:val="28"/>
          <w:sz w:val="28"/>
          <w:szCs w:val="28"/>
          <w:rtl w:val="true"/>
          <w:lang w:bidi="fa-IR"/>
        </w:rPr>
        <w:t>لا يقرع انفه،او آن فحل است كه او را بازنزنند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Style w:val="FootnoteAnchor"/>
          <w:rtl w:val="true"/>
        </w:rPr>
        <w:footnoteReference w:id="1389"/>
      </w:r>
      <w:r>
        <w:rPr>
          <w:rFonts w:ascii="IRNazanin" w:hAnsi="IRNazanin" w:eastAsia="IRNazanin"/>
          <w:color w:val="111111"/>
          <w:sz w:val="28"/>
          <w:sz w:val="28"/>
          <w:szCs w:val="28"/>
          <w:rtl w:val="true"/>
          <w:lang w:bidi="fa-IR"/>
        </w:rPr>
        <w:t>مدّتى</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نجاشى نامه اى نوشت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پسرش را ارها بن اصحمة بن الحر </w:t>
      </w:r>
      <w:r>
        <w:rPr>
          <w:rStyle w:val="FootnoteAnchor"/>
          <w:rtl w:val="true"/>
        </w:rPr>
        <w:footnoteReference w:id="1390"/>
      </w:r>
      <w:r>
        <w:rPr>
          <w:rFonts w:ascii="IRNazanin" w:hAnsi="IRNazanin" w:eastAsia="IRNazanin"/>
          <w:color w:val="111111"/>
          <w:sz w:val="28"/>
          <w:sz w:val="28"/>
          <w:szCs w:val="28"/>
          <w:rtl w:val="true"/>
          <w:lang w:bidi="fa-IR"/>
        </w:rPr>
        <w:t xml:space="preserve">با شصت مرد از حبشه بفرستاد و در نامه گفت </w:t>
      </w:r>
      <w:r>
        <w:rPr>
          <w:rStyle w:val="FootnoteAnchor"/>
          <w:rtl w:val="true"/>
        </w:rPr>
        <w:footnoteReference w:id="1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 كه من اسلام آوردم به خداى تعالى و به تو كه محمّدى،و تصديق كردم تو را و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فرستاده اند و پسرم را پيش تو فرستادم با جماعتى زهّاد و عبّاد و اگر فرمايى تا من نيز پيش خدمت آيم و آنچه</w:t>
      </w:r>
      <w:r>
        <w:rPr>
          <w:rFonts w:eastAsia="IRNazanin" w:cs="IRNazanin"/>
          <w:color w:val="111111"/>
          <w:sz w:val="28"/>
          <w:szCs w:val="28"/>
          <w:rtl w:val="true"/>
          <w:lang w:bidi="fa-IR"/>
        </w:rPr>
        <w:t xml:space="preserve">] </w:t>
      </w:r>
      <w:r>
        <w:rPr>
          <w:rStyle w:val="FootnoteAnchor"/>
          <w:rtl w:val="true"/>
        </w:rPr>
        <w:footnoteReference w:id="1392"/>
      </w:r>
      <w:r>
        <w:rPr>
          <w:rFonts w:ascii="Amiri" w:hAnsi="Amiri" w:eastAsia="Amiri" w:cs="Amiri"/>
          <w:color w:val="111111"/>
          <w:sz w:val="28"/>
          <w:sz w:val="28"/>
          <w:szCs w:val="28"/>
          <w:rtl w:val="true"/>
          <w:lang w:bidi="ar-SA"/>
        </w:rPr>
        <w:t xml:space="preserve">فرمايى امتثال كنم و من به تو ايمان آوردم و تو را بيعت كردم </w:t>
      </w:r>
      <w:r>
        <w:rPr>
          <w:rStyle w:val="FootnoteAnchor"/>
          <w:rtl w:val="true"/>
        </w:rPr>
        <w:footnoteReference w:id="1393"/>
      </w:r>
      <w:r>
        <w:rPr>
          <w:rFonts w:ascii="IRNazanin" w:hAnsi="IRNazanin" w:eastAsia="IRNazanin"/>
          <w:color w:val="111111"/>
          <w:sz w:val="28"/>
          <w:sz w:val="28"/>
          <w:szCs w:val="28"/>
          <w:rtl w:val="true"/>
          <w:lang w:bidi="fa-IR"/>
        </w:rPr>
        <w:t>بر دست پسر عمّت جعفر بن ابي طالب</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بيامدند و در دو كشتى نشستند به دو گروه چون به ميان دريا رسيدند،آن كشتى كه پسر نجاشى در آن بود غرق شد و آن ديگر برفت،و آن جماعت كه بماندند با گروهى </w:t>
      </w:r>
      <w:r>
        <w:rPr>
          <w:rStyle w:val="FootnoteAnchor"/>
          <w:rtl w:val="true"/>
        </w:rPr>
        <w:footnoteReference w:id="1394"/>
      </w:r>
      <w:r>
        <w:rPr>
          <w:rFonts w:ascii="Amiri" w:hAnsi="Amiri" w:eastAsia="Amiri" w:cs="Amiri"/>
          <w:color w:val="111111"/>
          <w:sz w:val="28"/>
          <w:sz w:val="28"/>
          <w:szCs w:val="28"/>
          <w:rtl w:val="true"/>
          <w:lang w:bidi="ar-SA"/>
        </w:rPr>
        <w:t xml:space="preserve">كه با ايشان منضم شدند هفتاد مرد بودند شصت </w:t>
      </w:r>
      <w:r>
        <w:rPr>
          <w:rStyle w:val="FootnoteAnchor"/>
          <w:rtl w:val="true"/>
        </w:rPr>
        <w:footnoteReference w:id="1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از حبشه و </w:t>
      </w:r>
    </w:p>
    <w:p>
      <w:pPr>
        <w:pStyle w:val="BookText"/>
        <w:rPr/>
      </w:pPr>
      <w:r>
        <w:rPr>
          <w:rFonts w:ascii="IRNazanin" w:hAnsi="IRNazanin" w:eastAsia="IRNazanin"/>
          <w:color w:val="111111"/>
          <w:sz w:val="28"/>
          <w:sz w:val="28"/>
          <w:szCs w:val="28"/>
          <w:rtl w:val="true"/>
          <w:lang w:bidi="fa-IR"/>
        </w:rPr>
        <w:t>هشت مرد از اهل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رسول آمدند از جمله ايشان بحيرا راهب بود،و ابرهه،و ادريس،و اشرف و نمام،و قسم </w:t>
      </w:r>
      <w:r>
        <w:rPr>
          <w:rStyle w:val="FootnoteAnchor"/>
          <w:rtl w:val="true"/>
        </w:rPr>
        <w:footnoteReference w:id="1396"/>
      </w:r>
      <w:r>
        <w:rPr>
          <w:rFonts w:ascii="Amiri" w:hAnsi="Amiri" w:eastAsia="Amiri" w:cs="Amiri"/>
          <w:color w:val="111111"/>
          <w:sz w:val="28"/>
          <w:sz w:val="28"/>
          <w:szCs w:val="28"/>
          <w:rtl w:val="true"/>
          <w:lang w:bidi="ar-SA"/>
        </w:rPr>
        <w:t>،و دريد،و ايمن اين هشت مرد از شام</w:t>
      </w:r>
      <w:r>
        <w:rPr>
          <w:rFonts w:eastAsia="Amiri" w:cs="Amiri" w:ascii="Amiri" w:hAnsi="Amiri"/>
          <w:color w:val="111111"/>
          <w:sz w:val="28"/>
          <w:szCs w:val="28"/>
          <w:rtl w:val="true"/>
          <w:lang w:bidi="ar-SA"/>
        </w:rPr>
        <w:t xml:space="preserve">] </w:t>
      </w:r>
      <w:r>
        <w:rPr>
          <w:rStyle w:val="FootnoteAnchor"/>
          <w:rtl w:val="true"/>
        </w:rPr>
        <w:footnoteReference w:id="1397"/>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يس بر ايشان خواند چون قرآن بشنيدند بگريستند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نيك ماند اين كلام به آنچه خداى تعالى به عيسى فروفرستاد،خداى تعالى در حقّ ايشان اين آيت </w:t>
      </w:r>
      <w:r>
        <w:rPr>
          <w:rStyle w:val="FootnoteAnchor"/>
          <w:rtl w:val="true"/>
        </w:rPr>
        <w:footnoteReference w:id="1398"/>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لَتَجِدَنَّ أَشَدَّ النّٰاسِ عَدٰاوَةً لِلَّذِينَ آمَنُوا الْيَهُودَ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جَزٰاءُ الْمُحْسِنِينَ ، وَ لَتَجِدَنَّ أَقْرَبَهُمْ مَوَدَّةً لِلَّذِينَ آمَنُوا الَّذِينَ قٰالُوا إِنّٰا نَصٰارىٰ ،و نزديكتر كه ايشان را يابى به مودّت و دوستى مؤمنان </w:t>
      </w:r>
      <w:r>
        <w:rPr>
          <w:rStyle w:val="FootnoteAnchor"/>
          <w:rtl w:val="true"/>
        </w:rPr>
        <w:footnoteReference w:id="1399"/>
      </w:r>
      <w:r>
        <w:rPr>
          <w:rFonts w:ascii="Amiri" w:hAnsi="Amiri" w:eastAsia="Amiri" w:cs="Amiri"/>
          <w:color w:val="111111"/>
          <w:sz w:val="28"/>
          <w:sz w:val="28"/>
          <w:szCs w:val="28"/>
          <w:rtl w:val="true"/>
          <w:lang w:bidi="ar-SA"/>
        </w:rPr>
        <w:t xml:space="preserve">ترسايان اند كه نجاشى است و اصحاب او كه وفد شدند </w:t>
      </w:r>
      <w:r>
        <w:rPr>
          <w:rStyle w:val="FootnoteAnchor"/>
          <w:rtl w:val="true"/>
        </w:rPr>
        <w:footnoteReference w:id="1400"/>
      </w:r>
      <w:r>
        <w:rPr>
          <w:rFonts w:ascii="IRNazanin" w:hAnsi="IRNazanin" w:eastAsia="IRNazanin"/>
          <w:color w:val="111111"/>
          <w:sz w:val="28"/>
          <w:sz w:val="28"/>
          <w:szCs w:val="28"/>
          <w:rtl w:val="true"/>
          <w:lang w:bidi="fa-IR"/>
        </w:rPr>
        <w:t>و پيش رسول آمدند و آن هفتاد مرد بودند بر قول بعضى مفسّران، مقاتل و كلبي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مرد بودند،سى و دو از حبشه و هشت از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مرد بودند،چهل از اهل نجران من بنى الحارث بن كعب،و سى و دو از حبشه و هشت از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w:t>
      </w:r>
      <w:r>
        <w:rPr>
          <w:rStyle w:val="FootnoteAnchor"/>
          <w:rtl w:val="true"/>
        </w:rPr>
        <w:footnoteReference w:id="1401"/>
      </w:r>
      <w:r>
        <w:rPr>
          <w:rFonts w:ascii="IRNazanin" w:hAnsi="IRNazanin" w:eastAsia="IRNazanin"/>
          <w:color w:val="111111"/>
          <w:sz w:val="28"/>
          <w:sz w:val="28"/>
          <w:szCs w:val="28"/>
          <w:rtl w:val="true"/>
          <w:lang w:bidi="fa-IR"/>
        </w:rPr>
        <w:t xml:space="preserve">در جماعتى </w:t>
      </w:r>
      <w:r>
        <w:rPr>
          <w:rStyle w:val="FootnoteAnchor"/>
          <w:rtl w:val="true"/>
        </w:rPr>
        <w:footnoteReference w:id="1402"/>
      </w:r>
      <w:r>
        <w:rPr>
          <w:rFonts w:ascii="IRNazanin" w:hAnsi="IRNazanin" w:eastAsia="IRNazanin"/>
          <w:color w:val="111111"/>
          <w:sz w:val="28"/>
          <w:sz w:val="28"/>
          <w:szCs w:val="28"/>
          <w:rtl w:val="true"/>
          <w:lang w:bidi="fa-IR"/>
        </w:rPr>
        <w:t>آمد از اهل كتاب كه ايشان در شرع خود به دين حقّ متمسّك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بيامد و دعوت كرد،و معجز </w:t>
      </w:r>
      <w:r>
        <w:rPr>
          <w:rStyle w:val="FootnoteAnchor"/>
          <w:rtl w:val="true"/>
        </w:rPr>
        <w:footnoteReference w:id="1403"/>
      </w:r>
      <w:r>
        <w:rPr>
          <w:rFonts w:ascii="Amiri" w:hAnsi="Amiri" w:eastAsia="Amiri" w:cs="Amiri"/>
          <w:color w:val="111111"/>
          <w:sz w:val="28"/>
          <w:sz w:val="28"/>
          <w:szCs w:val="28"/>
          <w:rtl w:val="true"/>
          <w:lang w:bidi="ar-SA"/>
        </w:rPr>
        <w:t xml:space="preserve">نمود ايمان آوردند و متابعت كردند،خداى تعالى با </w:t>
      </w:r>
      <w:r>
        <w:rPr>
          <w:rStyle w:val="FootnoteAnchor"/>
          <w:rtl w:val="true"/>
        </w:rPr>
        <w:footnoteReference w:id="1404"/>
      </w:r>
      <w:r>
        <w:rPr>
          <w:rFonts w:ascii="Amiri" w:hAnsi="Amiri" w:eastAsia="Amiri" w:cs="Amiri"/>
          <w:color w:val="111111"/>
          <w:sz w:val="28"/>
          <w:sz w:val="28"/>
          <w:szCs w:val="28"/>
          <w:rtl w:val="true"/>
          <w:lang w:bidi="ar-SA"/>
        </w:rPr>
        <w:t xml:space="preserve">آيت </w:t>
      </w:r>
      <w:r>
        <w:rPr>
          <w:rStyle w:val="FootnoteAnchor"/>
          <w:rtl w:val="true"/>
        </w:rPr>
        <w:footnoteReference w:id="1405"/>
      </w:r>
      <w:r>
        <w:rPr>
          <w:rFonts w:ascii="IRNazanin" w:hAnsi="IRNazanin" w:eastAsia="IRNazanin"/>
          <w:color w:val="111111"/>
          <w:sz w:val="28"/>
          <w:sz w:val="28"/>
          <w:szCs w:val="28"/>
          <w:rtl w:val="true"/>
          <w:lang w:bidi="fa-IR"/>
        </w:rPr>
        <w:t>بر ايشان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بِأَنَّ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قرب قلب در باب مودّت،گفت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 سبب آن است كه از ايشان قسّيسان اند و رهبانان اند و قسّيس عالم ترسايان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 و قسّيس عالم </w:t>
      </w:r>
      <w:r>
        <w:rPr>
          <w:rStyle w:val="FootnoteAnchor"/>
          <w:rtl w:val="true"/>
        </w:rPr>
        <w:footnoteReference w:id="1406"/>
      </w:r>
      <w:r>
        <w:rPr>
          <w:rFonts w:ascii="Amiri" w:hAnsi="Amiri" w:eastAsia="Amiri" w:cs="Amiri"/>
          <w:color w:val="111111"/>
          <w:sz w:val="28"/>
          <w:sz w:val="28"/>
          <w:szCs w:val="28"/>
          <w:rtl w:val="true"/>
          <w:lang w:bidi="ar-SA"/>
        </w:rPr>
        <w:t>باشد به لغت روم،قال ورقة بن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خبّرتنا من قول 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الرّهبان اكره ان تبوحا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زهّاد ايشان بودند 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نميمه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 </w:t>
      </w:r>
    </w:p>
    <w:p>
      <w:pPr>
        <w:pStyle w:val="BookText"/>
        <w:rPr/>
      </w:pPr>
      <w:r>
        <w:rPr>
          <w:rFonts w:ascii="Amiri" w:hAnsi="Amiri" w:eastAsia="Amiri" w:cs="Amiri"/>
          <w:color w:val="111111"/>
          <w:sz w:val="28"/>
          <w:sz w:val="28"/>
          <w:szCs w:val="28"/>
          <w:rtl w:val="true"/>
          <w:lang w:bidi="ar-SA"/>
        </w:rPr>
        <w:t>يقسّ قسّا إذا نمّ،قال رؤبة بن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يصبحن </w:t>
      </w:r>
      <w:r>
        <w:rPr>
          <w:rStyle w:val="FootnoteAnchor"/>
          <w:rtl w:val="true"/>
        </w:rPr>
        <w:footnoteReference w:id="1407"/>
      </w:r>
      <w:r>
        <w:rPr>
          <w:rFonts w:ascii="IRNazanin" w:hAnsi="IRNazanin" w:eastAsia="IRNazanin"/>
          <w:color w:val="111111"/>
          <w:sz w:val="28"/>
          <w:sz w:val="28"/>
          <w:szCs w:val="28"/>
          <w:rtl w:val="true"/>
          <w:lang w:bidi="fa-IR"/>
        </w:rPr>
        <w:t xml:space="preserve">عن </w:t>
      </w:r>
      <w:r>
        <w:rPr>
          <w:rStyle w:val="FootnoteAnchor"/>
          <w:rtl w:val="true"/>
        </w:rPr>
        <w:footnoteReference w:id="1408"/>
      </w:r>
      <w:r>
        <w:rPr>
          <w:rFonts w:ascii="Amiri" w:hAnsi="Amiri" w:eastAsia="Amiri" w:cs="Amiri"/>
          <w:color w:val="111111"/>
          <w:sz w:val="28"/>
          <w:sz w:val="28"/>
          <w:szCs w:val="28"/>
          <w:rtl w:val="true"/>
          <w:lang w:bidi="ar-SA"/>
        </w:rPr>
        <w:t>قسّ الأذى غوافلا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جعبريّات و لا طهاملا</w:t>
      </w:r>
    </w:p>
    <w:p>
      <w:pPr>
        <w:pStyle w:val="BookText"/>
        <w:rPr/>
      </w:pPr>
      <w:r>
        <w:rPr>
          <w:rFonts w:ascii="IRNazanin" w:hAnsi="IRNazanin" w:eastAsia="IRNazanin"/>
          <w:color w:val="111111"/>
          <w:sz w:val="28"/>
          <w:sz w:val="28"/>
          <w:szCs w:val="28"/>
          <w:rtl w:val="true"/>
          <w:lang w:bidi="fa-IR"/>
        </w:rPr>
        <w:t>و الطّهامل من النّساء القباح و مصدر او قسوسه و قسّيسيه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الزّبير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ترسايان انجيل ضايع كردند </w:t>
      </w:r>
      <w:r>
        <w:rPr>
          <w:rStyle w:val="FootnoteAnchor"/>
          <w:rtl w:val="true"/>
        </w:rPr>
        <w:footnoteReference w:id="1409"/>
      </w:r>
      <w:r>
        <w:rPr>
          <w:rFonts w:ascii="IRNazanin" w:hAnsi="IRNazanin" w:eastAsia="IRNazanin"/>
          <w:color w:val="111111"/>
          <w:sz w:val="28"/>
          <w:sz w:val="28"/>
          <w:szCs w:val="28"/>
          <w:rtl w:val="true"/>
          <w:lang w:bidi="fa-IR"/>
        </w:rPr>
        <w:t>و آن را تغيير و تبديل كردند و ايشان پنج مرد بودند،چهار تغيير و تبديل كردند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لوقاس و مرقوس و بلجيس و ميمنوس بود، و آنچه از ايشان برحق بايستاد قسّيس نام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هركه اقتدا كرد به او و بر طريق حق استقامت كرد او را قسّيس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پارسى گويد اين آيت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بِأَنَّ مِنْهُمْ قِسِّيسِينَ وَ رُهْبٰاناً ،مرا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 بانّ منهم صدّيقين و رهبانا ،اشارت به معنى او و رهبان عبّاد باشد و اين لفظ هم واحد بود و هم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 xml:space="preserve">» </w:t>
      </w:r>
      <w:r>
        <w:rPr>
          <w:rStyle w:val="FootnoteAnchor"/>
          <w:rtl w:val="true"/>
        </w:rPr>
        <w:footnoteReference w:id="1410"/>
      </w:r>
      <w:r>
        <w:rPr>
          <w:rFonts w:ascii="IRNazanin" w:hAnsi="IRNazanin" w:eastAsia="IRNazanin"/>
          <w:color w:val="111111"/>
          <w:sz w:val="28"/>
          <w:sz w:val="28"/>
          <w:szCs w:val="28"/>
          <w:rtl w:val="true"/>
          <w:lang w:bidi="fa-IR"/>
        </w:rPr>
        <w:t>باشد،مثل فارس و فرسان و راكب و ركبان،و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است جمعش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باشد،كقربان و قرابين و جرذان و جراذين </w:t>
      </w:r>
      <w:r>
        <w:rPr>
          <w:rStyle w:val="FootnoteAnchor"/>
          <w:rtl w:val="true"/>
        </w:rPr>
        <w:footnoteReference w:id="1411"/>
      </w:r>
      <w:r>
        <w:rPr>
          <w:rFonts w:ascii="IRNazanin" w:hAnsi="IRNazanin" w:eastAsia="IRNazanin"/>
          <w:color w:val="111111"/>
          <w:sz w:val="28"/>
          <w:sz w:val="28"/>
          <w:szCs w:val="28"/>
          <w:rtl w:val="true"/>
          <w:lang w:bidi="fa-IR"/>
        </w:rPr>
        <w:t>،قال الشّاعر فى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عاينت رهبان دير فى القلل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لانحدر الرّهبان يسعى </w:t>
      </w:r>
      <w:r>
        <w:rPr>
          <w:rStyle w:val="FootnoteAnchor"/>
          <w:rtl w:val="true"/>
        </w:rPr>
        <w:footnoteReference w:id="1412"/>
      </w:r>
      <w:r>
        <w:rPr>
          <w:rFonts w:ascii="IRNazanin" w:hAnsi="IRNazanin" w:eastAsia="IRNazanin"/>
          <w:color w:val="111111"/>
          <w:sz w:val="28"/>
          <w:sz w:val="28"/>
          <w:szCs w:val="28"/>
          <w:rtl w:val="true"/>
          <w:lang w:bidi="fa-IR"/>
        </w:rPr>
        <w:t>و نزل</w:t>
      </w:r>
    </w:p>
    <w:p>
      <w:pPr>
        <w:pStyle w:val="BookText"/>
        <w:rPr/>
      </w:pPr>
      <w:r>
        <w:rPr>
          <w:rFonts w:ascii="IRNazanin" w:hAnsi="IRNazanin" w:eastAsia="IRNazanin"/>
          <w:color w:val="111111"/>
          <w:sz w:val="28"/>
          <w:sz w:val="28"/>
          <w:szCs w:val="28"/>
          <w:rtl w:val="true"/>
          <w:lang w:bidi="fa-IR"/>
        </w:rPr>
        <w:t>و أنشدوا فى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رهبان مدين لو راوك تنزّلوا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العصم من شعف الجبال الفارد</w:t>
      </w:r>
    </w:p>
    <w:p>
      <w:pPr>
        <w:pStyle w:val="BookText"/>
        <w:rPr/>
      </w:pPr>
      <w:r>
        <w:rPr>
          <w:rFonts w:ascii="Amiri" w:hAnsi="Amiri" w:eastAsia="Amiri" w:cs="Amiri"/>
          <w:color w:val="111111"/>
          <w:sz w:val="28"/>
          <w:sz w:val="28"/>
          <w:szCs w:val="28"/>
          <w:rtl w:val="true"/>
          <w:lang w:bidi="ar-SA"/>
        </w:rPr>
        <w:t>و اصل او من الرّهبة باشد و هى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لاٰ يَسْتَكْبِرُونَ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مِنْهُمْ قِسِّيسِينَ وَ رُهْبٰاناً ،تا به سبب آن كه از ايشان عالمان و زاهدانند و نيز به آن سبب است كه ايشان استكبار نكنند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حق تعالى وصف ايشان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خوف و خشيت و رقّت قلب بازگفت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بشنوند آنچه به </w:t>
      </w:r>
      <w:r>
        <w:rPr>
          <w:rStyle w:val="FootnoteAnchor"/>
          <w:rtl w:val="true"/>
        </w:rPr>
        <w:footnoteReference w:id="1413"/>
      </w:r>
      <w:r>
        <w:rPr>
          <w:rFonts w:ascii="IRNazanin" w:hAnsi="IRNazanin" w:eastAsia="IRNazanin"/>
          <w:color w:val="111111"/>
          <w:sz w:val="28"/>
          <w:sz w:val="28"/>
          <w:szCs w:val="28"/>
          <w:rtl w:val="true"/>
          <w:lang w:bidi="fa-IR"/>
        </w:rPr>
        <w:t xml:space="preserve">رسول خدا انزله كرده اند،چشمهاى ايشان بينى كه </w:t>
      </w:r>
    </w:p>
    <w:p>
      <w:pPr>
        <w:pStyle w:val="BookText"/>
        <w:rPr/>
      </w:pPr>
      <w:r>
        <w:rPr>
          <w:rFonts w:ascii="IRNazanin" w:hAnsi="IRNazanin" w:eastAsia="IRNazanin"/>
          <w:color w:val="111111"/>
          <w:sz w:val="28"/>
          <w:sz w:val="28"/>
          <w:szCs w:val="28"/>
          <w:rtl w:val="true"/>
          <w:lang w:bidi="fa-IR"/>
        </w:rPr>
        <w:t>آب ريختن گيرد از آنچه ايشان شناخته باشند از حقّ،يقال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فاضت عينه إذا سالت بالدّمع،و فيض العين امتلائها بالدّمع،و فاض النّهر اذا سال ماءه،قال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ففاضت دموعي و طلّ الشّئو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امّا و كيفا و امّا انحدارا</w:t>
      </w:r>
    </w:p>
    <w:p>
      <w:pPr>
        <w:pStyle w:val="BookText"/>
        <w:rPr/>
      </w:pPr>
      <w:r>
        <w:rPr>
          <w:rFonts w:ascii="Amiri" w:hAnsi="Amiri" w:eastAsia="Amiri" w:cs="Amiri"/>
          <w:color w:val="111111"/>
          <w:sz w:val="28"/>
          <w:sz w:val="28"/>
          <w:szCs w:val="28"/>
          <w:rtl w:val="true"/>
          <w:lang w:bidi="ar-SA"/>
        </w:rPr>
        <w:t>و خبر مستفيض اى شايع،و افاض القوم من عرفات اذا خرجوا منها،و افاض القوم فى الحديث اذا تدافعوا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جاى اشك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عَرَفُوا مِنَ الْحَقِّ ،از آنچه شناخته باشند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مرّة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ابو بكر صدّيق جماعتى از يمن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از قرآن بر ما خوانى </w:t>
      </w:r>
      <w:r>
        <w:rPr>
          <w:rStyle w:val="FootnoteAnchor"/>
          <w:rtl w:val="true"/>
        </w:rPr>
        <w:footnoteReference w:id="1415"/>
      </w:r>
      <w:r>
        <w:rPr>
          <w:rFonts w:ascii="IRNazanin" w:hAnsi="IRNazanin" w:eastAsia="IRNazanin"/>
          <w:color w:val="111111"/>
          <w:sz w:val="28"/>
          <w:sz w:val="28"/>
          <w:szCs w:val="28"/>
          <w:rtl w:val="true"/>
          <w:lang w:bidi="fa-IR"/>
        </w:rPr>
        <w:t>، قرآن بر ايشان خواندند،ايشان بگريستند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ما نيز چنين بوديم،چون </w:t>
      </w:r>
      <w:r>
        <w:rPr>
          <w:rStyle w:val="FootnoteAnchor"/>
          <w:rtl w:val="true"/>
        </w:rPr>
        <w:footnoteReference w:id="1416"/>
      </w:r>
      <w:r>
        <w:rPr>
          <w:rFonts w:ascii="IRNazanin" w:hAnsi="IRNazanin" w:eastAsia="IRNazanin"/>
          <w:color w:val="111111"/>
          <w:sz w:val="28"/>
          <w:sz w:val="28"/>
          <w:szCs w:val="28"/>
          <w:rtl w:val="true"/>
          <w:lang w:bidi="fa-IR"/>
        </w:rPr>
        <w:t>قرآن مى شنيديم مى گريستيم،فالآن قست قلوبنا،اكنون دلهاى ما سخت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يَقُولُونَ رَبَّنٰا آمَنّٰا ،بار خدايا ما ايمان آورديم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Style w:val="FootnoteAnchor"/>
          <w:rtl w:val="true"/>
        </w:rPr>
        <w:footnoteReference w:id="1417"/>
      </w:r>
      <w:r>
        <w:rPr>
          <w:rFonts w:ascii="IRNazanin" w:hAnsi="IRNazanin" w:eastAsia="IRNazanin"/>
          <w:color w:val="111111"/>
          <w:sz w:val="28"/>
          <w:sz w:val="28"/>
          <w:szCs w:val="28"/>
          <w:rtl w:val="true"/>
          <w:lang w:bidi="fa-IR"/>
        </w:rPr>
        <w:t>در جاى حال است،أى قائلين در آن حال كه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ما ايمان آورديم </w:t>
      </w:r>
      <w:r>
        <w:rPr>
          <w:rStyle w:val="FootnoteAnchor"/>
          <w:rtl w:val="true"/>
        </w:rPr>
        <w:footnoteReference w:id="1418"/>
      </w:r>
      <w:r>
        <w:rPr>
          <w:rFonts w:ascii="IRNazanin" w:hAnsi="IRNazanin" w:eastAsia="IRNazanin"/>
          <w:color w:val="111111"/>
          <w:sz w:val="28"/>
          <w:sz w:val="28"/>
          <w:szCs w:val="28"/>
          <w:rtl w:val="true"/>
          <w:lang w:bidi="fa-IR"/>
        </w:rPr>
        <w:t>،بنويس ما را با گواهان و در اين معنى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نام </w:t>
      </w:r>
      <w:r>
        <w:rPr>
          <w:rStyle w:val="FootnoteAnchor"/>
          <w:rtl w:val="true"/>
        </w:rPr>
        <w:footnoteReference w:id="1419"/>
      </w:r>
      <w:r>
        <w:rPr>
          <w:rFonts w:ascii="IRNazanin" w:hAnsi="IRNazanin" w:eastAsia="IRNazanin"/>
          <w:color w:val="111111"/>
          <w:sz w:val="28"/>
          <w:sz w:val="28"/>
          <w:szCs w:val="28"/>
          <w:rtl w:val="true"/>
          <w:lang w:bidi="fa-IR"/>
        </w:rPr>
        <w:t xml:space="preserve">در جريده آر و مدوّن كن چنان كه نام گواهان باشند دگر آن كه نام </w:t>
      </w:r>
      <w:r>
        <w:rPr>
          <w:rStyle w:val="FootnoteAnchor"/>
          <w:rtl w:val="true"/>
        </w:rPr>
        <w:footnoteReference w:id="1420"/>
      </w:r>
      <w:r>
        <w:rPr>
          <w:rFonts w:ascii="IRNazanin" w:hAnsi="IRNazanin" w:eastAsia="IRNazanin"/>
          <w:color w:val="111111"/>
          <w:sz w:val="28"/>
          <w:sz w:val="28"/>
          <w:szCs w:val="28"/>
          <w:rtl w:val="true"/>
          <w:lang w:bidi="fa-IR"/>
        </w:rPr>
        <w:t>در لوح محفوظ با نام گواهان تو 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و ابن جريج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w:t>
      </w:r>
      <w:r>
        <w:rPr>
          <w:rStyle w:val="FootnoteAnchor"/>
          <w:rtl w:val="true"/>
        </w:rPr>
        <w:footnoteReference w:id="1421"/>
      </w:r>
      <w:r>
        <w:rPr>
          <w:rFonts w:ascii="IRNazanin" w:hAnsi="IRNazanin" w:eastAsia="IRNazanin"/>
          <w:color w:val="111111"/>
          <w:sz w:val="28"/>
          <w:sz w:val="28"/>
          <w:szCs w:val="28"/>
          <w:rtl w:val="true"/>
          <w:lang w:bidi="fa-IR"/>
        </w:rPr>
        <w:t>با امّت محمّد بنويس كه ايشان، گواهان پيغمبرانند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جَعَلْنٰاكُمْ أُمَّةً وَسَطاً لِتَكُونُوا شُهَدٰاءَ عَلَى النّٰاسِ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لنا لا نؤمن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استفهامى است،آنگه از ايشان حكايت كرد آنچه ايشان از خود گفتند بر طريق تعجّب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چه بوده است كه ايمان نياريم؟و چه منع است ما را ازآن كه ايمان آريم به خداى و به آنچه به ما آمد از حق،يعنى </w:t>
      </w:r>
      <w:r>
        <w:rPr>
          <w:rStyle w:val="FootnoteAnchor"/>
          <w:rtl w:val="true"/>
        </w:rPr>
        <w:footnoteReference w:id="1423"/>
      </w:r>
      <w:r>
        <w:rPr>
          <w:rFonts w:ascii="Amiri" w:hAnsi="Amiri" w:eastAsia="Amiri" w:cs="Amiri"/>
          <w:color w:val="111111"/>
          <w:sz w:val="28"/>
          <w:sz w:val="28"/>
          <w:szCs w:val="28"/>
          <w:rtl w:val="true"/>
          <w:lang w:bidi="ar-SA"/>
        </w:rPr>
        <w:t xml:space="preserve">اسلام و رسول خدا كه محمّد مصطفى است،و كتاب او كه قرآن است و شرع او كه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مسلمانى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،واو حال است و حال حالى كه ما طمع مى داريم </w:t>
      </w:r>
      <w:r>
        <w:rPr>
          <w:rStyle w:val="FootnoteAnchor"/>
          <w:rtl w:val="true"/>
        </w:rPr>
        <w:footnoteReference w:id="1424"/>
      </w:r>
      <w:r>
        <w:rPr>
          <w:rFonts w:ascii="IRNazanin" w:hAnsi="IRNazanin" w:eastAsia="IRNazanin"/>
          <w:color w:val="111111"/>
          <w:sz w:val="28"/>
          <w:sz w:val="28"/>
          <w:szCs w:val="28"/>
          <w:rtl w:val="true"/>
          <w:lang w:bidi="fa-IR"/>
        </w:rPr>
        <w:t>كه خداى تعالى ما را با مردمان صالح در بهشت برد،و ذكر بهشت بيفگند لدلالة الكلام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فَأَثٰابَهُمُ اللّٰهُ ،أى جازاهم خداى تعالى ايشان را جزا داد و ثواب جزاء نيك باشد و جز به استحقاق صورت نبندد </w:t>
      </w:r>
      <w:r>
        <w:rPr>
          <w:rStyle w:val="FootnoteAnchor"/>
          <w:rtl w:val="true"/>
        </w:rPr>
        <w:footnoteReference w:id="1425"/>
      </w:r>
      <w:r>
        <w:rPr>
          <w:rFonts w:ascii="IRNazanin" w:hAnsi="IRNazanin" w:eastAsia="IRNazanin"/>
          <w:color w:val="111111"/>
          <w:sz w:val="28"/>
          <w:sz w:val="28"/>
          <w:szCs w:val="28"/>
          <w:rtl w:val="true"/>
          <w:lang w:bidi="fa-IR"/>
        </w:rPr>
        <w:t>و اصله من ثاب اذا رجع كانّه رجع ثمرة فعله و خيره اليه و همچنين عقاب جز به استحقاق نباشد لتعقّبه الفعل و جزا عام بود و شامل ثواب و عقاب را و ثواب مختص بود به نفع و خير و عقاب مختص بود به شر و مضرّت،و عقاب را بر سبيل مجاز ثواب خواند حق تعالى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ثُوِّبَ الْكُفّٰارُ مٰا كٰانُوا يَفْعَلُونَ </w:t>
      </w:r>
      <w:r>
        <w:rPr>
          <w:rStyle w:val="FootnoteAnchor"/>
          <w:rtl w:val="true"/>
        </w:rPr>
        <w:footnoteReference w:id="1426"/>
      </w:r>
      <w:r>
        <w:rPr>
          <w:rFonts w:ascii="IRNazanin" w:hAnsi="IRNazanin" w:eastAsia="IRNazanin"/>
          <w:color w:val="111111"/>
          <w:sz w:val="28"/>
          <w:sz w:val="28"/>
          <w:szCs w:val="28"/>
          <w:rtl w:val="true"/>
          <w:lang w:bidi="fa-IR"/>
        </w:rPr>
        <w:t>،و در اصطلاح اهل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نفعى باشد مستحق مقرون با تعظيم و تبجيل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قٰالُوا ،به آنچه گفتند،و مراد نه قول است به زبان،يعنى به </w:t>
      </w:r>
      <w:r>
        <w:rPr>
          <w:rStyle w:val="FootnoteAnchor"/>
          <w:rtl w:val="true"/>
        </w:rPr>
        <w:footnoteReference w:id="1427"/>
      </w:r>
      <w:r>
        <w:rPr>
          <w:rFonts w:ascii="IRNazanin" w:hAnsi="IRNazanin" w:eastAsia="IRNazanin"/>
          <w:color w:val="111111"/>
          <w:sz w:val="28"/>
          <w:sz w:val="28"/>
          <w:szCs w:val="28"/>
          <w:rtl w:val="true"/>
          <w:lang w:bidi="fa-IR"/>
        </w:rPr>
        <w:t xml:space="preserve">آنچه گفتند من قولهم </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w:t>
      </w:r>
      <w:r>
        <w:rPr>
          <w:rStyle w:val="FootnoteAnchor"/>
          <w:rtl w:val="true"/>
        </w:rPr>
        <w:footnoteReference w:id="1429"/>
      </w:r>
      <w:r>
        <w:rPr>
          <w:rFonts w:ascii="IRNazanin" w:hAnsi="IRNazanin" w:eastAsia="IRNazanin"/>
          <w:color w:val="111111"/>
          <w:sz w:val="28"/>
          <w:sz w:val="28"/>
          <w:szCs w:val="28"/>
          <w:rtl w:val="true"/>
          <w:lang w:bidi="fa-IR"/>
        </w:rPr>
        <w:t xml:space="preserve">،و با </w:t>
      </w:r>
      <w:r>
        <w:rPr>
          <w:rStyle w:val="FootnoteAnchor"/>
          <w:rtl w:val="true"/>
        </w:rPr>
        <w:footnoteReference w:id="1430"/>
      </w:r>
      <w:r>
        <w:rPr>
          <w:rFonts w:ascii="IRNazanin" w:hAnsi="IRNazanin" w:eastAsia="IRNazanin"/>
          <w:color w:val="111111"/>
          <w:sz w:val="28"/>
          <w:sz w:val="28"/>
          <w:szCs w:val="28"/>
          <w:rtl w:val="true"/>
          <w:lang w:bidi="fa-IR"/>
        </w:rPr>
        <w:t>آن كه گفتند راست گفتند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Style w:val="FootnoteAnchor"/>
          <w:rtl w:val="true"/>
        </w:rPr>
        <w:footnoteReference w:id="1431"/>
      </w:r>
      <w:r>
        <w:rPr>
          <w:rFonts w:ascii="Amiri" w:hAnsi="Amiri" w:eastAsia="Amiri" w:cs="Amiri"/>
          <w:color w:val="111111"/>
          <w:sz w:val="28"/>
          <w:sz w:val="28"/>
          <w:szCs w:val="28"/>
          <w:rtl w:val="true"/>
          <w:lang w:bidi="ar-SA"/>
        </w:rPr>
        <w:t xml:space="preserve">خلاف آن نداشتند كه بر </w:t>
      </w:r>
      <w:r>
        <w:rPr>
          <w:rStyle w:val="FootnoteAnchor"/>
          <w:rtl w:val="true"/>
        </w:rPr>
        <w:footnoteReference w:id="1432"/>
      </w:r>
      <w:r>
        <w:rPr>
          <w:rFonts w:ascii="Amiri" w:hAnsi="Amiri" w:eastAsia="Amiri" w:cs="Amiri"/>
          <w:color w:val="111111"/>
          <w:sz w:val="28"/>
          <w:sz w:val="28"/>
          <w:szCs w:val="28"/>
          <w:rtl w:val="true"/>
          <w:lang w:bidi="ar-SA"/>
        </w:rPr>
        <w:t>زبان مى راندند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متعدّى باشد به دو مفعول، يك بار به نفس خود بى حرف جر به يك مفعول يقال اثبته كذا و على كذا و أثبته بكذا على كذا و اثبته بكذا كذا،و مثال آيت اين يكى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مصدرى است،أى اثابهم اللّه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Style w:val="FootnoteAnchor"/>
          <w:rtl w:val="true"/>
        </w:rPr>
        <w:footnoteReference w:id="1433"/>
      </w:r>
      <w:r>
        <w:rPr>
          <w:rFonts w:ascii="IRNazanin" w:hAnsi="IRNazanin" w:eastAsia="IRNazanin"/>
          <w:color w:val="111111"/>
          <w:sz w:val="28"/>
          <w:sz w:val="28"/>
          <w:szCs w:val="28"/>
          <w:rtl w:val="true"/>
          <w:lang w:bidi="fa-IR"/>
        </w:rPr>
        <w:t xml:space="preserve">در محل </w:t>
      </w:r>
      <w:r>
        <w:rPr>
          <w:rStyle w:val="FootnoteAnchor"/>
          <w:rtl w:val="true"/>
        </w:rPr>
        <w:footnoteReference w:id="1434"/>
      </w:r>
      <w:r>
        <w:rPr>
          <w:rFonts w:ascii="Amiri" w:hAnsi="Amiri" w:eastAsia="Amiri" w:cs="Amiri"/>
          <w:color w:val="111111"/>
          <w:sz w:val="28"/>
          <w:sz w:val="28"/>
          <w:szCs w:val="28"/>
          <w:rtl w:val="true"/>
          <w:lang w:bidi="ar-SA"/>
        </w:rPr>
        <w:t>مفعول اوّل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تَجْرِي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دوم </w:t>
      </w:r>
      <w:r>
        <w:rPr>
          <w:rStyle w:val="FootnoteAnchor"/>
          <w:rtl w:val="true"/>
        </w:rPr>
        <w:footnoteReference w:id="1435"/>
      </w:r>
      <w:r>
        <w:rPr>
          <w:rFonts w:ascii="Amiri" w:hAnsi="Amiri" w:eastAsia="Amiri" w:cs="Amiri"/>
          <w:color w:val="111111"/>
          <w:sz w:val="28"/>
          <w:sz w:val="28"/>
          <w:szCs w:val="28"/>
          <w:rtl w:val="true"/>
          <w:lang w:bidi="ar-SA"/>
        </w:rPr>
        <w:t xml:space="preserve">،بهشتهايى </w:t>
      </w:r>
      <w:r>
        <w:rPr>
          <w:rStyle w:val="FootnoteAnchor"/>
          <w:rtl w:val="true"/>
        </w:rPr>
        <w:footnoteReference w:id="1436"/>
      </w:r>
      <w:r>
        <w:rPr>
          <w:rFonts w:ascii="Amiri" w:hAnsi="Amiri" w:eastAsia="Amiri" w:cs="Amiri"/>
          <w:color w:val="111111"/>
          <w:sz w:val="28"/>
          <w:sz w:val="28"/>
          <w:szCs w:val="28"/>
          <w:rtl w:val="true"/>
          <w:lang w:bidi="ar-SA"/>
        </w:rPr>
        <w:t xml:space="preserve">كه از بسيارى درختان زمين آن </w:t>
      </w:r>
      <w:r>
        <w:rPr>
          <w:rStyle w:val="FootnoteAnchor"/>
          <w:rtl w:val="true"/>
        </w:rPr>
        <w:footnoteReference w:id="1437"/>
      </w:r>
      <w:r>
        <w:rPr>
          <w:rFonts w:ascii="IRNazanin" w:hAnsi="IRNazanin" w:eastAsia="IRNazanin"/>
          <w:color w:val="111111"/>
          <w:sz w:val="28"/>
          <w:sz w:val="28"/>
          <w:szCs w:val="28"/>
          <w:rtl w:val="true"/>
          <w:lang w:bidi="fa-IR"/>
        </w:rPr>
        <w:t xml:space="preserve">پوشيده باشد،و أصل الجنّ السّتر،كه در زير آن يعنى در زير درختان آن جويها مى رود و از منافع و لذّات چشم را و دل را خوش تر از سبزى و آب روان چيزى نباشد،خصوصا كه درختان </w:t>
      </w:r>
    </w:p>
    <w:p>
      <w:pPr>
        <w:pStyle w:val="BookText"/>
        <w:rPr/>
      </w:pPr>
      <w:r>
        <w:rPr>
          <w:rFonts w:ascii="IRNazanin" w:hAnsi="IRNazanin" w:eastAsia="IRNazanin"/>
          <w:color w:val="111111"/>
          <w:sz w:val="28"/>
          <w:sz w:val="28"/>
          <w:szCs w:val="28"/>
          <w:rtl w:val="true"/>
          <w:lang w:bidi="fa-IR"/>
        </w:rPr>
        <w:t>سبز ميوه دار باشند به انواع ثمار در هر ثمره هر طعم كه او خواهد و جويهاى روان از آب و مى و شير و انگبين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جَزٰاءُ الْمُحْسِنِينَ ،اشارت است به ثواب،گفت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ثواب و جزا و پاداشت </w:t>
      </w:r>
      <w:r>
        <w:rPr>
          <w:rStyle w:val="FootnoteAnchor"/>
          <w:rtl w:val="true"/>
        </w:rPr>
        <w:footnoteReference w:id="1438"/>
      </w:r>
      <w:r>
        <w:rPr>
          <w:rFonts w:ascii="IRNazanin" w:hAnsi="IRNazanin" w:eastAsia="IRNazanin"/>
          <w:color w:val="111111"/>
          <w:sz w:val="28"/>
          <w:sz w:val="28"/>
          <w:szCs w:val="28"/>
          <w:rtl w:val="true"/>
          <w:lang w:bidi="fa-IR"/>
        </w:rPr>
        <w:t xml:space="preserve">نيكوكاران باشد،و لفظ اگرچه بر عموم است معنى خصوص باشد،يعنى اگر جزا بر او روا باشد </w:t>
      </w:r>
      <w:r>
        <w:rPr>
          <w:rStyle w:val="FootnoteAnchor"/>
          <w:rtl w:val="true"/>
        </w:rPr>
        <w:footnoteReference w:id="1439"/>
      </w:r>
      <w:r>
        <w:rPr>
          <w:rFonts w:ascii="IRNazanin" w:hAnsi="IRNazanin" w:eastAsia="IRNazanin"/>
          <w:color w:val="111111"/>
          <w:sz w:val="28"/>
          <w:sz w:val="28"/>
          <w:szCs w:val="28"/>
          <w:rtl w:val="true"/>
          <w:lang w:bidi="fa-IR"/>
        </w:rPr>
        <w:t>و او از آنان باشد انتفاع به جزا بر او روا بود،چه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است و احسان او زيادت احسان همه محسنان است و لكن جزا بر او روا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الَّذِينَ كَفَرُوا وَ كَذَّبُوا بِآيٰاتِنٰا ،حق تعالى چون ذكر اهل كتاب كرد،و ايشان بر دو نوع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و كافران،چون ذكر مؤمنان </w:t>
      </w:r>
      <w:r>
        <w:rPr>
          <w:rStyle w:val="FootnoteAnchor"/>
          <w:rtl w:val="true"/>
        </w:rPr>
        <w:footnoteReference w:id="1440"/>
      </w:r>
      <w:r>
        <w:rPr>
          <w:rFonts w:ascii="IRNazanin" w:hAnsi="IRNazanin" w:eastAsia="IRNazanin"/>
          <w:color w:val="111111"/>
          <w:sz w:val="28"/>
          <w:sz w:val="28"/>
          <w:szCs w:val="28"/>
          <w:rtl w:val="true"/>
          <w:lang w:bidi="fa-IR"/>
        </w:rPr>
        <w:t>ايشان بگفت و آنچه ايشان را خواهد بودن از ثواب ذكر كافران و وعيد و عقاب ايشان بگفت تا بطريق الخوف و الرّجاء و التّرغيب و التّرهيب مكلّفان را تحريض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تكذيب با كفر مقرون كرد كه اگرچه كفر به چند 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441"/>
      </w:r>
      <w:r>
        <w:rPr>
          <w:rFonts w:ascii="IRNazanin" w:hAnsi="IRNazanin" w:eastAsia="IRNazanin"/>
          <w:color w:val="111111"/>
          <w:sz w:val="28"/>
          <w:sz w:val="28"/>
          <w:szCs w:val="28"/>
          <w:rtl w:val="true"/>
          <w:lang w:bidi="fa-IR"/>
        </w:rPr>
        <w:t>كفر ايشان تكذيب رسول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تكذيب قرآن،و دگر </w:t>
      </w:r>
      <w:r>
        <w:rPr>
          <w:rStyle w:val="FootnoteAnchor"/>
          <w:rtl w:val="true"/>
        </w:rPr>
        <w:footnoteReference w:id="1442"/>
      </w:r>
      <w:r>
        <w:rPr>
          <w:rFonts w:ascii="IRNazanin" w:hAnsi="IRNazanin" w:eastAsia="IRNazanin"/>
          <w:color w:val="111111"/>
          <w:sz w:val="28"/>
          <w:sz w:val="28"/>
          <w:szCs w:val="28"/>
          <w:rtl w:val="true"/>
          <w:lang w:bidi="fa-IR"/>
        </w:rPr>
        <w:t>آن كه چون آيت در صفت ايشان بود و ايشان جامع بودند هر دو را ايشان را به هر دو وصف كرد امّا بر عموم گفت تا ايشان و جز ايشان داخل باشند در آن وعيد و ديگران را نيز لطف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أَصْحٰابُ الْجَحِيمِ ،ايشان اهل دوزخند،و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 باشد به معنى مفعول و جحم شدّت ايقاد نار باشد،قال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الحرب لا يبقى لجا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حمها التّخيّل و المراح</w:t>
      </w:r>
    </w:p>
    <w:p>
      <w:pPr>
        <w:pStyle w:val="BookText"/>
        <w:rPr/>
      </w:pPr>
      <w:r>
        <w:rPr>
          <w:rFonts w:ascii="Amiri" w:hAnsi="Amiri" w:eastAsia="Amiri" w:cs="Amiri"/>
          <w:color w:val="111111"/>
          <w:sz w:val="28"/>
          <w:sz w:val="28"/>
          <w:szCs w:val="28"/>
          <w:rtl w:val="true"/>
          <w:lang w:bidi="ar-SA"/>
        </w:rPr>
        <w:t xml:space="preserve">و در قرآن مراد به جحيم دركه و نام </w:t>
      </w:r>
      <w:r>
        <w:rPr>
          <w:rStyle w:val="FootnoteAnchor"/>
          <w:rtl w:val="true"/>
        </w:rPr>
        <w:footnoteReference w:id="1443"/>
      </w:r>
      <w:r>
        <w:rPr>
          <w:rFonts w:ascii="Amiri" w:hAnsi="Amiri" w:eastAsia="Amiri" w:cs="Amiri"/>
          <w:color w:val="111111"/>
          <w:sz w:val="28"/>
          <w:sz w:val="28"/>
          <w:szCs w:val="28"/>
          <w:rtl w:val="true"/>
          <w:lang w:bidi="ar-SA"/>
        </w:rPr>
        <w:t xml:space="preserve">دوزخ است،و او اسمى علم است با لام كه در او باشد </w:t>
      </w:r>
      <w:r>
        <w:rPr>
          <w:rStyle w:val="FootnoteAnchor"/>
          <w:rtl w:val="true"/>
        </w:rPr>
        <w:footnoteReference w:id="1444"/>
      </w:r>
      <w:r>
        <w:rPr>
          <w:rFonts w:ascii="Amiri" w:hAnsi="Amiri" w:eastAsia="Amiri" w:cs="Amiri"/>
          <w:color w:val="111111"/>
          <w:sz w:val="28"/>
          <w:sz w:val="28"/>
          <w:szCs w:val="28"/>
          <w:rtl w:val="true"/>
          <w:lang w:bidi="ar-SA"/>
        </w:rPr>
        <w:t xml:space="preserve">كالنّجم للثّريّا كانّه </w:t>
      </w:r>
      <w:r>
        <w:rPr>
          <w:rStyle w:val="FootnoteAnchor"/>
          <w:rtl w:val="true"/>
        </w:rPr>
        <w:footnoteReference w:id="1445"/>
      </w:r>
      <w:r>
        <w:rPr>
          <w:rFonts w:ascii="IRNazanin" w:hAnsi="IRNazanin" w:eastAsia="IRNazanin"/>
          <w:color w:val="111111"/>
          <w:sz w:val="28"/>
          <w:sz w:val="28"/>
          <w:szCs w:val="28"/>
          <w:rtl w:val="true"/>
          <w:lang w:bidi="fa-IR"/>
        </w:rPr>
        <w:t>علم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أَيُّهَا الَّذِينَ آمَنُوا لاٰ تُحَرِّمُوا طَيِّبٰاتِ مٰا أَحَلَّ اللّٰهُ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الآية،مفسّران گفتند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نزول </w:t>
      </w:r>
      <w:r>
        <w:rPr>
          <w:rStyle w:val="FootnoteAnchor"/>
          <w:rtl w:val="true"/>
        </w:rPr>
        <w:footnoteReference w:id="1446"/>
      </w:r>
      <w:r>
        <w:rPr>
          <w:rFonts w:ascii="IRNazanin" w:hAnsi="IRNazanin" w:eastAsia="IRNazanin"/>
          <w:color w:val="111111"/>
          <w:sz w:val="28"/>
          <w:sz w:val="28"/>
          <w:szCs w:val="28"/>
          <w:rtl w:val="true"/>
          <w:lang w:bidi="fa-IR"/>
        </w:rPr>
        <w:t>آيت آن بود كه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صحابه وصف قيامت بكرد و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اهوال او و دوزخ و عقاب او و شدّت او بر گناهكاران جماعتى از صحابه بيامدند و در سراى عثمان بن مظعون بنشستند و گفتند ايشان ده كس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بو طالب </w:t>
      </w:r>
      <w:r>
        <w:rPr>
          <w:rStyle w:val="FootnoteAnchor"/>
          <w:rtl w:val="true"/>
        </w:rPr>
        <w:footnoteReference w:id="1447"/>
      </w:r>
      <w:r>
        <w:rPr>
          <w:rFonts w:ascii="Amiri" w:hAnsi="Amiri" w:eastAsia="Amiri" w:cs="Amiri"/>
          <w:color w:val="111111"/>
          <w:sz w:val="28"/>
          <w:sz w:val="28"/>
          <w:szCs w:val="28"/>
          <w:rtl w:val="true"/>
          <w:lang w:bidi="ar-SA"/>
        </w:rPr>
        <w:t xml:space="preserve">بود و ابو بكر و عبد اللّه مسعود و عبد اللّه عمر و ابو ذرّ غفارى و سالم،مولاى حذيفه </w:t>
      </w:r>
      <w:r>
        <w:rPr>
          <w:rStyle w:val="FootnoteAnchor"/>
          <w:rtl w:val="true"/>
        </w:rPr>
        <w:footnoteReference w:id="1448"/>
      </w:r>
      <w:r>
        <w:rPr>
          <w:rFonts w:ascii="IRNazanin" w:hAnsi="IRNazanin" w:eastAsia="IRNazanin"/>
          <w:color w:val="111111"/>
          <w:sz w:val="28"/>
          <w:sz w:val="28"/>
          <w:szCs w:val="28"/>
          <w:rtl w:val="true"/>
          <w:lang w:bidi="fa-IR"/>
        </w:rPr>
        <w:t xml:space="preserve">و مقداد بن الأسود و سلمان پارسى و معقل بن مقرن،و اتّفاق كردند بر آنكه به روز روزه نگشايند و به شب هيچ نياسايند و بر بستر نخسبند و گوشت نخورند </w:t>
      </w:r>
      <w:r>
        <w:rPr>
          <w:rStyle w:val="FootnoteAnchor"/>
          <w:rtl w:val="true"/>
        </w:rPr>
        <w:footnoteReference w:id="1449"/>
      </w:r>
      <w:r>
        <w:rPr>
          <w:rFonts w:ascii="IRNazanin" w:hAnsi="IRNazanin" w:eastAsia="IRNazanin"/>
          <w:color w:val="111111"/>
          <w:sz w:val="28"/>
          <w:sz w:val="28"/>
          <w:szCs w:val="28"/>
          <w:rtl w:val="true"/>
          <w:lang w:bidi="fa-IR"/>
        </w:rPr>
        <w:t xml:space="preserve">و چربوا </w:t>
      </w:r>
      <w:r>
        <w:rPr>
          <w:rStyle w:val="FootnoteAnchor"/>
          <w:rtl w:val="true"/>
        </w:rPr>
        <w:footnoteReference w:id="1450"/>
      </w:r>
      <w:r>
        <w:rPr>
          <w:rFonts w:ascii="IRNazanin" w:hAnsi="IRNazanin" w:eastAsia="IRNazanin"/>
          <w:color w:val="111111"/>
          <w:sz w:val="28"/>
          <w:sz w:val="28"/>
          <w:szCs w:val="28"/>
          <w:rtl w:val="true"/>
          <w:lang w:bidi="fa-IR"/>
        </w:rPr>
        <w:t xml:space="preserve">نخورند و گرد زنان نگردند و طيب به به وى بازنگيرند و پلاس پوشند و دنيا كلّى </w:t>
      </w:r>
      <w:r>
        <w:rPr>
          <w:rStyle w:val="FootnoteAnchor"/>
          <w:rtl w:val="true"/>
        </w:rPr>
        <w:footnoteReference w:id="1451"/>
      </w:r>
      <w:r>
        <w:rPr>
          <w:rFonts w:ascii="IRNazanin" w:hAnsi="IRNazanin" w:eastAsia="IRNazanin"/>
          <w:color w:val="111111"/>
          <w:sz w:val="28"/>
          <w:sz w:val="28"/>
          <w:szCs w:val="28"/>
          <w:rtl w:val="true"/>
          <w:lang w:bidi="fa-IR"/>
        </w:rPr>
        <w:t>ترك كنند و در زمين سياحت كنند و طريقۀ رهبان گيرند و خويشتن خصى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خبر </w:t>
      </w:r>
      <w:r>
        <w:rPr>
          <w:rStyle w:val="FootnoteAnchor"/>
          <w:rtl w:val="true"/>
        </w:rPr>
        <w:footnoteReference w:id="1452"/>
      </w:r>
      <w:r>
        <w:rPr>
          <w:rFonts w:ascii="IRNazanin" w:hAnsi="IRNazanin" w:eastAsia="IRNazanin"/>
          <w:color w:val="111111"/>
          <w:sz w:val="28"/>
          <w:sz w:val="28"/>
          <w:szCs w:val="28"/>
          <w:rtl w:val="true"/>
          <w:lang w:bidi="fa-IR"/>
        </w:rPr>
        <w:t>درست باشد اين خبر در حقّ اين مذكوران ممكن است مگر در حقّ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او لايق نيست و زهد و عبادت او به اين چيزها بيش از اين بود،و چون در حقّ او عصمت درست شد و راى آن چيزى ديگر نباشد اين خبر به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 برخاست </w:t>
      </w:r>
      <w:r>
        <w:rPr>
          <w:rStyle w:val="FootnoteAnchor"/>
          <w:rtl w:val="true"/>
        </w:rPr>
        <w:footnoteReference w:id="1453"/>
      </w:r>
      <w:r>
        <w:rPr>
          <w:rFonts w:ascii="Amiri" w:hAnsi="Amiri" w:eastAsia="Amiri" w:cs="Amiri"/>
          <w:color w:val="111111"/>
          <w:sz w:val="28"/>
          <w:sz w:val="28"/>
          <w:szCs w:val="28"/>
          <w:rtl w:val="true"/>
          <w:lang w:bidi="ar-SA"/>
        </w:rPr>
        <w:t xml:space="preserve">و به خانۀ عثمان مظعون آمد ايشان ازآنجا رفته بودند </w:t>
      </w:r>
      <w:r>
        <w:rPr>
          <w:rStyle w:val="FootnoteAnchor"/>
          <w:rtl w:val="true"/>
        </w:rPr>
        <w:footnoteReference w:id="1454"/>
      </w:r>
      <w:r>
        <w:rPr>
          <w:rFonts w:ascii="IRNazanin" w:hAnsi="IRNazanin" w:eastAsia="IRNazanin"/>
          <w:color w:val="111111"/>
          <w:sz w:val="28"/>
          <w:sz w:val="28"/>
          <w:szCs w:val="28"/>
          <w:rtl w:val="true"/>
          <w:lang w:bidi="fa-IR"/>
        </w:rPr>
        <w:t>اهلش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حكيم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 حكيم،حديثى چنين از جماعتى به من رسانيدن چنين است كه مرا گفتند يا نه،او نخواست كه با رسول دروغ گويد و نخواست كه سرّى كه شوهر او را در خانه بود </w:t>
      </w:r>
      <w:r>
        <w:rPr>
          <w:rStyle w:val="FootnoteAnchor"/>
          <w:rtl w:val="true"/>
        </w:rPr>
        <w:footnoteReference w:id="1455"/>
      </w:r>
      <w:r>
        <w:rPr>
          <w:rFonts w:ascii="IRNazanin" w:hAnsi="IRNazanin" w:eastAsia="IRNazanin"/>
          <w:color w:val="111111"/>
          <w:sz w:val="28"/>
          <w:sz w:val="28"/>
          <w:szCs w:val="28"/>
          <w:rtl w:val="true"/>
          <w:lang w:bidi="fa-IR"/>
        </w:rPr>
        <w:t>افشا 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اگر عثمان با تو چيزى گفته است چنان است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بازگشت، چون عثمان مظعون بازآمد </w:t>
      </w:r>
      <w:r>
        <w:rPr>
          <w:rStyle w:val="FootnoteAnchor"/>
          <w:rtl w:val="true"/>
        </w:rPr>
        <w:footnoteReference w:id="1456"/>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خداى آنجا بود و چنين سخنى گفت، عثمان برخاست </w:t>
      </w:r>
      <w:r>
        <w:rPr>
          <w:rStyle w:val="FootnoteAnchor"/>
          <w:rtl w:val="true"/>
        </w:rPr>
        <w:footnoteReference w:id="1457"/>
      </w:r>
      <w:r>
        <w:rPr>
          <w:rFonts w:ascii="IRNazanin" w:hAnsi="IRNazanin" w:eastAsia="IRNazanin"/>
          <w:color w:val="111111"/>
          <w:sz w:val="28"/>
          <w:sz w:val="28"/>
          <w:szCs w:val="28"/>
          <w:rtl w:val="true"/>
          <w:lang w:bidi="fa-IR"/>
        </w:rPr>
        <w:t>پيش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شد،و آن جماعت با پيش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از شما مرا گفته اند درست 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يا رسول اللّه،و ما اردنا الّا الخير،و ما جز خير نخواستيم،رسول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آن نفرموده اند </w:t>
      </w:r>
      <w:r>
        <w:rPr>
          <w:rStyle w:val="FootnoteAnchor"/>
          <w:rtl w:val="true"/>
        </w:rPr>
        <w:footnoteReference w:id="145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بدانى كه نفس </w:t>
      </w:r>
    </w:p>
    <w:p>
      <w:pPr>
        <w:pStyle w:val="BookText"/>
        <w:rPr/>
      </w:pPr>
      <w:r>
        <w:rPr>
          <w:rFonts w:ascii="Amiri" w:hAnsi="Amiri" w:eastAsia="Amiri" w:cs="Amiri"/>
          <w:color w:val="111111"/>
          <w:sz w:val="28"/>
          <w:sz w:val="28"/>
          <w:szCs w:val="28"/>
          <w:rtl w:val="true"/>
          <w:lang w:bidi="ar-SA"/>
        </w:rPr>
        <w:t xml:space="preserve">شما را بر شما حقّى هست،حقّ او رها مكن </w:t>
      </w:r>
      <w:r>
        <w:rPr>
          <w:rStyle w:val="FootnoteAnchor"/>
          <w:rtl w:val="true"/>
        </w:rPr>
        <w:footnoteReference w:id="1459"/>
      </w:r>
      <w:r>
        <w:rPr>
          <w:rFonts w:ascii="IRNazanin" w:hAnsi="IRNazanin" w:eastAsia="IRNazanin"/>
          <w:color w:val="111111"/>
          <w:sz w:val="28"/>
          <w:sz w:val="28"/>
          <w:szCs w:val="28"/>
          <w:rtl w:val="true"/>
          <w:lang w:bidi="fa-IR"/>
        </w:rPr>
        <w:t xml:space="preserve">روزه داريد و روزه گشاييد و نماز كنيد و نيز بخسبيد كه من گاه روزه دارم و گاه ندارم و نماز كنم و بخسبم و گوشت </w:t>
      </w:r>
      <w:r>
        <w:rPr>
          <w:rStyle w:val="FootnoteAnchor"/>
          <w:rtl w:val="true"/>
        </w:rPr>
        <w:footnoteReference w:id="1460"/>
      </w:r>
      <w:r>
        <w:rPr>
          <w:rFonts w:ascii="IRNazanin" w:hAnsi="IRNazanin" w:eastAsia="IRNazanin"/>
          <w:color w:val="111111"/>
          <w:sz w:val="28"/>
          <w:sz w:val="28"/>
          <w:szCs w:val="28"/>
          <w:rtl w:val="true"/>
          <w:lang w:bidi="fa-IR"/>
        </w:rPr>
        <w:t xml:space="preserve">و جربو </w:t>
      </w:r>
      <w:r>
        <w:rPr>
          <w:rStyle w:val="FootnoteAnchor"/>
          <w:rtl w:val="true"/>
        </w:rPr>
        <w:footnoteReference w:id="1461"/>
      </w:r>
      <w:r>
        <w:rPr>
          <w:rFonts w:ascii="Amiri" w:hAnsi="Amiri" w:eastAsia="Amiri" w:cs="Amiri"/>
          <w:color w:val="111111"/>
          <w:sz w:val="28"/>
          <w:sz w:val="28"/>
          <w:szCs w:val="28"/>
          <w:rtl w:val="true"/>
          <w:lang w:bidi="ar-SA"/>
        </w:rPr>
        <w:t>خورم و با زنان خلوت كنم و سنّت و طريقت من اين است،</w:t>
      </w:r>
    </w:p>
    <w:p>
      <w:pPr>
        <w:pStyle w:val="BookText"/>
        <w:rPr/>
      </w:pPr>
      <w:r>
        <w:rPr>
          <w:rFonts w:ascii="IRNazanin" w:hAnsi="IRNazanin" w:eastAsia="IRNazanin"/>
          <w:color w:val="111111"/>
          <w:sz w:val="28"/>
          <w:sz w:val="28"/>
          <w:szCs w:val="28"/>
          <w:rtl w:val="true"/>
          <w:lang w:bidi="fa-IR"/>
        </w:rPr>
        <w:t xml:space="preserve">و من رغب عن سنّتي فليس منّي ،هركه از سنّت من رغبت بگرداند </w:t>
      </w:r>
      <w:r>
        <w:rPr>
          <w:rStyle w:val="FootnoteAnchor"/>
          <w:rtl w:val="true"/>
        </w:rPr>
        <w:footnoteReference w:id="1462"/>
      </w:r>
      <w:r>
        <w:rPr>
          <w:rFonts w:ascii="IRNazanin" w:hAnsi="IRNazanin" w:eastAsia="IRNazanin"/>
          <w:color w:val="111111"/>
          <w:sz w:val="28"/>
          <w:sz w:val="28"/>
          <w:szCs w:val="28"/>
          <w:rtl w:val="true"/>
          <w:lang w:bidi="fa-IR"/>
        </w:rPr>
        <w:t>از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جمع كرد قوم را و خطبه كرد </w:t>
      </w:r>
      <w:r>
        <w:rPr>
          <w:rStyle w:val="FootnoteAnchor"/>
          <w:rtl w:val="true"/>
        </w:rPr>
        <w:footnoteReference w:id="1463"/>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بال اقوام ،چه بوده است مردمانى را كه زنان </w:t>
      </w:r>
      <w:r>
        <w:rPr>
          <w:rStyle w:val="FootnoteAnchor"/>
          <w:rtl w:val="true"/>
        </w:rPr>
        <w:footnoteReference w:id="1464"/>
      </w:r>
      <w:r>
        <w:rPr>
          <w:rFonts w:ascii="Amiri" w:hAnsi="Amiri" w:eastAsia="Amiri" w:cs="Amiri"/>
          <w:color w:val="111111"/>
          <w:sz w:val="28"/>
          <w:sz w:val="28"/>
          <w:szCs w:val="28"/>
          <w:rtl w:val="true"/>
          <w:lang w:bidi="ar-SA"/>
        </w:rPr>
        <w:t xml:space="preserve">بر خود حرام كرده اند و طعامهاى لذيذ و بوى خوش و خواب و ساير مشتهيات،امّا </w:t>
      </w:r>
      <w:r>
        <w:rPr>
          <w:rStyle w:val="FootnoteAnchor"/>
          <w:rtl w:val="true"/>
        </w:rPr>
        <w:footnoteReference w:id="1465"/>
      </w:r>
      <w:r>
        <w:rPr>
          <w:rFonts w:ascii="IRNazanin" w:hAnsi="IRNazanin" w:eastAsia="IRNazanin"/>
          <w:color w:val="111111"/>
          <w:sz w:val="28"/>
          <w:sz w:val="28"/>
          <w:szCs w:val="28"/>
          <w:rtl w:val="true"/>
          <w:lang w:bidi="fa-IR"/>
        </w:rPr>
        <w:t xml:space="preserve">شما را نمى فرمايم كه چون زهّاد ترسايان باشيد،چه از دين من ترك لحم نيست و تحريم زنان و نه اتّخاذ صوامع،و سياحت امّت من روزه است و رهبانيّت ايشان جهاد است، خداى را پرستى </w:t>
      </w:r>
      <w:r>
        <w:rPr>
          <w:rStyle w:val="FootnoteAnchor"/>
          <w:rtl w:val="true"/>
        </w:rPr>
        <w:footnoteReference w:id="1466"/>
      </w:r>
      <w:r>
        <w:rPr>
          <w:rFonts w:ascii="IRNazanin" w:hAnsi="IRNazanin" w:eastAsia="IRNazanin"/>
          <w:color w:val="111111"/>
          <w:sz w:val="28"/>
          <w:sz w:val="28"/>
          <w:szCs w:val="28"/>
          <w:rtl w:val="true"/>
          <w:lang w:bidi="fa-IR"/>
        </w:rPr>
        <w:t xml:space="preserve">و شرك مياريد به او و حج كنيد و عمره كنيد و نماز به پاى داريد و روزه داريد ماه رمضان و بر استدامت </w:t>
      </w:r>
      <w:r>
        <w:rPr>
          <w:rStyle w:val="FootnoteAnchor"/>
          <w:rtl w:val="true"/>
        </w:rPr>
        <w:footnoteReference w:id="1467"/>
      </w:r>
      <w:r>
        <w:rPr>
          <w:rFonts w:ascii="IRNazanin" w:hAnsi="IRNazanin" w:eastAsia="IRNazanin"/>
          <w:color w:val="111111"/>
          <w:sz w:val="28"/>
          <w:sz w:val="28"/>
          <w:szCs w:val="28"/>
          <w:rtl w:val="true"/>
          <w:lang w:bidi="fa-IR"/>
        </w:rPr>
        <w:t xml:space="preserve">باشيد آنان كه از پيش شما بودند بتشديد هلاك شدند كه بر خود سخت بكردند،خداى بر ايشان سخت كرد،اينان كه امروز در ديرها و صومعه هااند </w:t>
      </w:r>
      <w:r>
        <w:rPr>
          <w:rStyle w:val="FootnoteAnchor"/>
          <w:rtl w:val="true"/>
        </w:rPr>
        <w:footnoteReference w:id="1468"/>
      </w:r>
      <w:r>
        <w:rPr>
          <w:rFonts w:ascii="Amiri" w:hAnsi="Amiri" w:eastAsia="Amiri" w:cs="Amiri"/>
          <w:color w:val="111111"/>
          <w:sz w:val="28"/>
          <w:sz w:val="28"/>
          <w:szCs w:val="28"/>
          <w:rtl w:val="true"/>
          <w:lang w:bidi="ar-SA"/>
        </w:rPr>
        <w:t xml:space="preserve">بقاياى ايشان اند </w:t>
      </w:r>
      <w:r>
        <w:rPr>
          <w:rStyle w:val="FootnoteAnchor"/>
          <w:rtl w:val="true"/>
        </w:rPr>
        <w:footnoteReference w:id="1469"/>
      </w:r>
      <w:r>
        <w:rPr>
          <w:rFonts w:ascii="Amiri" w:hAnsi="Amiri" w:eastAsia="Amiri" w:cs="Amiri"/>
          <w:color w:val="111111"/>
          <w:sz w:val="28"/>
          <w:sz w:val="28"/>
          <w:szCs w:val="28"/>
          <w:rtl w:val="true"/>
          <w:lang w:bidi="ar-SA"/>
        </w:rPr>
        <w:t>،خداى تعالى اين آيت فرستاد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اسلم </w:t>
      </w:r>
      <w:r>
        <w:rPr>
          <w:rStyle w:val="FootnoteAnchor"/>
          <w:rtl w:val="true"/>
        </w:rPr>
        <w:footnoteReference w:id="1470"/>
      </w:r>
      <w:r>
        <w:rPr>
          <w:rFonts w:ascii="Amiri" w:hAnsi="Amiri" w:eastAsia="Amiri" w:cs="Amiri"/>
          <w:color w:val="111111"/>
          <w:sz w:val="28"/>
          <w:sz w:val="28"/>
          <w:szCs w:val="28"/>
          <w:rtl w:val="true"/>
          <w:lang w:bidi="ar-SA"/>
        </w:rPr>
        <w:t xml:space="preserve">روايت كند كه عبد اللّه رواحه را مردى </w:t>
      </w:r>
      <w:r>
        <w:rPr>
          <w:rStyle w:val="FootnoteAnchor"/>
          <w:rtl w:val="true"/>
        </w:rPr>
        <w:footnoteReference w:id="1471"/>
      </w:r>
      <w:r>
        <w:rPr>
          <w:rFonts w:ascii="IRNazanin" w:hAnsi="IRNazanin" w:eastAsia="IRNazanin"/>
          <w:color w:val="111111"/>
          <w:sz w:val="28"/>
          <w:sz w:val="28"/>
          <w:szCs w:val="28"/>
          <w:rtl w:val="true"/>
          <w:lang w:bidi="fa-IR"/>
        </w:rPr>
        <w:t>مهمانى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رواحه مشغول شد به شغلى،به وقت شام مهمان را طعام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را طعام دادى؟گفت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انتظار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را طعام ندادى به انتظار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طعام بر من حرام است،زن نيز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 نيز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بنشستند </w:t>
      </w:r>
      <w:r>
        <w:rPr>
          <w:rStyle w:val="FootnoteAnchor"/>
          <w:rtl w:val="true"/>
        </w:rPr>
        <w:footnoteReference w:id="1472"/>
      </w:r>
      <w:r>
        <w:rPr>
          <w:rFonts w:ascii="IRNazanin" w:hAnsi="IRNazanin" w:eastAsia="IRNazanin"/>
          <w:color w:val="111111"/>
          <w:sz w:val="28"/>
          <w:sz w:val="28"/>
          <w:szCs w:val="28"/>
          <w:rtl w:val="true"/>
          <w:lang w:bidi="fa-IR"/>
        </w:rPr>
        <w:t>طعام در پيش نهاده نمى خوردند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رواحه چون آن ديد دست بيازيد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طعام پيش گرفت و </w:t>
      </w:r>
      <w:r>
        <w:rPr>
          <w:rStyle w:val="FootnoteAnchor"/>
          <w:rtl w:val="true"/>
        </w:rPr>
        <w:footnoteReference w:id="1473"/>
      </w:r>
      <w:r>
        <w:rPr>
          <w:rFonts w:ascii="IRNazanin" w:hAnsi="IRNazanin" w:eastAsia="IRNazanin"/>
          <w:color w:val="111111"/>
          <w:sz w:val="28"/>
          <w:sz w:val="28"/>
          <w:szCs w:val="28"/>
          <w:rtl w:val="true"/>
          <w:lang w:bidi="fa-IR"/>
        </w:rPr>
        <w:t xml:space="preserve">بخورد و مهمان را داد </w:t>
      </w:r>
      <w:r>
        <w:rPr>
          <w:rStyle w:val="FootnoteAnchor"/>
          <w:rtl w:val="true"/>
        </w:rPr>
        <w:footnoteReference w:id="1474"/>
      </w:r>
      <w:r>
        <w:rPr>
          <w:rFonts w:ascii="Amiri" w:hAnsi="Amiri" w:eastAsia="Amiri" w:cs="Amiri"/>
          <w:color w:val="111111"/>
          <w:sz w:val="28"/>
          <w:sz w:val="28"/>
          <w:szCs w:val="28"/>
          <w:rtl w:val="true"/>
          <w:lang w:bidi="ar-SA"/>
        </w:rPr>
        <w:t xml:space="preserve">و اهل او نيز بخوردند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بر دگر روز بيامد </w:t>
      </w:r>
      <w:r>
        <w:rPr>
          <w:rStyle w:val="FootnoteAnchor"/>
          <w:rtl w:val="true"/>
        </w:rPr>
        <w:footnoteReference w:id="1476"/>
      </w:r>
      <w:r>
        <w:rPr>
          <w:rFonts w:ascii="IRNazanin" w:hAnsi="IRNazanin" w:eastAsia="IRNazanin"/>
          <w:color w:val="111111"/>
          <w:sz w:val="28"/>
          <w:sz w:val="28"/>
          <w:szCs w:val="28"/>
          <w:rtl w:val="true"/>
          <w:lang w:bidi="fa-IR"/>
        </w:rPr>
        <w:t>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صواب كردى،خداى تعالى اين آيت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عكرمه روايت كرد از عبد اللّه عبّاس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نزديك </w:t>
      </w:r>
      <w:r>
        <w:rPr>
          <w:rStyle w:val="FootnoteAnchor"/>
          <w:rtl w:val="true"/>
        </w:rPr>
        <w:footnoteReference w:id="1477"/>
      </w:r>
      <w:r>
        <w:rPr>
          <w:rFonts w:ascii="IRNazanin" w:hAnsi="IRNazanin" w:eastAsia="IRNazanin"/>
          <w:color w:val="111111"/>
          <w:sz w:val="28"/>
          <w:sz w:val="28"/>
          <w:szCs w:val="28"/>
          <w:rtl w:val="true"/>
          <w:lang w:bidi="fa-IR"/>
        </w:rPr>
        <w:t>رسول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دوش،پاره اى گوشت بخوردم در ميانۀ شب مرا انتشار رنجه داشت،من گوشت بر خويشتن حرام كردم،خداى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تُحَرِّمُوا طَيِّبٰاتِ مٰا أَحَلَّ اللّٰهُ لَكُمْ ،خداى تعالى خطاب كرد با مؤمنان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گرويدگان </w:t>
      </w:r>
      <w:r>
        <w:rPr>
          <w:rStyle w:val="FootnoteAnchor"/>
          <w:rtl w:val="true"/>
        </w:rPr>
        <w:footnoteReference w:id="1478"/>
      </w:r>
      <w:r>
        <w:rPr>
          <w:rFonts w:ascii="IRNazanin" w:hAnsi="IRNazanin" w:eastAsia="IRNazanin"/>
          <w:color w:val="111111"/>
          <w:sz w:val="28"/>
          <w:sz w:val="28"/>
          <w:szCs w:val="28"/>
          <w:rtl w:val="true"/>
          <w:lang w:bidi="fa-IR"/>
        </w:rPr>
        <w:t xml:space="preserve">و تصديق كنندگان،حرام مكنيد بر خود ملاذّ و مشتهيات كه خداى تعالى شما را حلال كرده است و مطاعم و مشارب و ملابس و مناكح و انواع آنچه به او انتفاع بگيرند </w:t>
      </w:r>
      <w:r>
        <w:rPr>
          <w:rStyle w:val="FootnoteAnchor"/>
          <w:rtl w:val="true"/>
        </w:rPr>
        <w:footnoteReference w:id="1479"/>
      </w:r>
      <w:r>
        <w:rPr>
          <w:rFonts w:ascii="IRNazanin" w:hAnsi="IRNazanin" w:eastAsia="IRNazanin"/>
          <w:color w:val="111111"/>
          <w:sz w:val="28"/>
          <w:sz w:val="28"/>
          <w:szCs w:val="28"/>
          <w:rtl w:val="true"/>
          <w:lang w:bidi="fa-IR"/>
        </w:rPr>
        <w:t xml:space="preserve">،چه تحريم و تحليل تابع مصالح بود </w:t>
      </w:r>
      <w:r>
        <w:rPr>
          <w:rStyle w:val="FootnoteAnchor"/>
          <w:rtl w:val="true"/>
        </w:rPr>
        <w:footnoteReference w:id="1480"/>
      </w:r>
      <w:r>
        <w:rPr>
          <w:rFonts w:ascii="IRNazanin" w:hAnsi="IRNazanin" w:eastAsia="IRNazanin"/>
          <w:color w:val="111111"/>
          <w:sz w:val="28"/>
          <w:sz w:val="28"/>
          <w:szCs w:val="28"/>
          <w:rtl w:val="true"/>
          <w:lang w:bidi="fa-IR"/>
        </w:rPr>
        <w:t>آن داند كه عواقب داند عالم الذّات داند،پس تحريم و تحليل نه كار شماست كار خداى است،و اگر كسى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طعامى حلال را يا جامه حلال را يا جز آن كه بر من حرام است حرام نشود بر او و به نزديك ما چه آنچه خداى تعالى حلال كرده باشد به تحريم محرّمى حرام نشود</w:t>
      </w:r>
      <w:r>
        <w:rPr>
          <w:rFonts w:eastAsia="IRNazanin" w:cs="IRNazanin"/>
          <w:color w:val="111111"/>
          <w:sz w:val="28"/>
          <w:szCs w:val="28"/>
          <w:rtl w:val="true"/>
          <w:lang w:bidi="fa-IR"/>
        </w:rPr>
        <w:t xml:space="preserve">] </w:t>
      </w:r>
      <w:r>
        <w:rPr>
          <w:rStyle w:val="FootnoteAnchor"/>
          <w:rtl w:val="true"/>
        </w:rPr>
        <w:footnoteReference w:id="1481"/>
      </w:r>
      <w:r>
        <w:rPr>
          <w:rFonts w:ascii="IRNazanin" w:hAnsi="IRNazanin" w:eastAsia="IRNazanin"/>
          <w:color w:val="111111"/>
          <w:sz w:val="28"/>
          <w:sz w:val="28"/>
          <w:szCs w:val="28"/>
          <w:rtl w:val="true"/>
          <w:lang w:bidi="fa-IR"/>
        </w:rPr>
        <w:t xml:space="preserve">و اگر كسى </w:t>
      </w:r>
      <w:r>
        <w:rPr>
          <w:rStyle w:val="FootnoteAnchor"/>
          <w:rtl w:val="true"/>
        </w:rPr>
        <w:footnoteReference w:id="1482"/>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حلال خود را كه انت علىّ حرام،تو بر من حرامى به نزديك ما حرام نشود و طلاق نباشد و هيچ لازم نيايد جز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نزديك فقها اين لفظ از كنايات طلاق است و به او يك طلاق برافتد،و به نزديك ما به كنايت طلاق واقع نباشد </w:t>
      </w:r>
      <w:r>
        <w:rPr>
          <w:rStyle w:val="FootnoteAnchor"/>
          <w:rtl w:val="true"/>
        </w:rPr>
        <w:footnoteReference w:id="1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تَعْتَدُوا ،و ظلم مكنيد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تعدّى مكنيد از حلال به حرام،بعضى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اعتدا آن است كه در اين معنى غلوا </w:t>
      </w:r>
      <w:r>
        <w:rPr>
          <w:rStyle w:val="FootnoteAnchor"/>
          <w:rtl w:val="true"/>
        </w:rPr>
        <w:footnoteReference w:id="1484"/>
      </w:r>
      <w:r>
        <w:rPr>
          <w:rFonts w:ascii="Amiri" w:hAnsi="Amiri" w:eastAsia="Amiri" w:cs="Amiri"/>
          <w:color w:val="111111"/>
          <w:sz w:val="28"/>
          <w:sz w:val="28"/>
          <w:szCs w:val="28"/>
          <w:rtl w:val="true"/>
          <w:lang w:bidi="ar-SA"/>
        </w:rPr>
        <w:t xml:space="preserve">مكنيد به خويشتن خصى </w:t>
      </w:r>
      <w:r>
        <w:rPr>
          <w:rStyle w:val="FootnoteAnchor"/>
          <w:rtl w:val="true"/>
        </w:rPr>
        <w:footnoteReference w:id="1485"/>
      </w:r>
      <w:r>
        <w:rPr>
          <w:rFonts w:ascii="Amiri" w:hAnsi="Amiri" w:eastAsia="Amiri" w:cs="Amiri"/>
          <w:color w:val="111111"/>
          <w:sz w:val="28"/>
          <w:sz w:val="28"/>
          <w:szCs w:val="28"/>
          <w:rtl w:val="true"/>
          <w:lang w:bidi="ar-SA"/>
        </w:rPr>
        <w:t xml:space="preserve">كردن كه خداى تعالى دوست ندارد آنان را كه اعتدا و اسراف و غلوا </w:t>
      </w:r>
      <w:r>
        <w:rPr>
          <w:rStyle w:val="FootnoteAnchor"/>
          <w:rtl w:val="true"/>
        </w:rPr>
        <w:footnoteReference w:id="1486"/>
      </w: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كُلُوا مِمّٰا رَزَقَكُمُ اللّٰهُ حَلاٰلاً طَيِّباً ،صورت صورت امر است و مراد به اباحت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 روزى هر چيزى باشد كه حى</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Style w:val="FootnoteAnchor"/>
          <w:rtl w:val="true"/>
        </w:rPr>
        <w:footnoteReference w:id="1487"/>
      </w:r>
      <w:r>
        <w:rPr>
          <w:rFonts w:ascii="Amiri" w:hAnsi="Amiri" w:eastAsia="Amiri" w:cs="Amiri"/>
          <w:color w:val="111111"/>
          <w:sz w:val="28"/>
          <w:sz w:val="28"/>
          <w:szCs w:val="28"/>
          <w:rtl w:val="true"/>
          <w:lang w:bidi="ar-SA"/>
        </w:rPr>
        <w:t xml:space="preserve">بود كه به آن منتفع شود و كسى را </w:t>
      </w:r>
    </w:p>
    <w:p>
      <w:pPr>
        <w:pStyle w:val="BookText"/>
        <w:rPr/>
      </w:pPr>
      <w:r>
        <w:rPr>
          <w:rFonts w:ascii="Amiri" w:hAnsi="Amiri" w:eastAsia="Amiri" w:cs="Amiri"/>
          <w:color w:val="111111"/>
          <w:sz w:val="28"/>
          <w:sz w:val="28"/>
          <w:szCs w:val="28"/>
          <w:rtl w:val="true"/>
          <w:lang w:bidi="ar-SA"/>
        </w:rPr>
        <w:t xml:space="preserve">نبود كه او را از آن منع </w:t>
      </w:r>
      <w:r>
        <w:rPr>
          <w:rStyle w:val="FootnoteAnchor"/>
          <w:rtl w:val="true"/>
        </w:rPr>
        <w:footnoteReference w:id="1488"/>
      </w:r>
      <w:r>
        <w:rPr>
          <w:rFonts w:ascii="IRNazanin" w:hAnsi="IRNazanin" w:eastAsia="IRNazanin"/>
          <w:color w:val="111111"/>
          <w:sz w:val="28"/>
          <w:sz w:val="28"/>
          <w:szCs w:val="28"/>
          <w:rtl w:val="true"/>
          <w:lang w:bidi="fa-IR"/>
        </w:rPr>
        <w:t>و بر اين قاعده حرام روزى نبود براى آن كه خداى تعالى ما را منع كرده است از حرام و تناول آن و تصرّف در آن و روزى آن است كه ما را اطلاق كرد و مباح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منع و حظر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Style w:val="FootnoteAnchor"/>
          <w:rtl w:val="true"/>
        </w:rPr>
        <w:footnoteReference w:id="1489"/>
      </w:r>
      <w:r>
        <w:rPr>
          <w:rFonts w:ascii="Amiri" w:hAnsi="Amiri" w:eastAsia="Amiri" w:cs="Amiri"/>
          <w:color w:val="111111"/>
          <w:sz w:val="28"/>
          <w:sz w:val="28"/>
          <w:szCs w:val="28"/>
          <w:rtl w:val="true"/>
          <w:lang w:bidi="ar-SA"/>
        </w:rPr>
        <w:t xml:space="preserve">كرد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1490"/>
      </w:r>
      <w:r>
        <w:rPr>
          <w:rFonts w:ascii="Amiri" w:hAnsi="Amiri" w:eastAsia="Amiri" w:cs="Amiri"/>
          <w:color w:val="111111"/>
          <w:sz w:val="28"/>
          <w:sz w:val="28"/>
          <w:szCs w:val="28"/>
          <w:rtl w:val="true"/>
          <w:lang w:bidi="ar-SA"/>
        </w:rPr>
        <w:t>از روزى خداى انفاق كنند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رَزَقْنٰاهُمْ يُنْفِقُونَ </w:t>
      </w:r>
      <w:r>
        <w:rPr>
          <w:rStyle w:val="FootnoteAnchor"/>
          <w:rtl w:val="true"/>
        </w:rPr>
        <w:footnoteReference w:id="1491"/>
      </w:r>
      <w:r>
        <w:rPr>
          <w:rFonts w:ascii="IRNazanin" w:hAnsi="IRNazanin" w:eastAsia="IRNazanin"/>
          <w:color w:val="111111"/>
          <w:sz w:val="28"/>
          <w:sz w:val="28"/>
          <w:szCs w:val="28"/>
          <w:rtl w:val="true"/>
          <w:lang w:bidi="fa-IR"/>
        </w:rPr>
        <w:t>،و ذمّ و وعيد كرد آنان را كه حرام خورند و تعاطى كنند و يك چيز را بر او ممدوح و مذموم نباشد،و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حَلاٰلاً طَيِّباً ،نصب او بر حال است از مفعول و حق تعالى كه ما را مباح كرد خوردن روزى بقيد حلال و طيب مقيّد كرد بايد تا حرام و خبيث از او خارج باشد تا فايده بود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 حال در كلام عرب هيئت فاعل يا مفعول به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گويد غلام </w:t>
      </w:r>
      <w:r>
        <w:rPr>
          <w:rStyle w:val="FootnoteAnchor"/>
          <w:rtl w:val="true"/>
        </w:rPr>
        <w:footnoteReference w:id="1492"/>
      </w:r>
      <w:r>
        <w:rPr>
          <w:rFonts w:ascii="Amiri" w:hAnsi="Amiri" w:eastAsia="Amiri" w:cs="Amiri"/>
          <w:color w:val="111111"/>
          <w:sz w:val="28"/>
          <w:sz w:val="28"/>
          <w:szCs w:val="28"/>
          <w:rtl w:val="true"/>
          <w:lang w:bidi="ar-SA"/>
        </w:rPr>
        <w:t>را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اضرب فلانا مجرّدا من ثيابه،فلان كس را بزن در آن حال كه مجرّد </w:t>
      </w:r>
      <w:r>
        <w:rPr>
          <w:rStyle w:val="FootnoteAnchor"/>
          <w:rtl w:val="true"/>
        </w:rPr>
        <w:footnoteReference w:id="1493"/>
      </w:r>
      <w:r>
        <w:rPr>
          <w:rFonts w:ascii="IRNazanin" w:hAnsi="IRNazanin" w:eastAsia="IRNazanin"/>
          <w:color w:val="111111"/>
          <w:sz w:val="28"/>
          <w:sz w:val="28"/>
          <w:szCs w:val="28"/>
          <w:rtl w:val="true"/>
          <w:lang w:bidi="fa-IR"/>
        </w:rPr>
        <w:t xml:space="preserve">باشد از جامه چنان كه امتثال امر واجب باشد از ضرب،مراعات حال واجب باشد از برهنگى </w:t>
      </w:r>
      <w:r>
        <w:rPr>
          <w:rStyle w:val="FootnoteAnchor"/>
          <w:rtl w:val="true"/>
        </w:rPr>
        <w:footnoteReference w:id="1494"/>
      </w:r>
      <w:r>
        <w:rPr>
          <w:rFonts w:ascii="IRNazanin" w:hAnsi="IRNazanin" w:eastAsia="IRNazanin"/>
          <w:color w:val="111111"/>
          <w:sz w:val="28"/>
          <w:sz w:val="28"/>
          <w:szCs w:val="28"/>
          <w:rtl w:val="true"/>
          <w:lang w:bidi="fa-IR"/>
        </w:rPr>
        <w:t xml:space="preserve">مضروب از جامه </w:t>
      </w:r>
      <w:r>
        <w:rPr>
          <w:rStyle w:val="FootnoteAnchor"/>
          <w:rtl w:val="true"/>
        </w:rPr>
        <w:footnoteReference w:id="1495"/>
      </w:r>
      <w:r>
        <w:rPr>
          <w:rFonts w:ascii="IRNazanin" w:hAnsi="IRNazanin" w:eastAsia="IRNazanin"/>
          <w:color w:val="111111"/>
          <w:sz w:val="28"/>
          <w:sz w:val="28"/>
          <w:szCs w:val="28"/>
          <w:rtl w:val="true"/>
          <w:lang w:bidi="fa-IR"/>
        </w:rPr>
        <w:t>و الّا در هريكى از آنان كه خلاف كند عصيان كرده باشد،خداى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روزيهاى حلال بر خويشتن حرام مكنيد و در آنچه حلال است بر شما نيز اسراف مكنيد،و از آنچه بر شما روزى كردم كه حلال و پاكيزه است از آن خوريد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اتَّقُوا اللّٰهَ الَّذِي أَنْتُمْ بِهِ مُؤْمِنُونَ ،و بترسى </w:t>
      </w:r>
      <w:r>
        <w:rPr>
          <w:rStyle w:val="FootnoteAnchor"/>
          <w:rtl w:val="true"/>
        </w:rPr>
        <w:footnoteReference w:id="1496"/>
      </w:r>
      <w:r>
        <w:rPr>
          <w:rFonts w:ascii="IRNazanin" w:hAnsi="IRNazanin" w:eastAsia="IRNazanin"/>
          <w:color w:val="111111"/>
          <w:sz w:val="28"/>
          <w:sz w:val="28"/>
          <w:szCs w:val="28"/>
          <w:rtl w:val="true"/>
          <w:lang w:bidi="fa-IR"/>
        </w:rPr>
        <w:t xml:space="preserve">از آن خدايى كه به او ايمان داريد يعنى از معاصى او بپرهيزيد تا از عذاب او رستگارى يابيد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عائشه روايت كرد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مرغان </w:t>
      </w:r>
      <w:r>
        <w:rPr>
          <w:rStyle w:val="FootnoteAnchor"/>
          <w:rtl w:val="true"/>
        </w:rPr>
        <w:footnoteReference w:id="1498"/>
      </w:r>
      <w:r>
        <w:rPr>
          <w:rFonts w:ascii="IRNazanin" w:hAnsi="IRNazanin" w:eastAsia="IRNazanin"/>
          <w:color w:val="111111"/>
          <w:sz w:val="28"/>
          <w:sz w:val="28"/>
          <w:szCs w:val="28"/>
          <w:rtl w:val="true"/>
          <w:lang w:bidi="fa-IR"/>
        </w:rPr>
        <w:t>بريان خوردى و پالوده و حلوا دوست داشتى و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المؤمن حلو يحبّ الحلاوة ،و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شكم مؤمن زاويه است و آن را پر نكند مگر شيرينى</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بصرى يك روز پالوده مى خورد،فرقد السّبخى در </w:t>
      </w:r>
      <w:bookmarkStart w:id="29" w:name="pg12371_122892"/>
    </w:p>
    <w:p>
      <w:pPr>
        <w:pStyle w:val="BookText"/>
        <w:rPr/>
      </w:pPr>
      <w:bookmarkEnd w:id="29"/>
      <w:r>
        <w:rPr>
          <w:rFonts w:ascii="Amiri" w:hAnsi="Amiri" w:eastAsia="Amiri" w:cs="Amiri"/>
          <w:color w:val="111111"/>
          <w:sz w:val="28"/>
          <w:sz w:val="28"/>
          <w:szCs w:val="28"/>
          <w:rtl w:val="true"/>
          <w:lang w:bidi="ar-SA"/>
        </w:rPr>
        <w:t>نزديك او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w:t>
      </w:r>
      <w:r>
        <w:rPr>
          <w:rStyle w:val="FootnoteAnchor"/>
          <w:rtl w:val="true"/>
        </w:rPr>
        <w:footnoteReference w:id="149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گويى اين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اين را و آن را كه اين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سبحان اللّه لعاب النّحل بلباب البرّ مع سمن البقر هل بعيبه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مردى به نزديك حسن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همسايه است كه پالوده نخورد،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 شكرش نتوانم گزاردن،حسن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سرد خورد؟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همسايه جاهل است،نمى داند كه نعمت خدا به آب سرد بر ما بيشتر است كه به پالوده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تعالى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9000545_417432637"/>
      <w:bookmarkStart w:id="31" w:name="_Toc13"/>
      <w:bookmarkEnd w:id="30"/>
      <w:r>
        <w:rPr>
          <w:rtl w:val="true"/>
        </w:rPr>
        <w:t xml:space="preserve">سوره المائدة </w:t>
      </w:r>
      <w:r>
        <w:rPr>
          <w:rtl w:val="true"/>
        </w:rPr>
        <w:t>(</w:t>
      </w:r>
      <w:r>
        <w:rPr/>
        <w:t>5</w:t>
      </w:r>
      <w:r>
        <w:rPr>
          <w:rtl w:val="true"/>
        </w:rPr>
        <w:t xml:space="preserve">): </w:t>
      </w:r>
      <w:r>
        <w:rPr>
          <w:rtl w:val="true"/>
        </w:rPr>
        <w:t xml:space="preserve">آیات </w:t>
      </w:r>
      <w:r>
        <w:rPr/>
        <w:t>89</w:t>
      </w:r>
      <w:r>
        <w:rPr>
          <w:rtl w:val="true"/>
        </w:rPr>
        <w:t xml:space="preserve"> </w:t>
      </w:r>
      <w:r>
        <w:rPr>
          <w:rtl w:val="true"/>
        </w:rPr>
        <w:t xml:space="preserve">تا </w:t>
      </w:r>
      <w:r>
        <w:rPr/>
        <w:t>100</w:t>
      </w:r>
      <w:bookmarkEnd w:id="31"/>
    </w:p>
    <w:p>
      <w:pPr>
        <w:pStyle w:val="Heading4"/>
        <w:numPr>
          <w:ilvl w:val="3"/>
          <w:numId w:val="1"/>
        </w:numPr>
        <w:rPr/>
      </w:pPr>
      <w:bookmarkStart w:id="32" w:name="__RefHeading___Toc9000547_417432637"/>
      <w:bookmarkStart w:id="33" w:name="_Toc14"/>
      <w:bookmarkEnd w:id="32"/>
      <w:r>
        <w:rPr>
          <w:rtl w:val="true"/>
        </w:rPr>
        <w:t>اشاره</w:t>
      </w:r>
      <w:bookmarkEnd w:id="33"/>
    </w:p>
    <w:p>
      <w:pPr>
        <w:pStyle w:val="BookText"/>
        <w:rPr/>
      </w:pPr>
      <w:r>
        <w:rPr>
          <w:rFonts w:ascii="Amiri" w:hAnsi="Amiri" w:eastAsia="Amiri" w:cs="Amiri"/>
          <w:color w:val="111111"/>
          <w:sz w:val="28"/>
          <w:sz w:val="28"/>
          <w:szCs w:val="28"/>
          <w:rtl w:val="true"/>
          <w:lang w:bidi="ar-SA"/>
        </w:rPr>
        <w:t xml:space="preserve">لاٰ يُؤٰاخِذُكُمُ اَللّٰهُ بِاللَّغْوِ فِي أَيْمٰانِكُمْ وَ 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 اِحْفَظُوا أَيْمٰانَكُمْ كَذٰلِكَ يُبَيِّنُ اَللّٰهُ لَكُمْ آيٰاتِهِ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اَلْخَمْرُ وَ اَلْمَيْسِرُ وَ اَلْأَنْصٰابُ وَ اَلْأَزْلاٰمُ رِجْسٌ مِنْ عَمَلِ اَلشَّيْطٰانِ فَاجْتَنِبُوهُ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اَلشَّيْطٰانُ أَنْ يُوقِعَ بَيْنَكُمُ اَلْعَدٰاوَةَ وَ اَلْبَغْضٰاءَ فِي اَلْخَمْرِ وَ اَلْمَيْسِرِ وَ يَصُدَّكُمْ عَنْ ذِكْرِ اَللّٰهِ وَ عَنِ اَلصَّلاٰةِ فَهَلْ أَنْتُمْ مُنْتَهُونَ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اَللّٰهَ وَ أَطِيعُوا اَلرَّسُولَ وَ اِحْذَرُوا فَإِنْ تَوَلَّيْتُمْ فَاعْلَمُوا أَنَّمٰا عَلىٰ رَسُولِنَا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اَلَّذِينَ آمَنُوا وَ عَمِلُوا اَلصّٰالِحٰاتِ جُنٰاحٌ فِيمٰا طَعِمُوا إِذٰا مَا اِتَّقَوْا وَ آمَنُوا وَ عَمِلُوا اَلصّٰالِحٰاتِ ثُمَّ اِتَّقَوْا وَ آمَنُوا ثُمَّ اِتَّقَوْا وَ أَحْسَنُوا وَ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لَيَبْلُوَنَّكُمُ اَللّٰهُ بِشَيْءٍ مِنَ اَلصَّيْدِ تَنٰالُهُ أَيْدِيكُمْ وَ رِمٰاحُكُمْ لِيَعْلَمَ اَللّٰهُ مَنْ يَخٰافُهُ بِالْغَيْبِ فَمَنِ اِعْتَدىٰ بَعْدَ ذٰلِكَ فَلَهُ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تَقْتُلُوا اَلصَّيْدَ وَ أَنْتُمْ حُرُمٌ وَ مَنْ قَتَلَهُ مِنْكُمْ مُتَعَمِّداً فَجَزٰاءٌ مِثْلُ مٰا قَتَلَ مِنَ اَلنَّعَمِ يَحْكُمُ بِهِ ذَوٰا عَدْلٍ مِنْكُمْ هَدْياً بٰالِغَ اَلْكَعْبَةِ أَوْ كَفّٰارَةٌ طَعٰامُ مَسٰاكِينَ أَوْ عَدْلُ ذٰلِكَ صِيٰاماً لِيَذُوقَ وَبٰالَ أَمْرِهِ عَفَا اَللّٰهُ عَمّٰا سَلَفَ وَ مَنْ عٰادَ فَيَنْتَقِمُ اَللّٰهُ مِنْهُ وَ 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صَيْدُ اَلْبَحْرِ وَ طَعٰامُهُ مَتٰاعاً لَكُمْ وَ لِلسَّيّٰارَةِ وَ حُرِّمَ عَلَيْكُمْ صَيْدُ اَلْبَرِّ مٰا دُمْتُمْ حُرُماً وَ اِتَّقُوا اَللّٰهَ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اَلْكَعْبَةَ اَلْبَيْتَ اَلْحَرٰامَ قِيٰاماً لِلنّٰاسِ وَ اَلشَّهْرَ اَلْحَرٰامَ وَ اَلْهَدْيَ وَ اَلْقَلاٰئِدَ ذٰلِكَ لِتَعْلَمُوا أَنَّ اَللّٰهَ يَعْلَمُ مٰا فِي اَلسَّمٰاوٰاتِ وَ مٰا فِي اَلْأَرْضِ وَ أَنَّ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شَدِيدُ اَلْعِقٰابِ وَ أَنَّ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اَلرَّسُولِ إِلاَّ اَلْبَلاٰغُ وَ اَللّٰهُ يَعْلَمُ مٰا تُبْدُونَ وَ مٰا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يَسْتَوِي اَلْخَبِيثُ وَ اَلطَّيِّبُ وَ لَوْ أَعْجَبَكَ كَثْرَةُ اَلْخَبِيثِ فَاتَّقُوا اَللّٰهَ يٰا أُولِي اَلْأَلْبٰابِ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Heading4"/>
        <w:numPr>
          <w:ilvl w:val="3"/>
          <w:numId w:val="1"/>
        </w:numPr>
        <w:rPr/>
      </w:pPr>
      <w:bookmarkStart w:id="34" w:name="__RefHeading___Toc9000549_417432637"/>
      <w:bookmarkStart w:id="35" w:name="_Toc15"/>
      <w:bookmarkEnd w:id="34"/>
      <w:r>
        <w:rPr>
          <w:rtl w:val="true"/>
        </w:rPr>
        <w:t>ترجمه</w:t>
      </w:r>
      <w:bookmarkEnd w:id="35"/>
    </w:p>
    <w:p>
      <w:pPr>
        <w:pStyle w:val="BookText"/>
        <w:rPr/>
      </w:pPr>
      <w:r>
        <w:rPr>
          <w:rFonts w:ascii="IRNazanin" w:hAnsi="IRNazanin" w:eastAsia="IRNazanin"/>
          <w:color w:val="111111"/>
          <w:sz w:val="28"/>
          <w:sz w:val="28"/>
          <w:szCs w:val="28"/>
          <w:rtl w:val="true"/>
          <w:lang w:bidi="fa-IR"/>
        </w:rPr>
        <w:t xml:space="preserve">نگيرد خداى،شما را به بازى در سوگندهاتان و لكن بگيرد شما را به آنچه ببندى </w:t>
      </w:r>
      <w:r>
        <w:rPr>
          <w:rStyle w:val="FootnoteAnchor"/>
          <w:rtl w:val="true"/>
        </w:rPr>
        <w:footnoteReference w:id="1501"/>
      </w:r>
      <w:r>
        <w:rPr>
          <w:rFonts w:ascii="IRNazanin" w:hAnsi="IRNazanin" w:eastAsia="IRNazanin"/>
          <w:color w:val="111111"/>
          <w:sz w:val="28"/>
          <w:sz w:val="28"/>
          <w:szCs w:val="28"/>
          <w:rtl w:val="true"/>
          <w:lang w:bidi="fa-IR"/>
        </w:rPr>
        <w:t>سوگند، كفّارتش طعام دادن ده درويش باشد از ميانه ترين آنچه شما دهيد اهلتان را يا جامۀ ايشان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كردن</w:t>
      </w:r>
      <w:r>
        <w:rPr>
          <w:rFonts w:eastAsia="IRNazanin" w:cs="IRNazanin"/>
          <w:color w:val="111111"/>
          <w:sz w:val="28"/>
          <w:szCs w:val="28"/>
          <w:rtl w:val="true"/>
          <w:lang w:bidi="fa-IR"/>
        </w:rPr>
        <w:t xml:space="preserve">] </w:t>
      </w:r>
      <w:r>
        <w:rPr>
          <w:rStyle w:val="FootnoteAnchor"/>
          <w:rtl w:val="true"/>
        </w:rPr>
        <w:footnoteReference w:id="1502"/>
      </w:r>
      <w:r>
        <w:rPr>
          <w:rFonts w:ascii="IRNazanin" w:hAnsi="IRNazanin" w:eastAsia="IRNazanin"/>
          <w:color w:val="111111"/>
          <w:sz w:val="28"/>
          <w:sz w:val="28"/>
          <w:szCs w:val="28"/>
          <w:rtl w:val="true"/>
          <w:lang w:bidi="fa-IR"/>
        </w:rPr>
        <w:t xml:space="preserve">گردنى هركه نيابد روزۀ سه روز آن كفّارت سوگندتان است چون سوگند خورى و نگاه دارى </w:t>
      </w:r>
      <w:r>
        <w:rPr>
          <w:rStyle w:val="FootnoteAnchor"/>
          <w:rtl w:val="true"/>
        </w:rPr>
        <w:footnoteReference w:id="1503"/>
      </w:r>
      <w:r>
        <w:rPr>
          <w:rFonts w:ascii="IRNazanin" w:hAnsi="IRNazanin" w:eastAsia="IRNazanin"/>
          <w:color w:val="111111"/>
          <w:sz w:val="28"/>
          <w:sz w:val="28"/>
          <w:szCs w:val="28"/>
          <w:rtl w:val="true"/>
          <w:lang w:bidi="fa-IR"/>
        </w:rPr>
        <w:t xml:space="preserve">سوگندهاتان چنين بيان كند خدا شما را آيات او تا همانا </w:t>
      </w:r>
      <w:r>
        <w:rPr>
          <w:rStyle w:val="FootnoteAnchor"/>
          <w:rtl w:val="true"/>
        </w:rPr>
        <w:footnoteReference w:id="1504"/>
      </w:r>
      <w:r>
        <w:rPr>
          <w:rFonts w:ascii="Amiri" w:hAnsi="Amiri" w:eastAsia="Amiri" w:cs="Amiri"/>
          <w:color w:val="111111"/>
          <w:sz w:val="28"/>
          <w:sz w:val="28"/>
          <w:szCs w:val="28"/>
          <w:rtl w:val="true"/>
          <w:lang w:bidi="ar-SA"/>
        </w:rPr>
        <w:t xml:space="preserve">شما شكر كنى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آنان كه ايمان آوردى مى و قمار و بتان نصب كرده و تيرهاى قمار پليدى است از كار شيطان </w:t>
      </w:r>
      <w:r>
        <w:rPr>
          <w:rStyle w:val="FootnoteAnchor"/>
          <w:rtl w:val="true"/>
        </w:rPr>
        <w:footnoteReference w:id="1506"/>
      </w:r>
      <w:r>
        <w:rPr>
          <w:rFonts w:ascii="IRNazanin" w:hAnsi="IRNazanin" w:eastAsia="IRNazanin"/>
          <w:color w:val="111111"/>
          <w:sz w:val="28"/>
          <w:sz w:val="28"/>
          <w:szCs w:val="28"/>
          <w:rtl w:val="true"/>
          <w:lang w:bidi="fa-IR"/>
        </w:rPr>
        <w:t xml:space="preserve">،بپرهيزى </w:t>
      </w:r>
      <w:r>
        <w:rPr>
          <w:rStyle w:val="FootnoteAnchor"/>
          <w:rtl w:val="true"/>
        </w:rPr>
        <w:footnoteReference w:id="1507"/>
      </w:r>
      <w:r>
        <w:rPr>
          <w:rFonts w:ascii="Amiri" w:hAnsi="Amiri" w:eastAsia="Amiri" w:cs="Amiri"/>
          <w:color w:val="111111"/>
          <w:sz w:val="28"/>
          <w:sz w:val="28"/>
          <w:szCs w:val="28"/>
          <w:rtl w:val="true"/>
          <w:lang w:bidi="ar-SA"/>
        </w:rPr>
        <w:t>از او تا همانا شما فلاح يابيد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مى خواهند ديو كه و افكند </w:t>
      </w:r>
      <w:r>
        <w:rPr>
          <w:rStyle w:val="FootnoteAnchor"/>
          <w:rtl w:val="true"/>
        </w:rPr>
        <w:footnoteReference w:id="1508"/>
      </w:r>
      <w:r>
        <w:rPr>
          <w:rFonts w:ascii="Amiri" w:hAnsi="Amiri" w:eastAsia="Amiri" w:cs="Amiri"/>
          <w:color w:val="111111"/>
          <w:sz w:val="28"/>
          <w:sz w:val="28"/>
          <w:szCs w:val="28"/>
          <w:rtl w:val="true"/>
          <w:lang w:bidi="ar-SA"/>
        </w:rPr>
        <w:t xml:space="preserve">ميان شما دشمنى و بريدن در مى </w:t>
      </w:r>
      <w:r>
        <w:rPr>
          <w:rStyle w:val="FootnoteAnchor"/>
          <w:rtl w:val="true"/>
        </w:rPr>
        <w:footnoteReference w:id="1509"/>
      </w:r>
      <w:r>
        <w:rPr>
          <w:rFonts w:ascii="Amiri" w:hAnsi="Amiri" w:eastAsia="Amiri" w:cs="Amiri"/>
          <w:color w:val="111111"/>
          <w:sz w:val="28"/>
          <w:sz w:val="28"/>
          <w:szCs w:val="28"/>
          <w:rtl w:val="true"/>
          <w:lang w:bidi="ar-SA"/>
        </w:rPr>
        <w:t xml:space="preserve">و قمار و بازدارد شما را از نام خداى و از نماز، شما بازخواهى ايستاد </w:t>
      </w:r>
      <w:r>
        <w:rPr>
          <w:rStyle w:val="FootnoteAnchor"/>
          <w:rtl w:val="true"/>
        </w:rPr>
        <w:footnoteReference w:id="1510"/>
      </w:r>
      <w:r>
        <w:rPr>
          <w:rFonts w:ascii="Amiri" w:hAnsi="Amiri" w:eastAsia="Amiri" w:cs="Amiri"/>
          <w:color w:val="111111"/>
          <w:sz w:val="28"/>
          <w:sz w:val="28"/>
          <w:szCs w:val="28"/>
          <w:rtl w:val="true"/>
          <w:lang w:bidi="ar-SA"/>
        </w:rPr>
        <w:t xml:space="preserve">؟ فرمان خداى بريد و فرمان رسول </w:t>
      </w:r>
      <w:r>
        <w:rPr>
          <w:rStyle w:val="FootnoteAnchor"/>
          <w:rtl w:val="true"/>
        </w:rPr>
        <w:footnoteReference w:id="1511"/>
      </w:r>
      <w:r>
        <w:rPr>
          <w:rFonts w:ascii="IRNazanin" w:hAnsi="IRNazanin" w:eastAsia="IRNazanin"/>
          <w:color w:val="111111"/>
          <w:sz w:val="28"/>
          <w:sz w:val="28"/>
          <w:szCs w:val="28"/>
          <w:rtl w:val="true"/>
          <w:lang w:bidi="fa-IR"/>
        </w:rPr>
        <w:t xml:space="preserve">و بپرهيزيد اگر پشت بركنيد بدانيد كه بر پيغمبر ما رسانيدن روشن </w:t>
      </w:r>
      <w:r>
        <w:rPr>
          <w:rStyle w:val="FootnoteAnchor"/>
          <w:rtl w:val="true"/>
        </w:rPr>
        <w:footnoteReference w:id="151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نيست بر آنكه بگرويدند </w:t>
      </w:r>
      <w:r>
        <w:rPr>
          <w:rStyle w:val="FootnoteAnchor"/>
          <w:rtl w:val="true"/>
        </w:rPr>
        <w:footnoteReference w:id="1513"/>
      </w:r>
      <w:r>
        <w:rPr>
          <w:rFonts w:ascii="Amiri" w:hAnsi="Amiri" w:eastAsia="Amiri" w:cs="Amiri"/>
          <w:color w:val="111111"/>
          <w:sz w:val="28"/>
          <w:sz w:val="28"/>
          <w:szCs w:val="28"/>
          <w:rtl w:val="true"/>
          <w:lang w:bidi="ar-SA"/>
        </w:rPr>
        <w:t xml:space="preserve">و نيكوكارى </w:t>
      </w:r>
      <w:r>
        <w:rPr>
          <w:rStyle w:val="FootnoteAnchor"/>
          <w:rtl w:val="true"/>
        </w:rPr>
        <w:footnoteReference w:id="1514"/>
      </w:r>
      <w:r>
        <w:rPr>
          <w:rFonts w:ascii="Amiri" w:hAnsi="Amiri" w:eastAsia="Amiri" w:cs="Amiri"/>
          <w:color w:val="111111"/>
          <w:sz w:val="28"/>
          <w:sz w:val="28"/>
          <w:szCs w:val="28"/>
          <w:rtl w:val="true"/>
          <w:lang w:bidi="ar-SA"/>
        </w:rPr>
        <w:t xml:space="preserve">كردند بزه </w:t>
      </w:r>
      <w:r>
        <w:rPr>
          <w:rStyle w:val="FootnoteAnchor"/>
          <w:rtl w:val="true"/>
        </w:rPr>
        <w:footnoteReference w:id="1515"/>
      </w:r>
      <w:r>
        <w:rPr>
          <w:rFonts w:ascii="IRNazanin" w:hAnsi="IRNazanin" w:eastAsia="IRNazanin"/>
          <w:color w:val="111111"/>
          <w:sz w:val="28"/>
          <w:sz w:val="28"/>
          <w:szCs w:val="28"/>
          <w:rtl w:val="true"/>
          <w:lang w:bidi="fa-IR"/>
        </w:rPr>
        <w:t xml:space="preserve">در آنچه خوردند </w:t>
      </w:r>
      <w:r>
        <w:rPr>
          <w:rStyle w:val="FootnoteAnchor"/>
          <w:rtl w:val="true"/>
        </w:rPr>
        <w:footnoteReference w:id="1516"/>
      </w:r>
      <w:r>
        <w:rPr>
          <w:rFonts w:ascii="IRNazanin" w:hAnsi="IRNazanin" w:eastAsia="IRNazanin"/>
          <w:color w:val="111111"/>
          <w:sz w:val="28"/>
          <w:sz w:val="28"/>
          <w:szCs w:val="28"/>
          <w:rtl w:val="true"/>
          <w:lang w:bidi="fa-IR"/>
        </w:rPr>
        <w:t xml:space="preserve">چون بپرهيزند </w:t>
      </w:r>
      <w:r>
        <w:rPr>
          <w:rStyle w:val="FootnoteAnchor"/>
          <w:rtl w:val="true"/>
        </w:rPr>
        <w:footnoteReference w:id="1517"/>
      </w:r>
      <w:r>
        <w:rPr>
          <w:rFonts w:ascii="Amiri" w:hAnsi="Amiri" w:eastAsia="Amiri" w:cs="Amiri"/>
          <w:color w:val="111111"/>
          <w:sz w:val="28"/>
          <w:sz w:val="28"/>
          <w:szCs w:val="28"/>
          <w:rtl w:val="true"/>
          <w:lang w:bidi="ar-SA"/>
        </w:rPr>
        <w:t xml:space="preserve">و ايمان آرند و كار نيكو </w:t>
      </w:r>
      <w:r>
        <w:rPr>
          <w:rStyle w:val="FootnoteAnchor"/>
          <w:rtl w:val="true"/>
        </w:rPr>
        <w:footnoteReference w:id="1518"/>
      </w:r>
      <w:r>
        <w:rPr>
          <w:rFonts w:ascii="IRNazanin" w:hAnsi="IRNazanin" w:eastAsia="IRNazanin"/>
          <w:color w:val="111111"/>
          <w:sz w:val="28"/>
          <w:sz w:val="28"/>
          <w:szCs w:val="28"/>
          <w:rtl w:val="true"/>
          <w:lang w:bidi="fa-IR"/>
        </w:rPr>
        <w:t xml:space="preserve">كنند پس بپرهيزند </w:t>
      </w:r>
      <w:r>
        <w:rPr>
          <w:rStyle w:val="FootnoteAnchor"/>
          <w:rtl w:val="true"/>
        </w:rPr>
        <w:footnoteReference w:id="1519"/>
      </w:r>
      <w:r>
        <w:rPr>
          <w:rFonts w:ascii="Amiri" w:hAnsi="Amiri" w:eastAsia="Amiri" w:cs="Amiri"/>
          <w:color w:val="111111"/>
          <w:sz w:val="28"/>
          <w:sz w:val="28"/>
          <w:szCs w:val="28"/>
          <w:rtl w:val="true"/>
          <w:lang w:bidi="ar-SA"/>
        </w:rPr>
        <w:t xml:space="preserve">و ايمان آرند </w:t>
      </w:r>
      <w:r>
        <w:rPr>
          <w:rStyle w:val="FootnoteAnchor"/>
          <w:rtl w:val="true"/>
        </w:rPr>
        <w:footnoteReference w:id="1520"/>
      </w:r>
      <w:r>
        <w:rPr>
          <w:rFonts w:ascii="IRNazanin" w:hAnsi="IRNazanin" w:eastAsia="IRNazanin"/>
          <w:color w:val="111111"/>
          <w:sz w:val="28"/>
          <w:sz w:val="28"/>
          <w:szCs w:val="28"/>
          <w:rtl w:val="true"/>
          <w:lang w:bidi="fa-IR"/>
        </w:rPr>
        <w:t xml:space="preserve">پس بپرهيزند </w:t>
      </w:r>
      <w:r>
        <w:rPr>
          <w:rStyle w:val="FootnoteAnchor"/>
          <w:rtl w:val="true"/>
        </w:rPr>
        <w:footnoteReference w:id="1521"/>
      </w:r>
      <w:r>
        <w:rPr>
          <w:rFonts w:ascii="Amiri" w:hAnsi="Amiri" w:eastAsia="Amiri" w:cs="Amiri"/>
          <w:color w:val="111111"/>
          <w:sz w:val="28"/>
          <w:sz w:val="28"/>
          <w:szCs w:val="28"/>
          <w:rtl w:val="true"/>
          <w:lang w:bidi="ar-SA"/>
        </w:rPr>
        <w:t xml:space="preserve">و نيكويى كنند </w:t>
      </w:r>
      <w:r>
        <w:rPr>
          <w:rStyle w:val="FootnoteAnchor"/>
          <w:rtl w:val="true"/>
        </w:rPr>
        <w:footnoteReference w:id="1522"/>
      </w:r>
      <w:r>
        <w:rPr>
          <w:rFonts w:ascii="Amiri" w:hAnsi="Amiri" w:eastAsia="Amiri" w:cs="Amiri"/>
          <w:color w:val="111111"/>
          <w:sz w:val="28"/>
          <w:sz w:val="28"/>
          <w:szCs w:val="28"/>
          <w:rtl w:val="true"/>
          <w:lang w:bidi="ar-SA"/>
        </w:rPr>
        <w:t>و خداى دوست دارد نيكوكاران 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آنان كه ايمان آورده ايد </w:t>
      </w:r>
      <w:r>
        <w:rPr>
          <w:rStyle w:val="FootnoteAnchor"/>
          <w:rtl w:val="true"/>
        </w:rPr>
        <w:footnoteReference w:id="1523"/>
      </w:r>
      <w:r>
        <w:rPr>
          <w:rFonts w:ascii="IRNazanin" w:hAnsi="IRNazanin" w:eastAsia="IRNazanin"/>
          <w:color w:val="111111"/>
          <w:sz w:val="28"/>
          <w:sz w:val="28"/>
          <w:szCs w:val="28"/>
          <w:rtl w:val="true"/>
          <w:lang w:bidi="fa-IR"/>
        </w:rPr>
        <w:t xml:space="preserve">بيازمايد شما را خداى به چيزى از صيد دريابد دستهاى؟شما و نيزه هاى شما را تا بداند خداى كه كيست كه ترسد </w:t>
      </w:r>
      <w:r>
        <w:rPr>
          <w:rStyle w:val="FootnoteAnchor"/>
          <w:rtl w:val="true"/>
        </w:rPr>
        <w:footnoteReference w:id="1524"/>
      </w:r>
      <w:r>
        <w:rPr>
          <w:rFonts w:ascii="IRNazanin" w:hAnsi="IRNazanin" w:eastAsia="IRNazanin"/>
          <w:color w:val="111111"/>
          <w:sz w:val="28"/>
          <w:sz w:val="28"/>
          <w:szCs w:val="28"/>
          <w:rtl w:val="true"/>
          <w:lang w:bidi="fa-IR"/>
        </w:rPr>
        <w:t>از او در پوشيدگى هركه تعدّى كند پس از آن او را عذابى بود سخت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اى آنان كه ايمان آورده ايد </w:t>
      </w:r>
      <w:r>
        <w:rPr>
          <w:rStyle w:val="FootnoteAnchor"/>
          <w:rtl w:val="true"/>
        </w:rPr>
        <w:footnoteReference w:id="1525"/>
      </w:r>
      <w:r>
        <w:rPr>
          <w:rFonts w:ascii="Amiri" w:hAnsi="Amiri" w:eastAsia="Amiri" w:cs="Amiri"/>
          <w:color w:val="111111"/>
          <w:sz w:val="28"/>
          <w:sz w:val="28"/>
          <w:szCs w:val="28"/>
          <w:rtl w:val="true"/>
          <w:lang w:bidi="ar-SA"/>
        </w:rPr>
        <w:t xml:space="preserve">مكشى </w:t>
      </w:r>
      <w:r>
        <w:rPr>
          <w:rStyle w:val="FootnoteAnchor"/>
          <w:rtl w:val="true"/>
        </w:rPr>
        <w:footnoteReference w:id="1526"/>
      </w:r>
      <w:r>
        <w:rPr>
          <w:rFonts w:ascii="Amiri" w:hAnsi="Amiri" w:eastAsia="Amiri" w:cs="Amiri"/>
          <w:color w:val="111111"/>
          <w:sz w:val="28"/>
          <w:sz w:val="28"/>
          <w:szCs w:val="28"/>
          <w:rtl w:val="true"/>
          <w:lang w:bidi="ar-SA"/>
        </w:rPr>
        <w:t xml:space="preserve">صيد </w:t>
      </w:r>
      <w:r>
        <w:rPr>
          <w:rStyle w:val="FootnoteAnchor"/>
          <w:rtl w:val="true"/>
        </w:rPr>
        <w:footnoteReference w:id="1527"/>
      </w:r>
      <w:r>
        <w:rPr>
          <w:rFonts w:ascii="IRNazanin" w:hAnsi="IRNazanin" w:eastAsia="IRNazanin"/>
          <w:color w:val="111111"/>
          <w:sz w:val="28"/>
          <w:sz w:val="28"/>
          <w:szCs w:val="28"/>
          <w:rtl w:val="true"/>
          <w:lang w:bidi="fa-IR"/>
        </w:rPr>
        <w:t xml:space="preserve">و شما </w:t>
      </w:r>
      <w:r>
        <w:rPr>
          <w:rStyle w:val="FootnoteAnchor"/>
          <w:rtl w:val="true"/>
        </w:rPr>
        <w:footnoteReference w:id="1528"/>
      </w:r>
      <w:r>
        <w:rPr>
          <w:rFonts w:ascii="Amiri" w:hAnsi="Amiri" w:eastAsia="Amiri" w:cs="Amiri"/>
          <w:color w:val="111111"/>
          <w:sz w:val="28"/>
          <w:sz w:val="28"/>
          <w:szCs w:val="28"/>
          <w:rtl w:val="true"/>
          <w:lang w:bidi="ar-SA"/>
        </w:rPr>
        <w:t xml:space="preserve">محرم باشيد و هركه كشد </w:t>
      </w:r>
      <w:r>
        <w:rPr>
          <w:rStyle w:val="FootnoteAnchor"/>
          <w:rtl w:val="true"/>
        </w:rPr>
        <w:footnoteReference w:id="1529"/>
      </w:r>
      <w:r>
        <w:rPr>
          <w:rFonts w:ascii="IRNazanin" w:hAnsi="IRNazanin" w:eastAsia="IRNazanin"/>
          <w:color w:val="111111"/>
          <w:sz w:val="28"/>
          <w:sz w:val="28"/>
          <w:szCs w:val="28"/>
          <w:rtl w:val="true"/>
          <w:lang w:bidi="fa-IR"/>
        </w:rPr>
        <w:t xml:space="preserve">از شما بقصد و عمد پاداشت مانند آنچه كشته باشد </w:t>
      </w:r>
      <w:r>
        <w:rPr>
          <w:rStyle w:val="FootnoteAnchor"/>
          <w:rtl w:val="true"/>
        </w:rPr>
        <w:footnoteReference w:id="1530"/>
      </w:r>
      <w:r>
        <w:rPr>
          <w:rFonts w:ascii="IRNazanin" w:hAnsi="IRNazanin" w:eastAsia="IRNazanin"/>
          <w:color w:val="111111"/>
          <w:sz w:val="28"/>
          <w:sz w:val="28"/>
          <w:szCs w:val="28"/>
          <w:rtl w:val="true"/>
          <w:lang w:bidi="fa-IR"/>
        </w:rPr>
        <w:t xml:space="preserve">از شتر </w:t>
      </w:r>
      <w:r>
        <w:rPr>
          <w:rStyle w:val="FootnoteAnchor"/>
          <w:rtl w:val="true"/>
        </w:rPr>
        <w:footnoteReference w:id="1531"/>
      </w:r>
      <w:r>
        <w:rPr>
          <w:rFonts w:ascii="Amiri" w:hAnsi="Amiri" w:eastAsia="Amiri" w:cs="Amiri"/>
          <w:color w:val="111111"/>
          <w:sz w:val="28"/>
          <w:sz w:val="28"/>
          <w:szCs w:val="28"/>
          <w:rtl w:val="true"/>
          <w:lang w:bidi="ar-SA"/>
        </w:rPr>
        <w:t xml:space="preserve">كه حكم كند به او دو عدل </w:t>
      </w:r>
      <w:r>
        <w:rPr>
          <w:rStyle w:val="FootnoteAnchor"/>
          <w:rtl w:val="true"/>
        </w:rPr>
        <w:footnoteReference w:id="1532"/>
      </w:r>
      <w:r>
        <w:rPr>
          <w:rFonts w:ascii="Amiri" w:hAnsi="Amiri" w:eastAsia="Amiri" w:cs="Amiri"/>
          <w:color w:val="111111"/>
          <w:sz w:val="28"/>
          <w:sz w:val="28"/>
          <w:szCs w:val="28"/>
          <w:rtl w:val="true"/>
          <w:lang w:bidi="ar-SA"/>
        </w:rPr>
        <w:t xml:space="preserve">از شما هديّه رسنده </w:t>
      </w:r>
      <w:r>
        <w:rPr>
          <w:rStyle w:val="FootnoteAnchor"/>
          <w:rtl w:val="true"/>
        </w:rPr>
        <w:footnoteReference w:id="1533"/>
      </w:r>
      <w:r>
        <w:rPr>
          <w:rFonts w:ascii="IRNazanin" w:hAnsi="IRNazanin" w:eastAsia="IRNazanin"/>
          <w:color w:val="111111"/>
          <w:sz w:val="28"/>
          <w:sz w:val="28"/>
          <w:szCs w:val="28"/>
          <w:rtl w:val="true"/>
          <w:lang w:bidi="fa-IR"/>
        </w:rPr>
        <w:t>به خانۀ خدا يا كفّارۀ طعام درويشان يا بازگردانيدن آن با روزه تا بچشد وبال گرانى كارش عفو كرد خدا از آنچه گذشت،و هركه با سر آن شود كينه كشد خداى از او و خداى غالب است و كينه 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حلال كردند شما را صيد دريا و طعامش تا زاد بود شما را و زادروندگان </w:t>
      </w:r>
      <w:r>
        <w:rPr>
          <w:rStyle w:val="FootnoteAnchor"/>
          <w:rtl w:val="true"/>
        </w:rPr>
        <w:footnoteReference w:id="1534"/>
      </w:r>
      <w:r>
        <w:rPr>
          <w:rFonts w:ascii="Amiri" w:hAnsi="Amiri" w:eastAsia="Amiri" w:cs="Amiri"/>
          <w:color w:val="111111"/>
          <w:sz w:val="28"/>
          <w:sz w:val="28"/>
          <w:szCs w:val="28"/>
          <w:rtl w:val="true"/>
          <w:lang w:bidi="ar-SA"/>
        </w:rPr>
        <w:t xml:space="preserve">را و حرام كردند بر شما شكار بيابان ما دام تا محرم باشى </w:t>
      </w:r>
      <w:r>
        <w:rPr>
          <w:rStyle w:val="FootnoteAnchor"/>
          <w:rtl w:val="true"/>
        </w:rPr>
        <w:footnoteReference w:id="1535"/>
      </w:r>
      <w:r>
        <w:rPr>
          <w:rFonts w:ascii="IRNazanin" w:hAnsi="IRNazanin" w:eastAsia="IRNazanin"/>
          <w:color w:val="111111"/>
          <w:sz w:val="28"/>
          <w:sz w:val="28"/>
          <w:szCs w:val="28"/>
          <w:rtl w:val="true"/>
          <w:lang w:bidi="fa-IR"/>
        </w:rPr>
        <w:t xml:space="preserve">و بپرهيزى </w:t>
      </w:r>
      <w:r>
        <w:rPr>
          <w:rStyle w:val="FootnoteAnchor"/>
          <w:rtl w:val="true"/>
        </w:rPr>
        <w:footnoteReference w:id="1536"/>
      </w:r>
      <w:r>
        <w:rPr>
          <w:rFonts w:ascii="Amiri" w:hAnsi="Amiri" w:eastAsia="Amiri" w:cs="Amiri"/>
          <w:color w:val="111111"/>
          <w:sz w:val="28"/>
          <w:sz w:val="28"/>
          <w:szCs w:val="28"/>
          <w:rtl w:val="true"/>
          <w:lang w:bidi="ar-SA"/>
        </w:rPr>
        <w:t xml:space="preserve">از خداى آن كه </w:t>
      </w:r>
      <w:r>
        <w:rPr>
          <w:rStyle w:val="FootnoteAnchor"/>
          <w:rtl w:val="true"/>
        </w:rPr>
        <w:footnoteReference w:id="1537"/>
      </w:r>
      <w:r>
        <w:rPr>
          <w:rFonts w:ascii="Amiri" w:hAnsi="Amiri" w:eastAsia="Amiri" w:cs="Amiri"/>
          <w:color w:val="111111"/>
          <w:sz w:val="28"/>
          <w:sz w:val="28"/>
          <w:szCs w:val="28"/>
          <w:rtl w:val="true"/>
          <w:lang w:bidi="ar-SA"/>
        </w:rPr>
        <w:t>او جمع كننده است شما را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خدا خانۀ خود را خانۀ حرام خانۀ </w:t>
      </w:r>
      <w:r>
        <w:rPr>
          <w:rStyle w:val="FootnoteAnchor"/>
          <w:rtl w:val="true"/>
        </w:rPr>
        <w:footnoteReference w:id="1538"/>
      </w:r>
      <w:r>
        <w:rPr>
          <w:rFonts w:ascii="IRNazanin" w:hAnsi="IRNazanin" w:eastAsia="IRNazanin"/>
          <w:color w:val="111111"/>
          <w:sz w:val="28"/>
          <w:sz w:val="28"/>
          <w:szCs w:val="28"/>
          <w:rtl w:val="true"/>
          <w:lang w:bidi="fa-IR"/>
        </w:rPr>
        <w:t xml:space="preserve">استادن مردمان و ماه حرام و آنچه به خانۀ او برند و شتران نعل در گردن افگنده </w:t>
      </w:r>
      <w:r>
        <w:rPr>
          <w:rStyle w:val="FootnoteAnchor"/>
          <w:rtl w:val="true"/>
        </w:rPr>
        <w:footnoteReference w:id="1539"/>
      </w:r>
      <w:r>
        <w:rPr>
          <w:rFonts w:ascii="IRNazanin" w:hAnsi="IRNazanin" w:eastAsia="IRNazanin"/>
          <w:color w:val="111111"/>
          <w:sz w:val="28"/>
          <w:sz w:val="28"/>
          <w:szCs w:val="28"/>
          <w:rtl w:val="true"/>
          <w:lang w:bidi="fa-IR"/>
        </w:rPr>
        <w:t xml:space="preserve">تا </w:t>
      </w:r>
      <w:r>
        <w:rPr>
          <w:rStyle w:val="FootnoteAnchor"/>
          <w:rtl w:val="true"/>
        </w:rPr>
        <w:footnoteReference w:id="1540"/>
      </w:r>
      <w:r>
        <w:rPr>
          <w:rFonts w:ascii="IRNazanin" w:hAnsi="IRNazanin" w:eastAsia="IRNazanin"/>
          <w:color w:val="111111"/>
          <w:sz w:val="28"/>
          <w:sz w:val="28"/>
          <w:szCs w:val="28"/>
          <w:rtl w:val="true"/>
          <w:lang w:bidi="fa-IR"/>
        </w:rPr>
        <w:t xml:space="preserve">بدانى </w:t>
      </w:r>
      <w:r>
        <w:rPr>
          <w:rStyle w:val="FootnoteAnchor"/>
          <w:rtl w:val="true"/>
        </w:rPr>
        <w:footnoteReference w:id="1541"/>
      </w:r>
      <w:r>
        <w:rPr>
          <w:rFonts w:ascii="IRNazanin" w:hAnsi="IRNazanin" w:eastAsia="IRNazanin"/>
          <w:color w:val="111111"/>
          <w:sz w:val="28"/>
          <w:sz w:val="28"/>
          <w:szCs w:val="28"/>
          <w:rtl w:val="true"/>
          <w:lang w:bidi="fa-IR"/>
        </w:rPr>
        <w:t xml:space="preserve">كه خداى داند آنچه در آسمانها و آنچه در زمين </w:t>
      </w:r>
      <w:r>
        <w:rPr>
          <w:rStyle w:val="FootnoteAnchor"/>
          <w:rtl w:val="true"/>
        </w:rPr>
        <w:footnoteReference w:id="1542"/>
      </w:r>
      <w:r>
        <w:rPr>
          <w:rFonts w:ascii="IRNazanin" w:hAnsi="IRNazanin" w:eastAsia="IRNazanin"/>
          <w:color w:val="111111"/>
          <w:sz w:val="28"/>
          <w:sz w:val="28"/>
          <w:szCs w:val="28"/>
          <w:rtl w:val="true"/>
          <w:lang w:bidi="fa-IR"/>
        </w:rPr>
        <w:t>،و خدا به همه چيزى داناست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بدان </w:t>
      </w:r>
      <w:r>
        <w:rPr>
          <w:rStyle w:val="FootnoteAnchor"/>
          <w:rtl w:val="true"/>
        </w:rPr>
        <w:footnoteReference w:id="1543"/>
      </w:r>
      <w:r>
        <w:rPr>
          <w:rFonts w:ascii="Amiri" w:hAnsi="Amiri" w:eastAsia="Amiri" w:cs="Amiri"/>
          <w:color w:val="111111"/>
          <w:sz w:val="28"/>
          <w:sz w:val="28"/>
          <w:szCs w:val="28"/>
          <w:rtl w:val="true"/>
          <w:lang w:bidi="ar-SA"/>
        </w:rPr>
        <w:t>كه خداى سخت عقوبت است و خداى آمرزنده و بخشاينده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نيست بر پيغمبر مگر رسانيدن و خدا مى داند آنچه پيدا كنى </w:t>
      </w:r>
      <w:r>
        <w:rPr>
          <w:rStyle w:val="FootnoteAnchor"/>
          <w:rtl w:val="true"/>
        </w:rPr>
        <w:footnoteReference w:id="1544"/>
      </w:r>
      <w:r>
        <w:rPr>
          <w:rFonts w:ascii="IRNazanin" w:hAnsi="IRNazanin" w:eastAsia="IRNazanin"/>
          <w:color w:val="111111"/>
          <w:sz w:val="28"/>
          <w:sz w:val="28"/>
          <w:szCs w:val="28"/>
          <w:rtl w:val="true"/>
          <w:lang w:bidi="fa-IR"/>
        </w:rPr>
        <w:t xml:space="preserve">و آنچه پنهان كنى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6"/>
      </w:r>
      <w:r>
        <w:rPr>
          <w:rFonts w:ascii="IRNazanin" w:hAnsi="IRNazanin" w:eastAsia="IRNazanin"/>
          <w:color w:val="111111"/>
          <w:sz w:val="28"/>
          <w:sz w:val="28"/>
          <w:szCs w:val="28"/>
          <w:rtl w:val="true"/>
          <w:lang w:bidi="fa-IR"/>
        </w:rPr>
        <w:t xml:space="preserve">بگو راست نباشد پليد و پاك و اگرچه به تعجّب </w:t>
      </w:r>
      <w:r>
        <w:rPr>
          <w:rStyle w:val="FootnoteAnchor"/>
          <w:rtl w:val="true"/>
        </w:rPr>
        <w:footnoteReference w:id="1547"/>
      </w:r>
      <w:r>
        <w:rPr>
          <w:rFonts w:ascii="IRNazanin" w:hAnsi="IRNazanin" w:eastAsia="IRNazanin"/>
          <w:color w:val="111111"/>
          <w:sz w:val="28"/>
          <w:sz w:val="28"/>
          <w:szCs w:val="28"/>
          <w:rtl w:val="true"/>
          <w:lang w:bidi="fa-IR"/>
        </w:rPr>
        <w:t xml:space="preserve">آرد تو </w:t>
      </w:r>
      <w:r>
        <w:rPr>
          <w:rStyle w:val="FootnoteAnchor"/>
          <w:rtl w:val="true"/>
        </w:rPr>
        <w:footnoteReference w:id="1548"/>
      </w:r>
      <w:r>
        <w:rPr>
          <w:rFonts w:ascii="IRNazanin" w:hAnsi="IRNazanin" w:eastAsia="IRNazanin"/>
          <w:color w:val="111111"/>
          <w:sz w:val="28"/>
          <w:sz w:val="28"/>
          <w:szCs w:val="28"/>
          <w:rtl w:val="true"/>
          <w:lang w:bidi="fa-IR"/>
        </w:rPr>
        <w:t xml:space="preserve">را بسيارى پليد بترسيد از خداى اى خداوندان خردها </w:t>
      </w:r>
      <w:r>
        <w:rPr>
          <w:rStyle w:val="FootnoteAnchor"/>
          <w:rtl w:val="true"/>
        </w:rPr>
        <w:footnoteReference w:id="1549"/>
      </w:r>
      <w:r>
        <w:rPr>
          <w:rFonts w:ascii="Amiri" w:hAnsi="Amiri" w:eastAsia="Amiri" w:cs="Amiri"/>
          <w:color w:val="111111"/>
          <w:sz w:val="28"/>
          <w:sz w:val="28"/>
          <w:szCs w:val="28"/>
          <w:rtl w:val="true"/>
          <w:lang w:bidi="ar-SA"/>
        </w:rPr>
        <w:t>تا همانا فلاح يابيد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يُؤٰاخِذُكُمُ اللّٰهُ بِاللَّغْوِ فِي أَيْمٰانِكُمْ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الآية،در سبب نزول اين آيت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w:t>
      </w:r>
      <w:r>
        <w:rPr>
          <w:rStyle w:val="FootnoteAnchor"/>
          <w:rtl w:val="true"/>
        </w:rPr>
        <w:footnoteReference w:id="1550"/>
      </w:r>
      <w:r>
        <w:rPr>
          <w:rFonts w:ascii="IRNazanin" w:hAnsi="IRNazanin" w:eastAsia="IRNazanin"/>
          <w:color w:val="111111"/>
          <w:sz w:val="28"/>
          <w:sz w:val="28"/>
          <w:szCs w:val="28"/>
          <w:rtl w:val="true"/>
          <w:lang w:bidi="fa-IR"/>
        </w:rPr>
        <w:t>آن بود كه چون آن قوم آن چيزها بر خويشتن حرام كردند كه گفتيم و برآن سوگند خوردند،رسول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از آن منع كرد،ايشان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سميع و مطيعيم فرمان تو را </w:t>
      </w:r>
      <w:r>
        <w:rPr>
          <w:rStyle w:val="FootnoteAnchor"/>
          <w:rtl w:val="true"/>
        </w:rPr>
        <w:footnoteReference w:id="1551"/>
      </w:r>
      <w:r>
        <w:rPr>
          <w:rFonts w:ascii="IRNazanin" w:hAnsi="IRNazanin" w:eastAsia="IRNazanin"/>
          <w:color w:val="111111"/>
          <w:sz w:val="28"/>
          <w:sz w:val="28"/>
          <w:szCs w:val="28"/>
          <w:rtl w:val="true"/>
          <w:lang w:bidi="fa-IR"/>
        </w:rPr>
        <w:t>امّا با سوگند چه كنيم خداى تعالى اين آيت فرستاد،و 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عبد اللّه رواحه آمد و مهمان او چون سوگند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قصّۀ ايشان </w:t>
      </w:r>
      <w:r>
        <w:rPr>
          <w:rStyle w:val="FootnoteAnchor"/>
          <w:rtl w:val="true"/>
        </w:rPr>
        <w:footnoteReference w:id="1552"/>
      </w:r>
      <w:r>
        <w:rPr>
          <w:rFonts w:ascii="IRNazanin" w:hAnsi="IRNazanin" w:eastAsia="IRNazanin"/>
          <w:color w:val="111111"/>
          <w:sz w:val="28"/>
          <w:sz w:val="28"/>
          <w:szCs w:val="28"/>
          <w:rtl w:val="true"/>
          <w:lang w:bidi="fa-IR"/>
        </w:rPr>
        <w:t>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اگرچه آيتى در حقّ شخصى يا قومى بفرستد در حادثه اى </w:t>
      </w:r>
      <w:r>
        <w:rPr>
          <w:rStyle w:val="FootnoteAnchor"/>
          <w:rtl w:val="true"/>
        </w:rPr>
        <w:footnoteReference w:id="1553"/>
      </w:r>
      <w:r>
        <w:rPr>
          <w:rFonts w:ascii="IRNazanin" w:hAnsi="IRNazanin" w:eastAsia="IRNazanin"/>
          <w:color w:val="111111"/>
          <w:sz w:val="28"/>
          <w:sz w:val="28"/>
          <w:szCs w:val="28"/>
          <w:rtl w:val="true"/>
          <w:lang w:bidi="fa-IR"/>
        </w:rPr>
        <w:t xml:space="preserve">از حوادث چون در آن حكمى شرعى باشد ديگران در آن حكم مشارك اند </w:t>
      </w:r>
      <w:r>
        <w:rPr>
          <w:rStyle w:val="FootnoteAnchor"/>
          <w:rtl w:val="true"/>
        </w:rPr>
        <w:footnoteReference w:id="1554"/>
      </w:r>
      <w:r>
        <w:rPr>
          <w:rFonts w:ascii="IRNazanin" w:hAnsi="IRNazanin" w:eastAsia="IRNazanin"/>
          <w:color w:val="111111"/>
          <w:sz w:val="28"/>
          <w:sz w:val="28"/>
          <w:szCs w:val="28"/>
          <w:rtl w:val="true"/>
          <w:lang w:bidi="fa-IR"/>
        </w:rPr>
        <w:t xml:space="preserve">با </w:t>
      </w:r>
      <w:r>
        <w:rPr>
          <w:rStyle w:val="FootnoteAnchor"/>
          <w:rtl w:val="true"/>
        </w:rPr>
        <w:footnoteReference w:id="1555"/>
      </w:r>
      <w:r>
        <w:rPr>
          <w:rFonts w:ascii="IRNazanin" w:hAnsi="IRNazanin" w:eastAsia="IRNazanin"/>
          <w:color w:val="111111"/>
          <w:sz w:val="28"/>
          <w:sz w:val="28"/>
          <w:szCs w:val="28"/>
          <w:rtl w:val="true"/>
          <w:lang w:bidi="fa-IR"/>
        </w:rPr>
        <w:t xml:space="preserve">او در مثل آن </w:t>
      </w:r>
      <w:r>
        <w:rPr>
          <w:rStyle w:val="FootnoteAnchor"/>
          <w:rtl w:val="true"/>
        </w:rPr>
        <w:footnoteReference w:id="1556"/>
      </w:r>
      <w:r>
        <w:rPr>
          <w:rFonts w:ascii="IRNazanin" w:hAnsi="IRNazanin" w:eastAsia="IRNazanin"/>
          <w:color w:val="111111"/>
          <w:sz w:val="28"/>
          <w:sz w:val="28"/>
          <w:szCs w:val="28"/>
          <w:rtl w:val="true"/>
          <w:lang w:bidi="fa-IR"/>
        </w:rPr>
        <w:t>حادثه،گفت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شما را كه مؤمنانيد </w:t>
      </w:r>
      <w:r>
        <w:rPr>
          <w:rStyle w:val="FootnoteAnchor"/>
          <w:rtl w:val="true"/>
        </w:rPr>
        <w:footnoteReference w:id="1557"/>
      </w:r>
      <w:r>
        <w:rPr>
          <w:rFonts w:ascii="IRNazanin" w:hAnsi="IRNazanin" w:eastAsia="IRNazanin"/>
          <w:color w:val="111111"/>
          <w:sz w:val="28"/>
          <w:sz w:val="28"/>
          <w:szCs w:val="28"/>
          <w:rtl w:val="true"/>
          <w:lang w:bidi="fa-IR"/>
        </w:rPr>
        <w:t xml:space="preserve">نمى گيرد و مؤاخذه و عقوبت نمى كند به بازى در سوگندتان و سوگند لغو آن باشد كه در خلال </w:t>
      </w:r>
      <w:r>
        <w:rPr>
          <w:rStyle w:val="FootnoteAnchor"/>
          <w:rtl w:val="true"/>
        </w:rPr>
        <w:footnoteReference w:id="1558"/>
      </w:r>
      <w:r>
        <w:rPr>
          <w:rFonts w:ascii="Amiri" w:hAnsi="Amiri" w:eastAsia="Amiri" w:cs="Amiri"/>
          <w:color w:val="111111"/>
          <w:sz w:val="28"/>
          <w:sz w:val="28"/>
          <w:szCs w:val="28"/>
          <w:rtl w:val="true"/>
          <w:lang w:bidi="ar-SA"/>
        </w:rPr>
        <w:t>حديث بر زبان ايشان مى 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بى آنكه در دل دارند و عزم نيّت كرده باشند </w:t>
      </w:r>
      <w:r>
        <w:rPr>
          <w:rStyle w:val="FootnoteAnchor"/>
          <w:rtl w:val="true"/>
        </w:rPr>
        <w:footnoteReference w:id="1559"/>
      </w:r>
      <w:r>
        <w:rPr>
          <w:rFonts w:ascii="Amiri" w:hAnsi="Amiri" w:eastAsia="Amiri" w:cs="Amiri"/>
          <w:color w:val="111111"/>
          <w:sz w:val="28"/>
          <w:sz w:val="28"/>
          <w:szCs w:val="28"/>
          <w:rtl w:val="true"/>
          <w:lang w:bidi="ar-SA"/>
        </w:rPr>
        <w:t xml:space="preserve">و اين قول بيشتر مفسّران </w:t>
      </w:r>
      <w:r>
        <w:rPr>
          <w:rStyle w:val="FootnoteAnchor"/>
          <w:rtl w:val="true"/>
        </w:rPr>
        <w:footnoteReference w:id="156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روايت كردند </w:t>
      </w:r>
      <w:r>
        <w:rPr>
          <w:rStyle w:val="FootnoteAnchor"/>
          <w:rtl w:val="true"/>
        </w:rPr>
        <w:footnoteReference w:id="1561"/>
      </w:r>
      <w:r>
        <w:rPr>
          <w:rFonts w:ascii="IRNazanin" w:hAnsi="IRNazanin" w:eastAsia="IRNazanin"/>
          <w:color w:val="111111"/>
          <w:sz w:val="28"/>
          <w:sz w:val="28"/>
          <w:szCs w:val="28"/>
          <w:rtl w:val="true"/>
          <w:lang w:bidi="fa-IR"/>
        </w:rPr>
        <w:t>از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بصرى گفت و ابو مالك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لغو آن باشد كه خداوندش چنان گمان برد كه آن صواب است و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سوگند لغو كفّارت واجب نباشد به نزديك ما،و بيشتر فقها و مفسّران،و ابراهيم نخعى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كفّارت واجب بود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كلامى باشد </w:t>
      </w:r>
      <w:r>
        <w:rPr>
          <w:rStyle w:val="FootnoteAnchor"/>
          <w:rtl w:val="true"/>
        </w:rPr>
        <w:footnoteReference w:id="1562"/>
      </w:r>
      <w:r>
        <w:rPr>
          <w:rFonts w:ascii="IRNazanin" w:hAnsi="IRNazanin" w:eastAsia="IRNazanin"/>
          <w:color w:val="111111"/>
          <w:sz w:val="28"/>
          <w:sz w:val="28"/>
          <w:szCs w:val="28"/>
          <w:rtl w:val="true"/>
          <w:lang w:bidi="fa-IR"/>
        </w:rPr>
        <w:t>كه در او فايده اى نبود،يقال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 في كلامه لغوا و الغيت الشّىء اذا اهملته و الالغاء نقيض الإعمال،و لغو گويند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كه در شمار نبود،قال الشّاعر</w:t>
      </w:r>
      <w:r>
        <w:rPr>
          <w:rFonts w:eastAsia="IRNazanin" w:cs="IRNazanin"/>
          <w:color w:val="111111"/>
          <w:sz w:val="28"/>
          <w:szCs w:val="28"/>
          <w:rtl w:val="true"/>
          <w:lang w:bidi="fa-IR"/>
        </w:rPr>
        <w:t xml:space="preserve">: </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او مائة يجعل اولادها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لغوا و عرض المائة الجلمد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لا يعتدّ اولادها فى الدّية و لا يعتدّ </w:t>
      </w:r>
      <w:r>
        <w:rPr>
          <w:rStyle w:val="FootnoteAnchor"/>
          <w:rtl w:val="true"/>
        </w:rPr>
        <w:footnoteReference w:id="1564"/>
      </w:r>
      <w:r>
        <w:rPr>
          <w:rFonts w:ascii="IRNazanin" w:hAnsi="IRNazanin" w:eastAsia="IRNazanin"/>
          <w:color w:val="111111"/>
          <w:sz w:val="28"/>
          <w:sz w:val="28"/>
          <w:szCs w:val="28"/>
          <w:rtl w:val="true"/>
          <w:lang w:bidi="fa-IR"/>
        </w:rPr>
        <w:t>بها لصغر 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يُؤٰاخِذُكُمْ بِمٰا عَقَّدْتُمُ الْأَيْمٰانَ ،و لكن شما را به آن گيرد كه سوگند بندى به عقد دل بر او به 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بالالف،و معنى هم آن باشد كه عَقَّدْتُمُ بتشديد،براى آن كه فاعل و فعّل به يك معنى آمد </w:t>
      </w:r>
      <w:r>
        <w:rPr>
          <w:rStyle w:val="FootnoteAnchor"/>
          <w:rtl w:val="true"/>
        </w:rPr>
        <w:footnoteReference w:id="1565"/>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ضاعف و ضعّف و باعد و بعّد،و در قرآن هر دو خواندند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بٰاعِدْ بَيْنَ أَسْفٰارِنٰا </w:t>
      </w:r>
      <w:r>
        <w:rPr>
          <w:rStyle w:val="FootnoteAnchor"/>
          <w:rtl w:val="true"/>
        </w:rPr>
        <w:footnoteReference w:id="1566"/>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حمزه و كسايى و ابو بكر عن عاصم خواندند </w:t>
      </w:r>
      <w:r>
        <w:rPr>
          <w:rStyle w:val="FootnoteAnchor"/>
          <w:rtl w:val="true"/>
        </w:rPr>
        <w:footnoteReference w:id="1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عقدتم،بتخفيف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العقد و هذا على وجهه و ظاهره،مراد عقد دل باشد نيّت </w:t>
      </w:r>
      <w:r>
        <w:rPr>
          <w:rStyle w:val="FootnoteAnchor"/>
          <w:rtl w:val="true"/>
        </w:rPr>
        <w:footnoteReference w:id="1568"/>
      </w:r>
      <w:r>
        <w:rPr>
          <w:rFonts w:ascii="IRNazanin" w:hAnsi="IRNazanin" w:eastAsia="IRNazanin"/>
          <w:color w:val="111111"/>
          <w:sz w:val="28"/>
          <w:sz w:val="28"/>
          <w:szCs w:val="28"/>
          <w:rtl w:val="true"/>
          <w:lang w:bidi="fa-IR"/>
        </w:rPr>
        <w:t>بر سوگند،و باقى قرّا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عَقَّدْتُمُ بتشديد قاف من التّعقيد،و جماعتى مفسّران از اين قرائت امتناع كردند چون طبرى و ابو عبيده </w:t>
      </w:r>
      <w:r>
        <w:rPr>
          <w:rStyle w:val="FootnoteAnchor"/>
          <w:rtl w:val="true"/>
        </w:rPr>
        <w:footnoteReference w:id="1569"/>
      </w:r>
      <w:r>
        <w:rPr>
          <w:rFonts w:ascii="IRNazanin" w:hAnsi="IRNazanin" w:eastAsia="IRNazanin"/>
          <w:color w:val="111111"/>
          <w:sz w:val="28"/>
          <w:sz w:val="28"/>
          <w:szCs w:val="28"/>
          <w:rtl w:val="true"/>
          <w:lang w:bidi="fa-IR"/>
        </w:rPr>
        <w:t>و جز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تفعيل تكثير فعل باشد،و بر اين قاعده لازم آيد كه آن كس كه او يك بار سوگند خورد او را كفّارت لازم نبود تا مكرّر نكند چند بارها،و اين خلاف اجماع است و اين خطاست براى آن كه تفعيل را مراد به او نه تكرار است اين جا انّما </w:t>
      </w:r>
    </w:p>
    <w:p>
      <w:pPr>
        <w:pStyle w:val="BookText"/>
        <w:rPr/>
      </w:pPr>
      <w:r>
        <w:rPr>
          <w:rFonts w:ascii="Amiri" w:hAnsi="Amiri" w:eastAsia="Amiri" w:cs="Amiri"/>
          <w:color w:val="111111"/>
          <w:sz w:val="28"/>
          <w:sz w:val="28"/>
          <w:szCs w:val="28"/>
          <w:rtl w:val="true"/>
          <w:lang w:bidi="ar-SA"/>
        </w:rPr>
        <w:t xml:space="preserve">مراد تشديد و تغليظ است،كالتّعقيد فى العقد للخيل </w:t>
      </w:r>
      <w:r>
        <w:rPr>
          <w:rStyle w:val="FootnoteAnchor"/>
          <w:rtl w:val="true"/>
        </w:rPr>
        <w:footnoteReference w:id="1570"/>
      </w:r>
      <w:r>
        <w:rPr>
          <w:rFonts w:ascii="IRNazanin" w:hAnsi="IRNazanin" w:eastAsia="IRNazanin"/>
          <w:color w:val="111111"/>
          <w:sz w:val="28"/>
          <w:sz w:val="28"/>
          <w:szCs w:val="28"/>
          <w:rtl w:val="true"/>
          <w:lang w:bidi="fa-IR"/>
        </w:rPr>
        <w:t>اذا شدّد عقده،معنى آن است كه سوگند خورد به زبان و به دل تا مفارق باشد سوگند لغو را،و ابو على فارسى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تفعيل براى آن است اين جا كه خطاب با جملۀ مكلّفان است چون فعل ايشان بسيار است به لفظ فعّل گفت از بناى تفعيل،و مثاله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غَلَّقَتِ الْأَبْوٰابَ </w:t>
      </w:r>
      <w:r>
        <w:rPr>
          <w:rStyle w:val="FootnoteAnchor"/>
          <w:rtl w:val="true"/>
        </w:rPr>
        <w:footnoteReference w:id="1571"/>
      </w:r>
      <w:r>
        <w:rPr>
          <w:rFonts w:ascii="IRNazanin" w:hAnsi="IRNazanin" w:eastAsia="IRNazanin"/>
          <w:color w:val="111111"/>
          <w:sz w:val="28"/>
          <w:sz w:val="28"/>
          <w:szCs w:val="28"/>
          <w:rtl w:val="true"/>
          <w:lang w:bidi="fa-IR"/>
        </w:rPr>
        <w:t>،چون درها گفت از بناى تفعيل گفت،و اگر يك در بودى اغلقت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ممكن باشد حمل كردن غَلَّقَتِ الْأَبْوٰابَ </w:t>
      </w:r>
      <w:r>
        <w:rPr>
          <w:rStyle w:val="FootnoteAnchor"/>
          <w:rtl w:val="true"/>
        </w:rPr>
        <w:footnoteReference w:id="1572"/>
      </w:r>
      <w:r>
        <w:rPr>
          <w:rFonts w:ascii="Amiri" w:hAnsi="Amiri" w:eastAsia="Amiri" w:cs="Amiri"/>
          <w:color w:val="111111"/>
          <w:sz w:val="28"/>
          <w:sz w:val="28"/>
          <w:szCs w:val="28"/>
          <w:rtl w:val="true"/>
          <w:lang w:bidi="ar-SA"/>
        </w:rPr>
        <w:t xml:space="preserve">،را بر تأكيد و مبالغه تا معنى آن باشد كه درها سخت استوار كرد </w:t>
      </w:r>
      <w:r>
        <w:rPr>
          <w:rStyle w:val="FootnoteAnchor"/>
          <w:rtl w:val="true"/>
        </w:rPr>
        <w:footnoteReference w:id="1573"/>
      </w:r>
      <w:r>
        <w:rPr>
          <w:rFonts w:ascii="IRNazanin" w:hAnsi="IRNazanin" w:eastAsia="IRNazanin"/>
          <w:color w:val="111111"/>
          <w:sz w:val="28"/>
          <w:sz w:val="28"/>
          <w:szCs w:val="28"/>
          <w:rtl w:val="true"/>
          <w:lang w:bidi="fa-IR"/>
        </w:rPr>
        <w:t>،دگر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به معنى فاعل آمده است اگر برآن عمل كنند </w:t>
      </w:r>
      <w:r>
        <w:rPr>
          <w:rStyle w:val="FootnoteAnchor"/>
          <w:rtl w:val="true"/>
        </w:rPr>
        <w:footnoteReference w:id="1574"/>
      </w:r>
      <w:r>
        <w:rPr>
          <w:rFonts w:ascii="IRNazanin" w:hAnsi="IRNazanin" w:eastAsia="IRNazanin"/>
          <w:color w:val="111111"/>
          <w:sz w:val="28"/>
          <w:sz w:val="28"/>
          <w:szCs w:val="28"/>
          <w:rtl w:val="true"/>
          <w:lang w:bidi="fa-IR"/>
        </w:rPr>
        <w:t>تا لازم نيايد كه كفّاره آنجا واجب بود كه تكرار سوگند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 </w:t>
      </w:r>
      <w:r>
        <w:rPr>
          <w:rStyle w:val="FootnoteAnchor"/>
          <w:rtl w:val="true"/>
        </w:rPr>
        <w:footnoteReference w:id="1575"/>
      </w:r>
      <w:r>
        <w:rPr>
          <w:rFonts w:ascii="Amiri" w:hAnsi="Amiri" w:eastAsia="Amiri" w:cs="Amiri"/>
          <w:color w:val="111111"/>
          <w:sz w:val="28"/>
          <w:sz w:val="28"/>
          <w:szCs w:val="28"/>
          <w:rtl w:val="true"/>
          <w:lang w:bidi="ar-SA"/>
        </w:rPr>
        <w:t xml:space="preserve">از ميان دو كس باشد و بر اين قول </w:t>
      </w:r>
      <w:r>
        <w:rPr>
          <w:rStyle w:val="FootnoteAnchor"/>
          <w:rtl w:val="true"/>
        </w:rPr>
        <w:footnoteReference w:id="1576"/>
      </w:r>
      <w:r>
        <w:rPr>
          <w:rFonts w:ascii="IRNazanin" w:hAnsi="IRNazanin" w:eastAsia="IRNazanin"/>
          <w:color w:val="111111"/>
          <w:sz w:val="28"/>
          <w:sz w:val="28"/>
          <w:szCs w:val="28"/>
          <w:rtl w:val="true"/>
          <w:lang w:bidi="fa-IR"/>
        </w:rPr>
        <w:t xml:space="preserve">و بر قرائت ابن عامر لازم آيد كه آن كس كه او سوگندى </w:t>
      </w:r>
      <w:r>
        <w:rPr>
          <w:rStyle w:val="FootnoteAnchor"/>
          <w:rtl w:val="true"/>
        </w:rPr>
        <w:footnoteReference w:id="1577"/>
      </w:r>
      <w:r>
        <w:rPr>
          <w:rFonts w:ascii="IRNazanin" w:hAnsi="IRNazanin" w:eastAsia="IRNazanin"/>
          <w:color w:val="111111"/>
          <w:sz w:val="28"/>
          <w:sz w:val="28"/>
          <w:szCs w:val="28"/>
          <w:rtl w:val="true"/>
          <w:lang w:bidi="fa-IR"/>
        </w:rPr>
        <w:t>خورد در كارى كه او مختص باشد و ديگرى با او سوگند نخورد او را كفّاره لازم نيايد،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لازم نيست براى آن كه فاعل بسيار بود كه نه از ميان دو كس باشد چنان كه طارقت النّعل و عافاه اللّه و عاقبت اللّصّ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 المغربىّ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تشديد را فايدۀ نيكو </w:t>
      </w:r>
      <w:r>
        <w:rPr>
          <w:rStyle w:val="FootnoteAnchor"/>
          <w:rtl w:val="true"/>
        </w:rPr>
        <w:footnoteReference w:id="1578"/>
      </w:r>
      <w:r>
        <w:rPr>
          <w:rFonts w:ascii="Amiri" w:hAnsi="Amiri" w:eastAsia="Amiri" w:cs="Amiri"/>
          <w:color w:val="111111"/>
          <w:sz w:val="28"/>
          <w:sz w:val="28"/>
          <w:szCs w:val="28"/>
          <w:rtl w:val="true"/>
          <w:lang w:bidi="ar-SA"/>
        </w:rPr>
        <w:t xml:space="preserve">هست،و آن آن است كه تا معلوم شود كه آن كس كه اواند </w:t>
      </w:r>
      <w:r>
        <w:rPr>
          <w:rStyle w:val="FootnoteAnchor"/>
          <w:rtl w:val="true"/>
        </w:rPr>
        <w:footnoteReference w:id="1579"/>
      </w:r>
      <w:r>
        <w:rPr>
          <w:rFonts w:ascii="IRNazanin" w:hAnsi="IRNazanin" w:eastAsia="IRNazanin"/>
          <w:color w:val="111111"/>
          <w:sz w:val="28"/>
          <w:sz w:val="28"/>
          <w:szCs w:val="28"/>
          <w:rtl w:val="true"/>
          <w:lang w:bidi="fa-IR"/>
        </w:rPr>
        <w:t>بار بر يك خبر سوگند خورد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لافعلنّ كذا ثمّ و اللّه ثمّ و اللّه،او را بيشتر از يك كفّاره لازم نباشد و در اين خلاف است ميان فقها و اين وجهى نيكوست و حقيقت عقد فى الخيل </w:t>
      </w:r>
      <w:r>
        <w:rPr>
          <w:rStyle w:val="FootnoteAnchor"/>
          <w:rtl w:val="true"/>
        </w:rPr>
        <w:footnoteReference w:id="1580"/>
      </w:r>
      <w:r>
        <w:rPr>
          <w:rFonts w:ascii="Amiri" w:hAnsi="Amiri" w:eastAsia="Amiri" w:cs="Amiri"/>
          <w:color w:val="111111"/>
          <w:sz w:val="28"/>
          <w:sz w:val="28"/>
          <w:szCs w:val="28"/>
          <w:rtl w:val="true"/>
          <w:lang w:bidi="ar-SA"/>
        </w:rPr>
        <w:t>و العهد و اليمين باشد براى آن كه مستعمل است در همه على حدّ،واحد و ظاهر استعمال دليل حقيقت كند،قال الشّاعر</w:t>
      </w:r>
      <w:r>
        <w:rPr>
          <w:rFonts w:eastAsia="Amiri" w:cs="Amiri" w:ascii="Amiri" w:hAnsi="Amiri"/>
          <w:color w:val="111111"/>
          <w:sz w:val="28"/>
          <w:szCs w:val="28"/>
          <w:rtl w:val="true"/>
          <w:lang w:bidi="ar-SA"/>
        </w:rPr>
        <w:t xml:space="preserve">: </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قوم اذا عقدوا عقدا لجارهم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شدّوا العناج و شدّوا فوقه الكربا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اعقدت العسل اذا جعلته منعقدا فهو معقد و عقيد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بدان كه سوگند منعقد </w:t>
      </w:r>
    </w:p>
    <w:p>
      <w:pPr>
        <w:pStyle w:val="BookText"/>
        <w:rPr/>
      </w:pPr>
      <w:r>
        <w:rPr>
          <w:rFonts w:ascii="IRNazanin" w:hAnsi="IRNazanin" w:eastAsia="IRNazanin"/>
          <w:color w:val="111111"/>
          <w:sz w:val="28"/>
          <w:sz w:val="28"/>
          <w:szCs w:val="28"/>
          <w:rtl w:val="true"/>
          <w:lang w:bidi="fa-IR"/>
        </w:rPr>
        <w:t>نباشد الّا به نيّت امّا چون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اقسمت او اقسم او حلفت يا چيزى كه لفظ سوگند باشد آنگه گويد من اين سوگند نخواستم او را برآن تصديق كنند و آنچه ميان او و خدا باشد خداى با او كند آنچه از او داند و شافعى گفت فيما بينه و بين اللّه قول او مقبول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 حكم شرع در او دو قول </w:t>
      </w:r>
      <w:r>
        <w:rPr>
          <w:rStyle w:val="FootnoteAnchor"/>
          <w:rtl w:val="true"/>
        </w:rPr>
        <w:footnoteReference w:id="1582"/>
      </w:r>
      <w:r>
        <w:rPr>
          <w:rFonts w:ascii="IRNazanin" w:hAnsi="IRNazanin" w:eastAsia="IRNazanin"/>
          <w:color w:val="111111"/>
          <w:sz w:val="28"/>
          <w:sz w:val="28"/>
          <w:szCs w:val="28"/>
          <w:rtl w:val="true"/>
          <w:lang w:bidi="fa-IR"/>
        </w:rPr>
        <w:t>است شافعى را و سوگند جز به خداى يا به نامى از نامهاى خدا درست نباشد امّا چون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قدرة اللّه و علم اللّه و حياة اللّه و مرادش قادرى و عالمى و حيّى باشد سوگند باشد،و اگر مرادش اين معانى باشد كه اشعرى گويد اين سوگند نباشد و ابو حنيفه و اصحابش هم اين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و اصحابش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باشد چون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اللّه،و در دلش سوگند باشد سوگند بود و الّا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فقهاى عراق هم اين گفتند</w:t>
      </w:r>
      <w:r>
        <w:rPr>
          <w:rFonts w:eastAsia="IRNazanin" w:cs="IRNazanin"/>
          <w:color w:val="111111"/>
          <w:sz w:val="28"/>
          <w:szCs w:val="28"/>
          <w:rtl w:val="true"/>
          <w:lang w:bidi="fa-IR"/>
        </w:rPr>
        <w:t xml:space="preserve">] </w:t>
      </w:r>
      <w:r>
        <w:rPr>
          <w:rStyle w:val="FootnoteAnchor"/>
          <w:rtl w:val="true"/>
        </w:rPr>
        <w:footnoteReference w:id="1583"/>
      </w: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 اطلاق گويد محتمل </w:t>
      </w:r>
      <w:r>
        <w:rPr>
          <w:rStyle w:val="FootnoteAnchor"/>
          <w:rtl w:val="true"/>
        </w:rPr>
        <w:footnoteReference w:id="1584"/>
      </w:r>
      <w:r>
        <w:rPr>
          <w:rFonts w:ascii="IRNazanin" w:hAnsi="IRNazanin" w:eastAsia="IRNazanin"/>
          <w:color w:val="111111"/>
          <w:sz w:val="28"/>
          <w:sz w:val="28"/>
          <w:szCs w:val="28"/>
          <w:rtl w:val="true"/>
          <w:lang w:bidi="fa-IR"/>
        </w:rPr>
        <w:t xml:space="preserve">باشد احلف باللّه و استعين باللّه را و بر قول او اعتماد كنند اگر گويد سوگند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يا نخواستم،چون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بى حرف قسم سوگند نباشد به نزديك ما و جملۀ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جعفر الأسترآبادىّ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باشد چون گويد حقّ اللّه سوگند نباشد سواء اگر قصد سوگند كند و اگر نه،و ابو حنيفه هم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الحسن و شافعى و ابو يوسف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نباشد چون گويد حلفت و او احلف </w:t>
      </w:r>
      <w:r>
        <w:rPr>
          <w:rStyle w:val="FootnoteAnchor"/>
          <w:rtl w:val="true"/>
        </w:rPr>
        <w:footnoteReference w:id="1585"/>
      </w:r>
      <w:r>
        <w:rPr>
          <w:rFonts w:ascii="IRNazanin" w:hAnsi="IRNazanin" w:eastAsia="IRNazanin"/>
          <w:color w:val="111111"/>
          <w:sz w:val="28"/>
          <w:sz w:val="28"/>
          <w:szCs w:val="28"/>
          <w:rtl w:val="true"/>
          <w:lang w:bidi="fa-IR"/>
        </w:rPr>
        <w:t>او اقسم و نگويد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نامى از نامهاى خدا سوگند نباشد به نزديك ما سواء اگر نيّتش سوگند باشد و اگر نباشد،و شافعى هم اين گفت،و ابو حنيفه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باشد به نزديك ما </w:t>
      </w:r>
      <w:r>
        <w:rPr>
          <w:rStyle w:val="FootnoteAnchor"/>
          <w:rtl w:val="true"/>
        </w:rPr>
        <w:footnoteReference w:id="1586"/>
      </w:r>
      <w:r>
        <w:rPr>
          <w:rFonts w:ascii="IRNazanin" w:hAnsi="IRNazanin" w:eastAsia="IRNazanin"/>
          <w:color w:val="111111"/>
          <w:sz w:val="28"/>
          <w:sz w:val="28"/>
          <w:szCs w:val="28"/>
          <w:rtl w:val="true"/>
          <w:lang w:bidi="fa-IR"/>
        </w:rPr>
        <w:t>،و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سوگند خواسته باشد سوگند بود و الّا نبود چون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باللّه سوگند نباشد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شافعى را در او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اگر سوگند خواست سوگند باشد و اين مذهب ابو حنيفه است و يك قول چنان كه گفتيم چون گويد اعزم باللّه،سوگند </w:t>
      </w:r>
    </w:p>
    <w:p>
      <w:pPr>
        <w:pStyle w:val="BookText"/>
        <w:rPr/>
      </w:pPr>
      <w:r>
        <w:rPr>
          <w:rFonts w:ascii="IRNazanin" w:hAnsi="IRNazanin" w:eastAsia="IRNazanin"/>
          <w:color w:val="111111"/>
          <w:sz w:val="28"/>
          <w:sz w:val="28"/>
          <w:szCs w:val="28"/>
          <w:rtl w:val="true"/>
          <w:lang w:bidi="fa-IR"/>
        </w:rPr>
        <w:t>نباشد،و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سوگند خواست باشد و الّا نباشد اگر گويد به خداى بر تو و سوگند مى دهم تو را به خدا اين سوگند نباشد به هيچ وجه،و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سوگند خواست باشد و الّا نباشد و سوگند بر فعل غيرى به نزديك ما سوگند نباشد و برآن كفّاره نبود،و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باشد اگر آن غير برآن كار كند او حانث نشود و اگر نكند حانث شود و بر او كفّارت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حنبل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 برآن باشد كه سوگند او دروغ كند يعنى آن غير چون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باشد به همه حال و به ظاهر حكم سوگند بود آن را و اگر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نخواستم از او قبول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هم اين گفت جز 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گويد سوگند نخواستم،از او قبول كنند</w:t>
      </w:r>
      <w:r>
        <w:rPr>
          <w:rFonts w:eastAsia="IRNazanin" w:cs="IRNazanin"/>
          <w:color w:val="111111"/>
          <w:sz w:val="28"/>
          <w:szCs w:val="28"/>
          <w:rtl w:val="true"/>
          <w:lang w:bidi="fa-IR"/>
        </w:rPr>
        <w:t xml:space="preserve">] </w:t>
      </w:r>
      <w:r>
        <w:rPr>
          <w:rStyle w:val="FootnoteAnchor"/>
          <w:rtl w:val="true"/>
        </w:rPr>
        <w:footnoteReference w:id="1587"/>
      </w:r>
      <w:r>
        <w:rPr>
          <w:rFonts w:ascii="IRNazanin" w:hAnsi="IRNazanin" w:eastAsia="IRNazanin"/>
          <w:color w:val="111111"/>
          <w:sz w:val="28"/>
          <w:sz w:val="28"/>
          <w:szCs w:val="28"/>
          <w:rtl w:val="true"/>
          <w:lang w:bidi="fa-IR"/>
        </w:rPr>
        <w:t xml:space="preserve">چون گويد على عهد اللّه به نزديك ما اين نذر باشد و چون خلاف كند بر </w:t>
      </w:r>
      <w:r>
        <w:rPr>
          <w:rStyle w:val="FootnoteAnchor"/>
          <w:rtl w:val="true"/>
        </w:rPr>
        <w:footnoteReference w:id="1588"/>
      </w:r>
      <w:r>
        <w:rPr>
          <w:rFonts w:ascii="IRNazanin" w:hAnsi="IRNazanin" w:eastAsia="IRNazanin"/>
          <w:color w:val="111111"/>
          <w:sz w:val="28"/>
          <w:sz w:val="28"/>
          <w:szCs w:val="28"/>
          <w:rtl w:val="true"/>
          <w:lang w:bidi="fa-IR"/>
        </w:rPr>
        <w:t>كفارت نذر باشد و ابو حنيفه و مالك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باشد،و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عزم او نگرند اگر نيّت سوگند داشت سوگند باشد و الّا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لغو آن باشد كه زبانش به آن سابق شود بى قصد او گويد لا و اللّه و در دلش آن باشد كه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لغو باشد در او كفّارت نبود شافعى هم اين گفت،و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كفّارت باشد،و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اليمين سوگند غموس باشد،و آن آن باشد كه بر ماضى سوگند خورد به دروغ بقصد،چنان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كان كذا،و دروغ باشد از حرج و اثم خالى نبود و بر او كفّارت نباشد و ابو حنيفه گفت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لغو </w:t>
      </w:r>
      <w:r>
        <w:rPr>
          <w:rStyle w:val="FootnoteAnchor"/>
          <w:rtl w:val="true"/>
        </w:rPr>
        <w:footnoteReference w:id="1589"/>
      </w:r>
      <w:r>
        <w:rPr>
          <w:rFonts w:ascii="IRNazanin" w:hAnsi="IRNazanin" w:eastAsia="IRNazanin"/>
          <w:color w:val="111111"/>
          <w:sz w:val="28"/>
          <w:sz w:val="28"/>
          <w:szCs w:val="28"/>
          <w:rtl w:val="true"/>
          <w:lang w:bidi="fa-IR"/>
        </w:rPr>
        <w:t xml:space="preserve">آن باشد كه بر ماضى سوگند خورد بحسب ظنّ خود چون پيدا شود كه بخلاف آن است بر او كفارت نبود اگر بر محالى سوگند خورد كه مقدور او نبود كفّارت لازم نيايد او را و مذهب </w:t>
      </w:r>
      <w:r>
        <w:rPr>
          <w:rStyle w:val="FootnoteAnchor"/>
          <w:rtl w:val="true"/>
        </w:rPr>
        <w:footnoteReference w:id="1590"/>
      </w:r>
      <w:r>
        <w:rPr>
          <w:rFonts w:ascii="Amiri" w:hAnsi="Amiri" w:eastAsia="Amiri" w:cs="Amiri"/>
          <w:color w:val="111111"/>
          <w:sz w:val="28"/>
          <w:sz w:val="28"/>
          <w:szCs w:val="28"/>
          <w:rtl w:val="true"/>
          <w:lang w:bidi="ar-SA"/>
        </w:rPr>
        <w:t xml:space="preserve">ابو حنيفه </w:t>
      </w:r>
      <w:r>
        <w:rPr>
          <w:rStyle w:val="FootnoteAnchor"/>
          <w:rtl w:val="true"/>
        </w:rPr>
        <w:footnoteReference w:id="1591"/>
      </w:r>
      <w:r>
        <w:rPr>
          <w:rFonts w:ascii="Amiri" w:hAnsi="Amiri" w:eastAsia="Amiri" w:cs="Amiri"/>
          <w:color w:val="111111"/>
          <w:sz w:val="28"/>
          <w:sz w:val="28"/>
          <w:szCs w:val="28"/>
          <w:rtl w:val="true"/>
          <w:lang w:bidi="ar-SA"/>
        </w:rPr>
        <w:t xml:space="preserve">و شافعى آن است كه در حال حانث شود </w:t>
      </w:r>
      <w:r>
        <w:rPr>
          <w:rStyle w:val="FootnoteAnchor"/>
          <w:rtl w:val="true"/>
        </w:rPr>
        <w:footnoteReference w:id="1592"/>
      </w:r>
      <w:r>
        <w:rPr>
          <w:rFonts w:ascii="IRNazanin" w:hAnsi="IRNazanin" w:eastAsia="IRNazanin"/>
          <w:color w:val="111111"/>
          <w:sz w:val="28"/>
          <w:sz w:val="28"/>
          <w:szCs w:val="28"/>
          <w:rtl w:val="true"/>
          <w:lang w:bidi="fa-IR"/>
        </w:rPr>
        <w:t xml:space="preserve">و كفّارتش لازم آيد اگر گويد او جهود است يا ترساست يا از خدا بيزار است و مانند اين اگر فلان كار نكنم و نكند اين سوگند نباشد و به مخالفتش حانث نشود و كفّارت واجب نبود بر او،و اين مذهب مالك است و شافعى و اوزاعى و ليث بن سعد و ثورى </w:t>
      </w:r>
    </w:p>
    <w:p>
      <w:pPr>
        <w:pStyle w:val="BookText"/>
        <w:rPr/>
      </w:pPr>
      <w:r>
        <w:rPr>
          <w:rFonts w:ascii="IRNazanin" w:hAnsi="IRNazanin" w:eastAsia="IRNazanin"/>
          <w:color w:val="111111"/>
          <w:sz w:val="28"/>
          <w:sz w:val="28"/>
          <w:szCs w:val="28"/>
          <w:rtl w:val="true"/>
          <w:lang w:bidi="fa-IR"/>
        </w:rPr>
        <w:t>و ابو حنيفه و اصحابش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خلاف كند حانث شود و بر او كفّارت سوگند بود چون سوگند خورد كه قبيح نكند </w:t>
      </w:r>
      <w:r>
        <w:rPr>
          <w:rStyle w:val="FootnoteAnchor"/>
          <w:rtl w:val="true"/>
        </w:rPr>
        <w:footnoteReference w:id="1593"/>
      </w:r>
      <w:r>
        <w:rPr>
          <w:rFonts w:ascii="IRNazanin" w:hAnsi="IRNazanin" w:eastAsia="IRNazanin"/>
          <w:color w:val="111111"/>
          <w:sz w:val="28"/>
          <w:sz w:val="28"/>
          <w:szCs w:val="28"/>
          <w:rtl w:val="true"/>
          <w:lang w:bidi="fa-IR"/>
        </w:rPr>
        <w:t>و واجب نكند واجب آن باشد كه قبيح نكند و واجب به جاى آرد و بر او كفّاره نباشد،و جملۀ فقها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كفّارت باشد سوگندى </w:t>
      </w:r>
      <w:r>
        <w:rPr>
          <w:rStyle w:val="FootnoteAnchor"/>
          <w:rtl w:val="true"/>
        </w:rPr>
        <w:footnoteReference w:id="1594"/>
      </w:r>
      <w:r>
        <w:rPr>
          <w:rFonts w:ascii="IRNazanin" w:hAnsi="IRNazanin" w:eastAsia="IRNazanin"/>
          <w:color w:val="111111"/>
          <w:sz w:val="28"/>
          <w:sz w:val="28"/>
          <w:szCs w:val="28"/>
          <w:rtl w:val="true"/>
          <w:lang w:bidi="fa-IR"/>
        </w:rPr>
        <w:t xml:space="preserve">كه بر ماضى خورد اگر بر نفى بود و اگر بر اثبات اگر عالم بود يا ساهى </w:t>
      </w:r>
      <w:r>
        <w:rPr>
          <w:rStyle w:val="FootnoteAnchor"/>
          <w:rtl w:val="true"/>
        </w:rPr>
        <w:footnoteReference w:id="1595"/>
      </w:r>
      <w:r>
        <w:rPr>
          <w:rFonts w:ascii="IRNazanin" w:hAnsi="IRNazanin" w:eastAsia="IRNazanin"/>
          <w:color w:val="111111"/>
          <w:sz w:val="28"/>
          <w:sz w:val="28"/>
          <w:szCs w:val="28"/>
          <w:rtl w:val="true"/>
          <w:lang w:bidi="fa-IR"/>
        </w:rPr>
        <w:t>اگر راست بود يا دروغ منعقد نشود بر او كفّارت نباشد و همچنين گفت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و ليث بن سعد </w:t>
      </w:r>
      <w:r>
        <w:rPr>
          <w:rStyle w:val="FootnoteAnchor"/>
          <w:rtl w:val="true"/>
        </w:rPr>
        <w:footnoteReference w:id="1596"/>
      </w:r>
      <w:r>
        <w:rPr>
          <w:rFonts w:ascii="IRNazanin" w:hAnsi="IRNazanin" w:eastAsia="IRNazanin"/>
          <w:color w:val="111111"/>
          <w:sz w:val="28"/>
          <w:sz w:val="28"/>
          <w:szCs w:val="28"/>
          <w:rtl w:val="true"/>
          <w:lang w:bidi="fa-IR"/>
        </w:rPr>
        <w:t>و ثورى و ابو حنيفه و اصحابش و احمد و اسحاق،و مذهب شافعى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راست خورد سوگند بر او هيچ نيست و اگر دروغ بود و عالم باشد به آن كفّارت لازم آيد،و اين مذهب اوزاعى است و عثمان البتّى و قول عطا و حكم است اگر سوگند خورد بر امرى مستقبل آنگه خلاف كند آن را كفّاره واجب شود بر او بلا خلاف و اگر فراموش كند بر او كفّارت نباشد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شافعى را در او دو قول است،قوله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فَكَفّٰارَتُهُ</w:t>
      </w:r>
      <w:r>
        <w:rPr>
          <w:rFonts w:eastAsia="Amiri" w:cs="Amiri" w:ascii="Amiri" w:hAnsi="Amiri"/>
          <w:color w:val="111111"/>
          <w:sz w:val="28"/>
          <w:szCs w:val="28"/>
          <w:rtl w:val="true"/>
          <w:lang w:bidi="ar-SA"/>
        </w:rPr>
        <w:t xml:space="preserve">] </w:t>
      </w:r>
      <w:r>
        <w:rPr>
          <w:rStyle w:val="FootnoteAnchor"/>
          <w:rtl w:val="true"/>
        </w:rPr>
        <w:footnoteReference w:id="1598"/>
      </w:r>
      <w:r>
        <w:rPr>
          <w:rFonts w:ascii="Amiri" w:hAnsi="Amiri" w:eastAsia="Amiri" w:cs="Amiri"/>
          <w:color w:val="111111"/>
          <w:sz w:val="28"/>
          <w:sz w:val="28"/>
          <w:szCs w:val="28"/>
          <w:rtl w:val="true"/>
          <w:lang w:bidi="ar-SA"/>
        </w:rPr>
        <w:t>إِطْعٰامُ عَشَرَةِ مَسٰاكِينَ مِنْ أَوْسَطِ مٰا تُطْعِمُونَ أَهْلِيكُمْ ،ضمير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فَكَفّٰارَتُهُ ،محتمل است كه راجع باشد الى احد ثلاثة اشياء يكى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Style w:val="FootnoteAnchor"/>
          <w:rtl w:val="true"/>
        </w:rPr>
        <w:footnoteReference w:id="1599"/>
      </w:r>
      <w:r>
        <w:rPr>
          <w:rFonts w:ascii="Amiri" w:hAnsi="Amiri" w:eastAsia="Amiri" w:cs="Amiri"/>
          <w:color w:val="111111"/>
          <w:sz w:val="28"/>
          <w:sz w:val="28"/>
          <w:szCs w:val="28"/>
          <w:rtl w:val="true"/>
          <w:lang w:bidi="ar-SA"/>
        </w:rPr>
        <w:t>عَقَّدْتُمُ الْأَيْمٰانَ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باللّغو في قوله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بِاللَّغْوِ فِي أَيْمٰانِكُمْ ،سه ام </w:t>
      </w:r>
      <w:r>
        <w:rPr>
          <w:rStyle w:val="FootnoteAnchor"/>
          <w:rtl w:val="true"/>
        </w:rPr>
        <w:footnoteReference w:id="1600"/>
      </w:r>
      <w:r>
        <w:rPr>
          <w:rFonts w:ascii="IRNazanin" w:hAnsi="IRNazanin" w:eastAsia="IRNazanin"/>
          <w:color w:val="111111"/>
          <w:sz w:val="28"/>
          <w:sz w:val="28"/>
          <w:szCs w:val="28"/>
          <w:rtl w:val="true"/>
          <w:lang w:bidi="fa-IR"/>
        </w:rPr>
        <w:t>راجع باشد با حنث كه كلام بر او دليل مى كند و قول اوّل درست است و آن قول حسن بصرى است و شعبي و ابو مالك،و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إِطْعٰامُ عَشَرَةِ مَسٰاكِينَ ،ذكر مردان كرد،در مساكين و اگرچه باتّفاق اگر به زنان دهد مجزى باشد براى تغليب مذكّر بر مؤنّث،گفت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كفّارت آنچه او بسته باشد از سوگند آن بود كه ده درويش را به عدد طعام دهد به قدر كفايت سيرى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ما آن را حدّى نهادند به دو مدّ يا يك مدّ بقدر طاقت و مكنت،امّا هريكى را اين قدر بدهد و امّا مثل اين طعام حاضر كند و آن دو رطل و ربعى باشد هريكى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دو مدّ دهد </w:t>
      </w:r>
      <w:r>
        <w:rPr>
          <w:rStyle w:val="FootnoteAnchor"/>
          <w:rtl w:val="true"/>
        </w:rPr>
        <w:footnoteReference w:id="1601"/>
      </w:r>
    </w:p>
    <w:p>
      <w:pPr>
        <w:pStyle w:val="BookText"/>
        <w:rPr/>
      </w:pPr>
      <w:r>
        <w:rPr>
          <w:rFonts w:ascii="IRNazanin" w:hAnsi="IRNazanin" w:eastAsia="IRNazanin"/>
          <w:color w:val="111111"/>
          <w:sz w:val="28"/>
          <w:sz w:val="28"/>
          <w:szCs w:val="28"/>
          <w:rtl w:val="true"/>
          <w:lang w:bidi="fa-IR"/>
        </w:rPr>
        <w:t>ضعف اين حاضر كند و ده درويش را بيارد تا بخورند و روا نباشد كه نصيب ده كس از اين مقدار كه گفتيم به كمتر از ده كس دهد به نزديك ما و فقها خلاف كردند و اگر طعام ندارد بها بدهد روا باشد لما جاء فى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درويشى را مدّى دهد به مدّ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يك رطل باشد و ثلث و اين قول زيد ثابت است،و عبد اللّه عبّاس و عبد اللّه عمر و سعيد بن المسيّب و القاسم و سالم و سليمان بن يسار و عطا و حسن بصرى </w:t>
      </w:r>
      <w:r>
        <w:rPr>
          <w:rStyle w:val="FootnoteAnchor"/>
          <w:rtl w:val="true"/>
        </w:rPr>
        <w:footnoteReference w:id="1602"/>
      </w:r>
      <w:r>
        <w:rPr>
          <w:rFonts w:ascii="Amiri" w:hAnsi="Amiri" w:eastAsia="Amiri" w:cs="Amiri"/>
          <w:color w:val="111111"/>
          <w:sz w:val="28"/>
          <w:sz w:val="28"/>
          <w:szCs w:val="28"/>
          <w:rtl w:val="true"/>
          <w:lang w:bidi="ar-SA"/>
        </w:rPr>
        <w:t xml:space="preserve">تمسّك كردند در اين باب به خبر ابو هريره كه روايت كرد كه </w:t>
      </w:r>
      <w:r>
        <w:rPr>
          <w:rStyle w:val="FootnoteAnchor"/>
          <w:rtl w:val="true"/>
        </w:rPr>
        <w:footnoteReference w:id="1603"/>
      </w:r>
      <w:r>
        <w:rPr>
          <w:rFonts w:ascii="IRNazanin" w:hAnsi="IRNazanin" w:eastAsia="IRNazanin"/>
          <w:color w:val="111111"/>
          <w:sz w:val="28"/>
          <w:sz w:val="28"/>
          <w:szCs w:val="28"/>
          <w:rtl w:val="true"/>
          <w:lang w:bidi="fa-IR"/>
        </w:rPr>
        <w:t>مردى به نزديك رسول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روز ماه رمضان با حلال خود خلوت كردم </w:t>
      </w:r>
      <w:r>
        <w:rPr>
          <w:rStyle w:val="FootnoteAnchor"/>
          <w:rtl w:val="true"/>
        </w:rPr>
        <w:footnoteReference w:id="1604"/>
      </w:r>
      <w:r>
        <w:rPr>
          <w:rFonts w:ascii="IRNazanin" w:hAnsi="IRNazanin" w:eastAsia="IRNazanin"/>
          <w:color w:val="111111"/>
          <w:sz w:val="28"/>
          <w:sz w:val="28"/>
          <w:szCs w:val="28"/>
          <w:rtl w:val="true"/>
          <w:lang w:bidi="fa-IR"/>
        </w:rPr>
        <w:t>،گفت برو برده اى آزاد كن،گفت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دو ماه پيوسته روزه دار،گفت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درويش را طعام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كجا آرم؟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بفرمود تا پانزده صاع خرما بياورند </w:t>
      </w:r>
      <w:r>
        <w:rPr>
          <w:rStyle w:val="FootnoteAnchor"/>
          <w:rtl w:val="true"/>
        </w:rPr>
        <w:footnoteReference w:id="1605"/>
      </w:r>
      <w:r>
        <w:rPr>
          <w:rFonts w:ascii="IRNazanin" w:hAnsi="IRNazanin" w:eastAsia="IRNazanin"/>
          <w:color w:val="111111"/>
          <w:sz w:val="28"/>
          <w:sz w:val="28"/>
          <w:szCs w:val="28"/>
          <w:rtl w:val="true"/>
          <w:lang w:bidi="fa-IR"/>
        </w:rPr>
        <w:t>و به او داد،گفت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به شصت درويش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در همۀ مدينه از ما درويش تر كس را نمى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و بر اهل خود نفقه كن و دگر مانند اين </w:t>
      </w:r>
      <w:r>
        <w:rPr>
          <w:rStyle w:val="FootnoteAnchor"/>
          <w:rtl w:val="true"/>
        </w:rPr>
        <w:footnoteReference w:id="1606"/>
      </w:r>
      <w:r>
        <w:rPr>
          <w:rFonts w:ascii="IRNazanin" w:hAnsi="IRNazanin" w:eastAsia="IRNazanin"/>
          <w:color w:val="111111"/>
          <w:sz w:val="28"/>
          <w:sz w:val="28"/>
          <w:szCs w:val="28"/>
          <w:rtl w:val="true"/>
          <w:lang w:bidi="fa-IR"/>
        </w:rPr>
        <w:t>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جاى حجّت در خبر آن است كه پانزده </w:t>
      </w:r>
      <w:r>
        <w:rPr>
          <w:rStyle w:val="FootnoteAnchor"/>
          <w:rtl w:val="true"/>
        </w:rPr>
        <w:footnoteReference w:id="1607"/>
      </w:r>
      <w:r>
        <w:rPr>
          <w:rFonts w:ascii="IRNazanin" w:hAnsi="IRNazanin" w:eastAsia="IRNazanin"/>
          <w:color w:val="111111"/>
          <w:sz w:val="28"/>
          <w:sz w:val="28"/>
          <w:szCs w:val="28"/>
          <w:rtl w:val="true"/>
          <w:lang w:bidi="fa-IR"/>
        </w:rPr>
        <w:t>صاع چون بر شصت درويش قسمت كنى هريكى را مدّى رسد براى آن كه صاعى چار مدّ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گندم خواهد دادن نيم صاع دهد و آن دو مدّ باشد و اگر جو و خرما و ميويز </w:t>
      </w:r>
      <w:r>
        <w:rPr>
          <w:rStyle w:val="FootnoteAnchor"/>
          <w:rtl w:val="true"/>
        </w:rPr>
        <w:footnoteReference w:id="1608"/>
      </w:r>
      <w:r>
        <w:rPr>
          <w:rFonts w:ascii="Amiri" w:hAnsi="Amiri" w:eastAsia="Amiri" w:cs="Amiri"/>
          <w:color w:val="111111"/>
          <w:sz w:val="28"/>
          <w:sz w:val="28"/>
          <w:szCs w:val="28"/>
          <w:rtl w:val="true"/>
          <w:lang w:bidi="ar-SA"/>
        </w:rPr>
        <w:t xml:space="preserve">خواهد دادن يك صاع كمتر نشايد </w:t>
      </w:r>
      <w:r>
        <w:rPr>
          <w:rStyle w:val="FootnoteAnchor"/>
          <w:rtl w:val="true"/>
        </w:rPr>
        <w:footnoteReference w:id="1609"/>
      </w:r>
      <w:r>
        <w:rPr>
          <w:rFonts w:ascii="Amiri" w:hAnsi="Amiri" w:eastAsia="Amiri" w:cs="Amiri"/>
          <w:color w:val="111111"/>
          <w:sz w:val="28"/>
          <w:sz w:val="28"/>
          <w:szCs w:val="28"/>
          <w:rtl w:val="true"/>
          <w:lang w:bidi="ar-SA"/>
        </w:rPr>
        <w:t xml:space="preserve">و اين قول عمر است و عبد اللّه </w:t>
      </w:r>
      <w:r>
        <w:rPr>
          <w:rStyle w:val="FootnoteAnchor"/>
          <w:rtl w:val="true"/>
        </w:rPr>
        <w:footnoteReference w:id="1610"/>
      </w:r>
      <w:r>
        <w:rPr>
          <w:rFonts w:ascii="IRNazanin" w:hAnsi="IRNazanin" w:eastAsia="IRNazanin"/>
          <w:color w:val="111111"/>
          <w:sz w:val="28"/>
          <w:sz w:val="28"/>
          <w:szCs w:val="28"/>
          <w:rtl w:val="true"/>
          <w:lang w:bidi="fa-IR"/>
        </w:rPr>
        <w:t xml:space="preserve">پسرش،و شعبي و نخعى و سعيد جبير و مجاهد و حكم </w:t>
      </w:r>
      <w:r>
        <w:rPr>
          <w:rStyle w:val="FootnoteAnchor"/>
          <w:rtl w:val="true"/>
        </w:rPr>
        <w:footnoteReference w:id="1611"/>
      </w:r>
      <w:r>
        <w:rPr>
          <w:rFonts w:ascii="Amiri" w:hAnsi="Amiri" w:eastAsia="Amiri" w:cs="Amiri"/>
          <w:color w:val="111111"/>
          <w:sz w:val="28"/>
          <w:sz w:val="28"/>
          <w:szCs w:val="28"/>
          <w:rtl w:val="true"/>
          <w:lang w:bidi="ar-SA"/>
        </w:rPr>
        <w:t xml:space="preserve">و ضحّاك </w:t>
      </w:r>
      <w:r>
        <w:rPr>
          <w:rStyle w:val="FootnoteAnchor"/>
          <w:rtl w:val="true"/>
        </w:rPr>
        <w:footnoteReference w:id="1612"/>
      </w:r>
      <w:r>
        <w:rPr>
          <w:rFonts w:ascii="IRNazanin" w:hAnsi="IRNazanin" w:eastAsia="IRNazanin"/>
          <w:color w:val="111111"/>
          <w:sz w:val="28"/>
          <w:sz w:val="28"/>
          <w:szCs w:val="28"/>
          <w:rtl w:val="true"/>
          <w:lang w:bidi="fa-IR"/>
        </w:rPr>
        <w:t>تمسّك كردند به حديثى كه روايت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سقى پيش پيغامبر آوردند او به مردى داد كه بر او كفّارتى واجب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و اين به شصت درويش ده،و وسقى شصت صاع </w:t>
      </w:r>
    </w:p>
    <w:p>
      <w:pPr>
        <w:pStyle w:val="BookText"/>
        <w:rPr/>
      </w:pPr>
      <w:r>
        <w:rPr>
          <w:rFonts w:ascii="IRNazanin" w:hAnsi="IRNazanin" w:eastAsia="IRNazanin"/>
          <w:color w:val="111111"/>
          <w:sz w:val="28"/>
          <w:sz w:val="28"/>
          <w:szCs w:val="28"/>
          <w:rtl w:val="true"/>
          <w:lang w:bidi="fa-IR"/>
        </w:rPr>
        <w:t>باشد نصيب هر درويشى صاعى و محمّد بن الكعب القرظيّ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درويش را چندان بدهد كه به چاشت و شام بخورند و اين يك روايت است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شريح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تا نان خورش با </w:t>
      </w:r>
      <w:r>
        <w:rPr>
          <w:rStyle w:val="FootnoteAnchor"/>
          <w:rtl w:val="true"/>
        </w:rPr>
        <w:footnoteReference w:id="1613"/>
      </w:r>
      <w:r>
        <w:rPr>
          <w:rFonts w:ascii="Amiri" w:hAnsi="Amiri" w:eastAsia="Amiri" w:cs="Amiri"/>
          <w:color w:val="111111"/>
          <w:sz w:val="28"/>
          <w:sz w:val="28"/>
          <w:szCs w:val="28"/>
          <w:rtl w:val="true"/>
          <w:lang w:bidi="ar-SA"/>
        </w:rPr>
        <w:t>آن باشد و به نزديك ما نان خورش سه مرتبه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برترين </w:t>
      </w:r>
      <w:r>
        <w:rPr>
          <w:rStyle w:val="FootnoteAnchor"/>
          <w:rtl w:val="true"/>
        </w:rPr>
        <w:footnoteReference w:id="1614"/>
      </w:r>
      <w:r>
        <w:rPr>
          <w:rFonts w:ascii="IRNazanin" w:hAnsi="IRNazanin" w:eastAsia="IRNazanin"/>
          <w:color w:val="111111"/>
          <w:sz w:val="28"/>
          <w:sz w:val="28"/>
          <w:szCs w:val="28"/>
          <w:rtl w:val="true"/>
          <w:lang w:bidi="fa-IR"/>
        </w:rPr>
        <w:t xml:space="preserve">آن </w:t>
      </w:r>
      <w:r>
        <w:rPr>
          <w:rStyle w:val="FootnoteAnchor"/>
          <w:rtl w:val="true"/>
        </w:rPr>
        <w:footnoteReference w:id="1615"/>
      </w:r>
      <w:r>
        <w:rPr>
          <w:rFonts w:ascii="IRNazanin" w:hAnsi="IRNazanin" w:eastAsia="IRNazanin"/>
          <w:color w:val="111111"/>
          <w:sz w:val="28"/>
          <w:sz w:val="28"/>
          <w:szCs w:val="28"/>
          <w:rtl w:val="true"/>
          <w:lang w:bidi="fa-IR"/>
        </w:rPr>
        <w:t>نان و گوشت باشد و ميانه،نان و خلّ و زيت،و فروترين آن نان و نمك و به نزديك شافعى قيمت آن نشايد داد نه در كفّارات و نه در زكوات،بل آن جنس بايد بعينه و به نزديك ما و ابو حنيفه روا باشد،و به نزديك شافعى جز به ده درويش نشايد دادن و به نزديك ابو حنيفه بر يك درويش تكرار شايد كردن ده بار و به نزديك ما</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ده كس به يك كس نشايد دادن و چون مستحق نباشد به يك كس شايد دادن جملۀ آن،و به نزديك شافعى جز به آزادى مسلمان محتاج نشايد دادن،و به نزديك ابو حنيفه به اهل ذمّه شايد دادن،و مذهب ما موافق قول شافعى است در مسلمان </w:t>
      </w:r>
      <w:r>
        <w:rPr>
          <w:rStyle w:val="FootnoteAnchor"/>
          <w:rtl w:val="true"/>
        </w:rPr>
        <w:footnoteReference w:id="1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فامّا زكات باتّفاق جز به مسلمان ظاهر ستر نشايد دادن و جز آن </w:t>
      </w:r>
      <w:r>
        <w:rPr>
          <w:rStyle w:val="FootnoteAnchor"/>
          <w:rtl w:val="true"/>
        </w:rPr>
        <w:footnoteReference w:id="1617"/>
      </w:r>
      <w:r>
        <w:rPr>
          <w:rFonts w:ascii="Amiri" w:hAnsi="Amiri" w:eastAsia="Amiri" w:cs="Amiri"/>
          <w:color w:val="111111"/>
          <w:sz w:val="28"/>
          <w:sz w:val="28"/>
          <w:szCs w:val="28"/>
          <w:rtl w:val="true"/>
          <w:lang w:bidi="ar-SA"/>
        </w:rPr>
        <w:t>يك قسمت به مؤلّفة قلوبهم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أَوْسَطِ مٰا تُطْعِمُونَ أَهْلِيكُمْ ،از ميانۀ آنچه عادت باشد او را كه به نفقۀ اهل خود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عمر و اسود و عبيده و شريح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مأدوم بايد و افضل آن گوشت باشد و خرما و ميانه زيت و سمن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ادون ملح باشد و اين موافق مذهب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دگر مفسّران </w:t>
      </w:r>
      <w:r>
        <w:rPr>
          <w:rStyle w:val="FootnoteAnchor"/>
          <w:rtl w:val="true"/>
        </w:rPr>
        <w:footnoteReference w:id="1618"/>
      </w:r>
      <w:r>
        <w:rPr>
          <w:rFonts w:ascii="IRNazanin" w:hAnsi="IRNazanin" w:eastAsia="IRNazanin"/>
          <w:color w:val="111111"/>
          <w:sz w:val="28"/>
          <w:sz w:val="28"/>
          <w:szCs w:val="28"/>
          <w:rtl w:val="true"/>
          <w:lang w:bidi="fa-IR"/>
        </w:rPr>
        <w:t>تفسير اوسط بر بهتر دادن 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أَوْسَطُهُمْ ،اى خيرهم وَ أَعَدَّ لَهُمْ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وَسَطاً ،از بهينۀ آنچه عادت دارى كه به اهل خود دهى به قوت اگر شما را عادت در سراى نان گندمين باشد جوين به درويش نشايد دادن در كفّاره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قولى دگر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أَوْسَطِ مٰا تُطْعِمُونَ أَهْلِيكُمْ ،فى القلّة و الكثرة على حسب اليسار و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كردند كه او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اهاليكم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كِسْوَتُهُمْ قرائت عامّۀ قرّاء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 ابو عبد الرّحمن السّلميّ خواند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لغتان،كالإسوة و الاسوة و الرّشوة و الرّشوة و سعيد جبير خواند او كاسوتهم يعنى كسوة اهلك علما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 كه مجزى باشد در كفّاره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جامه از آنچه نام كسوت برآن افتد از پرهن </w:t>
      </w:r>
      <w:r>
        <w:rPr>
          <w:rStyle w:val="FootnoteAnchor"/>
          <w:rtl w:val="true"/>
        </w:rPr>
        <w:footnoteReference w:id="1619"/>
      </w:r>
      <w:r>
        <w:rPr>
          <w:rFonts w:ascii="IRNazanin" w:hAnsi="IRNazanin" w:eastAsia="IRNazanin"/>
          <w:color w:val="111111"/>
          <w:sz w:val="28"/>
          <w:sz w:val="28"/>
          <w:szCs w:val="28"/>
          <w:rtl w:val="true"/>
          <w:lang w:bidi="fa-IR"/>
        </w:rPr>
        <w:t xml:space="preserve">يا ايزار پايا </w:t>
      </w:r>
      <w:r>
        <w:rPr>
          <w:rStyle w:val="FootnoteAnchor"/>
          <w:rtl w:val="true"/>
        </w:rPr>
        <w:footnoteReference w:id="1620"/>
      </w:r>
      <w:r>
        <w:rPr>
          <w:rFonts w:ascii="Amiri" w:hAnsi="Amiri" w:eastAsia="Amiri" w:cs="Amiri"/>
          <w:color w:val="111111"/>
          <w:sz w:val="28"/>
          <w:sz w:val="28"/>
          <w:szCs w:val="28"/>
          <w:rtl w:val="true"/>
          <w:lang w:bidi="ar-SA"/>
        </w:rPr>
        <w:t xml:space="preserve">يا رداء </w:t>
      </w:r>
      <w:r>
        <w:rPr>
          <w:rStyle w:val="FootnoteAnchor"/>
          <w:rtl w:val="true"/>
        </w:rPr>
        <w:footnoteReference w:id="1621"/>
      </w:r>
      <w:r>
        <w:rPr>
          <w:rFonts w:ascii="IRNazanin" w:hAnsi="IRNazanin" w:eastAsia="IRNazanin"/>
          <w:color w:val="111111"/>
          <w:sz w:val="28"/>
          <w:sz w:val="28"/>
          <w:szCs w:val="28"/>
          <w:rtl w:val="true"/>
          <w:lang w:bidi="fa-IR"/>
        </w:rPr>
        <w:t>يا گليم يا دستار و اين قول عبد اللّه عبّاس است و حسن و حكم و مجاهد و عطا،و روايت كردند از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مذهب شافعى است،و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جامۀ تمام بايد كه اندامش بازپوشد از پراهن و ايزار </w:t>
      </w:r>
      <w:r>
        <w:rPr>
          <w:rStyle w:val="FootnoteAnchor"/>
          <w:rtl w:val="true"/>
        </w:rPr>
        <w:footnoteReference w:id="1622"/>
      </w:r>
      <w:r>
        <w:rPr>
          <w:rFonts w:ascii="IRNazanin" w:hAnsi="IRNazanin" w:eastAsia="IRNazanin"/>
          <w:color w:val="111111"/>
          <w:sz w:val="28"/>
          <w:sz w:val="28"/>
          <w:szCs w:val="28"/>
          <w:rtl w:val="true"/>
          <w:lang w:bidi="fa-IR"/>
        </w:rPr>
        <w:t xml:space="preserve">پاى و اين مذهب ابو حنيفه است و گفت عمامه در اين معنى نيايد </w:t>
      </w:r>
      <w:r>
        <w:rPr>
          <w:rStyle w:val="FootnoteAnchor"/>
          <w:rtl w:val="true"/>
        </w:rPr>
        <w:footnoteReference w:id="1623"/>
      </w:r>
      <w:r>
        <w:rPr>
          <w:rFonts w:ascii="IRNazanin" w:hAnsi="IRNazanin" w:eastAsia="IRNazanin"/>
          <w:color w:val="111111"/>
          <w:sz w:val="28"/>
          <w:sz w:val="28"/>
          <w:szCs w:val="28"/>
          <w:rtl w:val="true"/>
          <w:lang w:bidi="fa-IR"/>
        </w:rPr>
        <w:t>،و مذهب نخعى هم اين است و سعيد بن المسيّب هم اين گفت،و مذهب ما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تمكين دو جامه بايد از پراهن و ابزار و عند عسر و ضيق اليد يكى 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بايد كه قيمتش پنج درم باشد أَوْ تَحْرِيرُ رَقَبَةٍ ،يا برده آزاد كند نزديك ما برده بايد صحيح،سالم از معايب اگر بزرگ باشد و اگر كوچك اگر مؤمن باشد و اگر كافر روا باشد و مؤمن فاضل تر باشد،و مذهب شافعى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هيچ كفّاره و نيز در وصيّت برده الّا مؤمن نبايد </w:t>
      </w:r>
      <w:r>
        <w:rPr>
          <w:rStyle w:val="FootnoteAnchor"/>
          <w:rtl w:val="true"/>
        </w:rPr>
        <w:footnoteReference w:id="1624"/>
      </w:r>
      <w:r>
        <w:rPr>
          <w:rFonts w:ascii="IRNazanin" w:hAnsi="IRNazanin" w:eastAsia="IRNazanin"/>
          <w:color w:val="111111"/>
          <w:sz w:val="28"/>
          <w:sz w:val="28"/>
          <w:szCs w:val="28"/>
          <w:rtl w:val="true"/>
          <w:lang w:bidi="fa-IR"/>
        </w:rPr>
        <w:t>و كافر مجزى نباشد،و ابو حنيفه موافقت كرد او را در قتل امّا جز قتل كافر روا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تمسّك كرد به خبرى كه مردى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اوجبت من كفّارتي بر خود واجب كرده ام،يعنى كارى كرده ام كه كفّاره هم واجب است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برده آزاد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 و بردۀ عجمى بياورد،رسول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اشارت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ربّك،خداى تو كيست؟به اشارتى كه او بشناخت كه او چه مى گويد </w:t>
      </w:r>
      <w:r>
        <w:rPr>
          <w:rStyle w:val="FootnoteAnchor"/>
          <w:rtl w:val="true"/>
        </w:rPr>
        <w:footnoteReference w:id="1625"/>
      </w:r>
      <w:r>
        <w:rPr>
          <w:rFonts w:ascii="IRNazanin" w:hAnsi="IRNazanin" w:eastAsia="IRNazanin"/>
          <w:color w:val="111111"/>
          <w:sz w:val="28"/>
          <w:sz w:val="28"/>
          <w:szCs w:val="28"/>
          <w:rtl w:val="true"/>
          <w:lang w:bidi="fa-IR"/>
        </w:rPr>
        <w:t>،او اشارت كرد با انگشت كه يكى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كيستم؟اشارت به آسمان كرد كه يعنى رسول خدايى،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آزادش كن كه مؤمن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بيامد،گفت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مادرم وصايت كرده است كه برده اى آزاد كن براى من و من كنيزكى نوبى </w:t>
      </w:r>
      <w:r>
        <w:rPr>
          <w:rStyle w:val="FootnoteAnchor"/>
          <w:rtl w:val="true"/>
        </w:rPr>
        <w:footnoteReference w:id="1626"/>
      </w:r>
      <w:r>
        <w:rPr>
          <w:rFonts w:ascii="Amiri" w:hAnsi="Amiri" w:eastAsia="Amiri" w:cs="Amiri"/>
          <w:color w:val="111111"/>
          <w:sz w:val="28"/>
          <w:sz w:val="28"/>
          <w:szCs w:val="28"/>
          <w:rtl w:val="true"/>
          <w:lang w:bidi="ar-SA"/>
        </w:rPr>
        <w:t xml:space="preserve">دارم،روا باشد كه آزاد كنم؟ </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بيارش،زن او را پيش رسول آورد،رسول گفت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تو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جهانيان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رسول خدايى،رسول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اعتقيها فانّها مؤمنة ،آزادش كن كه مؤمنه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مكلّف </w:t>
      </w:r>
      <w:r>
        <w:rPr>
          <w:rStyle w:val="FootnoteAnchor"/>
          <w:rtl w:val="true"/>
        </w:rPr>
        <w:footnoteReference w:id="1627"/>
      </w:r>
      <w:r>
        <w:rPr>
          <w:rFonts w:ascii="IRNazanin" w:hAnsi="IRNazanin" w:eastAsia="IRNazanin"/>
          <w:color w:val="111111"/>
          <w:sz w:val="28"/>
          <w:sz w:val="28"/>
          <w:szCs w:val="28"/>
          <w:rtl w:val="true"/>
          <w:lang w:bidi="fa-IR"/>
        </w:rPr>
        <w:t xml:space="preserve">مخيّر است در اين سه چيز براى او كه </w:t>
      </w:r>
      <w:r>
        <w:rPr>
          <w:rStyle w:val="FootnoteAnchor"/>
          <w:rtl w:val="true"/>
        </w:rPr>
        <w:footnoteReference w:id="1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خبر شك را باشد و در امر تخيير را،يقول </w:t>
      </w:r>
      <w:r>
        <w:rPr>
          <w:rStyle w:val="FootnoteAnchor"/>
          <w:rtl w:val="true"/>
        </w:rPr>
        <w:footnoteReference w:id="1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هذا او ذاك و اضرب زيدا او عمرا،مأمور مخيّر باشد از ميان هر دو و از دوگانه هركدام كه بستاند يا بزند امتثال كرده باشد پس از آن </w:t>
      </w:r>
      <w:r>
        <w:rPr>
          <w:rStyle w:val="FootnoteAnchor"/>
          <w:rtl w:val="true"/>
        </w:rPr>
        <w:footnoteReference w:id="1630"/>
      </w:r>
      <w:r>
        <w:rPr>
          <w:rFonts w:ascii="Amiri" w:hAnsi="Amiri" w:eastAsia="Amiri" w:cs="Amiri"/>
          <w:color w:val="111111"/>
          <w:sz w:val="28"/>
          <w:sz w:val="28"/>
          <w:szCs w:val="28"/>
          <w:rtl w:val="true"/>
          <w:lang w:bidi="ar-SA"/>
        </w:rPr>
        <w:t>ترتيب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،هركه نيابد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 خلاف كردند در صفت آن كس كه نيابد تا او را روزه داشتن روا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دويست درم دارد يا بيست دينار كه نصاب اوّل زكات باشد او را روزه نشايد داشتن كه او واجد است اگر يسار او كم از او </w:t>
      </w:r>
      <w:r>
        <w:rPr>
          <w:rStyle w:val="FootnoteAnchor"/>
          <w:rtl w:val="true"/>
        </w:rPr>
        <w:footnoteReference w:id="1631"/>
      </w:r>
      <w:r>
        <w:rPr>
          <w:rFonts w:ascii="IRNazanin" w:hAnsi="IRNazanin" w:eastAsia="IRNazanin"/>
          <w:color w:val="111111"/>
          <w:sz w:val="28"/>
          <w:sz w:val="28"/>
          <w:szCs w:val="28"/>
          <w:rtl w:val="true"/>
          <w:lang w:bidi="fa-IR"/>
        </w:rPr>
        <w:t>باشد روزه اش روا باشد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قوت آن روز و آن شب دارد براى خود و براى عيالش و چندانى </w:t>
      </w:r>
      <w:r>
        <w:rPr>
          <w:rStyle w:val="FootnoteAnchor"/>
          <w:rtl w:val="true"/>
        </w:rPr>
        <w:footnoteReference w:id="1632"/>
      </w:r>
      <w:r>
        <w:rPr>
          <w:rFonts w:ascii="Amiri" w:hAnsi="Amiri" w:eastAsia="Amiri" w:cs="Amiri"/>
          <w:color w:val="111111"/>
          <w:sz w:val="28"/>
          <w:sz w:val="28"/>
          <w:szCs w:val="28"/>
          <w:rtl w:val="true"/>
          <w:lang w:bidi="ar-SA"/>
        </w:rPr>
        <w:t xml:space="preserve">زياده باشد كه طعام </w:t>
      </w:r>
      <w:r>
        <w:rPr>
          <w:rStyle w:val="FootnoteAnchor"/>
          <w:rtl w:val="true"/>
        </w:rPr>
        <w:footnoteReference w:id="1633"/>
      </w:r>
      <w:r>
        <w:rPr>
          <w:rFonts w:ascii="IRNazanin" w:hAnsi="IRNazanin" w:eastAsia="IRNazanin"/>
          <w:color w:val="111111"/>
          <w:sz w:val="28"/>
          <w:sz w:val="28"/>
          <w:szCs w:val="28"/>
          <w:rtl w:val="true"/>
          <w:lang w:bidi="fa-IR"/>
        </w:rPr>
        <w:t>ده درويش بود او را روزه نشايد داشتن و اگر كم از اين باشد روزه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فقها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چندانى دارد كه با آن اطعام </w:t>
      </w:r>
      <w:r>
        <w:rPr>
          <w:rStyle w:val="FootnoteAnchor"/>
          <w:rtl w:val="true"/>
        </w:rPr>
        <w:footnoteReference w:id="1634"/>
      </w:r>
      <w:r>
        <w:rPr>
          <w:rFonts w:ascii="Amiri" w:hAnsi="Amiri" w:eastAsia="Amiri" w:cs="Amiri"/>
          <w:color w:val="111111"/>
          <w:sz w:val="28"/>
          <w:sz w:val="28"/>
          <w:szCs w:val="28"/>
          <w:rtl w:val="true"/>
          <w:lang w:bidi="ar-SA"/>
        </w:rPr>
        <w:t xml:space="preserve">تواند كردن </w:t>
      </w:r>
      <w:r>
        <w:rPr>
          <w:rStyle w:val="FootnoteAnchor"/>
          <w:rtl w:val="true"/>
        </w:rPr>
        <w:footnoteReference w:id="1635"/>
      </w:r>
      <w:r>
        <w:rPr>
          <w:rFonts w:ascii="IRNazanin" w:hAnsi="IRNazanin" w:eastAsia="IRNazanin"/>
          <w:color w:val="111111"/>
          <w:sz w:val="28"/>
          <w:sz w:val="28"/>
          <w:szCs w:val="28"/>
          <w:rtl w:val="true"/>
          <w:lang w:bidi="fa-IR"/>
        </w:rPr>
        <w:t>او را روزه نشايد داشتن،و مذهب ما به مذهب شافعى نزديك است و روزه به نزديك ما اين سه روز متتابع پياپى بايد و جز چنين نشايد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شافعى را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پراكنده شايد و يكى آن كه نشايد و اين قول دوم مذهب ماست و مذهب ابو حنيفه و ثورى و مزنىّ</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قرائت عبد اللّه مسعود و ابىّ كعب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ايّام متتابعات است، و اين قول عبد اللّه عبّاس است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كفّاره به نزديك ما پيش از حنث نشايد و اگر </w:t>
      </w:r>
    </w:p>
    <w:p>
      <w:pPr>
        <w:pStyle w:val="BookText"/>
        <w:rPr/>
      </w:pPr>
      <w:r>
        <w:rPr>
          <w:rFonts w:ascii="IRNazanin" w:hAnsi="IRNazanin" w:eastAsia="IRNazanin"/>
          <w:color w:val="111111"/>
          <w:sz w:val="28"/>
          <w:sz w:val="28"/>
          <w:szCs w:val="28"/>
          <w:rtl w:val="true"/>
          <w:lang w:bidi="fa-IR"/>
        </w:rPr>
        <w:t>كند مجزى نباشد بعد الحنث با سر بايد گرفتن،و به نزديك شافعى پيش از حنث روا باشد الّا روزه كه آن از عبادت ابدان است و اين قول عمر است و عبد اللّه عمر و عائشه و عبد اللّه عبّاس و حسن بصرى و ابن سيرين،و مذهب مالك و اوزاعى است و ليث و سعد و احمد و اسحاق،و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بتقديم الصّيام على الحنث 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حنيفه و اصحابش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 را سبب وجوب،حنث است تا حنث نباشد واجب نبود و فرق نكرد بين المال و النّفس،و در زكات رواست كه پيش ازآن كه واجب شود بدهند و در كفّاره روا نيست،و مالك در زكات روا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كفّاره روا داشت اعنى تقديم و شافعى در هر دو تقديم روا داشت و به نزديك ما در هيچ دو تقديم روا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بدان كه به نزديك ما كفّارات ثلث هر سه </w:t>
      </w:r>
      <w:r>
        <w:rPr>
          <w:rStyle w:val="FootnoteAnchor"/>
          <w:rtl w:val="true"/>
        </w:rPr>
        <w:footnoteReference w:id="1636"/>
      </w:r>
      <w:r>
        <w:rPr>
          <w:rFonts w:ascii="IRNazanin" w:hAnsi="IRNazanin" w:eastAsia="IRNazanin"/>
          <w:color w:val="111111"/>
          <w:sz w:val="28"/>
          <w:sz w:val="28"/>
          <w:szCs w:val="28"/>
          <w:rtl w:val="true"/>
          <w:lang w:bidi="fa-IR"/>
        </w:rPr>
        <w:t xml:space="preserve">واجب است بر تخيير بر سبيل بدل و به نزديك فقها واجب يكى است نامعيّن و دليل بر اين آن است كه شرايع تابع مصلحت است و چنان كه ممتنع نيست كه مصلحت مكلّف در امرى معيّن باشد ممتنع نيست كه مصلحت او در امورى باشد متساوى در باب صلاح كه يقوم كلّ واحد منها </w:t>
      </w:r>
      <w:r>
        <w:rPr>
          <w:rStyle w:val="FootnoteAnchor"/>
          <w:rtl w:val="true"/>
        </w:rPr>
        <w:footnoteReference w:id="1637"/>
      </w:r>
      <w:r>
        <w:rPr>
          <w:rFonts w:ascii="IRNazanin" w:hAnsi="IRNazanin" w:eastAsia="IRNazanin"/>
          <w:color w:val="111111"/>
          <w:sz w:val="28"/>
          <w:sz w:val="28"/>
          <w:szCs w:val="28"/>
          <w:rtl w:val="true"/>
          <w:lang w:bidi="fa-IR"/>
        </w:rPr>
        <w:t xml:space="preserve">مقام </w:t>
      </w:r>
      <w:r>
        <w:rPr>
          <w:rStyle w:val="FootnoteAnchor"/>
          <w:rtl w:val="true"/>
        </w:rPr>
        <w:footnoteReference w:id="1638"/>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ديگر بر اين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اتّفاق،مكلّف از اين سه هركدام كه بكند حكم حنث از او برخيزد و هر سه در اين حكم متساوى اند به اجماع محال باشد گفتن كه با اين قضيّه واجب يكى است و اين مناقضه باشد چه محال است كه صفت فعل مختلف باشد و احكام يكى دليل ديگر بر اين آن است كه اگر واجب يكى بودى بايستى كه مكلّف را طريق بودى به تمييز واجب از ناواجب از اين سه گانه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چه حاجت است كه مكلّف از اين سه گانه هرچه كند واجب كرده باشد؟گوييم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تصريح است به آن كه هر سه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Style w:val="FootnoteAnchor"/>
          <w:rtl w:val="true"/>
        </w:rPr>
        <w:footnoteReference w:id="1639"/>
      </w:r>
      <w:r>
        <w:rPr>
          <w:rFonts w:ascii="IRNazanin" w:hAnsi="IRNazanin" w:eastAsia="IRNazanin"/>
          <w:color w:val="111111"/>
          <w:sz w:val="28"/>
          <w:sz w:val="28"/>
          <w:szCs w:val="28"/>
          <w:rtl w:val="true"/>
          <w:lang w:bidi="fa-IR"/>
        </w:rPr>
        <w:t xml:space="preserve">چنين بودى صحيح بودى </w:t>
      </w:r>
      <w:r>
        <w:rPr>
          <w:rStyle w:val="FootnoteAnchor"/>
          <w:rtl w:val="true"/>
        </w:rPr>
        <w:footnoteReference w:id="1640"/>
      </w:r>
      <w:r>
        <w:rPr>
          <w:rFonts w:ascii="IRNazanin" w:hAnsi="IRNazanin" w:eastAsia="IRNazanin"/>
          <w:color w:val="111111"/>
          <w:sz w:val="28"/>
          <w:sz w:val="28"/>
          <w:szCs w:val="28"/>
          <w:rtl w:val="true"/>
          <w:lang w:bidi="fa-IR"/>
        </w:rPr>
        <w:t xml:space="preserve">گفتن كه مكلّف را نيست </w:t>
      </w:r>
      <w:r>
        <w:rPr>
          <w:rStyle w:val="FootnoteAnchor"/>
          <w:rtl w:val="true"/>
        </w:rPr>
        <w:footnoteReference w:id="1641"/>
      </w:r>
      <w:r>
        <w:rPr>
          <w:rFonts w:ascii="Amiri" w:hAnsi="Amiri" w:eastAsia="Amiri" w:cs="Amiri"/>
          <w:color w:val="111111"/>
          <w:sz w:val="28"/>
          <w:sz w:val="28"/>
          <w:szCs w:val="28"/>
          <w:rtl w:val="true"/>
          <w:lang w:bidi="ar-SA"/>
        </w:rPr>
        <w:t xml:space="preserve">كه از </w:t>
      </w:r>
    </w:p>
    <w:p>
      <w:pPr>
        <w:pStyle w:val="BookText"/>
        <w:rPr/>
      </w:pPr>
      <w:r>
        <w:rPr>
          <w:rFonts w:ascii="IRNazanin" w:hAnsi="IRNazanin" w:eastAsia="IRNazanin"/>
          <w:color w:val="111111"/>
          <w:sz w:val="28"/>
          <w:sz w:val="28"/>
          <w:szCs w:val="28"/>
          <w:rtl w:val="true"/>
          <w:lang w:bidi="fa-IR"/>
        </w:rPr>
        <w:t>اين سه آن كند كه خود خواهد،با جماع چنين است كه او مخيّر است بينها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سوگند بر سه ضرب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عقدش طاعت باشد و حلّش معصيت چنان كه سوگند خورد كه خمر نخورد و معصيت نكند و نماز كند و طاعت كند اگر خلاف كند حانث شود كفّارتش لازم آيد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Style w:val="FootnoteAnchor"/>
          <w:rtl w:val="true"/>
        </w:rPr>
        <w:footnoteReference w:id="1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عقدش معصيت باشد و حلّش طاعت،چنان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كه نماز نكنم و روزه ندارم و خمر خورم و معصيت كنم چون خلاف كند كفّاره واجب نيايد به نزديك ما براى آن كه حنث واجب است </w:t>
      </w:r>
      <w:r>
        <w:rPr>
          <w:rStyle w:val="FootnoteAnchor"/>
          <w:rtl w:val="true"/>
        </w:rPr>
        <w:footnoteReference w:id="1643"/>
      </w:r>
      <w:r>
        <w:rPr>
          <w:rFonts w:ascii="Amiri" w:hAnsi="Amiri" w:eastAsia="Amiri" w:cs="Amiri"/>
          <w:color w:val="111111"/>
          <w:sz w:val="28"/>
          <w:sz w:val="28"/>
          <w:szCs w:val="28"/>
          <w:rtl w:val="true"/>
          <w:lang w:bidi="ar-SA"/>
        </w:rPr>
        <w:t>اين جا،و به نزديك فقها كفّاره واجب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قسم سه ام </w:t>
      </w:r>
      <w:r>
        <w:rPr>
          <w:rStyle w:val="FootnoteAnchor"/>
          <w:rtl w:val="true"/>
        </w:rPr>
        <w:footnoteReference w:id="1644"/>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عقدش مباح باشد و حلّش مباح چنان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w:t>
      </w:r>
      <w:r>
        <w:rPr>
          <w:rStyle w:val="FootnoteAnchor"/>
          <w:rtl w:val="true"/>
        </w:rPr>
        <w:footnoteReference w:id="1645"/>
      </w:r>
      <w:r>
        <w:rPr>
          <w:rFonts w:ascii="IRNazanin" w:hAnsi="IRNazanin" w:eastAsia="IRNazanin"/>
          <w:color w:val="111111"/>
          <w:sz w:val="28"/>
          <w:sz w:val="28"/>
          <w:szCs w:val="28"/>
          <w:rtl w:val="true"/>
          <w:lang w:bidi="fa-IR"/>
        </w:rPr>
        <w:t xml:space="preserve">اين جامه در نپوشم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طعام نخورم،اگر خلاف كند كفّارتش واجب بود بلا خلاف بين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نزديك ما نگاه كند اگر صلاح در آن باشد دينا او دنيا كه خلاف كند و لا كفّارة عليه،امّا چون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فعلت كذا فللّه علىّ كذا،اگر فلان خير كنم خداى را بر من حجّ است يا روزه يا صد دينار يا مانند آن،چون آن كار بكند او را آن لازم باشد كه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نزديك بيشتر فقها بر او كفّارۀ سوگند باشد،و به نزديك ما اين سوگند نيست،بل نذر است به </w:t>
      </w:r>
      <w:r>
        <w:rPr>
          <w:rStyle w:val="FootnoteAnchor"/>
          <w:rtl w:val="true"/>
        </w:rPr>
        <w:footnoteReference w:id="1646"/>
      </w:r>
      <w:r>
        <w:rPr>
          <w:rFonts w:ascii="Amiri" w:hAnsi="Amiri" w:eastAsia="Amiri" w:cs="Amiri"/>
          <w:color w:val="111111"/>
          <w:sz w:val="28"/>
          <w:sz w:val="28"/>
          <w:szCs w:val="28"/>
          <w:rtl w:val="true"/>
          <w:lang w:bidi="ar-SA"/>
        </w:rPr>
        <w:t>آن،وفا بايد كردن،لقوله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w:t>
      </w:r>
      <w:r>
        <w:rPr>
          <w:rStyle w:val="FootnoteAnchor"/>
          <w:rtl w:val="true"/>
        </w:rPr>
        <w:footnoteReference w:id="1647"/>
      </w:r>
      <w:r>
        <w:rPr>
          <w:rFonts w:ascii="Amiri" w:hAnsi="Amiri" w:eastAsia="Amiri" w:cs="Amiri"/>
          <w:color w:val="111111"/>
          <w:sz w:val="28"/>
          <w:sz w:val="28"/>
          <w:szCs w:val="28"/>
          <w:rtl w:val="true"/>
          <w:lang w:bidi="ar-SA"/>
        </w:rPr>
        <w:t xml:space="preserve">بِالْعُقُودِ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ذٰلِكَ كَفّٰارَةُ أَيْمٰانِكُمْ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است الى كلّ واحد من الاربع،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كفّارۀ </w:t>
      </w:r>
      <w:r>
        <w:rPr>
          <w:rStyle w:val="FootnoteAnchor"/>
          <w:rtl w:val="true"/>
        </w:rPr>
        <w:footnoteReference w:id="1648"/>
      </w:r>
      <w:r>
        <w:rPr>
          <w:rFonts w:ascii="IRNazanin" w:hAnsi="IRNazanin" w:eastAsia="IRNazanin"/>
          <w:color w:val="111111"/>
          <w:sz w:val="28"/>
          <w:sz w:val="28"/>
          <w:szCs w:val="28"/>
          <w:rtl w:val="true"/>
          <w:lang w:bidi="fa-IR"/>
        </w:rPr>
        <w:t>سوگندتان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حَلَفْتُمْ ،چون سوگند خورى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محذوفى هست،و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حلفتم فحنثتم،و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مِنْكُمْ مَرِيضاً أَوْ بِهِ أَذىً مِنْ رَأْسِهِ فَفِدْيَةٌ ، </w:t>
      </w:r>
      <w:r>
        <w:rPr>
          <w:rStyle w:val="FootnoteAnchor"/>
          <w:rtl w:val="true"/>
        </w:rPr>
        <w:footnoteReference w:id="1649"/>
      </w:r>
      <w:r>
        <w:rPr>
          <w:rFonts w:ascii="IRNazanin" w:hAnsi="IRNazanin" w:eastAsia="IRNazanin"/>
          <w:color w:val="111111"/>
          <w:sz w:val="28"/>
          <w:sz w:val="28"/>
          <w:szCs w:val="28"/>
          <w:rtl w:val="true"/>
          <w:lang w:bidi="fa-IR"/>
        </w:rPr>
        <w:t xml:space="preserve">و المعنى فحلق </w:t>
      </w:r>
      <w:r>
        <w:rPr>
          <w:rStyle w:val="FootnoteAnchor"/>
          <w:rtl w:val="true"/>
        </w:rPr>
        <w:footnoteReference w:id="1650"/>
      </w:r>
      <w:r>
        <w:rPr>
          <w:rFonts w:ascii="Amiri" w:hAnsi="Amiri" w:eastAsia="Amiri" w:cs="Amiri"/>
          <w:color w:val="111111"/>
          <w:sz w:val="28"/>
          <w:sz w:val="28"/>
          <w:szCs w:val="28"/>
          <w:rtl w:val="true"/>
          <w:lang w:bidi="ar-SA"/>
        </w:rPr>
        <w:t>عليه فدية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احْفَظُوا أَيْمٰانَكُمْ ،و سوگندتان نگاه دارى </w:t>
      </w:r>
      <w:r>
        <w:rPr>
          <w:rStyle w:val="FootnoteAnchor"/>
          <w:rtl w:val="true"/>
        </w:rPr>
        <w:footnoteReference w:id="1651"/>
      </w:r>
      <w:r>
        <w:rPr>
          <w:rFonts w:ascii="IRNazanin" w:hAnsi="IRNazanin" w:eastAsia="IRNazanin"/>
          <w:color w:val="111111"/>
          <w:sz w:val="28"/>
          <w:sz w:val="28"/>
          <w:szCs w:val="28"/>
          <w:rtl w:val="true"/>
          <w:lang w:bidi="fa-IR"/>
        </w:rPr>
        <w:t xml:space="preserve">و به گزاف سوگند مخوريد </w:t>
      </w:r>
      <w:r>
        <w:rPr>
          <w:rStyle w:val="FootnoteAnchor"/>
          <w:rtl w:val="true"/>
        </w:rPr>
        <w:footnoteReference w:id="1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معنى اين است كه سوگند نگاه دارى به آن كه نخورى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سوگند خورده باشى سوگند نگاه دارى از 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قول اولى تر است براى آن كه سوگند خوردن مباح است الّا در معصيت و آنچه حرام است حنث است،و اين دليل است بر آنكه سوگند بر معصيت نيوفتد براى آن كه چون معنى آن باشد كه سوگند نگاه دارند از حنث</w:t>
      </w:r>
      <w:r>
        <w:rPr>
          <w:rFonts w:eastAsia="IRNazanin" w:cs="IRNazanin"/>
          <w:color w:val="111111"/>
          <w:sz w:val="28"/>
          <w:szCs w:val="28"/>
          <w:rtl w:val="true"/>
          <w:lang w:bidi="fa-IR"/>
        </w:rPr>
        <w:t xml:space="preserve">] </w:t>
      </w:r>
      <w:r>
        <w:rPr>
          <w:rStyle w:val="FootnoteAnchor"/>
          <w:rtl w:val="true"/>
        </w:rPr>
        <w:footnoteReference w:id="1653"/>
      </w:r>
      <w:r>
        <w:rPr>
          <w:rFonts w:ascii="IRNazanin" w:hAnsi="IRNazanin" w:eastAsia="IRNazanin"/>
          <w:color w:val="111111"/>
          <w:sz w:val="28"/>
          <w:sz w:val="28"/>
          <w:szCs w:val="28"/>
          <w:rtl w:val="true"/>
          <w:lang w:bidi="fa-IR"/>
        </w:rPr>
        <w:t xml:space="preserve">و ازآن كه دروغ شود اگر سوگند معصيت منعقد بودى اين امر بودى به اصرار بر معصيت، كَذٰلِكَ يُبَيِّنُ اللّٰهُ ،چنين بيان كند خدا آيات خود كه كرد و ديدى براى شما تا همانا شاكر باشى اين نعمت </w:t>
      </w:r>
      <w:r>
        <w:rPr>
          <w:rStyle w:val="FootnoteAnchor"/>
          <w:rtl w:val="true"/>
        </w:rPr>
        <w:footnoteReference w:id="1654"/>
      </w:r>
      <w:r>
        <w:rPr>
          <w:rFonts w:ascii="Amiri" w:hAnsi="Amiri" w:eastAsia="Amiri" w:cs="Amiri"/>
          <w:color w:val="111111"/>
          <w:sz w:val="28"/>
          <w:sz w:val="28"/>
          <w:szCs w:val="28"/>
          <w:rtl w:val="true"/>
          <w:lang w:bidi="ar-SA"/>
        </w:rPr>
        <w:t>را كه از جملۀ نعمتهاى دينى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إِنَّمَا الْخَمْرُ وَ الْمَيْسِرُ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الآية،آنچه </w:t>
      </w:r>
      <w:r>
        <w:rPr>
          <w:rStyle w:val="FootnoteAnchor"/>
          <w:rtl w:val="true"/>
        </w:rPr>
        <w:footnoteReference w:id="1655"/>
      </w:r>
      <w:r>
        <w:rPr>
          <w:rFonts w:ascii="Amiri" w:hAnsi="Amiri" w:eastAsia="Amiri" w:cs="Amiri"/>
          <w:color w:val="111111"/>
          <w:sz w:val="28"/>
          <w:sz w:val="28"/>
          <w:szCs w:val="28"/>
          <w:rtl w:val="true"/>
          <w:lang w:bidi="ar-SA"/>
        </w:rPr>
        <w:t xml:space="preserve">تفسير خمر و ميسر بايست </w:t>
      </w:r>
      <w:r>
        <w:rPr>
          <w:rStyle w:val="FootnoteAnchor"/>
          <w:rtl w:val="true"/>
        </w:rPr>
        <w:footnoteReference w:id="1656"/>
      </w:r>
      <w:r>
        <w:rPr>
          <w:rFonts w:ascii="IRNazanin" w:hAnsi="IRNazanin" w:eastAsia="IRNazanin"/>
          <w:color w:val="111111"/>
          <w:sz w:val="28"/>
          <w:sz w:val="28"/>
          <w:szCs w:val="28"/>
          <w:rtl w:val="true"/>
          <w:lang w:bidi="fa-IR"/>
        </w:rPr>
        <w:t xml:space="preserve">گفتن در سورۀ البقره به استقصا برفت و اين جا خبرى چند بگويم </w:t>
      </w:r>
      <w:r>
        <w:rPr>
          <w:rStyle w:val="FootnoteAnchor"/>
          <w:rtl w:val="true"/>
        </w:rPr>
        <w:footnoteReference w:id="1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وعيد و مذمّت خمر و شاربان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اين جا نيز از اين معنى گفته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عفّان </w:t>
      </w:r>
      <w:r>
        <w:rPr>
          <w:rStyle w:val="FootnoteAnchor"/>
          <w:rtl w:val="true"/>
        </w:rPr>
        <w:footnoteReference w:id="1658"/>
      </w:r>
      <w:r>
        <w:rPr>
          <w:rFonts w:ascii="IRNazanin" w:hAnsi="IRNazanin" w:eastAsia="IRNazanin"/>
          <w:color w:val="111111"/>
          <w:sz w:val="28"/>
          <w:sz w:val="28"/>
          <w:szCs w:val="28"/>
          <w:rtl w:val="true"/>
          <w:lang w:bidi="fa-IR"/>
        </w:rPr>
        <w:t>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لا يجمع الخمر و الايمان فى جوف امرء أبدا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جمع نكند ايمان و خمر در دل هيچ كس و معنى آن است كه حكم نكند به ايمان هيچ شارب خمر چون خمر خورد و مستحل باشد آن را،و اين است تأويل هر خبر كه آيد متضمّن آن كه حكم شارب خمر چون حكم كافر كرده است،چنان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شارب الخمر كعابد الوثن و مدمن الخمر كعابد الوثن ،يعنى اذا شربها مستحلاّ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استحلال خمر و هر محرّمى شرعى كه باشد كفر است به اتّفاق،و در اين خبر تأويل دگر روا باشد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شارب خمر چون بت پرست </w:t>
      </w:r>
      <w:r>
        <w:rPr>
          <w:rStyle w:val="FootnoteAnchor"/>
          <w:rtl w:val="true"/>
        </w:rPr>
        <w:footnoteReference w:id="1659"/>
      </w:r>
      <w:r>
        <w:rPr>
          <w:rFonts w:ascii="IRNazanin" w:hAnsi="IRNazanin" w:eastAsia="IRNazanin"/>
          <w:color w:val="111111"/>
          <w:sz w:val="28"/>
          <w:sz w:val="28"/>
          <w:szCs w:val="28"/>
          <w:rtl w:val="true"/>
          <w:lang w:bidi="fa-IR"/>
        </w:rPr>
        <w:t xml:space="preserve">است،يعنى عقاب او بشدّت و سختى چون عقاب وثن باش تشبيه از اين </w:t>
      </w:r>
      <w:r>
        <w:rPr>
          <w:rStyle w:val="FootnoteAnchor"/>
          <w:rtl w:val="true"/>
        </w:rPr>
        <w:footnoteReference w:id="1660"/>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نه از وجه</w:t>
      </w:r>
      <w:r>
        <w:rPr>
          <w:rFonts w:eastAsia="IRNazanin" w:cs="IRNazanin"/>
          <w:color w:val="111111"/>
          <w:sz w:val="28"/>
          <w:szCs w:val="28"/>
          <w:rtl w:val="true"/>
          <w:lang w:bidi="fa-IR"/>
        </w:rPr>
        <w:t xml:space="preserve">] </w:t>
      </w:r>
      <w:r>
        <w:rPr>
          <w:rStyle w:val="FootnoteAnchor"/>
          <w:rtl w:val="true"/>
        </w:rPr>
        <w:footnoteReference w:id="1661"/>
      </w:r>
      <w:r>
        <w:rPr>
          <w:rFonts w:ascii="IRNazanin" w:hAnsi="IRNazanin" w:eastAsia="IRNazanin"/>
          <w:color w:val="111111"/>
          <w:sz w:val="28"/>
          <w:sz w:val="28"/>
          <w:szCs w:val="28"/>
          <w:rtl w:val="true"/>
          <w:lang w:bidi="fa-IR"/>
        </w:rPr>
        <w:t xml:space="preserve">دوم </w:t>
      </w:r>
      <w:r>
        <w:rPr>
          <w:rStyle w:val="FootnoteAnchor"/>
          <w:rtl w:val="true"/>
        </w:rPr>
        <w:footnoteReference w:id="1662"/>
      </w:r>
      <w:r>
        <w:rPr>
          <w:rFonts w:ascii="Amiri" w:hAnsi="Amiri" w:eastAsia="Amiri" w:cs="Amiri"/>
          <w:color w:val="111111"/>
          <w:sz w:val="28"/>
          <w:sz w:val="28"/>
          <w:szCs w:val="28"/>
          <w:rtl w:val="true"/>
          <w:lang w:bidi="ar-SA"/>
        </w:rPr>
        <w:t xml:space="preserve">،و نيز روا بود كه تشبيه از آن وجه باشد كه از او تبرّا </w:t>
      </w:r>
      <w:r>
        <w:rPr>
          <w:rStyle w:val="FootnoteAnchor"/>
          <w:rtl w:val="true"/>
        </w:rPr>
        <w:footnoteReference w:id="1663"/>
      </w:r>
      <w:r>
        <w:rPr>
          <w:rFonts w:ascii="Amiri" w:hAnsi="Amiri" w:eastAsia="Amiri" w:cs="Amiri"/>
          <w:color w:val="111111"/>
          <w:sz w:val="28"/>
          <w:sz w:val="28"/>
          <w:szCs w:val="28"/>
          <w:rtl w:val="true"/>
          <w:lang w:bidi="ar-SA"/>
        </w:rPr>
        <w:t>بايد 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 او مصافات و مخالصت و </w:t>
      </w:r>
    </w:p>
    <w:p>
      <w:pPr>
        <w:pStyle w:val="BookText"/>
        <w:rPr/>
      </w:pPr>
      <w:r>
        <w:rPr>
          <w:rFonts w:ascii="IRNazanin" w:hAnsi="IRNazanin" w:eastAsia="IRNazanin"/>
          <w:color w:val="111111"/>
          <w:sz w:val="28"/>
          <w:sz w:val="28"/>
          <w:szCs w:val="28"/>
          <w:rtl w:val="true"/>
          <w:lang w:bidi="fa-IR"/>
        </w:rPr>
        <w:t>مخالطت نبايد كردن و از او هجران و كرانه بايد گرفتن چنان كه از عابد وثن و واجب نباشد در دو چيز</w:t>
      </w:r>
      <w:r>
        <w:rPr>
          <w:rFonts w:eastAsia="IRNazanin" w:cs="IRNazanin"/>
          <w:color w:val="111111"/>
          <w:sz w:val="28"/>
          <w:szCs w:val="28"/>
          <w:rtl w:val="true"/>
          <w:lang w:bidi="fa-IR"/>
        </w:rPr>
        <w:t xml:space="preserve">] </w:t>
      </w:r>
      <w:r>
        <w:rPr>
          <w:rStyle w:val="FootnoteAnchor"/>
          <w:rtl w:val="true"/>
        </w:rPr>
        <w:footnoteReference w:id="1664"/>
      </w:r>
      <w:r>
        <w:rPr>
          <w:rFonts w:ascii="IRNazanin" w:hAnsi="IRNazanin" w:eastAsia="IRNazanin"/>
          <w:color w:val="111111"/>
          <w:sz w:val="28"/>
          <w:sz w:val="28"/>
          <w:szCs w:val="28"/>
          <w:rtl w:val="true"/>
          <w:lang w:bidi="fa-IR"/>
        </w:rPr>
        <w:t>كه يكى را به يكى تشبيه كنند كه آن تشبيه از همه وجه باشد،بل از يك وجه روا باشد،نبينى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كالأسد و كالبحر و كالبدر،و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كه اين تشبيهات هست الّا من وجه واحد،يكى از شجاعت و يكى از سخاوت و يكى از جمال،و از اين گذشته محال است</w:t>
      </w:r>
      <w:r>
        <w:rPr>
          <w:rFonts w:eastAsia="IRNazanin" w:cs="IRNazanin"/>
          <w:color w:val="111111"/>
          <w:sz w:val="28"/>
          <w:szCs w:val="28"/>
          <w:rtl w:val="true"/>
          <w:lang w:bidi="fa-IR"/>
        </w:rPr>
        <w:t xml:space="preserve">] </w:t>
      </w:r>
      <w:r>
        <w:rPr>
          <w:rStyle w:val="FootnoteAnchor"/>
          <w:rtl w:val="true"/>
        </w:rPr>
        <w:footnoteReference w:id="1665"/>
      </w:r>
      <w:r>
        <w:rPr>
          <w:rFonts w:ascii="IRNazanin" w:hAnsi="IRNazanin" w:eastAsia="IRNazanin"/>
          <w:color w:val="111111"/>
          <w:sz w:val="28"/>
          <w:sz w:val="28"/>
          <w:szCs w:val="28"/>
          <w:rtl w:val="true"/>
          <w:lang w:bidi="fa-IR"/>
        </w:rPr>
        <w:t xml:space="preserve">كه گويند </w:t>
      </w:r>
      <w:r>
        <w:rPr>
          <w:rStyle w:val="FootnoteAnchor"/>
          <w:rtl w:val="true"/>
        </w:rPr>
        <w:footnoteReference w:id="1666"/>
      </w:r>
      <w:r>
        <w:rPr>
          <w:rFonts w:ascii="IRNazanin" w:hAnsi="IRNazanin" w:eastAsia="IRNazanin"/>
          <w:color w:val="111111"/>
          <w:sz w:val="28"/>
          <w:sz w:val="28"/>
          <w:szCs w:val="28"/>
          <w:rtl w:val="true"/>
          <w:lang w:bidi="fa-IR"/>
        </w:rPr>
        <w:t>،همه چيز مشبّه با مشبّه به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ما عبادت وثن كفر نيست،علامت كفر است،چه كفر از افعال قلوب باشد و افعال جوارح هيچ كفر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بود كه شرب خمر از بعضى مردمان در بعضى اوقات چنان افتد كه علامت كفر باشد تا خبر بر ظاهر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اللّه عمر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در دنيا خمر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نكند از آن در قيامت از خمر بهشت محروم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ابو هريره روايت كردند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هركه او خمر خورد در دنيا</w:t>
      </w:r>
      <w:r>
        <w:rPr>
          <w:rFonts w:eastAsia="IRNazanin" w:cs="IRNazanin"/>
          <w:color w:val="111111"/>
          <w:sz w:val="28"/>
          <w:szCs w:val="28"/>
          <w:rtl w:val="true"/>
          <w:lang w:bidi="fa-IR"/>
        </w:rPr>
        <w:t xml:space="preserve">] </w:t>
      </w:r>
      <w:r>
        <w:rPr>
          <w:rStyle w:val="FootnoteAnchor"/>
          <w:rtl w:val="true"/>
        </w:rPr>
        <w:footnoteReference w:id="1667"/>
      </w:r>
      <w:r>
        <w:rPr>
          <w:rFonts w:ascii="IRNazanin" w:hAnsi="IRNazanin" w:eastAsia="IRNazanin"/>
          <w:color w:val="111111"/>
          <w:sz w:val="28"/>
          <w:sz w:val="28"/>
          <w:szCs w:val="28"/>
          <w:rtl w:val="true"/>
          <w:lang w:bidi="fa-IR"/>
        </w:rPr>
        <w:t xml:space="preserve">خداى تعالى بفرمايد در قيامت تا او را از زهر ماران و گزدمان </w:t>
      </w:r>
      <w:r>
        <w:rPr>
          <w:rStyle w:val="FootnoteAnchor"/>
          <w:rtl w:val="true"/>
        </w:rPr>
        <w:footnoteReference w:id="1668"/>
      </w:r>
      <w:r>
        <w:rPr>
          <w:rFonts w:ascii="IRNazanin" w:hAnsi="IRNazanin" w:eastAsia="IRNazanin"/>
          <w:color w:val="111111"/>
          <w:sz w:val="28"/>
          <w:sz w:val="28"/>
          <w:szCs w:val="28"/>
          <w:rtl w:val="true"/>
          <w:lang w:bidi="fa-IR"/>
        </w:rPr>
        <w:t xml:space="preserve">شربت دهند كه چون به نزديك دهن برد ناخورده </w:t>
      </w:r>
      <w:r>
        <w:rPr>
          <w:rStyle w:val="FootnoteAnchor"/>
          <w:rtl w:val="true"/>
        </w:rPr>
        <w:footnoteReference w:id="1669"/>
      </w:r>
      <w:r>
        <w:rPr>
          <w:rFonts w:ascii="IRNazanin" w:hAnsi="IRNazanin" w:eastAsia="IRNazanin"/>
          <w:color w:val="111111"/>
          <w:sz w:val="28"/>
          <w:sz w:val="28"/>
          <w:szCs w:val="28"/>
          <w:rtl w:val="true"/>
          <w:lang w:bidi="fa-IR"/>
        </w:rPr>
        <w:t>گوشت رويش در آنجا افتد،و چون خورده باشد همۀ اعضاى او از يكديگر جدا شود و گوشت اندامش متناثر شود چون مردارى كه سالها بر او برآمده باشد و نتن و گندى از او پديد آمد كه اهل جمع به آن رنجور شوند،آنگه بفرمايد تا او را به دوزخ برند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كس كه خمر خورد و خمر فشارد يا فرمايد فشردن </w:t>
      </w:r>
      <w:r>
        <w:rPr>
          <w:rStyle w:val="FootnoteAnchor"/>
          <w:rtl w:val="true"/>
        </w:rPr>
        <w:footnoteReference w:id="1670"/>
      </w:r>
      <w:r>
        <w:rPr>
          <w:rFonts w:ascii="IRNazanin" w:hAnsi="IRNazanin" w:eastAsia="IRNazanin"/>
          <w:color w:val="111111"/>
          <w:sz w:val="28"/>
          <w:sz w:val="28"/>
          <w:szCs w:val="28"/>
          <w:rtl w:val="true"/>
          <w:lang w:bidi="fa-IR"/>
        </w:rPr>
        <w:t xml:space="preserve">و خمر فروشد و خرد </w:t>
      </w:r>
      <w:r>
        <w:rPr>
          <w:rStyle w:val="FootnoteAnchor"/>
          <w:rtl w:val="true"/>
        </w:rPr>
        <w:footnoteReference w:id="1671"/>
      </w:r>
      <w:r>
        <w:rPr>
          <w:rFonts w:ascii="IRNazanin" w:hAnsi="IRNazanin" w:eastAsia="IRNazanin"/>
          <w:color w:val="111111"/>
          <w:sz w:val="28"/>
          <w:sz w:val="28"/>
          <w:szCs w:val="28"/>
          <w:rtl w:val="true"/>
          <w:lang w:bidi="fa-IR"/>
        </w:rPr>
        <w:t xml:space="preserve">و بردارد </w:t>
      </w:r>
      <w:r>
        <w:rPr>
          <w:rStyle w:val="FootnoteAnchor"/>
          <w:rtl w:val="true"/>
        </w:rPr>
        <w:footnoteReference w:id="1672"/>
      </w:r>
      <w:r>
        <w:rPr>
          <w:rFonts w:ascii="Amiri" w:hAnsi="Amiri" w:eastAsia="Amiri" w:cs="Amiri"/>
          <w:color w:val="111111"/>
          <w:sz w:val="28"/>
          <w:sz w:val="28"/>
          <w:szCs w:val="28"/>
          <w:rtl w:val="true"/>
          <w:lang w:bidi="ar-SA"/>
        </w:rPr>
        <w:t xml:space="preserve">و آن كه </w:t>
      </w:r>
      <w:r>
        <w:rPr>
          <w:rStyle w:val="FootnoteAnchor"/>
          <w:rtl w:val="true"/>
        </w:rPr>
        <w:footnoteReference w:id="1673"/>
      </w:r>
      <w:r>
        <w:rPr>
          <w:rFonts w:ascii="IRNazanin" w:hAnsi="IRNazanin" w:eastAsia="IRNazanin"/>
          <w:color w:val="111111"/>
          <w:sz w:val="28"/>
          <w:sz w:val="28"/>
          <w:szCs w:val="28"/>
          <w:rtl w:val="true"/>
          <w:lang w:bidi="fa-IR"/>
        </w:rPr>
        <w:t xml:space="preserve">به خانۀ او برند </w:t>
      </w:r>
      <w:r>
        <w:rPr>
          <w:rStyle w:val="FootnoteAnchor"/>
          <w:rtl w:val="true"/>
        </w:rPr>
        <w:footnoteReference w:id="1674"/>
      </w:r>
      <w:r>
        <w:rPr>
          <w:rFonts w:ascii="Amiri" w:hAnsi="Amiri" w:eastAsia="Amiri" w:cs="Amiri"/>
          <w:color w:val="111111"/>
          <w:sz w:val="28"/>
          <w:sz w:val="28"/>
          <w:szCs w:val="28"/>
          <w:rtl w:val="true"/>
          <w:lang w:bidi="ar-SA"/>
        </w:rPr>
        <w:t xml:space="preserve">،يا بفروشد </w:t>
      </w:r>
      <w:r>
        <w:rPr>
          <w:rStyle w:val="FootnoteAnchor"/>
          <w:rtl w:val="true"/>
        </w:rPr>
        <w:footnoteReference w:id="1675"/>
      </w:r>
      <w:r>
        <w:rPr>
          <w:rFonts w:ascii="IRNazanin" w:hAnsi="IRNazanin" w:eastAsia="IRNazanin"/>
          <w:color w:val="111111"/>
          <w:sz w:val="28"/>
          <w:sz w:val="28"/>
          <w:szCs w:val="28"/>
          <w:rtl w:val="true"/>
          <w:lang w:bidi="fa-IR"/>
        </w:rPr>
        <w:t>و بهاى آن خورد در إثم و بزه و عار آن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راستند </w:t>
      </w:r>
      <w:r>
        <w:rPr>
          <w:rStyle w:val="FootnoteAnchor"/>
          <w:rtl w:val="true"/>
        </w:rPr>
        <w:footnoteReference w:id="1676"/>
      </w:r>
      <w:r>
        <w:rPr>
          <w:rFonts w:ascii="IRNazanin" w:hAnsi="IRNazanin" w:eastAsia="IRNazanin"/>
          <w:color w:val="111111"/>
          <w:sz w:val="28"/>
          <w:sz w:val="28"/>
          <w:szCs w:val="28"/>
          <w:rtl w:val="true"/>
          <w:lang w:bidi="fa-IR"/>
        </w:rPr>
        <w:t>،و خداى تعالى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و حج و عمره نپذيرد،و اگر بميرد مصرّ برآن توبه ناكرده حقّ است بر خداى تعالى كه </w:t>
      </w:r>
    </w:p>
    <w:p>
      <w:pPr>
        <w:pStyle w:val="BookText"/>
        <w:rPr/>
      </w:pPr>
      <w:r>
        <w:rPr>
          <w:rFonts w:ascii="IRNazanin" w:hAnsi="IRNazanin" w:eastAsia="IRNazanin"/>
          <w:color w:val="111111"/>
          <w:sz w:val="28"/>
          <w:sz w:val="28"/>
          <w:szCs w:val="28"/>
          <w:rtl w:val="true"/>
          <w:lang w:bidi="fa-IR"/>
        </w:rPr>
        <w:t xml:space="preserve">به هر شربه </w:t>
      </w:r>
      <w:r>
        <w:rPr>
          <w:rStyle w:val="FootnoteAnchor"/>
          <w:rtl w:val="true"/>
        </w:rPr>
        <w:footnoteReference w:id="1677"/>
      </w:r>
      <w:r>
        <w:rPr>
          <w:rFonts w:ascii="IRNazanin" w:hAnsi="IRNazanin" w:eastAsia="IRNazanin"/>
          <w:color w:val="111111"/>
          <w:sz w:val="28"/>
          <w:sz w:val="28"/>
          <w:szCs w:val="28"/>
          <w:rtl w:val="true"/>
          <w:lang w:bidi="fa-IR"/>
        </w:rPr>
        <w:t xml:space="preserve">او را شربه اى </w:t>
      </w:r>
      <w:r>
        <w:rPr>
          <w:rStyle w:val="FootnoteAnchor"/>
          <w:rtl w:val="true"/>
        </w:rPr>
        <w:footnoteReference w:id="1678"/>
      </w:r>
      <w:r>
        <w:rPr>
          <w:rFonts w:ascii="Amiri" w:hAnsi="Amiri" w:eastAsia="Amiri" w:cs="Amiri"/>
          <w:color w:val="111111"/>
          <w:sz w:val="28"/>
          <w:sz w:val="28"/>
          <w:szCs w:val="28"/>
          <w:rtl w:val="true"/>
          <w:lang w:bidi="ar-SA"/>
        </w:rPr>
        <w:t xml:space="preserve">دهد از صديد دوزخ،الا </w:t>
      </w:r>
      <w:r>
        <w:rPr>
          <w:rStyle w:val="FootnoteAnchor"/>
          <w:rtl w:val="true"/>
        </w:rPr>
        <w:footnoteReference w:id="1679"/>
      </w:r>
      <w:r>
        <w:rPr>
          <w:rFonts w:ascii="IRNazanin" w:hAnsi="IRNazanin" w:eastAsia="IRNazanin"/>
          <w:color w:val="111111"/>
          <w:sz w:val="28"/>
          <w:sz w:val="28"/>
          <w:szCs w:val="28"/>
          <w:rtl w:val="true"/>
          <w:lang w:bidi="fa-IR"/>
        </w:rPr>
        <w:t xml:space="preserve">و هر </w:t>
      </w:r>
      <w:r>
        <w:rPr>
          <w:rStyle w:val="FootnoteAnchor"/>
          <w:rtl w:val="true"/>
        </w:rPr>
        <w:footnoteReference w:id="1680"/>
      </w:r>
      <w:r>
        <w:rPr>
          <w:rFonts w:ascii="Amiri" w:hAnsi="Amiri" w:eastAsia="Amiri" w:cs="Amiri"/>
          <w:color w:val="111111"/>
          <w:sz w:val="28"/>
          <w:sz w:val="28"/>
          <w:szCs w:val="28"/>
          <w:rtl w:val="true"/>
          <w:lang w:bidi="ar-SA"/>
        </w:rPr>
        <w:t>مسكر خمر است و هر خمر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دهم كه شنيدم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لعن اللّه الخمر و شاربها و ساقيها و بايعها و مبتاعها و عاصرها و معتصرها </w:t>
      </w:r>
      <w:r>
        <w:rPr>
          <w:rStyle w:val="FootnoteAnchor"/>
          <w:rtl w:val="true"/>
        </w:rPr>
        <w:footnoteReference w:id="1681"/>
      </w:r>
      <w:r>
        <w:rPr>
          <w:rFonts w:ascii="Amiri" w:hAnsi="Amiri" w:eastAsia="Amiri" w:cs="Amiri"/>
          <w:color w:val="111111"/>
          <w:sz w:val="28"/>
          <w:sz w:val="28"/>
          <w:szCs w:val="28"/>
          <w:rtl w:val="true"/>
          <w:lang w:bidi="ar-SA"/>
        </w:rPr>
        <w:t xml:space="preserve">و حاملها و المحمولة </w:t>
      </w:r>
      <w:r>
        <w:rPr>
          <w:rStyle w:val="FootnoteAnchor"/>
          <w:rtl w:val="true"/>
        </w:rPr>
        <w:footnoteReference w:id="1682"/>
      </w:r>
      <w:r>
        <w:rPr>
          <w:rFonts w:ascii="Amiri" w:hAnsi="Amiri" w:eastAsia="Amiri" w:cs="Amiri"/>
          <w:color w:val="111111"/>
          <w:sz w:val="28"/>
          <w:sz w:val="28"/>
          <w:szCs w:val="28"/>
          <w:rtl w:val="true"/>
          <w:lang w:bidi="ar-SA"/>
        </w:rPr>
        <w:t xml:space="preserve">اليه و آكل ثمنها ،در اين خبر ده كس را لعنت كرد خمر را اوّلا و خورنده اش را و آن را كه ساقى باشد </w:t>
      </w:r>
      <w:r>
        <w:rPr>
          <w:rStyle w:val="FootnoteAnchor"/>
          <w:rtl w:val="true"/>
        </w:rPr>
        <w:footnoteReference w:id="1683"/>
      </w:r>
      <w:r>
        <w:rPr>
          <w:rFonts w:ascii="Amiri" w:hAnsi="Amiri" w:eastAsia="Amiri" w:cs="Amiri"/>
          <w:color w:val="111111"/>
          <w:sz w:val="28"/>
          <w:sz w:val="28"/>
          <w:szCs w:val="28"/>
          <w:rtl w:val="true"/>
          <w:lang w:bidi="ar-SA"/>
        </w:rPr>
        <w:t xml:space="preserve">و فروشنده را و خرنده را و فشارنده را و آن را كه فرمايد فشاردن </w:t>
      </w:r>
      <w:r>
        <w:rPr>
          <w:rStyle w:val="FootnoteAnchor"/>
          <w:rtl w:val="true"/>
        </w:rPr>
        <w:footnoteReference w:id="1684"/>
      </w:r>
      <w:r>
        <w:rPr>
          <w:rFonts w:ascii="IRNazanin" w:hAnsi="IRNazanin" w:eastAsia="IRNazanin"/>
          <w:color w:val="111111"/>
          <w:sz w:val="28"/>
          <w:sz w:val="28"/>
          <w:szCs w:val="28"/>
          <w:rtl w:val="true"/>
          <w:lang w:bidi="fa-IR"/>
        </w:rPr>
        <w:t>و آن را كه بر گيرد و آن را كه به خانۀ او برند و آن را كه بهاى او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خبرى ديگر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كه زرعش كند </w:t>
      </w:r>
      <w:r>
        <w:rPr>
          <w:rStyle w:val="FootnoteAnchor"/>
          <w:rtl w:val="true"/>
        </w:rPr>
        <w:footnoteReference w:id="1685"/>
      </w:r>
      <w:r>
        <w:rPr>
          <w:rFonts w:ascii="Amiri" w:hAnsi="Amiri" w:eastAsia="Amiri" w:cs="Amiri"/>
          <w:color w:val="111111"/>
          <w:sz w:val="28"/>
          <w:sz w:val="28"/>
          <w:szCs w:val="28"/>
          <w:rtl w:val="true"/>
          <w:lang w:bidi="ar-SA"/>
        </w:rPr>
        <w:t xml:space="preserve">براى خمر و آن را كه بر خوانى نان خورد با آنان كه خمر خواهند خوردند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اجتناب كنيد </w:t>
      </w:r>
      <w:r>
        <w:rPr>
          <w:rStyle w:val="FootnoteAnchor"/>
          <w:rtl w:val="true"/>
        </w:rPr>
        <w:footnoteReference w:id="1687"/>
      </w:r>
      <w:r>
        <w:rPr>
          <w:rFonts w:ascii="Amiri" w:hAnsi="Amiri" w:eastAsia="Amiri" w:cs="Amiri"/>
          <w:color w:val="111111"/>
          <w:sz w:val="28"/>
          <w:sz w:val="28"/>
          <w:szCs w:val="28"/>
          <w:rtl w:val="true"/>
          <w:lang w:bidi="ar-SA"/>
        </w:rPr>
        <w:t xml:space="preserve">از خمر كه </w:t>
      </w:r>
      <w:r>
        <w:rPr>
          <w:rStyle w:val="FootnoteAnchor"/>
          <w:rtl w:val="true"/>
        </w:rPr>
        <w:footnoteReference w:id="1688"/>
      </w:r>
      <w:r>
        <w:rPr>
          <w:rFonts w:ascii="IRNazanin" w:hAnsi="IRNazanin" w:eastAsia="IRNazanin"/>
          <w:color w:val="111111"/>
          <w:sz w:val="28"/>
          <w:sz w:val="28"/>
          <w:szCs w:val="28"/>
          <w:rtl w:val="true"/>
          <w:lang w:bidi="fa-IR"/>
        </w:rPr>
        <w:t>كليد همۀ شرهاست و بديها و امّ‌الخبائث است مادر همۀ پليديهاست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حنفيّه روايت كرد از پدرش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Style w:val="FootnoteAnchor"/>
          <w:rtl w:val="true"/>
        </w:rPr>
        <w:footnoteReference w:id="1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خمر خورد پس </w:t>
      </w:r>
      <w:r>
        <w:rPr>
          <w:rStyle w:val="FootnoteAnchor"/>
          <w:rtl w:val="true"/>
        </w:rPr>
        <w:footnoteReference w:id="1690"/>
      </w:r>
      <w:r>
        <w:rPr>
          <w:rFonts w:ascii="IRNazanin" w:hAnsi="IRNazanin" w:eastAsia="IRNazanin"/>
          <w:color w:val="111111"/>
          <w:sz w:val="28"/>
          <w:sz w:val="28"/>
          <w:szCs w:val="28"/>
          <w:rtl w:val="true"/>
          <w:lang w:bidi="fa-IR"/>
        </w:rPr>
        <w:t xml:space="preserve">آن كه خداى تعالى حرام كرد آن را بر زبان من چون دختر خواهد به او ندهند و چون حديث كند راستش ندارند و </w:t>
      </w:r>
      <w:r>
        <w:rPr>
          <w:rStyle w:val="FootnoteAnchor"/>
          <w:rtl w:val="true"/>
        </w:rPr>
        <w:footnoteReference w:id="1691"/>
      </w:r>
      <w:r>
        <w:rPr>
          <w:rFonts w:ascii="IRNazanin" w:hAnsi="IRNazanin" w:eastAsia="IRNazanin"/>
          <w:color w:val="111111"/>
          <w:sz w:val="28"/>
          <w:sz w:val="28"/>
          <w:szCs w:val="28"/>
          <w:rtl w:val="true"/>
          <w:lang w:bidi="fa-IR"/>
        </w:rPr>
        <w:t xml:space="preserve">چون شفاعت كند نپذيرند و او را بر هيچ امانت امين ندارند،و اگر كسى او را امين كند بر امانتى </w:t>
      </w:r>
      <w:r>
        <w:rPr>
          <w:rStyle w:val="FootnoteAnchor"/>
          <w:rtl w:val="true"/>
        </w:rPr>
        <w:footnoteReference w:id="1692"/>
      </w:r>
      <w:r>
        <w:rPr>
          <w:rFonts w:ascii="Amiri" w:hAnsi="Amiri" w:eastAsia="Amiri" w:cs="Amiri"/>
          <w:color w:val="111111"/>
          <w:sz w:val="28"/>
          <w:sz w:val="28"/>
          <w:szCs w:val="28"/>
          <w:rtl w:val="true"/>
          <w:lang w:bidi="ar-SA"/>
        </w:rPr>
        <w:t xml:space="preserve">او آن را هلاك كند حقّ است بر خداى تعالى كه او را عوض ندهد </w:t>
      </w:r>
      <w:r>
        <w:rPr>
          <w:rStyle w:val="FootnoteAnchor"/>
          <w:rtl w:val="true"/>
        </w:rPr>
        <w:footnoteReference w:id="1693"/>
      </w:r>
      <w:r>
        <w:rPr>
          <w:rFonts w:ascii="Amiri" w:hAnsi="Amiri" w:eastAsia="Amiri" w:cs="Amiri"/>
          <w:color w:val="111111"/>
          <w:sz w:val="28"/>
          <w:sz w:val="28"/>
          <w:szCs w:val="28"/>
          <w:rtl w:val="true"/>
          <w:lang w:bidi="ar-SA"/>
        </w:rPr>
        <w:t>،و قال بعضهم في ذمّ الخمر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تركت النّبيذ لاهل النّبيذ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صرت حليفا لمن عابه</w:t>
      </w:r>
    </w:p>
    <w:p>
      <w:pPr>
        <w:pStyle w:val="BookText"/>
        <w:rPr/>
      </w:pPr>
      <w:r>
        <w:rPr>
          <w:rFonts w:ascii="Amiri" w:hAnsi="Amiri" w:eastAsia="Amiri" w:cs="Amiri"/>
          <w:color w:val="111111"/>
          <w:sz w:val="28"/>
          <w:sz w:val="28"/>
          <w:szCs w:val="28"/>
          <w:rtl w:val="true"/>
          <w:lang w:bidi="ar-SA"/>
        </w:rPr>
        <w:t>شرابا يدنّس عرض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يفتح للشّر ابوابه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الْخَمْرُ ،بيان كرديم كه اصل خمر ستر و پوشيدن باشد </w:t>
      </w:r>
      <w:r>
        <w:rPr>
          <w:rStyle w:val="FootnoteAnchor"/>
          <w:rtl w:val="true"/>
        </w:rPr>
        <w:footnoteReference w:id="1694"/>
      </w:r>
      <w:r>
        <w:rPr>
          <w:rFonts w:ascii="IRNazanin" w:hAnsi="IRNazanin" w:eastAsia="IRNazanin"/>
          <w:color w:val="111111"/>
          <w:sz w:val="28"/>
          <w:sz w:val="28"/>
          <w:szCs w:val="28"/>
          <w:rtl w:val="true"/>
          <w:lang w:bidi="fa-IR"/>
        </w:rPr>
        <w:t xml:space="preserve">و براى آن خمر خوانند آن را كه با خمر،عقل مخامره و مخالطه كند بازپوشد آن را،و دخل في خمار النّاس اذا دخل في سوادهم و خمير گويند اين عجين را كه بازپوشد </w:t>
      </w:r>
      <w:r>
        <w:rPr>
          <w:rStyle w:val="FootnoteAnchor"/>
          <w:rtl w:val="true"/>
        </w:rPr>
        <w:footnoteReference w:id="1695"/>
      </w:r>
      <w:r>
        <w:rPr>
          <w:rFonts w:ascii="IRNazanin" w:hAnsi="IRNazanin" w:eastAsia="IRNazanin"/>
          <w:color w:val="111111"/>
          <w:sz w:val="28"/>
          <w:sz w:val="28"/>
          <w:szCs w:val="28"/>
          <w:rtl w:val="true"/>
          <w:lang w:bidi="fa-IR"/>
        </w:rPr>
        <w:t>تا برآيد،و خامره الحزن اذا خالطه مستترا في قلبه،و الخمار المقنعة،و الخمار ما يأخذ من الصّداع عقيب الخمر،و بر اين قياس هرچه مستى كند از هر نوع كه باشد آن را خمر خوانند و در تحت نهى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الْمَيْسِرُ ،نامى باشد جامع </w:t>
      </w:r>
      <w:r>
        <w:rPr>
          <w:rStyle w:val="FootnoteAnchor"/>
          <w:rtl w:val="true"/>
        </w:rPr>
        <w:footnoteReference w:id="1696"/>
      </w:r>
      <w:r>
        <w:rPr>
          <w:rFonts w:ascii="IRNazanin" w:hAnsi="IRNazanin" w:eastAsia="IRNazanin"/>
          <w:color w:val="111111"/>
          <w:sz w:val="28"/>
          <w:sz w:val="28"/>
          <w:szCs w:val="28"/>
          <w:rtl w:val="true"/>
          <w:lang w:bidi="fa-IR"/>
        </w:rPr>
        <w:t>جملۀ انواع قمار را و آن را كه در قمار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يسر خوانند و آن كه در قمار نشود او را برم خوانند و باقر عليه السلام گفت همه انواع قمار در اين </w:t>
      </w:r>
      <w:r>
        <w:rPr>
          <w:rStyle w:val="FootnoteAnchor"/>
          <w:rtl w:val="true"/>
        </w:rPr>
        <w:footnoteReference w:id="1697"/>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tl w:val="true"/>
        </w:rPr>
        <w:footnoteReference w:id="1698"/>
      </w:r>
      <w:r>
        <w:rPr>
          <w:rFonts w:ascii="Amiri" w:hAnsi="Amiri" w:eastAsia="Amiri" w:cs="Amiri"/>
          <w:color w:val="111111"/>
          <w:sz w:val="28"/>
          <w:sz w:val="28"/>
          <w:szCs w:val="28"/>
          <w:rtl w:val="true"/>
          <w:lang w:bidi="ar-SA"/>
        </w:rPr>
        <w:t xml:space="preserve">تا بازى كردن كودكان به جوز و كعب و نرد و شطرنج </w:t>
      </w:r>
      <w:r>
        <w:rPr>
          <w:rStyle w:val="FootnoteAnchor"/>
          <w:rtl w:val="true"/>
        </w:rPr>
        <w:footnoteReference w:id="1699"/>
      </w:r>
      <w:r>
        <w:rPr>
          <w:rFonts w:ascii="IRNazanin" w:hAnsi="IRNazanin" w:eastAsia="IRNazanin"/>
          <w:color w:val="111111"/>
          <w:sz w:val="28"/>
          <w:sz w:val="28"/>
          <w:szCs w:val="28"/>
          <w:rtl w:val="true"/>
          <w:lang w:bidi="fa-IR"/>
        </w:rPr>
        <w:t>همه در اين شود و اشتقاق او از تيسير كار جزور باشد به اجتماع ايشان بر قمار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اليسر،آسانى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دشخوارى،و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فراخى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يسار دست چپ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چون به او استعانت كنند در كارى كار برآيد و خوار شود،و ذهب يسرة خلاف يمنة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أنصاب،جمع نصب باشد و آن بتان باشند كه آن </w:t>
      </w:r>
      <w:r>
        <w:rPr>
          <w:rStyle w:val="FootnoteAnchor"/>
          <w:rtl w:val="true"/>
        </w:rPr>
        <w:footnoteReference w:id="1701"/>
      </w:r>
      <w:r>
        <w:rPr>
          <w:rFonts w:ascii="Amiri" w:hAnsi="Amiri" w:eastAsia="Amiri" w:cs="Amiri"/>
          <w:color w:val="111111"/>
          <w:sz w:val="28"/>
          <w:sz w:val="28"/>
          <w:szCs w:val="28"/>
          <w:rtl w:val="true"/>
          <w:lang w:bidi="ar-SA"/>
        </w:rPr>
        <w:t>را نصب كنند براى عبادت،و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رنج باشد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دستۀ كارد بود و نصب عداوت اظهار او باشد،قال الاعشى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702"/>
      </w:r>
      <w:r>
        <w:rPr>
          <w:rFonts w:ascii="Amiri" w:hAnsi="Amiri" w:eastAsia="Amiri" w:cs="Amiri"/>
          <w:color w:val="111111"/>
          <w:sz w:val="28"/>
          <w:sz w:val="28"/>
          <w:szCs w:val="28"/>
          <w:rtl w:val="true"/>
          <w:lang w:bidi="ar-SA"/>
        </w:rPr>
        <w:t>ذا النّصب المنصوب لا تنسكنّه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تعبد الشّيطان و اللّه فاعبدا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الْأَزْلاٰمُ ،تيرهايى باشد كه ايشان قماربازند به آن واحدش زلم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زلم</w:t>
      </w:r>
      <w:r>
        <w:rPr>
          <w:rFonts w:eastAsia="IRNazanin" w:cs="IRNazanin"/>
          <w:color w:val="111111"/>
          <w:sz w:val="28"/>
          <w:szCs w:val="28"/>
          <w:rtl w:val="true"/>
          <w:lang w:bidi="fa-IR"/>
        </w:rPr>
        <w:t xml:space="preserve">] </w:t>
      </w:r>
      <w:r>
        <w:rPr>
          <w:rStyle w:val="FootnoteAnchor"/>
          <w:rtl w:val="true"/>
        </w:rPr>
        <w:footnoteReference w:id="1703"/>
      </w:r>
      <w:r>
        <w:rPr>
          <w:rFonts w:ascii="IRNazanin" w:hAnsi="IRNazanin" w:eastAsia="IRNazanin"/>
          <w:color w:val="111111"/>
          <w:sz w:val="28"/>
          <w:sz w:val="28"/>
          <w:szCs w:val="28"/>
          <w:rtl w:val="true"/>
          <w:lang w:bidi="fa-IR"/>
        </w:rPr>
        <w:t>،باشد و نيز قرعه را كه بگردانند بر او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نيز ازلام خوانند أصمعي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اشترى بكشتندى و آن را بر بيست و هشت قسمت </w:t>
      </w:r>
      <w:r>
        <w:rPr>
          <w:rStyle w:val="FootnoteAnchor"/>
          <w:rtl w:val="true"/>
        </w:rPr>
        <w:footnoteReference w:id="1704"/>
      </w:r>
      <w:r>
        <w:rPr>
          <w:rFonts w:ascii="Amiri" w:hAnsi="Amiri" w:eastAsia="Amiri" w:cs="Amiri"/>
          <w:color w:val="111111"/>
          <w:sz w:val="28"/>
          <w:sz w:val="28"/>
          <w:szCs w:val="28"/>
          <w:rtl w:val="true"/>
          <w:lang w:bidi="ar-SA"/>
        </w:rPr>
        <w:t xml:space="preserve">كردندى ابو عمرو </w:t>
      </w:r>
      <w:r>
        <w:rPr>
          <w:rStyle w:val="FootnoteAnchor"/>
          <w:rtl w:val="true"/>
        </w:rPr>
        <w:footnoteReference w:id="170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برده </w:t>
      </w:r>
      <w:r>
        <w:rPr>
          <w:rStyle w:val="FootnoteAnchor"/>
          <w:rtl w:val="true"/>
        </w:rPr>
        <w:footnoteReference w:id="1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Style w:val="FootnoteAnchor"/>
          <w:rtl w:val="true"/>
        </w:rPr>
        <w:footnoteReference w:id="1707"/>
      </w:r>
      <w:r>
        <w:rPr>
          <w:rFonts w:ascii="IRNazanin" w:hAnsi="IRNazanin" w:eastAsia="IRNazanin"/>
          <w:color w:val="111111"/>
          <w:sz w:val="28"/>
          <w:sz w:val="28"/>
          <w:szCs w:val="28"/>
          <w:rtl w:val="true"/>
          <w:lang w:bidi="fa-IR"/>
        </w:rPr>
        <w:t>و 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به عدد </w:t>
      </w:r>
      <w:r>
        <w:rPr>
          <w:rStyle w:val="FootnoteAnchor"/>
          <w:rtl w:val="true"/>
        </w:rPr>
        <w:footnoteReference w:id="1708"/>
      </w:r>
      <w:r>
        <w:rPr>
          <w:rFonts w:ascii="Amiri" w:hAnsi="Amiri" w:eastAsia="Amiri" w:cs="Amiri"/>
          <w:color w:val="111111"/>
          <w:sz w:val="28"/>
          <w:sz w:val="28"/>
          <w:szCs w:val="28"/>
          <w:rtl w:val="true"/>
          <w:lang w:bidi="ar-SA"/>
        </w:rPr>
        <w:t>آن حاصل نيست و آن ده تير باشد،هفت را نصيب باشد و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نافس </w:t>
      </w:r>
      <w:r>
        <w:rPr>
          <w:rStyle w:val="FootnoteAnchor"/>
          <w:rtl w:val="true"/>
        </w:rPr>
        <w:footnoteReference w:id="1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مسبل</w:t>
      </w:r>
      <w:r>
        <w:rPr>
          <w:rFonts w:eastAsia="IRNazanin" w:cs="IRNazanin"/>
          <w:color w:val="111111"/>
          <w:sz w:val="28"/>
          <w:szCs w:val="28"/>
          <w:rtl w:val="true"/>
          <w:lang w:bidi="fa-IR"/>
        </w:rPr>
        <w:t xml:space="preserve">» </w:t>
      </w:r>
      <w:r>
        <w:rPr>
          <w:rStyle w:val="FootnoteAnchor"/>
          <w:rtl w:val="true"/>
        </w:rPr>
        <w:footnoteReference w:id="171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سه كه آن را نصيب نباشد،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سفيح </w:t>
      </w:r>
      <w:r>
        <w:rPr>
          <w:rStyle w:val="FootnoteAnchor"/>
          <w:rtl w:val="true"/>
        </w:rPr>
        <w:footnoteReference w:id="1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منيح و وغد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رِجْسٌ مِنْ عَمَلِ الشَّيْطٰانِ ،پليدى است از كار شيطان،و رجس و نجس،و رجز به معنى پليدى باشد،و رجز به معنى عذاب آمد </w:t>
      </w:r>
      <w:r>
        <w:rPr>
          <w:rStyle w:val="FootnoteAnchor"/>
          <w:rtl w:val="true"/>
        </w:rPr>
        <w:footnoteReference w:id="1712"/>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كَشَفْتَ عَنَّا الرِّجْزَ اى العقاب </w:t>
      </w:r>
      <w:r>
        <w:rPr>
          <w:rStyle w:val="FootnoteAnchor"/>
          <w:rtl w:val="true"/>
        </w:rPr>
        <w:footnoteReference w:id="1713"/>
      </w:r>
      <w:r>
        <w:rPr>
          <w:rFonts w:ascii="Amiri" w:hAnsi="Amiri" w:eastAsia="Amiri" w:cs="Amiri"/>
          <w:color w:val="111111"/>
          <w:sz w:val="28"/>
          <w:sz w:val="28"/>
          <w:szCs w:val="28"/>
          <w:rtl w:val="true"/>
          <w:lang w:bidi="ar-SA"/>
        </w:rPr>
        <w:t>و به معنى بتان آمد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الرُّجْزَ فَاهْجُرْ ،و رجس به معنى بتان آمد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فَاجْتَنِبُوا الرِّجْسَ مِنَ الْأَوْثٰانِ </w:t>
      </w:r>
      <w:r>
        <w:rPr>
          <w:rStyle w:val="FootnoteAnchor"/>
          <w:rtl w:val="true"/>
        </w:rPr>
        <w:footnoteReference w:id="1714"/>
      </w:r>
      <w:r>
        <w:rPr>
          <w:rFonts w:ascii="IRNazanin" w:hAnsi="IRNazanin" w:eastAsia="IRNazanin"/>
          <w:color w:val="111111"/>
          <w:sz w:val="28"/>
          <w:sz w:val="28"/>
          <w:szCs w:val="28"/>
          <w:rtl w:val="true"/>
          <w:lang w:bidi="fa-IR"/>
        </w:rPr>
        <w:t>،و الرّجس</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صوت الرّعد و سحاب را رجّاس </w:t>
      </w:r>
      <w:r>
        <w:rPr>
          <w:rStyle w:val="FootnoteAnchor"/>
          <w:rtl w:val="true"/>
        </w:rPr>
        <w:footnoteReference w:id="1715"/>
      </w:r>
      <w:r>
        <w:rPr>
          <w:rFonts w:ascii="IRNazanin" w:hAnsi="IRNazanin" w:eastAsia="IRNazanin"/>
          <w:color w:val="111111"/>
          <w:sz w:val="28"/>
          <w:sz w:val="28"/>
          <w:szCs w:val="28"/>
          <w:rtl w:val="true"/>
          <w:lang w:bidi="fa-IR"/>
        </w:rPr>
        <w:t xml:space="preserve">گويند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كلّهم جاس </w:t>
      </w:r>
      <w:r>
        <w:rPr>
          <w:rStyle w:val="FootnoteAnchor"/>
          <w:rtl w:val="true"/>
        </w:rPr>
        <w:footnoteReference w:id="1717"/>
      </w:r>
      <w:r>
        <w:rPr>
          <w:rFonts w:ascii="Amiri" w:hAnsi="Amiri" w:eastAsia="Amiri" w:cs="Amiri"/>
          <w:color w:val="111111"/>
          <w:sz w:val="28"/>
          <w:sz w:val="28"/>
          <w:szCs w:val="28"/>
          <w:rtl w:val="true"/>
          <w:lang w:bidi="ar-SA"/>
        </w:rPr>
        <w:t>يسوق الرّجّسا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الشَّيْطٰانِ ،اين جمله از كار شيطان است با آن كه اين اجسام است و شيطان بر او قادر نباشد براى آن كه مراد آن است تعاطى آن و استعمال آن </w:t>
      </w:r>
      <w:r>
        <w:rPr>
          <w:rStyle w:val="FootnoteAnchor"/>
          <w:rtl w:val="true"/>
        </w:rPr>
        <w:footnoteReference w:id="1718"/>
      </w:r>
      <w:r>
        <w:rPr>
          <w:rFonts w:ascii="Amiri" w:hAnsi="Amiri" w:eastAsia="Amiri" w:cs="Amiri"/>
          <w:color w:val="111111"/>
          <w:sz w:val="28"/>
          <w:sz w:val="28"/>
          <w:szCs w:val="28"/>
          <w:rtl w:val="true"/>
          <w:lang w:bidi="ar-SA"/>
        </w:rPr>
        <w:t xml:space="preserve">به كار داشتن عمل </w:t>
      </w:r>
      <w:r>
        <w:rPr>
          <w:rStyle w:val="FootnoteAnchor"/>
          <w:rtl w:val="true"/>
        </w:rPr>
        <w:footnoteReference w:id="1719"/>
      </w:r>
      <w:r>
        <w:rPr>
          <w:rFonts w:ascii="IRNazanin" w:hAnsi="IRNazanin" w:eastAsia="IRNazanin"/>
          <w:color w:val="111111"/>
          <w:sz w:val="28"/>
          <w:sz w:val="28"/>
          <w:szCs w:val="28"/>
          <w:rtl w:val="true"/>
          <w:lang w:bidi="fa-IR"/>
        </w:rPr>
        <w:t>شيطان است،و اين را دو معنى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از جملۀ آن كه شيطان كند و بر كار دارد و آن كه اين كارها كند اقتدا به شيطان كرده باشد،يكى آن كه به اغراء و اغواء و تزيين و امر شيطان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فَاجْتَنِبُوهُ ،آنگه امر كرد مكلّفان را به </w:t>
      </w:r>
    </w:p>
    <w:p>
      <w:pPr>
        <w:pStyle w:val="BookText"/>
        <w:rPr/>
      </w:pPr>
      <w:r>
        <w:rPr>
          <w:rFonts w:ascii="Amiri" w:hAnsi="Amiri" w:eastAsia="Amiri" w:cs="Amiri"/>
          <w:color w:val="111111"/>
          <w:sz w:val="28"/>
          <w:sz w:val="28"/>
          <w:szCs w:val="28"/>
          <w:rtl w:val="true"/>
          <w:lang w:bidi="ar-SA"/>
        </w:rPr>
        <w:t xml:space="preserve">اجتناب او و احتراز او يعنى از او دور شويد و در جانبى باشى از او، لَعَلَّكُمْ تُفْلِحُونَ ، تا فلاح و ظفر يابيد </w:t>
      </w:r>
      <w:r>
        <w:rPr>
          <w:rStyle w:val="FootnoteAnchor"/>
          <w:rtl w:val="true"/>
        </w:rPr>
        <w:footnoteReference w:id="1720"/>
      </w:r>
      <w:r>
        <w:rPr>
          <w:rFonts w:ascii="IRNazanin" w:hAnsi="IRNazanin" w:eastAsia="IRNazanin"/>
          <w:color w:val="111111"/>
          <w:sz w:val="28"/>
          <w:sz w:val="28"/>
          <w:szCs w:val="28"/>
          <w:rtl w:val="true"/>
          <w:lang w:bidi="fa-IR"/>
        </w:rPr>
        <w:t xml:space="preserve">به ثواب خداى تعالى چون براى خداى اجتناب كنيد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آيت چهار دليل است بر تحريم خمر و اين چيزها يكى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،پليدى است و پليدى و نجاست به اتّفاق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الشَّيْطٰانِ ،كار شيطان و اقتدا به شيطان و متابعت فرمان او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فَاجْتَنِبُوهُ ،امر است به اجتناب و احتراز و امر از خداى تعالى بر سبيل وجوب باشد و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مطلق باشد مگر كه قرينه يا دليلى بود يا براى دليل حملش بر ندب كنند،دگر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تُفْلِحُونَ ،و معنى آن كه لكى تفلحوا،تا فلاح و ظفر و قوّت </w:t>
      </w:r>
      <w:r>
        <w:rPr>
          <w:rStyle w:val="FootnoteAnchor"/>
          <w:rtl w:val="true"/>
        </w:rPr>
        <w:footnoteReference w:id="1722"/>
      </w:r>
      <w:r>
        <w:rPr>
          <w:rFonts w:ascii="IRNazanin" w:hAnsi="IRNazanin" w:eastAsia="IRNazanin"/>
          <w:color w:val="111111"/>
          <w:sz w:val="28"/>
          <w:sz w:val="28"/>
          <w:szCs w:val="28"/>
          <w:rtl w:val="true"/>
          <w:lang w:bidi="fa-IR"/>
        </w:rPr>
        <w:t>يابيد به ثواب خداى و اين معلّق بكرد به اجتناب اين چيزها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الشَّيْطٰانُ ،آنگه حق تعالى آنچه قصد و مراد شيطان است در اغراء و اغواء مردم به اين چيزها،گفت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مى خواهد كه از ميان شما دشمنى انگيزد و كينه نهد در خمر و قمار براى آن كه همه آفت و شرّ در </w:t>
      </w:r>
      <w:r>
        <w:rPr>
          <w:rStyle w:val="FootnoteAnchor"/>
          <w:rtl w:val="true"/>
        </w:rPr>
        <w:footnoteReference w:id="1723"/>
      </w:r>
      <w:r>
        <w:rPr>
          <w:rFonts w:ascii="IRNazanin" w:hAnsi="IRNazanin" w:eastAsia="IRNazanin"/>
          <w:color w:val="111111"/>
          <w:sz w:val="28"/>
          <w:sz w:val="28"/>
          <w:szCs w:val="28"/>
          <w:rtl w:val="true"/>
          <w:lang w:bidi="fa-IR"/>
        </w:rPr>
        <w:t xml:space="preserve">هر دو </w:t>
      </w:r>
      <w:r>
        <w:rPr>
          <w:rStyle w:val="FootnoteAnchor"/>
          <w:rtl w:val="true"/>
        </w:rPr>
        <w:footnoteReference w:id="1724"/>
      </w:r>
      <w:r>
        <w:rPr>
          <w:rFonts w:ascii="Amiri" w:hAnsi="Amiri" w:eastAsia="Amiri" w:cs="Amiri"/>
          <w:color w:val="111111"/>
          <w:sz w:val="28"/>
          <w:sz w:val="28"/>
          <w:szCs w:val="28"/>
          <w:rtl w:val="true"/>
          <w:lang w:bidi="ar-SA"/>
        </w:rPr>
        <w:t xml:space="preserve">بسته است از عربده و معادات و دشمنى و خصومات و كينه كارى </w:t>
      </w:r>
      <w:r>
        <w:rPr>
          <w:rStyle w:val="FootnoteAnchor"/>
          <w:rtl w:val="true"/>
        </w:rPr>
        <w:footnoteReference w:id="1725"/>
      </w:r>
      <w:r>
        <w:rPr>
          <w:rFonts w:ascii="IRNazanin" w:hAnsi="IRNazanin" w:eastAsia="IRNazanin"/>
          <w:color w:val="111111"/>
          <w:sz w:val="28"/>
          <w:sz w:val="28"/>
          <w:szCs w:val="28"/>
          <w:rtl w:val="true"/>
          <w:lang w:bidi="fa-IR"/>
        </w:rPr>
        <w:t>براى آن كه در تعاطى خمر عقل زائل شود و همۀ آفات و فساد از زوال عقل تولّد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الخمر جماع الاثم و الخمر امّ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قمار باشد خصومات و منازعات و حقد مقمور بر قامر چنان كه معلوم و معهود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سبب نزول آيت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سعد ابو وقّاص با مردى انصارى خمر خوردند </w:t>
      </w:r>
      <w:r>
        <w:rPr>
          <w:rStyle w:val="FootnoteAnchor"/>
          <w:rtl w:val="true"/>
        </w:rPr>
        <w:footnoteReference w:id="1726"/>
      </w:r>
      <w:r>
        <w:rPr>
          <w:rFonts w:ascii="IRNazanin" w:hAnsi="IRNazanin" w:eastAsia="IRNazanin"/>
          <w:color w:val="111111"/>
          <w:sz w:val="28"/>
          <w:sz w:val="28"/>
          <w:szCs w:val="28"/>
          <w:rtl w:val="true"/>
          <w:lang w:bidi="fa-IR"/>
        </w:rPr>
        <w:t>آنگه عربده افتاد ايشان را پيش از تحريم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انصارى استخوان </w:t>
      </w:r>
      <w:r>
        <w:rPr>
          <w:rStyle w:val="FootnoteAnchor"/>
          <w:rtl w:val="true"/>
        </w:rPr>
        <w:footnoteReference w:id="1727"/>
      </w:r>
      <w:r>
        <w:rPr>
          <w:rFonts w:ascii="IRNazanin" w:hAnsi="IRNazanin" w:eastAsia="IRNazanin"/>
          <w:color w:val="111111"/>
          <w:sz w:val="28"/>
          <w:sz w:val="28"/>
          <w:szCs w:val="28"/>
          <w:rtl w:val="true"/>
          <w:lang w:bidi="fa-IR"/>
        </w:rPr>
        <w:t xml:space="preserve">زبر </w:t>
      </w:r>
      <w:r>
        <w:rPr>
          <w:rStyle w:val="FootnoteAnchor"/>
          <w:rtl w:val="true"/>
        </w:rPr>
        <w:footnoteReference w:id="1728"/>
      </w:r>
    </w:p>
    <w:p>
      <w:pPr>
        <w:pStyle w:val="BookText"/>
        <w:rPr/>
      </w:pPr>
      <w:r>
        <w:rPr>
          <w:rFonts w:ascii="IRNazanin" w:hAnsi="IRNazanin" w:eastAsia="IRNazanin"/>
          <w:color w:val="111111"/>
          <w:sz w:val="28"/>
          <w:sz w:val="28"/>
          <w:szCs w:val="28"/>
          <w:rtl w:val="true"/>
          <w:lang w:bidi="fa-IR"/>
        </w:rPr>
        <w:t>گوسفند بر سعد ابو وقّاص زد و سر و روى او بشكست خداى تعالى اين آيت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دگر آن است كه چون خداى تعالى در باب خمر اين آيت فرستاد</w:t>
      </w:r>
      <w:r>
        <w:rPr>
          <w:rFonts w:eastAsia="IRNazanin" w:cs="IRNazanin"/>
          <w:color w:val="111111"/>
          <w:sz w:val="28"/>
          <w:szCs w:val="28"/>
          <w:rtl w:val="true"/>
          <w:lang w:bidi="fa-IR"/>
        </w:rPr>
        <w:t xml:space="preserve">] </w:t>
      </w:r>
      <w:r>
        <w:rPr>
          <w:rStyle w:val="FootnoteAnchor"/>
          <w:rtl w:val="true"/>
        </w:rPr>
        <w:footnoteReference w:id="1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الْخَمْرِ وَ الْمَيْسِرِ قُلْ فِيهِمٰا إِثْمٌ كَبِيرٌ وَ مَنٰافِعُ لِلنّٰاسِ </w:t>
      </w:r>
      <w:r>
        <w:rPr>
          <w:rStyle w:val="FootnoteAnchor"/>
          <w:rtl w:val="true"/>
        </w:rPr>
        <w:footnoteReference w:id="1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الآية،جماعتى از خمر خوردن بازايستادند و جماعتى هنوز مى خوردند </w:t>
      </w:r>
      <w:r>
        <w:rPr>
          <w:rStyle w:val="FootnoteAnchor"/>
          <w:rtl w:val="true"/>
        </w:rPr>
        <w:footnoteReference w:id="1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آيت آمد كه لاٰ تَقْرَبُوا الصَّلاٰةَ وَ أَنْتُمْ سُكٰارىٰ ،عند آن كه بعضى صحابه چون خمر خورده بودند نماز كردند و قُلْ يٰا أَيُّهَا الْكٰافِرُونَ </w:t>
      </w:r>
      <w:r>
        <w:rPr>
          <w:rStyle w:val="FootnoteAnchor"/>
          <w:rtl w:val="true"/>
        </w:rPr>
        <w:footnoteReference w:id="1732"/>
      </w:r>
      <w:r>
        <w:rPr>
          <w:rFonts w:ascii="IRNazanin" w:hAnsi="IRNazanin" w:eastAsia="IRNazanin"/>
          <w:color w:val="111111"/>
          <w:sz w:val="28"/>
          <w:sz w:val="28"/>
          <w:szCs w:val="28"/>
          <w:rtl w:val="true"/>
          <w:lang w:bidi="fa-IR"/>
        </w:rPr>
        <w:t>برخواند و به جاى لاٰ أَعْبُدُ ،اعبد برخواند،خداى تعالى اين آيت فرستاد،مردم عند نماز كردن اجتناب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مراد توست در خمر و ميسر با ما نماى </w:t>
      </w:r>
      <w:r>
        <w:rPr>
          <w:rStyle w:val="FootnoteAnchor"/>
          <w:rtl w:val="true"/>
        </w:rPr>
        <w:footnoteReference w:id="1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اين آيت فرستاد و تحريم كلّى را بيان فرمود،قوله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يَصُدَّكُمْ عَنْ ذِكْرِ اللّٰهِ ،و بازدارد شما را از يادكرد </w:t>
      </w:r>
      <w:r>
        <w:rPr>
          <w:rStyle w:val="FootnoteAnchor"/>
          <w:rtl w:val="true"/>
        </w:rPr>
        <w:footnoteReference w:id="1734"/>
      </w:r>
      <w:r>
        <w:rPr>
          <w:rFonts w:ascii="IRNazanin" w:hAnsi="IRNazanin" w:eastAsia="IRNazanin"/>
          <w:color w:val="111111"/>
          <w:sz w:val="28"/>
          <w:sz w:val="28"/>
          <w:szCs w:val="28"/>
          <w:rtl w:val="true"/>
          <w:lang w:bidi="fa-IR"/>
        </w:rPr>
        <w:t xml:space="preserve">خدا و نماز، چه با شرب خمر و اشتغال به قمار نماز و ذكر خداى </w:t>
      </w:r>
      <w:r>
        <w:rPr>
          <w:rStyle w:val="FootnoteAnchor"/>
          <w:rtl w:val="true"/>
        </w:rPr>
        <w:footnoteReference w:id="1735"/>
      </w:r>
      <w:r>
        <w:rPr>
          <w:rFonts w:ascii="IRNazanin" w:hAnsi="IRNazanin" w:eastAsia="IRNazanin"/>
          <w:color w:val="111111"/>
          <w:sz w:val="28"/>
          <w:sz w:val="28"/>
          <w:szCs w:val="28"/>
          <w:rtl w:val="true"/>
          <w:lang w:bidi="fa-IR"/>
        </w:rPr>
        <w:t>راست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أَنْتُمْ مُنْتَهُونَ ،شما بازخواهيد ايستادن </w:t>
      </w:r>
      <w:r>
        <w:rPr>
          <w:rStyle w:val="FootnoteAnchor"/>
          <w:rtl w:val="true"/>
        </w:rPr>
        <w:footnoteReference w:id="1736"/>
      </w:r>
      <w:r>
        <w:rPr>
          <w:rFonts w:ascii="IRNazanin" w:hAnsi="IRNazanin" w:eastAsia="IRNazanin"/>
          <w:color w:val="111111"/>
          <w:sz w:val="28"/>
          <w:sz w:val="28"/>
          <w:szCs w:val="28"/>
          <w:rtl w:val="true"/>
          <w:lang w:bidi="fa-IR"/>
        </w:rPr>
        <w:t>صورت استفهام است و مراد تهديد و وعيد،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برآن هستى كه از اين كار بازاستيد </w:t>
      </w:r>
      <w:r>
        <w:rPr>
          <w:rStyle w:val="FootnoteAnchor"/>
          <w:rtl w:val="true"/>
        </w:rPr>
        <w:footnoteReference w:id="1737"/>
      </w:r>
      <w:r>
        <w:rPr>
          <w:rFonts w:ascii="Amiri" w:hAnsi="Amiri" w:eastAsia="Amiri" w:cs="Amiri"/>
          <w:color w:val="111111"/>
          <w:sz w:val="28"/>
          <w:sz w:val="28"/>
          <w:szCs w:val="28"/>
          <w:rtl w:val="true"/>
          <w:lang w:bidi="ar-SA"/>
        </w:rPr>
        <w:t>،و الّا با شما آن كند كه مستحقّ آن باشيد از زجر و حدّ و تأديب و عقوبت قيامت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أَطِيعُوا اللّٰهَ وَ أَطِيعُوا الرَّسُولَ ،حق تعالى چون مكلّفان را تحذير كرد از خمر و قمار </w:t>
      </w:r>
      <w:r>
        <w:rPr>
          <w:rStyle w:val="FootnoteAnchor"/>
          <w:rtl w:val="true"/>
        </w:rPr>
        <w:footnoteReference w:id="1738"/>
      </w:r>
      <w:r>
        <w:rPr>
          <w:rFonts w:ascii="Amiri" w:hAnsi="Amiri" w:eastAsia="Amiri" w:cs="Amiri"/>
          <w:color w:val="111111"/>
          <w:sz w:val="28"/>
          <w:sz w:val="28"/>
          <w:szCs w:val="28"/>
          <w:rtl w:val="true"/>
          <w:lang w:bidi="ar-SA"/>
        </w:rPr>
        <w:t xml:space="preserve">و نايشستى </w:t>
      </w:r>
      <w:r>
        <w:rPr>
          <w:rStyle w:val="FootnoteAnchor"/>
          <w:rtl w:val="true"/>
        </w:rPr>
        <w:footnoteReference w:id="1739"/>
      </w:r>
      <w:r>
        <w:rPr>
          <w:rFonts w:ascii="Amiri" w:hAnsi="Amiri" w:eastAsia="Amiri" w:cs="Amiri"/>
          <w:color w:val="111111"/>
          <w:sz w:val="28"/>
          <w:sz w:val="28"/>
          <w:szCs w:val="28"/>
          <w:rtl w:val="true"/>
          <w:lang w:bidi="ar-SA"/>
        </w:rPr>
        <w:t>كه در شرع بر ايشان حرام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را فرمود تا در آن و جز آن طاعت خدا دارند و طاعت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غرض در جمع كردن </w:t>
      </w:r>
      <w:r>
        <w:rPr>
          <w:rStyle w:val="FootnoteAnchor"/>
          <w:rtl w:val="true"/>
        </w:rPr>
        <w:footnoteReference w:id="1740"/>
      </w:r>
      <w:r>
        <w:rPr>
          <w:rFonts w:ascii="IRNazanin" w:hAnsi="IRNazanin" w:eastAsia="IRNazanin"/>
          <w:color w:val="111111"/>
          <w:sz w:val="28"/>
          <w:sz w:val="28"/>
          <w:szCs w:val="28"/>
          <w:rtl w:val="true"/>
          <w:lang w:bidi="fa-IR"/>
        </w:rPr>
        <w:t xml:space="preserve">طاعت خدا و طاعت رسول آن است تا بدانند كه طاعت رسول در باب وجوب حكم طاعت خدا دارد،چه </w:t>
      </w:r>
      <w:r>
        <w:rPr>
          <w:rStyle w:val="FootnoteAnchor"/>
          <w:rtl w:val="true"/>
        </w:rPr>
        <w:footnoteReference w:id="1741"/>
      </w:r>
      <w:r>
        <w:rPr>
          <w:rFonts w:ascii="IRNazanin" w:hAnsi="IRNazanin" w:eastAsia="IRNazanin"/>
          <w:color w:val="111111"/>
          <w:sz w:val="28"/>
          <w:sz w:val="28"/>
          <w:szCs w:val="28"/>
          <w:rtl w:val="true"/>
          <w:lang w:bidi="fa-IR"/>
        </w:rPr>
        <w:t>معنى طاعت رسول طاعت خدا باشد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نگويد،آنچه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طاعت امتثال امر به ارادۀ </w:t>
      </w:r>
      <w:r>
        <w:rPr>
          <w:rStyle w:val="FootnoteAnchor"/>
          <w:rtl w:val="true"/>
        </w:rPr>
        <w:footnoteReference w:id="1742"/>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احْذَرُوا ،و حذر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باشد از چيزى با قدرت برآن از براى خوف ضرر،يعنى اوامر را امتثال كنيد و از منهيّات حذر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تَوَلَّيْتُمْ ،اگر نكنى و نافرمانى كنى و پشت بر اوامر او كنى و روى در گردانى از فرمان او،بر رسول من بيشتر از بلاغى </w:t>
      </w:r>
      <w:r>
        <w:rPr>
          <w:rStyle w:val="FootnoteAnchor"/>
          <w:rtl w:val="true"/>
        </w:rPr>
        <w:footnoteReference w:id="1743"/>
      </w:r>
      <w:r>
        <w:rPr>
          <w:rFonts w:ascii="IRNazanin" w:hAnsi="IRNazanin" w:eastAsia="IRNazanin"/>
          <w:color w:val="111111"/>
          <w:sz w:val="28"/>
          <w:sz w:val="28"/>
          <w:szCs w:val="28"/>
          <w:rtl w:val="true"/>
          <w:lang w:bidi="fa-IR"/>
        </w:rPr>
        <w:t>نباشد،كه بگويد و برساند و اعلام كند از ثواب و عقاب به دست او چيزى نيست،آن به امر من است و به حكم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جزا دهم آن </w:t>
      </w:r>
      <w:r>
        <w:rPr>
          <w:rStyle w:val="FootnoteAnchor"/>
          <w:rtl w:val="true"/>
        </w:rPr>
        <w:footnoteReference w:id="1744"/>
      </w:r>
      <w:r>
        <w:rPr>
          <w:rFonts w:ascii="Amiri" w:hAnsi="Amiri" w:eastAsia="Amiri" w:cs="Amiri"/>
          <w:color w:val="111111"/>
          <w:sz w:val="28"/>
          <w:sz w:val="28"/>
          <w:szCs w:val="28"/>
          <w:rtl w:val="true"/>
          <w:lang w:bidi="ar-SA"/>
        </w:rPr>
        <w:t xml:space="preserve">را كه از اوامر </w:t>
      </w:r>
      <w:r>
        <w:rPr>
          <w:rStyle w:val="FootnoteAnchor"/>
          <w:rtl w:val="true"/>
        </w:rPr>
        <w:footnoteReference w:id="1745"/>
      </w:r>
      <w:r>
        <w:rPr>
          <w:rFonts w:ascii="Amiri" w:hAnsi="Amiri" w:eastAsia="Amiri" w:cs="Amiri"/>
          <w:color w:val="111111"/>
          <w:sz w:val="28"/>
          <w:sz w:val="28"/>
          <w:szCs w:val="28"/>
          <w:rtl w:val="true"/>
          <w:lang w:bidi="ar-SA"/>
        </w:rPr>
        <w:t>من اعراض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لَيْسَ عَلَى الَّذِينَ آمَنُوا وَ عَمِلُوا الصّٰالِحٰاتِ جُنٰاحٌ ،بعضى مفسّران گفتند از عبد اللّه عبّاس و انس </w:t>
      </w:r>
      <w:r>
        <w:rPr>
          <w:rStyle w:val="FootnoteAnchor"/>
          <w:rtl w:val="true"/>
        </w:rPr>
        <w:footnoteReference w:id="1746"/>
      </w:r>
      <w:r>
        <w:rPr>
          <w:rFonts w:ascii="Amiri" w:hAnsi="Amiri" w:eastAsia="Amiri" w:cs="Amiri"/>
          <w:color w:val="111111"/>
          <w:sz w:val="28"/>
          <w:sz w:val="28"/>
          <w:szCs w:val="28"/>
          <w:rtl w:val="true"/>
          <w:lang w:bidi="ar-SA"/>
        </w:rPr>
        <w:t xml:space="preserve">مالك و براء بن عازب و مجاهد و قتاده و ضحّاك سبب نزول آيت آن </w:t>
      </w:r>
      <w:r>
        <w:rPr>
          <w:rStyle w:val="FootnoteAnchor"/>
          <w:rtl w:val="true"/>
        </w:rPr>
        <w:footnoteReference w:id="1747"/>
      </w:r>
      <w:r>
        <w:rPr>
          <w:rFonts w:ascii="IRNazanin" w:hAnsi="IRNazanin" w:eastAsia="IRNazanin"/>
          <w:color w:val="111111"/>
          <w:sz w:val="28"/>
          <w:sz w:val="28"/>
          <w:szCs w:val="28"/>
          <w:rtl w:val="true"/>
          <w:lang w:bidi="fa-IR"/>
        </w:rPr>
        <w:t xml:space="preserve">بود كه چون تحريم خمر فرود آمد جماعتى </w:t>
      </w:r>
      <w:r>
        <w:rPr>
          <w:rStyle w:val="FootnoteAnchor"/>
          <w:rtl w:val="true"/>
        </w:rPr>
        <w:footnoteReference w:id="1748"/>
      </w: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احوال برادران ما كه پيش از اين </w:t>
      </w:r>
      <w:r>
        <w:rPr>
          <w:rStyle w:val="FootnoteAnchor"/>
          <w:rtl w:val="true"/>
        </w:rPr>
        <w:footnoteReference w:id="1749"/>
      </w:r>
      <w:r>
        <w:rPr>
          <w:rFonts w:ascii="IRNazanin" w:hAnsi="IRNazanin" w:eastAsia="IRNazanin"/>
          <w:color w:val="111111"/>
          <w:sz w:val="28"/>
          <w:sz w:val="28"/>
          <w:szCs w:val="28"/>
          <w:rtl w:val="true"/>
          <w:lang w:bidi="fa-IR"/>
        </w:rPr>
        <w:t>رفتند و ايشان بر خمر خوردن بودند چه باشد؟خداى تعالى آيت فرستاد و بيان كرد كه آنان كه تعاطى خمر كرده باشند پيش از تحريم آن بر ايشان حرجى و جناحى نيست، إِذٰا مَا اتَّقَوْا وَ آمَنُوا ،هرگه كه متّقى باشند و از محرّمات اجتناب كرده باشند و ايمان داشته باشند و عمل صالح كرده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تكرار كرد ذكر اتّقا در آيت </w:t>
      </w:r>
      <w:r>
        <w:rPr>
          <w:rStyle w:val="FootnoteAnchor"/>
          <w:rtl w:val="true"/>
        </w:rPr>
        <w:footnoteReference w:id="1750"/>
      </w:r>
      <w:r>
        <w:rPr>
          <w:rFonts w:ascii="IRNazanin" w:hAnsi="IRNazanin" w:eastAsia="IRNazanin"/>
          <w:color w:val="111111"/>
          <w:sz w:val="28"/>
          <w:sz w:val="28"/>
          <w:szCs w:val="28"/>
          <w:rtl w:val="true"/>
          <w:lang w:bidi="fa-IR"/>
        </w:rPr>
        <w:t>؟گوييم از اين چند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مراد و فايده مختلف است براى آن تكرار كرد مراد به اوّل اتّقاء معاصى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دوم استمرار و استدامت برآن و به سه ام اتّقاء مظالم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ابو على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نبينى كه در اتّقاء سه ام كه متعلّق است</w:t>
      </w:r>
      <w:r>
        <w:rPr>
          <w:rFonts w:eastAsia="IRNazanin" w:cs="IRNazanin"/>
          <w:color w:val="111111"/>
          <w:sz w:val="28"/>
          <w:szCs w:val="28"/>
          <w:rtl w:val="true"/>
          <w:lang w:bidi="fa-IR"/>
        </w:rPr>
        <w:t xml:space="preserve">] </w:t>
      </w:r>
      <w:r>
        <w:rPr>
          <w:rStyle w:val="FootnoteAnchor"/>
          <w:rtl w:val="true"/>
        </w:rPr>
        <w:footnoteReference w:id="1751"/>
      </w:r>
      <w:r>
        <w:rPr>
          <w:rFonts w:ascii="IRNazanin" w:hAnsi="IRNazanin" w:eastAsia="IRNazanin"/>
          <w:color w:val="111111"/>
          <w:sz w:val="28"/>
          <w:sz w:val="28"/>
          <w:szCs w:val="28"/>
          <w:rtl w:val="true"/>
          <w:lang w:bidi="fa-IR"/>
        </w:rPr>
        <w:t>به معصيتى متعدّى شرطى كرد از طاعتى عطف برآن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أَحْسَنُوا ،و اين تعليل چيزى نيست براى آن كه واجب نبود كه حكم معطوف در جميع احكام حكم معطوف عليه باشد تا در لزوم و تعدّى متساوى باشند تا اگر كسى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752"/>
      </w:r>
      <w:r>
        <w:rPr>
          <w:rFonts w:ascii="IRNazanin" w:hAnsi="IRNazanin" w:eastAsia="IRNazanin"/>
          <w:color w:val="111111"/>
          <w:sz w:val="28"/>
          <w:sz w:val="28"/>
          <w:szCs w:val="28"/>
          <w:rtl w:val="true"/>
          <w:lang w:bidi="fa-IR"/>
        </w:rPr>
        <w:t xml:space="preserve">ضرب غلامه </w:t>
      </w:r>
    </w:p>
    <w:p>
      <w:pPr>
        <w:pStyle w:val="BookText"/>
        <w:rPr/>
      </w:pPr>
      <w:r>
        <w:rPr>
          <w:rFonts w:ascii="Amiri" w:hAnsi="Amiri" w:eastAsia="Amiri" w:cs="Amiri"/>
          <w:color w:val="111111"/>
          <w:sz w:val="28"/>
          <w:sz w:val="28"/>
          <w:szCs w:val="28"/>
          <w:rtl w:val="true"/>
          <w:lang w:bidi="ar-SA"/>
        </w:rPr>
        <w:t xml:space="preserve">خطا باشد يا </w:t>
      </w:r>
      <w:r>
        <w:rPr>
          <w:rStyle w:val="FootnoteAnchor"/>
          <w:rtl w:val="true"/>
        </w:rPr>
        <w:footnoteReference w:id="1753"/>
      </w:r>
      <w:r>
        <w:rPr>
          <w:rFonts w:ascii="IRNazanin" w:hAnsi="IRNazanin" w:eastAsia="IRNazanin"/>
          <w:color w:val="111111"/>
          <w:sz w:val="28"/>
          <w:sz w:val="28"/>
          <w:szCs w:val="28"/>
          <w:rtl w:val="true"/>
          <w:lang w:bidi="fa-IR"/>
        </w:rPr>
        <w:t xml:space="preserve">مستقيم نبود،بل اين معنى در باب عطف معتبر نيست كه عطف لازم بر متعدّى و متعدّى بر لازم مى كنند،دگر آن كه احسان هم لازم باشد و هم متعدّى، نبينى آن را كه او فعلى </w:t>
      </w:r>
      <w:r>
        <w:rPr>
          <w:rStyle w:val="FootnoteAnchor"/>
          <w:rtl w:val="true"/>
        </w:rPr>
        <w:footnoteReference w:id="1754"/>
      </w:r>
      <w:r>
        <w:rPr>
          <w:rFonts w:ascii="IRNazanin" w:hAnsi="IRNazanin" w:eastAsia="IRNazanin"/>
          <w:color w:val="111111"/>
          <w:sz w:val="28"/>
          <w:sz w:val="28"/>
          <w:szCs w:val="28"/>
          <w:rtl w:val="true"/>
          <w:lang w:bidi="fa-IR"/>
        </w:rPr>
        <w:t>لازم بكند نكو باشد كه او را گويند احسنت و اجملت اى اتيت بهذا الفعل حسنا جميلا و وجهى دگر در حسن تكرار آن است كه روا بود كه مراد به اتّقاء اوّل اتّقاء باشد از معاصى كه در گذشتۀ روزگار 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نبينى كه قولى آن است كه سبب نزول آيت حديث گذشتگان بود كه خمر خورده بودند پيش تحريم او و به دوم،مراد اتّقاء معاصى باشد در حال و به سه ام </w:t>
      </w:r>
      <w:r>
        <w:rPr>
          <w:rStyle w:val="FootnoteAnchor"/>
          <w:rtl w:val="true"/>
        </w:rPr>
        <w:footnoteReference w:id="1755"/>
      </w:r>
      <w:r>
        <w:rPr>
          <w:rFonts w:ascii="IRNazanin" w:hAnsi="IRNazanin" w:eastAsia="IRNazanin"/>
          <w:color w:val="111111"/>
          <w:sz w:val="28"/>
          <w:sz w:val="28"/>
          <w:szCs w:val="28"/>
          <w:rtl w:val="true"/>
          <w:lang w:bidi="fa-IR"/>
        </w:rPr>
        <w:t>مراد استقبال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بود كه مراد به اتّقاء اوّل اتّقاء مقبّحات عقلى باشد و به دوم اتّقاء مقبّحات شرعى و به سه ام </w:t>
      </w:r>
      <w:r>
        <w:rPr>
          <w:rStyle w:val="FootnoteAnchor"/>
          <w:rtl w:val="true"/>
        </w:rPr>
        <w:footnoteReference w:id="1756"/>
      </w:r>
      <w:r>
        <w:rPr>
          <w:rFonts w:ascii="Amiri" w:hAnsi="Amiri" w:eastAsia="Amiri" w:cs="Amiri"/>
          <w:color w:val="111111"/>
          <w:sz w:val="28"/>
          <w:sz w:val="28"/>
          <w:szCs w:val="28"/>
          <w:rtl w:val="true"/>
          <w:lang w:bidi="ar-SA"/>
        </w:rPr>
        <w:t>اتّقاء مقبّحات متعدّى از عقلى و شرعى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فايده </w:t>
      </w:r>
      <w:r>
        <w:rPr>
          <w:rStyle w:val="FootnoteAnchor"/>
          <w:rtl w:val="true"/>
        </w:rPr>
        <w:footnoteReference w:id="1757"/>
      </w:r>
      <w:r>
        <w:rPr>
          <w:rFonts w:ascii="IRNazanin" w:hAnsi="IRNazanin" w:eastAsia="IRNazanin"/>
          <w:color w:val="111111"/>
          <w:sz w:val="28"/>
          <w:sz w:val="28"/>
          <w:szCs w:val="28"/>
          <w:rtl w:val="true"/>
          <w:lang w:bidi="fa-IR"/>
        </w:rPr>
        <w:t>است در اشتراط نفى جناح در آنچه ايشان خوردند به ايمان و عمل صالح چون مراد به اتّقاء اجتناب قبايح باشد و مكلّف اجتناب كند بر او حرج و جناح نباشد سواء اگر مؤمن بود و اگر كافر پس چنان مى نمايد كه اين شرط لغو است؟گوييم،از اين دو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در كلام اضمار چيزى كنند كه در ظاهر نيست،و گويند تقدير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الَّذِينَ آمَنُوا وَ عَمِلُوا الصّٰالِحٰاتِ جُنٰاحٌ فِيمٰا طَعِمُوا و في غيره إِذٰا مَا اتَّقَوْا وَ آمَنُوا وَ عَمِلُوا الصّٰالِحٰاتِ ، يا </w:t>
      </w:r>
      <w:r>
        <w:rPr>
          <w:rStyle w:val="FootnoteAnchor"/>
          <w:rtl w:val="true"/>
        </w:rPr>
        <w:footnoteReference w:id="1758"/>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آن بود كه هركس كه مؤمن باشد و عمل صالح كند بر او حرجى و جناحى نباشد در آنچه خورد و جز آن يا نفى جناح عام باشد بر جمله،چه اگر اين تقدير </w:t>
      </w:r>
      <w:r>
        <w:rPr>
          <w:rStyle w:val="FootnoteAnchor"/>
          <w:rtl w:val="true"/>
        </w:rPr>
        <w:footnoteReference w:id="1759"/>
      </w:r>
      <w:r>
        <w:rPr>
          <w:rFonts w:ascii="IRNazanin" w:hAnsi="IRNazanin" w:eastAsia="IRNazanin"/>
          <w:color w:val="111111"/>
          <w:sz w:val="28"/>
          <w:sz w:val="28"/>
          <w:szCs w:val="28"/>
          <w:rtl w:val="true"/>
          <w:lang w:bidi="fa-IR"/>
        </w:rPr>
        <w:t>نكنند روا بود كه از اين وجه بر او جناح نباشد از وجهى دگر بر او جناح باشد از اخلال واجبى و تضييع فرضى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دوم آن بود كه اتّقاء و ايمان و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شرط است به ظاهر گوييم نه شرط حقيقى است و لكن عطف كرد آن را بر شرط با حكم او اعنى ايمان و عمل صالح</w:t>
      </w:r>
      <w:r>
        <w:rPr>
          <w:rFonts w:eastAsia="IRNazanin" w:cs="IRNazanin"/>
          <w:color w:val="111111"/>
          <w:sz w:val="28"/>
          <w:szCs w:val="28"/>
          <w:rtl w:val="true"/>
          <w:lang w:bidi="fa-IR"/>
        </w:rPr>
        <w:t xml:space="preserve">] </w:t>
      </w:r>
      <w:r>
        <w:rPr>
          <w:rStyle w:val="FootnoteAnchor"/>
          <w:rtl w:val="true"/>
        </w:rPr>
        <w:footnoteReference w:id="1760"/>
      </w:r>
      <w:r>
        <w:rPr>
          <w:rFonts w:ascii="IRNazanin" w:hAnsi="IRNazanin" w:eastAsia="IRNazanin"/>
          <w:color w:val="111111"/>
          <w:sz w:val="28"/>
          <w:sz w:val="28"/>
          <w:szCs w:val="28"/>
          <w:rtl w:val="true"/>
          <w:lang w:bidi="fa-IR"/>
        </w:rPr>
        <w:t xml:space="preserve">در باب وجوب و لزوم و </w:t>
      </w:r>
    </w:p>
    <w:p>
      <w:pPr>
        <w:pStyle w:val="BookText"/>
        <w:rPr/>
      </w:pPr>
      <w:r>
        <w:rPr>
          <w:rFonts w:ascii="Amiri" w:hAnsi="Amiri" w:eastAsia="Amiri" w:cs="Amiri"/>
          <w:color w:val="111111"/>
          <w:sz w:val="28"/>
          <w:sz w:val="28"/>
          <w:szCs w:val="28"/>
          <w:rtl w:val="true"/>
          <w:lang w:bidi="ar-SA"/>
        </w:rPr>
        <w:t>تأكيد حكم معطوف عليه باشد از اتّقاء محارم و اين بر سبيل توسّع و مجاز باشد و عدول از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خبر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عهد عمر خطّاب </w:t>
      </w:r>
      <w:r>
        <w:rPr>
          <w:rStyle w:val="FootnoteAnchor"/>
          <w:rtl w:val="true"/>
        </w:rPr>
        <w:footnoteReference w:id="1761"/>
      </w:r>
      <w:r>
        <w:rPr>
          <w:rFonts w:ascii="IRNazanin" w:hAnsi="IRNazanin" w:eastAsia="IRNazanin"/>
          <w:color w:val="111111"/>
          <w:sz w:val="28"/>
          <w:sz w:val="28"/>
          <w:szCs w:val="28"/>
          <w:rtl w:val="true"/>
          <w:lang w:bidi="fa-IR"/>
        </w:rPr>
        <w:t xml:space="preserve">مردى نام او قدامة بن مظعون خمر خورد و مست در بازار آمد او را بگرفتند و پيش عمر بردند </w:t>
      </w:r>
      <w:r>
        <w:rPr>
          <w:rStyle w:val="FootnoteAnchor"/>
          <w:rtl w:val="true"/>
        </w:rPr>
        <w:footnoteReference w:id="1762"/>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خمر خوردى؟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آيت كه خداى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الَّذِينَ آمَنُوا وَ عَمِلُوا الصّٰالِحٰاتِ جُنٰاحٌ فِيمٰا طَعِمُوا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را شبهت </w:t>
      </w:r>
      <w:r>
        <w:rPr>
          <w:rStyle w:val="FootnoteAnchor"/>
          <w:rtl w:val="true"/>
        </w:rPr>
        <w:footnoteReference w:id="1763"/>
      </w:r>
      <w:r>
        <w:rPr>
          <w:rFonts w:ascii="IRNazanin" w:hAnsi="IRNazanin" w:eastAsia="IRNazanin"/>
          <w:color w:val="111111"/>
          <w:sz w:val="28"/>
          <w:sz w:val="28"/>
          <w:szCs w:val="28"/>
          <w:rtl w:val="true"/>
          <w:lang w:bidi="fa-IR"/>
        </w:rPr>
        <w:t xml:space="preserve">حاصل شد در حدّ زدن </w:t>
      </w:r>
      <w:r>
        <w:rPr>
          <w:rStyle w:val="FootnoteAnchor"/>
          <w:rtl w:val="true"/>
        </w:rPr>
        <w:footnoteReference w:id="1764"/>
      </w:r>
      <w:r>
        <w:rPr>
          <w:rFonts w:ascii="Amiri" w:hAnsi="Amiri" w:eastAsia="Amiri" w:cs="Amiri"/>
          <w:color w:val="111111"/>
          <w:sz w:val="28"/>
          <w:sz w:val="28"/>
          <w:szCs w:val="28"/>
          <w:rtl w:val="true"/>
          <w:lang w:bidi="ar-SA"/>
        </w:rPr>
        <w:t>و حدّ او در توقّف نهاد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اميرالمؤمنين على را از </w:t>
      </w:r>
      <w:r>
        <w:rPr>
          <w:rStyle w:val="FootnoteAnchor"/>
          <w:rtl w:val="true"/>
        </w:rPr>
        <w:footnoteReference w:id="1765"/>
      </w:r>
      <w:r>
        <w:rPr>
          <w:rFonts w:ascii="IRNazanin" w:hAnsi="IRNazanin" w:eastAsia="IRNazanin"/>
          <w:color w:val="111111"/>
          <w:sz w:val="28"/>
          <w:sz w:val="28"/>
          <w:szCs w:val="28"/>
          <w:rtl w:val="true"/>
          <w:lang w:bidi="fa-IR"/>
        </w:rPr>
        <w:t xml:space="preserve">حال خبر دادند </w:t>
      </w:r>
      <w:r>
        <w:rPr>
          <w:rStyle w:val="FootnoteAnchor"/>
          <w:rtl w:val="true"/>
        </w:rPr>
        <w:footnoteReference w:id="1766"/>
      </w:r>
      <w:r>
        <w:rPr>
          <w:rFonts w:ascii="IRNazanin" w:hAnsi="IRNazanin" w:eastAsia="IRNazanin"/>
          <w:color w:val="111111"/>
          <w:sz w:val="28"/>
          <w:sz w:val="28"/>
          <w:szCs w:val="28"/>
          <w:rtl w:val="true"/>
          <w:lang w:bidi="fa-IR"/>
        </w:rPr>
        <w:t>به مسجد آمد و عمر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قدامۀ مظعون را حد نزدى؟گفت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آيتى از قرآن آورد و اين آيه برخواند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w:t>
      </w:r>
      <w:r>
        <w:rPr>
          <w:rStyle w:val="FootnoteAnchor"/>
          <w:rtl w:val="true"/>
        </w:rPr>
        <w:footnoteReference w:id="176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پيش من آريد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قدامه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همى چرا خمر خوردى؟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ندانستم كه حرام است،اين آيت نيارست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Style w:val="FootnoteAnchor"/>
          <w:rtl w:val="true"/>
        </w:rPr>
        <w:footnoteReference w:id="1768"/>
      </w:r>
      <w:r>
        <w:rPr>
          <w:rFonts w:ascii="IRNazanin" w:hAnsi="IRNazanin" w:eastAsia="IRNazanin"/>
          <w:color w:val="111111"/>
          <w:sz w:val="28"/>
          <w:sz w:val="28"/>
          <w:szCs w:val="28"/>
          <w:rtl w:val="true"/>
          <w:lang w:bidi="fa-IR"/>
        </w:rPr>
        <w:t xml:space="preserve">گفت اين را بگردانيد </w:t>
      </w:r>
      <w:r>
        <w:rPr>
          <w:rStyle w:val="FootnoteAnchor"/>
          <w:rtl w:val="true"/>
        </w:rPr>
        <w:footnoteReference w:id="1769"/>
      </w:r>
      <w:r>
        <w:rPr>
          <w:rFonts w:ascii="Amiri" w:hAnsi="Amiri" w:eastAsia="Amiri" w:cs="Amiri"/>
          <w:color w:val="111111"/>
          <w:sz w:val="28"/>
          <w:sz w:val="28"/>
          <w:szCs w:val="28"/>
          <w:rtl w:val="true"/>
          <w:lang w:bidi="ar-SA"/>
        </w:rPr>
        <w:t xml:space="preserve">بر مهاجر و انصار تا آيت تحريم </w:t>
      </w:r>
      <w:r>
        <w:rPr>
          <w:rStyle w:val="FootnoteAnchor"/>
          <w:rtl w:val="true"/>
        </w:rPr>
        <w:footnoteReference w:id="1770"/>
      </w:r>
      <w:r>
        <w:rPr>
          <w:rFonts w:ascii="IRNazanin" w:hAnsi="IRNazanin" w:eastAsia="IRNazanin"/>
          <w:color w:val="111111"/>
          <w:sz w:val="28"/>
          <w:sz w:val="28"/>
          <w:szCs w:val="28"/>
          <w:rtl w:val="true"/>
          <w:lang w:bidi="fa-IR"/>
        </w:rPr>
        <w:t>كس بر اين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آمدند و گواهى دادند كه او را تحريم خمر معلوم بود و بسيار شنيده است آيۀ تحريم خمر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را ببرى </w:t>
      </w:r>
      <w:r>
        <w:rPr>
          <w:rStyle w:val="FootnoteAnchor"/>
          <w:rtl w:val="true"/>
        </w:rPr>
        <w:footnoteReference w:id="1771"/>
      </w:r>
      <w:r>
        <w:rPr>
          <w:rFonts w:ascii="IRNazanin" w:hAnsi="IRNazanin" w:eastAsia="IRNazanin"/>
          <w:color w:val="111111"/>
          <w:sz w:val="28"/>
          <w:sz w:val="28"/>
          <w:szCs w:val="28"/>
          <w:rtl w:val="true"/>
          <w:lang w:bidi="fa-IR"/>
        </w:rPr>
        <w:t xml:space="preserve">و حد زنى </w:t>
      </w:r>
      <w:r>
        <w:rPr>
          <w:rStyle w:val="FootnoteAnchor"/>
          <w:rtl w:val="true"/>
        </w:rPr>
        <w:footnoteReference w:id="1772"/>
      </w:r>
      <w:r>
        <w:rPr>
          <w:rFonts w:ascii="IRNazanin" w:hAnsi="IRNazanin" w:eastAsia="IRNazanin"/>
          <w:color w:val="111111"/>
          <w:sz w:val="28"/>
          <w:sz w:val="28"/>
          <w:szCs w:val="28"/>
          <w:rtl w:val="true"/>
          <w:lang w:bidi="fa-IR"/>
        </w:rPr>
        <w:t>و آنگه توبه عرضه كنيد بر او از آنچه گفت مرا اين خمر خوردن رواست اگر توبه كند رها كنيد،و اگر توبه نكند گردنش بزنيد كه مرتد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كردم،اميرالمؤمنين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ندانى كه تو اهل اين آيت نئى كه نه مؤمن هستى و نه متّقى نه عامل صالح،آنگه چون خواستند كه حدّ زنند او را در كميّت خلاف افتاد ايشان را هركسى چيزى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رجوع هم به او بايد كردن او را گفتند حدّش چند زنيم؟اميرالمؤمنين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تازيانه،گفتند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الشّارب اذا شرب سكر و اذا سكر هذى و اذا هذى افترى و حدّ المفتري ثمانون جلدة براى آن كه شارب چون خمر خورد مست شود و چون مست </w:t>
      </w:r>
    </w:p>
    <w:p>
      <w:pPr>
        <w:pStyle w:val="BookText"/>
        <w:rPr/>
      </w:pPr>
      <w:r>
        <w:rPr>
          <w:rFonts w:ascii="IRNazanin" w:hAnsi="IRNazanin" w:eastAsia="IRNazanin"/>
          <w:color w:val="111111"/>
          <w:sz w:val="28"/>
          <w:sz w:val="28"/>
          <w:szCs w:val="28"/>
          <w:rtl w:val="true"/>
          <w:lang w:bidi="fa-IR"/>
        </w:rPr>
        <w:t>شود هذيان گويد و چون هذيان گويد فريه كند و چون فريه كند حدّ مفترى هشتاد تازيانه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أَيُّهَا الَّذِينَ آمَنُوا لَيَبْلُوَنَّكُمُ اللّٰهُ بِشَيْءٍ مِنَ الصَّيْدِ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در عام الحديبية آمد آن سال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كردند ازآن كه در مكّه شوند خداى تعالى امتحان كرد مؤمنان را به صيد و ايشان را فرمود كه چون محرم باشيد صيد مكنيد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دست كوتاه كردند از آن تا وحش از در خيمه هاشان در مى شد و ايشان نيارستند دست به يكى بازنهادن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ميان مكّه و مدينه مى رفتند خرى </w:t>
      </w:r>
      <w:r>
        <w:rPr>
          <w:rStyle w:val="FootnoteAnchor"/>
          <w:rtl w:val="true"/>
        </w:rPr>
        <w:footnoteReference w:id="1773"/>
      </w:r>
      <w:r>
        <w:rPr>
          <w:rFonts w:ascii="Amiri" w:hAnsi="Amiri" w:eastAsia="Amiri" w:cs="Amiri"/>
          <w:color w:val="111111"/>
          <w:sz w:val="28"/>
          <w:sz w:val="28"/>
          <w:szCs w:val="28"/>
          <w:rtl w:val="true"/>
          <w:lang w:bidi="ar-SA"/>
        </w:rPr>
        <w:t xml:space="preserve">كوهى </w:t>
      </w:r>
      <w:r>
        <w:rPr>
          <w:rStyle w:val="FootnoteAnchor"/>
          <w:rtl w:val="true"/>
        </w:rPr>
        <w:footnoteReference w:id="1774"/>
      </w:r>
      <w:r>
        <w:rPr>
          <w:rFonts w:ascii="IRNazanin" w:hAnsi="IRNazanin" w:eastAsia="IRNazanin"/>
          <w:color w:val="111111"/>
          <w:sz w:val="28"/>
          <w:sz w:val="28"/>
          <w:szCs w:val="28"/>
          <w:rtl w:val="true"/>
          <w:lang w:bidi="fa-IR"/>
        </w:rPr>
        <w:t>پيش آمد،مردى نام او ابو اليسر بن عمرو او را به نيزه بزد و بكشت مردم او را ملامت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احرام </w:t>
      </w:r>
      <w:r>
        <w:rPr>
          <w:rStyle w:val="FootnoteAnchor"/>
          <w:rtl w:val="true"/>
        </w:rPr>
        <w:footnoteReference w:id="1775"/>
      </w:r>
      <w:r>
        <w:rPr>
          <w:rFonts w:ascii="Amiri" w:hAnsi="Amiri" w:eastAsia="Amiri" w:cs="Amiri"/>
          <w:color w:val="111111"/>
          <w:sz w:val="28"/>
          <w:sz w:val="28"/>
          <w:szCs w:val="28"/>
          <w:rtl w:val="true"/>
          <w:lang w:bidi="ar-SA"/>
        </w:rPr>
        <w:t xml:space="preserve">صيد بكشتى؟او به نزديك </w:t>
      </w:r>
      <w:r>
        <w:rPr>
          <w:rStyle w:val="FootnoteAnchor"/>
          <w:rtl w:val="true"/>
        </w:rPr>
        <w:footnoteReference w:id="1776"/>
      </w:r>
      <w:r>
        <w:rPr>
          <w:rFonts w:ascii="IRNazanin" w:hAnsi="IRNazanin" w:eastAsia="IRNazanin"/>
          <w:color w:val="111111"/>
          <w:sz w:val="28"/>
          <w:sz w:val="28"/>
          <w:szCs w:val="28"/>
          <w:rtl w:val="true"/>
          <w:lang w:bidi="fa-IR"/>
        </w:rPr>
        <w:t>رسول آمد و اين حال بر رأى رسول عرضه كرد خداى تعالى اين آيت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به اين آيت خطاب كرد با مؤمنان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گرويدگان، لَيَبْلُوَنَّكُمُ اللّٰهُ ،خداى تعالى شما را ابتلا و آزمايش مى كند به چيزى از صيد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قسمى مضمر است و بلا و ابتلا و امتحان و اختبار نظايراند </w:t>
      </w:r>
      <w:r>
        <w:rPr>
          <w:rStyle w:val="FootnoteAnchor"/>
          <w:rtl w:val="true"/>
        </w:rPr>
        <w:footnoteReference w:id="1777"/>
      </w:r>
      <w:r>
        <w:rPr>
          <w:rFonts w:ascii="IRNazanin" w:hAnsi="IRNazanin" w:eastAsia="IRNazanin"/>
          <w:color w:val="111111"/>
          <w:sz w:val="28"/>
          <w:sz w:val="28"/>
          <w:szCs w:val="28"/>
          <w:rtl w:val="true"/>
          <w:lang w:bidi="fa-IR"/>
        </w:rPr>
        <w:t xml:space="preserve">،و بيان كرديم در چند جايگاه </w:t>
      </w:r>
      <w:r>
        <w:rPr>
          <w:rStyle w:val="FootnoteAnchor"/>
          <w:rtl w:val="true"/>
        </w:rPr>
        <w:footnoteReference w:id="1778"/>
      </w:r>
      <w:r>
        <w:rPr>
          <w:rFonts w:ascii="IRNazanin" w:hAnsi="IRNazanin" w:eastAsia="IRNazanin"/>
          <w:color w:val="111111"/>
          <w:sz w:val="28"/>
          <w:sz w:val="28"/>
          <w:szCs w:val="28"/>
          <w:rtl w:val="true"/>
          <w:lang w:bidi="fa-IR"/>
        </w:rPr>
        <w:t>معنى ابتلا از خداى تعالى رمّانى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 اظهار حال باطن باشد و بلا هم نعمت باشد و هم محنت و ابتلا به هر دو باشد بلى كهنگى باشد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بِشَيْءٍ مِنَ الصَّيْدِ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به چيزى از صيد گفت و به جملۀ صيد نگفت كه صيد برّ خواست دون صيد بحر </w:t>
      </w:r>
      <w:r>
        <w:rPr>
          <w:rStyle w:val="FootnoteAnchor"/>
          <w:rtl w:val="true"/>
        </w:rPr>
        <w:footnoteReference w:id="1779"/>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احرام خواست دون حال احلال،و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جنس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تَنٰالُهُ </w:t>
      </w:r>
      <w:r>
        <w:rPr>
          <w:rStyle w:val="FootnoteAnchor"/>
          <w:rtl w:val="true"/>
        </w:rPr>
        <w:footnoteReference w:id="1780"/>
      </w:r>
      <w:r>
        <w:rPr>
          <w:rFonts w:ascii="IRNazanin" w:hAnsi="IRNazanin" w:eastAsia="IRNazanin"/>
          <w:color w:val="111111"/>
          <w:sz w:val="28"/>
          <w:sz w:val="28"/>
          <w:szCs w:val="28"/>
          <w:rtl w:val="true"/>
          <w:lang w:bidi="fa-IR"/>
        </w:rPr>
        <w:t>أَيْدِيكُمْ ،عبد اللّه عبّاس گفت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بچۀ مرغ خواست و خايۀ مرغ و صيد كوچك كه آن را به دست بتوان گرفت </w:t>
      </w:r>
      <w:r>
        <w:rPr>
          <w:rStyle w:val="FootnoteAnchor"/>
          <w:rtl w:val="true"/>
        </w:rPr>
        <w:footnoteReference w:id="1781"/>
      </w:r>
      <w:r>
        <w:rPr>
          <w:rFonts w:ascii="IRNazanin" w:hAnsi="IRNazanin" w:eastAsia="IRNazanin"/>
          <w:color w:val="111111"/>
          <w:sz w:val="28"/>
          <w:sz w:val="28"/>
          <w:szCs w:val="28"/>
          <w:rtl w:val="true"/>
          <w:lang w:bidi="fa-IR"/>
        </w:rPr>
        <w:t xml:space="preserve">، وَ رِمٰاحُكُمْ ،و نيزه هاى شما،يعنى صيد بزرگ كه آن را به نيزه صيد كنند،معلوم شده است كه وحش حرم از </w:t>
      </w:r>
    </w:p>
    <w:p>
      <w:pPr>
        <w:pStyle w:val="BookText"/>
        <w:rPr/>
      </w:pPr>
      <w:r>
        <w:rPr>
          <w:rFonts w:ascii="IRNazanin" w:hAnsi="IRNazanin" w:eastAsia="IRNazanin"/>
          <w:color w:val="111111"/>
          <w:sz w:val="28"/>
          <w:sz w:val="28"/>
          <w:szCs w:val="28"/>
          <w:rtl w:val="true"/>
          <w:lang w:bidi="fa-IR"/>
        </w:rPr>
        <w:t xml:space="preserve">الهامى كه خداى تعالى ايشان داده است با مردم اختلاط كنند و نفور نكنند چنان كه صيد حل بكنند </w:t>
      </w:r>
      <w:r>
        <w:rPr>
          <w:rStyle w:val="FootnoteAnchor"/>
          <w:rtl w:val="true"/>
        </w:rPr>
        <w:footnoteReference w:id="1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از جملۀ آيات و بيّنات حرم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تعالى به اين آيت جملۀ صيد برّ را </w:t>
      </w:r>
      <w:r>
        <w:rPr>
          <w:rStyle w:val="FootnoteAnchor"/>
          <w:rtl w:val="true"/>
        </w:rPr>
        <w:footnoteReference w:id="1783"/>
      </w:r>
      <w:r>
        <w:rPr>
          <w:rFonts w:ascii="Amiri" w:hAnsi="Amiri" w:eastAsia="Amiri" w:cs="Amiri"/>
          <w:color w:val="111111"/>
          <w:sz w:val="28"/>
          <w:sz w:val="28"/>
          <w:szCs w:val="28"/>
          <w:rtl w:val="true"/>
          <w:lang w:bidi="ar-SA"/>
        </w:rPr>
        <w:t>حرام كرد بر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لِيَعْلَمَ اللّٰهُ ،چون قديم تعالى در اوّل آيت لفظ ابتلا گفت،در عقب او آن گفت كه ثمرۀ ابتلا باشد و ثمرۀ ابتلا علم بود،يقال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ابتليت فلانا لأعلمه،چون معاملۀ خداى تعالى در تكليف معاملۀ آنان است كه ابتلا كنند كه چيز ندانند آن را ابتلا خواند و عاقبت آن را علم خواند بر سبيل توسّع و مجاز،و بعضى علما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رؤيت است،اى ليرى اللّه،چنان كه رؤيت به معنى علم استعمال كرده اند بسيار جايها،آنجا علم استعمال كرده اند به معنى رؤيت،و اين وجهى قريب است براى آن كه علم شامل باشد معدوم و موجود را و رؤيت جز موجود را نشايد </w:t>
      </w:r>
      <w:r>
        <w:rPr>
          <w:rStyle w:val="FootnoteAnchor"/>
          <w:rtl w:val="true"/>
        </w:rPr>
        <w:footnoteReference w:id="1784"/>
      </w:r>
      <w:r>
        <w:rPr>
          <w:rFonts w:ascii="Amiri" w:hAnsi="Amiri" w:eastAsia="Amiri" w:cs="Amiri"/>
          <w:color w:val="111111"/>
          <w:sz w:val="28"/>
          <w:sz w:val="28"/>
          <w:szCs w:val="28"/>
          <w:rtl w:val="true"/>
          <w:lang w:bidi="ar-SA"/>
        </w:rPr>
        <w:t>،يعنى تا كيست كه وفا كند به امر او و امتثال كند آن را و از او بترسد در غيب فيما بينه و بينه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وجهى دگر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تا خداى تعالى ثواب دهد آن را كه از او اين معنى داند چون از او در وجود آيد و اين راجع است با معنى جواب دوم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يَخٰافُهُ بِالْغَيْبِ ،يعنى تا كيست كه او در خلوت از او بترسد آنجا كه مردمان از او غايب باشند،و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خَشِيَ الرَّحْمٰنَ بِالْغَيْبِ </w:t>
      </w:r>
      <w:r>
        <w:rPr>
          <w:rStyle w:val="FootnoteAnchor"/>
          <w:rtl w:val="true"/>
        </w:rPr>
        <w:footnoteReference w:id="1785"/>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تا پيدا شود كه كيست كه در سرّ و خلوت آنجا كه مردم او را نبينند صيد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اعْتَدىٰ بَعْدَ ذٰلِكَ ،هركه او تعدّى كند از حدّى </w:t>
      </w:r>
      <w:r>
        <w:rPr>
          <w:rStyle w:val="FootnoteAnchor"/>
          <w:rtl w:val="true"/>
        </w:rPr>
        <w:footnoteReference w:id="1786"/>
      </w:r>
      <w:r>
        <w:rPr>
          <w:rFonts w:ascii="Amiri" w:hAnsi="Amiri" w:eastAsia="Amiri" w:cs="Amiri"/>
          <w:color w:val="111111"/>
          <w:sz w:val="28"/>
          <w:sz w:val="28"/>
          <w:szCs w:val="28"/>
          <w:rtl w:val="true"/>
          <w:lang w:bidi="ar-SA"/>
        </w:rPr>
        <w:t>كه خداى تعالى او را بداد و مخالفت فرمان خدا كند،و ارتكاب نهى او كند از صيد كردن در حال احرام،او را عذابى مؤلم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 بود كه اين عذاب در دنيا بود و روا بود كه در آخرت بود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أَيُّهَا الَّذِينَ آمَنُوا لاٰ تَقْتُلُوا الصَّيْدَ وَ أَنْتُمْ حُرُمٌ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گرويدگان صيد </w:t>
      </w:r>
    </w:p>
    <w:p>
      <w:pPr>
        <w:pStyle w:val="BookText"/>
        <w:rPr/>
      </w:pPr>
      <w:r>
        <w:rPr>
          <w:rFonts w:ascii="Amiri" w:hAnsi="Amiri" w:eastAsia="Amiri" w:cs="Amiri"/>
          <w:color w:val="111111"/>
          <w:sz w:val="28"/>
          <w:sz w:val="28"/>
          <w:szCs w:val="28"/>
          <w:rtl w:val="true"/>
          <w:lang w:bidi="ar-SA"/>
        </w:rPr>
        <w:t>مكنيد در آن حال كه محرم باشيد اين نهى كه از خداى تعالى بود،دليل فساد منهى عنه كند از اين آيت معلوم مى شود تحريم صيد در حال احرام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حرام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حرام و امراة حرام و قوم حرام و حرم،يعنى محرمون </w:t>
      </w:r>
      <w:r>
        <w:rPr>
          <w:rStyle w:val="FootnoteAnchor"/>
          <w:rtl w:val="true"/>
        </w:rPr>
        <w:footnoteReference w:id="1787"/>
      </w:r>
      <w:r>
        <w:rPr>
          <w:rFonts w:ascii="IRNazanin" w:hAnsi="IRNazanin" w:eastAsia="IRNazanin"/>
          <w:color w:val="111111"/>
          <w:sz w:val="28"/>
          <w:sz w:val="28"/>
          <w:szCs w:val="28"/>
          <w:rtl w:val="true"/>
          <w:lang w:bidi="fa-IR"/>
        </w:rPr>
        <w:t>سواء اگر محرم به حج باشد و اگر به عمره اين قولى است،قولى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فى الحرم و آن را كه در حرم شود او را محرم خوانند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اعرق و انجد و اغار اذا اتى العراق و نجد او غورا و اتهم اذا اتى تهامة،اين قياسى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سيوم </w:t>
      </w:r>
      <w:r>
        <w:rPr>
          <w:rStyle w:val="FootnoteAnchor"/>
          <w:rtl w:val="true"/>
        </w:rPr>
        <w:footnoteReference w:id="1788"/>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ماه حرام باشى،و آيت دليل است بر تحريم قتل صيد در حال احرام به حج و عمره و در حرم و اين فايدۀ اين است،و امّا قسمت سيوم </w:t>
      </w:r>
      <w:r>
        <w:rPr>
          <w:rStyle w:val="FootnoteAnchor"/>
          <w:rtl w:val="true"/>
        </w:rPr>
        <w:footnoteReference w:id="1789"/>
      </w:r>
      <w:r>
        <w:rPr>
          <w:rFonts w:ascii="IRNazanin" w:hAnsi="IRNazanin" w:eastAsia="IRNazanin"/>
          <w:color w:val="111111"/>
          <w:sz w:val="28"/>
          <w:sz w:val="28"/>
          <w:szCs w:val="28"/>
          <w:rtl w:val="true"/>
          <w:lang w:bidi="fa-IR"/>
        </w:rPr>
        <w:t>خلاف نيست در آن كه مراد نيست در آيت و اگرچه از روى لغت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قَتَلَهُ مِنْكُمْ مُتَعَمِّداً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الآية،مفسّران و فقها خلاف كردند در صفت آن عمد كه موجب جزا و كفّاره باشد در قتل صيد،قومى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باشد كه قصد كند به قتل </w:t>
      </w:r>
      <w:r>
        <w:rPr>
          <w:rStyle w:val="FootnoteAnchor"/>
          <w:rtl w:val="true"/>
        </w:rPr>
        <w:footnoteReference w:id="1790"/>
      </w:r>
      <w:r>
        <w:rPr>
          <w:rFonts w:ascii="IRNazanin" w:hAnsi="IRNazanin" w:eastAsia="IRNazanin"/>
          <w:color w:val="111111"/>
          <w:sz w:val="28"/>
          <w:sz w:val="28"/>
          <w:szCs w:val="28"/>
          <w:rtl w:val="true"/>
          <w:lang w:bidi="fa-IR"/>
        </w:rPr>
        <w:t>صيدى و ناسى باشد احرامش را در حال قتل،امّا چون قصد كند به قتل صيد و او را حرام بر ياد بود او را حكمى نيست در جزا و كفّاره و كار او با خداست براى آن كه گناه از آن بزرگتر است كه آن را كفّاره باشد،اين قول حسن و مجاهد است بعضى دگر گفتند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كند به قتل صيد و او ذاكر باشد احرامش را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كنند بر او به كفّارت و نيز اگر خطا كند هم اين حكم كنند بر او كفّارت باشد و جزاء،و اين مذهب شافعى است و بيشتر فقها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عمد است و سنّت بر خطا،عبد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بعمد صيد كند در حال احرام او را گويند هيچ بار اين كرده اى اگر گويد آرى بر او كفّاره نباشد براى آن كه گناه بر او بزرگ است او از آنان باشد كه خداى تعالى از او انتقام كشد چه او عايد است و جزاء عايد اين است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عٰادَ فَيَنْتَقِمُ اللّٰهُ مِنْهُ ،و اگر </w:t>
      </w:r>
    </w:p>
    <w:p>
      <w:pPr>
        <w:pStyle w:val="BookText"/>
        <w:rPr/>
      </w:pPr>
      <w:r>
        <w:rPr>
          <w:rFonts w:ascii="IRNazanin" w:hAnsi="IRNazanin" w:eastAsia="IRNazanin"/>
          <w:color w:val="111111"/>
          <w:sz w:val="28"/>
          <w:sz w:val="28"/>
          <w:szCs w:val="28"/>
          <w:rtl w:val="true"/>
          <w:lang w:bidi="fa-IR"/>
        </w:rPr>
        <w:t>گويد پيش از اين چيزى نكشته ام از صيد جزاء از او قبول كنند،و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فَجَزٰاءٌ مِثْلُ مٰا قَتَلَ مِنَ النَّعَمِ ،كوفيان خوانند و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فجزاء مثل ما قتل </w:t>
      </w:r>
      <w:r>
        <w:rPr>
          <w:rStyle w:val="FootnoteAnchor"/>
          <w:rtl w:val="true"/>
        </w:rPr>
        <w:footnoteReference w:id="1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و باقى قرّاء بر اضافت خوانند </w:t>
      </w:r>
      <w:r>
        <w:rPr>
          <w:rStyle w:val="FootnoteAnchor"/>
          <w:rtl w:val="true"/>
        </w:rPr>
        <w:footnoteReference w:id="1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عامر و اهل مدينه خوانند </w:t>
      </w:r>
      <w:r>
        <w:rPr>
          <w:rStyle w:val="FootnoteAnchor"/>
          <w:rtl w:val="true"/>
        </w:rPr>
        <w:footnoteReference w:id="17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كَفّٰارَةٌ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اضافت،و باقى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طعام </w:t>
      </w:r>
      <w:r>
        <w:rPr>
          <w:rStyle w:val="FootnoteAnchor"/>
          <w:rtl w:val="true"/>
        </w:rPr>
        <w:footnoteReference w:id="17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رفع</w:t>
      </w:r>
      <w:r>
        <w:rPr>
          <w:rFonts w:eastAsia="IRNazanin" w:cs="IRNazanin"/>
          <w:color w:val="111111"/>
          <w:sz w:val="28"/>
          <w:szCs w:val="28"/>
          <w:rtl w:val="true"/>
          <w:lang w:bidi="fa-IR"/>
        </w:rPr>
        <w:t xml:space="preserve">] </w:t>
      </w:r>
      <w:r>
        <w:rPr>
          <w:rStyle w:val="FootnoteAnchor"/>
          <w:rtl w:val="true"/>
        </w:rPr>
        <w:footnoteReference w:id="1795"/>
      </w:r>
      <w:r>
        <w:rPr>
          <w:rFonts w:ascii="IRNazanin" w:hAnsi="IRNazanin" w:eastAsia="IRNazanin"/>
          <w:color w:val="111111"/>
          <w:sz w:val="28"/>
          <w:sz w:val="28"/>
          <w:szCs w:val="28"/>
          <w:rtl w:val="true"/>
          <w:lang w:bidi="fa-IR"/>
        </w:rPr>
        <w:t>و تنوين 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قرّاء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عَدْلُ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قرائت نيك است براى آن كه عدل مثل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عدلت</w:t>
      </w:r>
      <w:r>
        <w:rPr>
          <w:rFonts w:eastAsia="IRNazanin" w:cs="IRNazanin"/>
          <w:color w:val="111111"/>
          <w:sz w:val="28"/>
          <w:szCs w:val="28"/>
          <w:rtl w:val="true"/>
          <w:lang w:bidi="fa-IR"/>
        </w:rPr>
        <w:t xml:space="preserve">» </w:t>
      </w:r>
      <w:r>
        <w:rPr>
          <w:rStyle w:val="FootnoteAnchor"/>
          <w:rtl w:val="true"/>
        </w:rPr>
        <w:footnoteReference w:id="1796"/>
      </w:r>
      <w:r>
        <w:rPr>
          <w:rFonts w:ascii="Amiri" w:hAnsi="Amiri" w:eastAsia="Amiri" w:cs="Amiri"/>
          <w:color w:val="111111"/>
          <w:sz w:val="28"/>
          <w:sz w:val="28"/>
          <w:szCs w:val="28"/>
          <w:rtl w:val="true"/>
          <w:lang w:bidi="ar-SA"/>
        </w:rPr>
        <w:t>مصدر عدلت الشّىء بالشّيء اذا قابلته به،و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العدل ايضا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w:t>
      </w:r>
      <w:r>
        <w:rPr>
          <w:rStyle w:val="FootnoteAnchor"/>
          <w:rtl w:val="true"/>
        </w:rPr>
        <w:footnoteReference w:id="1797"/>
      </w:r>
      <w:r>
        <w:rPr>
          <w:rFonts w:ascii="Amiri" w:hAnsi="Amiri" w:eastAsia="Amiri" w:cs="Amiri"/>
          <w:color w:val="111111"/>
          <w:sz w:val="28"/>
          <w:sz w:val="28"/>
          <w:szCs w:val="28"/>
          <w:rtl w:val="true"/>
          <w:lang w:bidi="ar-SA"/>
        </w:rPr>
        <w:t>الشّىء مثله من جنسه و عدل الشّىء مثله من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كس كه به رفع خواند،بر تقدير آن باشد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جزاء مثل ما قتل من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 صفت </w:t>
      </w:r>
      <w:r>
        <w:rPr>
          <w:rStyle w:val="FootnoteAnchor"/>
          <w:rtl w:val="true"/>
        </w:rPr>
        <w:footnoteReference w:id="1798"/>
      </w:r>
      <w:r>
        <w:rPr>
          <w:rFonts w:ascii="Amiri" w:hAnsi="Amiri" w:eastAsia="Amiri" w:cs="Amiri"/>
          <w:color w:val="111111"/>
          <w:sz w:val="28"/>
          <w:sz w:val="28"/>
          <w:szCs w:val="28"/>
          <w:rtl w:val="true"/>
          <w:lang w:bidi="ar-SA"/>
        </w:rPr>
        <w:t>است،أى فعليه جزاء من النّعم مماثل للمقتول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اين قرائت مثل صفت نكره باشد و مماثلت در خلقت باشد يا در قيمت على اختلاف الفقهاء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قرائت آن كس كه جرّ خواند باضافة جزاء مثل،مثل صله باشد،اعني زياده از باب آن كه قائل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فلان لا يفعل كذا و مثلك لا يقول كذا و لا يقال لمثلي </w:t>
      </w:r>
      <w:r>
        <w:rPr>
          <w:rStyle w:val="FootnoteAnchor"/>
          <w:rtl w:val="true"/>
        </w:rPr>
        <w:footnoteReference w:id="1799"/>
      </w:r>
      <w:r>
        <w:rPr>
          <w:rFonts w:ascii="IRNazanin" w:hAnsi="IRNazanin" w:eastAsia="IRNazanin"/>
          <w:color w:val="111111"/>
          <w:sz w:val="28"/>
          <w:sz w:val="28"/>
          <w:szCs w:val="28"/>
          <w:rtl w:val="true"/>
          <w:lang w:bidi="fa-IR"/>
        </w:rPr>
        <w:t>كذا،اين چو منى و چون تويى نكند،و چون فلانى روا ندارد كه اين كند و اين گويد،يعنى من و تو و فلان،و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لِمِثْلِ هٰذٰا فَلْيَعْمَلِ الْعٰامِلُونَ </w:t>
      </w:r>
      <w:r>
        <w:rPr>
          <w:rStyle w:val="FootnoteAnchor"/>
          <w:rtl w:val="true"/>
        </w:rPr>
        <w:footnoteReference w:id="1800"/>
      </w:r>
      <w:r>
        <w:rPr>
          <w:rFonts w:ascii="IRNazanin" w:hAnsi="IRNazanin" w:eastAsia="IRNazanin"/>
          <w:color w:val="111111"/>
          <w:sz w:val="28"/>
          <w:sz w:val="28"/>
          <w:szCs w:val="28"/>
          <w:rtl w:val="true"/>
          <w:lang w:bidi="fa-IR"/>
        </w:rPr>
        <w:t xml:space="preserve">،و قول الشّاعر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مثلي يأخذ النّكبات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مثلك لا يبكى على قدر سنّه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اين را نظاير بسيار است براى آن گفتم كه اين لفظ بايد تا زياده بود كه معلوم است كه بر محرم كه صيد كشته بود جزاى مقتول واجب بود،جزاى مثل مقتول نباشد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كردند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قَتَلَ ،در مثل مقتول كه اين مثليّت در شكل است يا در قيمت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حسن و سدّى و مجاهد و عطا و ضحّاك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شبه خلقت و شكل است،چنان كه اگر شتر مرغى كشته باشد بر او شترى باشد، و اگر گاوى كوهى كشته باشد بر او گاوى بود،و اگر آهويى يا خرگوشى كشته باشد بر او گوسفندى </w:t>
      </w:r>
      <w:r>
        <w:rPr>
          <w:rStyle w:val="FootnoteAnchor"/>
          <w:rtl w:val="true"/>
        </w:rPr>
        <w:footnoteReference w:id="1802"/>
      </w:r>
      <w:r>
        <w:rPr>
          <w:rFonts w:ascii="Amiri" w:hAnsi="Amiri" w:eastAsia="Amiri" w:cs="Amiri"/>
          <w:color w:val="111111"/>
          <w:sz w:val="28"/>
          <w:sz w:val="28"/>
          <w:szCs w:val="28"/>
          <w:rtl w:val="true"/>
          <w:lang w:bidi="ar-SA"/>
        </w:rPr>
        <w:t>بود،و اين قول موافق مذهب ماست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روايات اصحاب ما بر اين است و مذهب شافعى است </w:t>
      </w:r>
      <w:r>
        <w:rPr>
          <w:rStyle w:val="FootnoteAnchor"/>
          <w:rtl w:val="true"/>
        </w:rPr>
        <w:footnoteReference w:id="1803"/>
      </w:r>
      <w:r>
        <w:rPr>
          <w:rFonts w:ascii="IRNazanin" w:hAnsi="IRNazanin" w:eastAsia="IRNazanin"/>
          <w:color w:val="111111"/>
          <w:sz w:val="28"/>
          <w:sz w:val="28"/>
          <w:szCs w:val="28"/>
          <w:rtl w:val="true"/>
          <w:lang w:bidi="fa-IR"/>
        </w:rPr>
        <w:t>،و جماعتى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صيد را قيمت ببايد كردن و به بهاى آن هدى خريدن و به خانۀ خدا </w:t>
      </w:r>
      <w:r>
        <w:rPr>
          <w:rStyle w:val="FootnoteAnchor"/>
          <w:rtl w:val="true"/>
        </w:rPr>
        <w:footnoteReference w:id="1804"/>
      </w:r>
      <w:r>
        <w:rPr>
          <w:rFonts w:ascii="Amiri" w:hAnsi="Amiri" w:eastAsia="Amiri" w:cs="Amiri"/>
          <w:color w:val="111111"/>
          <w:sz w:val="28"/>
          <w:sz w:val="28"/>
          <w:szCs w:val="28"/>
          <w:rtl w:val="true"/>
          <w:lang w:bidi="ar-SA"/>
        </w:rPr>
        <w:t>فرستادن،و اين مذهب نخعى است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اشارت كنيم به طرفى از فقه اين باب آنچه مجرّد مذهب است </w:t>
      </w:r>
      <w:r>
        <w:rPr>
          <w:rStyle w:val="FootnoteAnchor"/>
          <w:rtl w:val="true"/>
        </w:rPr>
        <w:footnoteReference w:id="1805"/>
      </w:r>
      <w:r>
        <w:rPr>
          <w:rFonts w:ascii="IRNazanin" w:hAnsi="IRNazanin" w:eastAsia="IRNazanin"/>
          <w:color w:val="111111"/>
          <w:sz w:val="28"/>
          <w:sz w:val="28"/>
          <w:szCs w:val="28"/>
          <w:rtl w:val="true"/>
          <w:lang w:bidi="fa-IR"/>
        </w:rPr>
        <w:t>و براى آن كه خلاف فقها بسيار است و مطوّل رها كنيم،چه در اصل مسئله كه به آيت تعلّق دارد اشارتى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محرم شتر مرغى بكشد بر او به كفّارت شترى باشد و اگر نيابد شتر </w:t>
      </w:r>
      <w:r>
        <w:rPr>
          <w:rStyle w:val="FootnoteAnchor"/>
          <w:rtl w:val="true"/>
        </w:rPr>
        <w:footnoteReference w:id="1806"/>
      </w:r>
      <w:r>
        <w:rPr>
          <w:rFonts w:ascii="Amiri" w:hAnsi="Amiri" w:eastAsia="Amiri" w:cs="Amiri"/>
          <w:color w:val="111111"/>
          <w:sz w:val="28"/>
          <w:sz w:val="28"/>
          <w:szCs w:val="28"/>
          <w:rtl w:val="true"/>
          <w:lang w:bidi="ar-SA"/>
        </w:rPr>
        <w:t xml:space="preserve">قيمت معلوم كند </w:t>
      </w:r>
      <w:r>
        <w:rPr>
          <w:rStyle w:val="FootnoteAnchor"/>
          <w:rtl w:val="true"/>
        </w:rPr>
        <w:footnoteReference w:id="1807"/>
      </w:r>
      <w:r>
        <w:rPr>
          <w:rFonts w:ascii="IRNazanin" w:hAnsi="IRNazanin" w:eastAsia="IRNazanin"/>
          <w:color w:val="111111"/>
          <w:sz w:val="28"/>
          <w:sz w:val="28"/>
          <w:szCs w:val="28"/>
          <w:rtl w:val="true"/>
          <w:lang w:bidi="fa-IR"/>
        </w:rPr>
        <w:t xml:space="preserve">و بهاى آن به گندم بدهد و بر درويشان صرف كند،هر درويشى را نيم صاع </w:t>
      </w:r>
      <w:r>
        <w:rPr>
          <w:rStyle w:val="FootnoteAnchor"/>
          <w:rtl w:val="true"/>
        </w:rPr>
        <w:footnoteReference w:id="1808"/>
      </w:r>
      <w:r>
        <w:rPr>
          <w:rFonts w:ascii="IRNazanin" w:hAnsi="IRNazanin" w:eastAsia="IRNazanin"/>
          <w:color w:val="111111"/>
          <w:sz w:val="28"/>
          <w:sz w:val="28"/>
          <w:szCs w:val="28"/>
          <w:rtl w:val="true"/>
          <w:lang w:bidi="fa-IR"/>
        </w:rPr>
        <w:t xml:space="preserve">،اگر بر شصت </w:t>
      </w:r>
      <w:r>
        <w:rPr>
          <w:rStyle w:val="FootnoteAnchor"/>
          <w:rtl w:val="true"/>
        </w:rPr>
        <w:footnoteReference w:id="1809"/>
      </w:r>
      <w:r>
        <w:rPr>
          <w:rFonts w:ascii="IRNazanin" w:hAnsi="IRNazanin" w:eastAsia="IRNazanin"/>
          <w:color w:val="111111"/>
          <w:sz w:val="28"/>
          <w:sz w:val="28"/>
          <w:szCs w:val="28"/>
          <w:rtl w:val="true"/>
          <w:lang w:bidi="fa-IR"/>
        </w:rPr>
        <w:t xml:space="preserve">بيفزايد يا بكاهد بر او بيش از آن نباشد و اگر وفق شصت </w:t>
      </w:r>
      <w:r>
        <w:rPr>
          <w:rStyle w:val="FootnoteAnchor"/>
          <w:rtl w:val="true"/>
        </w:rPr>
        <w:footnoteReference w:id="1810"/>
      </w:r>
      <w:r>
        <w:rPr>
          <w:rFonts w:ascii="Amiri" w:hAnsi="Amiri" w:eastAsia="Amiri" w:cs="Amiri"/>
          <w:color w:val="111111"/>
          <w:sz w:val="28"/>
          <w:sz w:val="28"/>
          <w:szCs w:val="28"/>
          <w:rtl w:val="true"/>
          <w:lang w:bidi="ar-SA"/>
        </w:rPr>
        <w:t xml:space="preserve">مسكين باشد مراد آن است </w:t>
      </w:r>
      <w:r>
        <w:rPr>
          <w:rStyle w:val="FootnoteAnchor"/>
          <w:rtl w:val="true"/>
        </w:rPr>
        <w:footnoteReference w:id="1811"/>
      </w:r>
      <w:r>
        <w:rPr>
          <w:rFonts w:ascii="IRNazanin" w:hAnsi="IRNazanin" w:eastAsia="IRNazanin"/>
          <w:color w:val="111111"/>
          <w:sz w:val="28"/>
          <w:sz w:val="28"/>
          <w:szCs w:val="28"/>
          <w:rtl w:val="true"/>
          <w:lang w:bidi="fa-IR"/>
        </w:rPr>
        <w:t xml:space="preserve">،اگر نتواند كردن و ندارد از هر نيم صاع يك روز روزه دارد،شصت </w:t>
      </w:r>
      <w:r>
        <w:rPr>
          <w:rStyle w:val="FootnoteAnchor"/>
          <w:rtl w:val="true"/>
        </w:rPr>
        <w:footnoteReference w:id="1812"/>
      </w:r>
      <w:r>
        <w:rPr>
          <w:rFonts w:ascii="IRNazanin" w:hAnsi="IRNazanin" w:eastAsia="IRNazanin"/>
          <w:color w:val="111111"/>
          <w:sz w:val="28"/>
          <w:sz w:val="28"/>
          <w:szCs w:val="28"/>
          <w:rtl w:val="true"/>
          <w:lang w:bidi="fa-IR"/>
        </w:rPr>
        <w:t xml:space="preserve">روز اگر نتواند هژده روز روزه دارد،و اگر گاوى كوهى يا خرى كوهى بصيد بگيرد و بكشد بر او گاوى باشد كفّارت آن،اگر نيابد قيمت كند و بها </w:t>
      </w:r>
      <w:r>
        <w:rPr>
          <w:rStyle w:val="FootnoteAnchor"/>
          <w:rtl w:val="true"/>
        </w:rPr>
        <w:footnoteReference w:id="1813"/>
      </w:r>
      <w:r>
        <w:rPr>
          <w:rFonts w:ascii="IRNazanin" w:hAnsi="IRNazanin" w:eastAsia="IRNazanin"/>
          <w:color w:val="111111"/>
          <w:sz w:val="28"/>
          <w:sz w:val="28"/>
          <w:szCs w:val="28"/>
          <w:rtl w:val="true"/>
          <w:lang w:bidi="fa-IR"/>
        </w:rPr>
        <w:t xml:space="preserve">به گندم بدهد و به درويشان دهد به سى درويش،اگر بيفزايد روا باشد و اگر بكاهد هم روا بود </w:t>
      </w:r>
      <w:r>
        <w:rPr>
          <w:rStyle w:val="FootnoteAnchor"/>
          <w:rtl w:val="true"/>
        </w:rPr>
        <w:footnoteReference w:id="1814"/>
      </w:r>
      <w:r>
        <w:rPr>
          <w:rFonts w:ascii="IRNazanin" w:hAnsi="IRNazanin" w:eastAsia="IRNazanin"/>
          <w:color w:val="111111"/>
          <w:sz w:val="28"/>
          <w:sz w:val="28"/>
          <w:szCs w:val="28"/>
          <w:rtl w:val="true"/>
          <w:lang w:bidi="fa-IR"/>
        </w:rPr>
        <w:t>،چنان كه در مسئله اوّل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نيابد و ندارد از هر </w:t>
      </w:r>
    </w:p>
    <w:p>
      <w:pPr>
        <w:pStyle w:val="BookText"/>
        <w:rPr/>
      </w:pPr>
      <w:r>
        <w:rPr>
          <w:rFonts w:ascii="Amiri" w:hAnsi="Amiri" w:eastAsia="Amiri" w:cs="Amiri"/>
          <w:color w:val="111111"/>
          <w:sz w:val="28"/>
          <w:sz w:val="28"/>
          <w:szCs w:val="28"/>
          <w:rtl w:val="true"/>
          <w:lang w:bidi="ar-SA"/>
        </w:rPr>
        <w:t xml:space="preserve">نيم صاع </w:t>
      </w:r>
      <w:r>
        <w:rPr>
          <w:rStyle w:val="FootnoteAnchor"/>
          <w:rtl w:val="true"/>
        </w:rPr>
        <w:footnoteReference w:id="1815"/>
      </w:r>
      <w:r>
        <w:rPr>
          <w:rFonts w:ascii="IRNazanin" w:hAnsi="IRNazanin" w:eastAsia="IRNazanin"/>
          <w:color w:val="111111"/>
          <w:sz w:val="28"/>
          <w:sz w:val="28"/>
          <w:szCs w:val="28"/>
          <w:rtl w:val="true"/>
          <w:lang w:bidi="fa-IR"/>
        </w:rPr>
        <w:t>روزى روزه دارد سى روز،اگر نتواند نه روز روزه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هركه او روباهى يا خرگوشى يا آهويى صيد كند و بكشد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گوسفندى باشد،اگر نيابد بهاى او به قيمت به گندم بدهد و به ده درويش دهد هر درويشى را نيم صاع، اگر بيفزايد روا باشد و اگر بكاهد بر او بيش از آن نيست،و اگر راست باشد فهو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ندارد،از هر نيم صاع يك روز روزه دارد،و اگر نتواند سه روز روزه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هركه شهروى </w:t>
      </w:r>
      <w:r>
        <w:rPr>
          <w:rStyle w:val="FootnoteAnchor"/>
          <w:rtl w:val="true"/>
        </w:rPr>
        <w:footnoteReference w:id="1816"/>
      </w:r>
      <w:r>
        <w:rPr>
          <w:rFonts w:ascii="Amiri" w:hAnsi="Amiri" w:eastAsia="Amiri" w:cs="Amiri"/>
          <w:color w:val="111111"/>
          <w:sz w:val="28"/>
          <w:sz w:val="28"/>
          <w:szCs w:val="28"/>
          <w:rtl w:val="true"/>
          <w:lang w:bidi="ar-SA"/>
        </w:rPr>
        <w:t xml:space="preserve">بكشد بر او برّه </w:t>
      </w:r>
      <w:r>
        <w:rPr>
          <w:rStyle w:val="FootnoteAnchor"/>
          <w:rtl w:val="true"/>
        </w:rPr>
        <w:footnoteReference w:id="1817"/>
      </w:r>
      <w:r>
        <w:rPr>
          <w:rFonts w:ascii="Amiri" w:hAnsi="Amiri" w:eastAsia="Amiri" w:cs="Amiri"/>
          <w:color w:val="111111"/>
          <w:sz w:val="28"/>
          <w:sz w:val="28"/>
          <w:szCs w:val="28"/>
          <w:rtl w:val="true"/>
          <w:lang w:bidi="ar-SA"/>
        </w:rPr>
        <w:t xml:space="preserve">باشد از شير بازاستاده </w:t>
      </w:r>
      <w:r>
        <w:rPr>
          <w:rStyle w:val="FootnoteAnchor"/>
          <w:rtl w:val="true"/>
        </w:rPr>
        <w:footnoteReference w:id="1818"/>
      </w:r>
      <w:r>
        <w:rPr>
          <w:rFonts w:ascii="IRNazanin" w:hAnsi="IRNazanin" w:eastAsia="IRNazanin"/>
          <w:color w:val="111111"/>
          <w:sz w:val="28"/>
          <w:sz w:val="28"/>
          <w:szCs w:val="28"/>
          <w:rtl w:val="true"/>
          <w:lang w:bidi="fa-IR"/>
        </w:rPr>
        <w:t xml:space="preserve">و به چرا در آمده،و هركه او موشى دشتى بكشد يا خارپشتى يا سوسمارى </w:t>
      </w:r>
      <w:r>
        <w:rPr>
          <w:rStyle w:val="FootnoteAnchor"/>
          <w:rtl w:val="true"/>
        </w:rPr>
        <w:footnoteReference w:id="1819"/>
      </w:r>
      <w:r>
        <w:rPr>
          <w:rFonts w:ascii="IRNazanin" w:hAnsi="IRNazanin" w:eastAsia="IRNazanin"/>
          <w:color w:val="111111"/>
          <w:sz w:val="28"/>
          <w:sz w:val="28"/>
          <w:szCs w:val="28"/>
          <w:rtl w:val="true"/>
          <w:lang w:bidi="fa-IR"/>
        </w:rPr>
        <w:t>بكشد يا چيزى كه به اين ماند به بزغاله فديه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هركه بندشكى </w:t>
      </w:r>
      <w:r>
        <w:rPr>
          <w:rStyle w:val="FootnoteAnchor"/>
          <w:rtl w:val="true"/>
        </w:rPr>
        <w:footnoteReference w:id="1820"/>
      </w:r>
      <w:r>
        <w:rPr>
          <w:rFonts w:ascii="IRNazanin" w:hAnsi="IRNazanin" w:eastAsia="IRNazanin"/>
          <w:color w:val="111111"/>
          <w:sz w:val="28"/>
          <w:sz w:val="28"/>
          <w:szCs w:val="28"/>
          <w:rtl w:val="true"/>
          <w:lang w:bidi="fa-IR"/>
        </w:rPr>
        <w:t>يا صعوه اى يا چيزى كه به شكل آن دارد بكشد مدّى از طعام بدهد،و هركه او زنبورى بكشد كفى طعام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كبوترى بكشد و او محرم باشد در حلّ،بر او خونى باشد </w:t>
      </w:r>
      <w:r>
        <w:rPr>
          <w:rStyle w:val="FootnoteAnchor"/>
          <w:rtl w:val="true"/>
        </w:rPr>
        <w:footnoteReference w:id="1821"/>
      </w:r>
      <w:r>
        <w:rPr>
          <w:rFonts w:ascii="IRNazanin" w:hAnsi="IRNazanin" w:eastAsia="IRNazanin"/>
          <w:color w:val="111111"/>
          <w:sz w:val="28"/>
          <w:sz w:val="28"/>
          <w:szCs w:val="28"/>
          <w:rtl w:val="true"/>
          <w:lang w:bidi="fa-IR"/>
        </w:rPr>
        <w:t>،اگر محرم نباشد و لكن در حرم باشد بر او درمى باشد،اگر محرم باشد و در حرم بود،بر او خونى باشد و قيمت كبوتر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كبوتر بچّه اى بكشد و او محرم باشد در حلّ بر او برّه اى باشد،و اگر در حرم كشد و محرم نباشد بر او نيم درم بود،و اگر محرم بود و در حرم بر او جزا و قيمت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Style w:val="FootnoteAnchor"/>
          <w:rtl w:val="true"/>
        </w:rPr>
        <w:footnoteReference w:id="1822"/>
      </w:r>
      <w:r>
        <w:rPr>
          <w:rFonts w:ascii="Amiri" w:hAnsi="Amiri" w:eastAsia="Amiri" w:cs="Amiri"/>
          <w:color w:val="111111"/>
          <w:sz w:val="28"/>
          <w:sz w:val="28"/>
          <w:szCs w:val="28"/>
          <w:rtl w:val="true"/>
          <w:lang w:bidi="ar-SA"/>
        </w:rPr>
        <w:t xml:space="preserve">خايۀ كبوترى بشكند محرم در حلّ درمى </w:t>
      </w:r>
      <w:r>
        <w:rPr>
          <w:rStyle w:val="FootnoteAnchor"/>
          <w:rtl w:val="true"/>
        </w:rPr>
        <w:footnoteReference w:id="1823"/>
      </w:r>
      <w:r>
        <w:rPr>
          <w:rFonts w:ascii="IRNazanin" w:hAnsi="IRNazanin" w:eastAsia="IRNazanin"/>
          <w:color w:val="111111"/>
          <w:sz w:val="28"/>
          <w:sz w:val="28"/>
          <w:szCs w:val="28"/>
          <w:rtl w:val="true"/>
          <w:lang w:bidi="fa-IR"/>
        </w:rPr>
        <w:t xml:space="preserve">بدهد،و اگر محل باشد در حرم ربعى </w:t>
      </w:r>
      <w:r>
        <w:rPr>
          <w:rStyle w:val="FootnoteAnchor"/>
          <w:rtl w:val="true"/>
        </w:rPr>
        <w:footnoteReference w:id="1824"/>
      </w:r>
      <w:r>
        <w:rPr>
          <w:rFonts w:ascii="IRNazanin" w:hAnsi="IRNazanin" w:eastAsia="IRNazanin"/>
          <w:color w:val="111111"/>
          <w:sz w:val="28"/>
          <w:sz w:val="28"/>
          <w:szCs w:val="28"/>
          <w:rtl w:val="true"/>
          <w:lang w:bidi="fa-IR"/>
        </w:rPr>
        <w:t>درمى بدهد و اگر محرم بود در حرم بر او جزا و قيمت بود به يك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حكم مختلف نشود سواء اگر كبوتر خانگى </w:t>
      </w:r>
      <w:r>
        <w:rPr>
          <w:rStyle w:val="FootnoteAnchor"/>
          <w:rtl w:val="true"/>
        </w:rPr>
        <w:footnoteReference w:id="1825"/>
      </w:r>
      <w:r>
        <w:rPr>
          <w:rFonts w:ascii="Amiri" w:hAnsi="Amiri" w:eastAsia="Amiri" w:cs="Amiri"/>
          <w:color w:val="111111"/>
          <w:sz w:val="28"/>
          <w:sz w:val="28"/>
          <w:szCs w:val="28"/>
          <w:rtl w:val="true"/>
          <w:lang w:bidi="ar-SA"/>
        </w:rPr>
        <w:t xml:space="preserve">باشد يا كبوتر حرم،الّا آن است كه كبوتر حرم به بهاى آن علف بايد خريدن براى كبوتران حرم </w:t>
      </w:r>
      <w:r>
        <w:rPr>
          <w:rStyle w:val="FootnoteAnchor"/>
          <w:rtl w:val="true"/>
        </w:rPr>
        <w:footnoteReference w:id="1826"/>
      </w:r>
      <w:r>
        <w:rPr>
          <w:rFonts w:ascii="Amiri" w:hAnsi="Amiri" w:eastAsia="Amiri" w:cs="Amiri"/>
          <w:color w:val="111111"/>
          <w:sz w:val="28"/>
          <w:sz w:val="28"/>
          <w:szCs w:val="28"/>
          <w:rtl w:val="true"/>
          <w:lang w:bidi="ar-SA"/>
        </w:rPr>
        <w:t xml:space="preserve">،به درويشان نبايد </w:t>
      </w:r>
      <w:r>
        <w:rPr>
          <w:rStyle w:val="FootnoteAnchor"/>
          <w:rtl w:val="true"/>
        </w:rPr>
        <w:footnoteReference w:id="1827"/>
      </w:r>
      <w:r>
        <w:rPr>
          <w:rFonts w:ascii="Amiri" w:hAnsi="Amiri" w:eastAsia="Amiri" w:cs="Amiri"/>
          <w:color w:val="111111"/>
          <w:sz w:val="28"/>
          <w:sz w:val="28"/>
          <w:szCs w:val="28"/>
          <w:rtl w:val="true"/>
          <w:lang w:bidi="ar-SA"/>
        </w:rPr>
        <w:t>دادن،و كبوتر اهلى را بها به درويشان بايد دادن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هركه با خود صيدى دارد و در حرم برد،واجب است كه رهاش كند،و اگر مرغى پر بريده دارد واجب است كه نگاه دارد تا پر برآرد </w:t>
      </w:r>
      <w:r>
        <w:rPr>
          <w:rStyle w:val="FootnoteAnchor"/>
          <w:rtl w:val="true"/>
        </w:rPr>
        <w:footnoteReference w:id="1828"/>
      </w:r>
      <w:r>
        <w:rPr>
          <w:rFonts w:ascii="Amiri" w:hAnsi="Amiri" w:eastAsia="Amiri" w:cs="Amiri"/>
          <w:color w:val="111111"/>
          <w:sz w:val="28"/>
          <w:sz w:val="28"/>
          <w:szCs w:val="28"/>
          <w:rtl w:val="true"/>
          <w:lang w:bidi="ar-SA"/>
        </w:rPr>
        <w:t>و رهاش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كبوتر حرم نشايد گرفتن و اگرچه در حل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هركه پرى از پرهاى كبوتر حرم بكند صدقه بدهد به آن دست كه </w:t>
      </w:r>
      <w:r>
        <w:rPr>
          <w:rStyle w:val="FootnoteAnchor"/>
          <w:rtl w:val="true"/>
        </w:rPr>
        <w:footnoteReference w:id="1829"/>
      </w:r>
      <w:r>
        <w:rPr>
          <w:rFonts w:ascii="Amiri" w:hAnsi="Amiri" w:eastAsia="Amiri" w:cs="Amiri"/>
          <w:color w:val="111111"/>
          <w:sz w:val="28"/>
          <w:sz w:val="28"/>
          <w:szCs w:val="28"/>
          <w:rtl w:val="true"/>
          <w:lang w:bidi="ar-SA"/>
        </w:rPr>
        <w:t>آن جنايت كرده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كبوتر حرم از حرم برون </w:t>
      </w:r>
      <w:r>
        <w:rPr>
          <w:rStyle w:val="FootnoteAnchor"/>
          <w:rtl w:val="true"/>
        </w:rPr>
        <w:footnoteReference w:id="1830"/>
      </w:r>
      <w:r>
        <w:rPr>
          <w:rFonts w:ascii="IRNazanin" w:hAnsi="IRNazanin" w:eastAsia="IRNazanin"/>
          <w:color w:val="111111"/>
          <w:sz w:val="28"/>
          <w:sz w:val="28"/>
          <w:szCs w:val="28"/>
          <w:rtl w:val="true"/>
          <w:lang w:bidi="fa-IR"/>
        </w:rPr>
        <w:t>نشايد آوردن،اگر برون آرد با جاى بايد بردن،اگر بميرد قيمتش بر او غرامت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در بر كبوتران حرم در بندد تا بميرند </w:t>
      </w:r>
      <w:r>
        <w:rPr>
          <w:rStyle w:val="FootnoteAnchor"/>
          <w:rtl w:val="true"/>
        </w:rPr>
        <w:footnoteReference w:id="1831"/>
      </w:r>
      <w:r>
        <w:rPr>
          <w:rFonts w:ascii="IRNazanin" w:hAnsi="IRNazanin" w:eastAsia="IRNazanin"/>
          <w:color w:val="111111"/>
          <w:sz w:val="28"/>
          <w:sz w:val="28"/>
          <w:szCs w:val="28"/>
          <w:rtl w:val="true"/>
          <w:lang w:bidi="fa-IR"/>
        </w:rPr>
        <w:t>و در آنجا كبوتر باشند و بچه و خايه اگر محرم باشد از هر كبوترى گوسپندى بكشد و از هر بچّه بره و از هر خايه درمى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هركه كبوتر حرم را بپراند و برماند ازآنجا اگر بازآيند </w:t>
      </w:r>
      <w:r>
        <w:rPr>
          <w:rStyle w:val="FootnoteAnchor"/>
          <w:rtl w:val="true"/>
        </w:rPr>
        <w:footnoteReference w:id="1832"/>
      </w:r>
      <w:r>
        <w:rPr>
          <w:rFonts w:ascii="IRNazanin" w:hAnsi="IRNazanin" w:eastAsia="IRNazanin"/>
          <w:color w:val="111111"/>
          <w:sz w:val="28"/>
          <w:sz w:val="28"/>
          <w:szCs w:val="28"/>
          <w:rtl w:val="true"/>
          <w:lang w:bidi="fa-IR"/>
        </w:rPr>
        <w:t xml:space="preserve">براى جمله يك گوسپند </w:t>
      </w:r>
      <w:r>
        <w:rPr>
          <w:rStyle w:val="FootnoteAnchor"/>
          <w:rtl w:val="true"/>
        </w:rPr>
        <w:footnoteReference w:id="1833"/>
      </w:r>
      <w:r>
        <w:rPr>
          <w:rFonts w:ascii="IRNazanin" w:hAnsi="IRNazanin" w:eastAsia="IRNazanin"/>
          <w:color w:val="111111"/>
          <w:sz w:val="28"/>
          <w:sz w:val="28"/>
          <w:szCs w:val="28"/>
          <w:rtl w:val="true"/>
          <w:lang w:bidi="fa-IR"/>
        </w:rPr>
        <w:t>لازم باشد او را و اگر بازنيايند از هريكى گوسپندى بود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هركه او را راه نمايد بر صيدى تا </w:t>
      </w:r>
      <w:r>
        <w:rPr>
          <w:rStyle w:val="FootnoteAnchor"/>
          <w:rtl w:val="true"/>
        </w:rPr>
        <w:footnoteReference w:id="1834"/>
      </w:r>
      <w:r>
        <w:rPr>
          <w:rFonts w:ascii="IRNazanin" w:hAnsi="IRNazanin" w:eastAsia="IRNazanin"/>
          <w:color w:val="111111"/>
          <w:sz w:val="28"/>
          <w:sz w:val="28"/>
          <w:szCs w:val="28"/>
          <w:rtl w:val="true"/>
          <w:lang w:bidi="fa-IR"/>
        </w:rPr>
        <w:t>ديگرى او را بگيرد و بكشد بر راه نمايند فديه باشد،و اگر جماعتى محرمان بر صيدى جمع شوند و او را بكشند بر هريكى فديه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جماعتى گوشت صيدى بخرند و بخورند بر هريك فدا باشد،و چون دو كس تير به صيد اندازند يكى اصابت كند و يكى خطا كند بر هريكى فدا باشد،و چون دو كس صيدى را بكشند يكى محرم باشد و يكى نباشد در آن </w:t>
      </w:r>
      <w:r>
        <w:rPr>
          <w:rStyle w:val="FootnoteAnchor"/>
          <w:rtl w:val="true"/>
        </w:rPr>
        <w:footnoteReference w:id="1835"/>
      </w:r>
      <w:r>
        <w:rPr>
          <w:rFonts w:ascii="Amiri" w:hAnsi="Amiri" w:eastAsia="Amiri" w:cs="Amiri"/>
          <w:color w:val="111111"/>
          <w:sz w:val="28"/>
          <w:sz w:val="28"/>
          <w:szCs w:val="28"/>
          <w:rtl w:val="true"/>
          <w:lang w:bidi="ar-SA"/>
        </w:rPr>
        <w:t>بر آنكه محرم نباشد قيمت بود و بر محرم فدا و قيمت،و آن كس كه او در حرم صيدى بكشد و او محل باشد بر او خونى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جماعتى آتشى بر افروزند مرغى در آنجا افتد و بسوزد اگر قصد ايشان </w:t>
      </w:r>
      <w:r>
        <w:rPr>
          <w:rStyle w:val="FootnoteAnchor"/>
          <w:rtl w:val="true"/>
        </w:rPr>
        <w:footnoteReference w:id="1836"/>
      </w:r>
      <w:r>
        <w:rPr>
          <w:rFonts w:ascii="IRNazanin" w:hAnsi="IRNazanin" w:eastAsia="IRNazanin"/>
          <w:color w:val="111111"/>
          <w:sz w:val="28"/>
          <w:sz w:val="28"/>
          <w:szCs w:val="28"/>
          <w:rtl w:val="true"/>
          <w:lang w:bidi="fa-IR"/>
        </w:rPr>
        <w:t xml:space="preserve">آن </w:t>
      </w:r>
      <w:r>
        <w:rPr>
          <w:rStyle w:val="FootnoteAnchor"/>
          <w:rtl w:val="true"/>
        </w:rPr>
        <w:footnoteReference w:id="1837"/>
      </w:r>
      <w:r>
        <w:rPr>
          <w:rFonts w:ascii="IRNazanin" w:hAnsi="IRNazanin" w:eastAsia="IRNazanin"/>
          <w:color w:val="111111"/>
          <w:sz w:val="28"/>
          <w:sz w:val="28"/>
          <w:szCs w:val="28"/>
          <w:rtl w:val="true"/>
          <w:lang w:bidi="fa-IR"/>
        </w:rPr>
        <w:t>بود بر هريكى فدا باشد و اگر قصدشان نبود بر همه يك فدا باشد و در بچّۀ شتر مرغ هم شترى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كسى خايۀ شتر مرغ بشكند يا تباه كند اعتبار كنند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بچّه در او بجنبيده باشد از هر خايۀ بر او شترى جوان باشد و اگر نجنبيده باشد </w:t>
      </w:r>
    </w:p>
    <w:p>
      <w:pPr>
        <w:pStyle w:val="BookText"/>
        <w:rPr/>
      </w:pPr>
      <w:r>
        <w:rPr>
          <w:rFonts w:ascii="IRNazanin" w:hAnsi="IRNazanin" w:eastAsia="IRNazanin"/>
          <w:color w:val="111111"/>
          <w:sz w:val="28"/>
          <w:sz w:val="28"/>
          <w:szCs w:val="28"/>
          <w:rtl w:val="true"/>
          <w:lang w:bidi="fa-IR"/>
        </w:rPr>
        <w:t>شتران فحل را بر مادگان افگنند به عدد خايۀ آن بچّه كه حاصل آيد هدى خانۀ خدا باشد اگر اين ندارد از هر خايه گوسبندى بكشد اگر نتواند ده درويش را طعام دهد، اگر اين نيز نتواند سه روز روزه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صيد كه محرم كند نه در حرم بر او فدا باشد و چون در حرم كند بر او فدا و قيمت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محرمى در حرم مرغى را بر زمين زند و بكشد بر او خونى باشد و دو قيمت يكى براى حرمت حرم و يكى براى آن كه حقير داشت آن مرغ را،و او را امام تعزير و تأديب كند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هرچه محرم مكرّر كند از صيد،اگر بر سبيل نسيان باشد از هريكى را </w:t>
      </w:r>
      <w:r>
        <w:rPr>
          <w:rStyle w:val="FootnoteAnchor"/>
          <w:rtl w:val="true"/>
        </w:rPr>
        <w:footnoteReference w:id="1838"/>
      </w:r>
      <w:r>
        <w:rPr>
          <w:rFonts w:ascii="IRNazanin" w:hAnsi="IRNazanin" w:eastAsia="IRNazanin"/>
          <w:color w:val="111111"/>
          <w:sz w:val="28"/>
          <w:sz w:val="28"/>
          <w:szCs w:val="28"/>
          <w:rtl w:val="true"/>
          <w:lang w:bidi="fa-IR"/>
        </w:rPr>
        <w:t>كفّارت كند،و اگر قصد كرده باشد به نوبت اوّل كفّارت كند و به دوم نوبت بر او كفّارت نباشد كه خدا از او انتقام كشد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عٰادَ فَيَنْتَقِمُ اللّٰهُ مِنْهُ و آنچه لازم بود محرم حج را از جزاى صيد،به منا بايد كشتن،و آنچه در عمره لازم آيد بر او در مكّه بايد كشتن برابر كعبه در جايى كه آن را حزوره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بجز كفّارت صيد باشد بر او روا باشد كه به منا كشد و هدى هم به مكّه بايد كشتن در حزوره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محرم چون صيد بكشد و بخورد،بر او دو كفّارت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به كشتن و يكى به خوردن </w:t>
      </w:r>
      <w:r>
        <w:rPr>
          <w:rStyle w:val="FootnoteAnchor"/>
          <w:rtl w:val="true"/>
        </w:rPr>
        <w:footnoteReference w:id="1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محرم سروهاى آهو بشكند بر او نيمۀ قيمت او باشد،و اگر يكى بشكند ربع قيمت باشد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هر دو چشمش بركند بر او قيمت آن چيز باشد،و اگر يكى بود نيمه قيمت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يك دستش بشكند نيمۀ قيمت بود بر او،و اگر هر دو دستش </w:t>
      </w:r>
      <w:r>
        <w:rPr>
          <w:rStyle w:val="FootnoteAnchor"/>
          <w:rtl w:val="true"/>
        </w:rPr>
        <w:footnoteReference w:id="1840"/>
      </w:r>
      <w:r>
        <w:rPr>
          <w:rFonts w:ascii="IRNazanin" w:hAnsi="IRNazanin" w:eastAsia="IRNazanin"/>
          <w:color w:val="111111"/>
          <w:sz w:val="28"/>
          <w:sz w:val="28"/>
          <w:szCs w:val="28"/>
          <w:rtl w:val="true"/>
          <w:lang w:bidi="fa-IR"/>
        </w:rPr>
        <w:t>بشكند بر او قيمت تمام بود،و اگر بكشد او را درين ميانه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اعنى كشته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بيشتر از قيمت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خايه شب هرود </w:t>
      </w:r>
      <w:r>
        <w:rPr>
          <w:rStyle w:val="FootnoteAnchor"/>
          <w:rtl w:val="true"/>
        </w:rPr>
        <w:footnoteReference w:id="1841"/>
      </w:r>
      <w:r>
        <w:rPr>
          <w:rFonts w:ascii="Amiri" w:hAnsi="Amiri" w:eastAsia="Amiri" w:cs="Amiri"/>
          <w:color w:val="111111"/>
          <w:sz w:val="28"/>
          <w:sz w:val="28"/>
          <w:szCs w:val="28"/>
          <w:rtl w:val="true"/>
          <w:lang w:bidi="ar-SA"/>
        </w:rPr>
        <w:t xml:space="preserve">يا كبك تباه كند حكم آن است كه در شتر مرغ </w:t>
      </w:r>
      <w:r>
        <w:rPr>
          <w:rStyle w:val="FootnoteAnchor"/>
          <w:rtl w:val="true"/>
        </w:rPr>
        <w:footnoteReference w:id="1842"/>
      </w:r>
      <w:r>
        <w:rPr>
          <w:rFonts w:ascii="IRNazanin" w:hAnsi="IRNazanin" w:eastAsia="IRNazanin"/>
          <w:color w:val="111111"/>
          <w:sz w:val="28"/>
          <w:sz w:val="28"/>
          <w:szCs w:val="28"/>
          <w:rtl w:val="true"/>
          <w:lang w:bidi="fa-IR"/>
        </w:rPr>
        <w:t>،جز كه اين جا گوسپند باشد و آنجا شتر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صيدى روى به حرم دارد،محلّى تير به او اندازد بر او آيد و او در حرم رسد آنگه بميرد،گوشتش حرام باشد و بر او جزا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هركه صيدى را بكشد به نزديك </w:t>
      </w:r>
    </w:p>
    <w:p>
      <w:pPr>
        <w:pStyle w:val="BookText"/>
        <w:rPr/>
      </w:pPr>
      <w:r>
        <w:rPr>
          <w:rFonts w:ascii="IRNazanin" w:hAnsi="IRNazanin" w:eastAsia="IRNazanin"/>
          <w:color w:val="111111"/>
          <w:sz w:val="28"/>
          <w:sz w:val="28"/>
          <w:szCs w:val="28"/>
          <w:rtl w:val="true"/>
          <w:lang w:bidi="fa-IR"/>
        </w:rPr>
        <w:t>حرم بر بريدى بر او فدا باشد چون مرد محلّ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رنجى رساند چنان كه دستى بشكند او را يا سروى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او ملخى بكشد،خرمايى بصدقه بدهد،و اگر ملخ بسيار كشد بر او گوسپندى بود،و اگر در راه او بود بر وجهى كه احتراز نتواند كردن،بر او هيچ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هركه زنبورى يا بيشتر </w:t>
      </w:r>
      <w:r>
        <w:rPr>
          <w:rStyle w:val="FootnoteAnchor"/>
          <w:rtl w:val="true"/>
        </w:rPr>
        <w:footnoteReference w:id="1843"/>
      </w:r>
      <w:r>
        <w:rPr>
          <w:rFonts w:ascii="IRNazanin" w:hAnsi="IRNazanin" w:eastAsia="IRNazanin"/>
          <w:color w:val="111111"/>
          <w:sz w:val="28"/>
          <w:sz w:val="28"/>
          <w:szCs w:val="28"/>
          <w:rtl w:val="true"/>
          <w:lang w:bidi="fa-IR"/>
        </w:rPr>
        <w:t>بكشد به خطا،بر او چيزى نبود،و اگر قصد كند صدقه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هرچه از موذيات از جملۀ سباع و هوامّ چون شير و گرگ و پلنگ و مار و گزدم </w:t>
      </w:r>
      <w:r>
        <w:rPr>
          <w:rStyle w:val="FootnoteAnchor"/>
          <w:rtl w:val="true"/>
        </w:rPr>
        <w:footnoteReference w:id="1844"/>
      </w:r>
      <w:r>
        <w:rPr>
          <w:rFonts w:ascii="IRNazanin" w:hAnsi="IRNazanin" w:eastAsia="IRNazanin"/>
          <w:color w:val="111111"/>
          <w:sz w:val="28"/>
          <w:sz w:val="28"/>
          <w:szCs w:val="28"/>
          <w:rtl w:val="true"/>
          <w:lang w:bidi="fa-IR"/>
        </w:rPr>
        <w:t>محرم آن را بكشد بر او هيچ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خبرى آوردند از عبد اللّه عمر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Style w:val="FootnoteAnchor"/>
          <w:rtl w:val="true"/>
        </w:rPr>
        <w:footnoteReference w:id="1845"/>
      </w:r>
      <w:r>
        <w:rPr>
          <w:rFonts w:ascii="IRNazanin" w:hAnsi="IRNazanin" w:eastAsia="IRNazanin"/>
          <w:color w:val="111111"/>
          <w:sz w:val="28"/>
          <w:sz w:val="28"/>
          <w:szCs w:val="28"/>
          <w:rtl w:val="true"/>
          <w:lang w:bidi="fa-IR"/>
        </w:rPr>
        <w:t>رواست كه پنج چيز را 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 و موش و كلاغ و زغن و سگ گزنده،و به نزديك ما كلاغ را براند،بنكشد </w:t>
      </w:r>
      <w:r>
        <w:rPr>
          <w:rStyle w:val="FootnoteAnchor"/>
          <w:rtl w:val="true"/>
        </w:rPr>
        <w:footnoteReference w:id="1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از </w:t>
      </w:r>
      <w:r>
        <w:rPr>
          <w:rStyle w:val="FootnoteAnchor"/>
          <w:rtl w:val="true"/>
        </w:rPr>
        <w:footnoteReference w:id="1847"/>
      </w:r>
      <w:r>
        <w:rPr>
          <w:rFonts w:ascii="IRNazanin" w:hAnsi="IRNazanin" w:eastAsia="IRNazanin"/>
          <w:color w:val="111111"/>
          <w:sz w:val="28"/>
          <w:sz w:val="28"/>
          <w:szCs w:val="28"/>
          <w:rtl w:val="true"/>
          <w:lang w:bidi="fa-IR"/>
        </w:rPr>
        <w:t xml:space="preserve">موذيات ديگر باشد،چون كيك و پشّه و قمّل </w:t>
      </w:r>
      <w:r>
        <w:rPr>
          <w:rStyle w:val="FootnoteAnchor"/>
          <w:rtl w:val="true"/>
        </w:rPr>
        <w:footnoteReference w:id="1848"/>
      </w:r>
      <w:r>
        <w:rPr>
          <w:rFonts w:ascii="Amiri" w:hAnsi="Amiri" w:eastAsia="Amiri" w:cs="Amiri"/>
          <w:color w:val="111111"/>
          <w:sz w:val="28"/>
          <w:sz w:val="28"/>
          <w:szCs w:val="28"/>
          <w:rtl w:val="true"/>
          <w:lang w:bidi="ar-SA"/>
        </w:rPr>
        <w:t xml:space="preserve">،محرم نشايد تا بكشد </w:t>
      </w:r>
      <w:r>
        <w:rPr>
          <w:rStyle w:val="FootnoteAnchor"/>
          <w:rtl w:val="true"/>
        </w:rPr>
        <w:footnoteReference w:id="1849"/>
      </w:r>
      <w:r>
        <w:rPr>
          <w:rFonts w:ascii="IRNazanin" w:hAnsi="IRNazanin" w:eastAsia="IRNazanin"/>
          <w:color w:val="111111"/>
          <w:sz w:val="28"/>
          <w:sz w:val="28"/>
          <w:szCs w:val="28"/>
          <w:rtl w:val="true"/>
          <w:lang w:bidi="fa-IR"/>
        </w:rPr>
        <w:t>،و محلّ را 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بنده صيدى بكشد </w:t>
      </w:r>
      <w:r>
        <w:rPr>
          <w:rStyle w:val="FootnoteAnchor"/>
          <w:rtl w:val="true"/>
        </w:rPr>
        <w:footnoteReference w:id="1850"/>
      </w:r>
      <w:r>
        <w:rPr>
          <w:rFonts w:ascii="IRNazanin" w:hAnsi="IRNazanin" w:eastAsia="IRNazanin"/>
          <w:color w:val="111111"/>
          <w:sz w:val="28"/>
          <w:sz w:val="28"/>
          <w:szCs w:val="28"/>
          <w:rtl w:val="true"/>
          <w:lang w:bidi="fa-IR"/>
        </w:rPr>
        <w:t xml:space="preserve">محرم باشد و به فرمان سيّدش احرام گرفته بود،فدا بر سيّد باشد،و همچنين اگر خواجه </w:t>
      </w:r>
      <w:r>
        <w:rPr>
          <w:rStyle w:val="FootnoteAnchor"/>
          <w:rtl w:val="true"/>
        </w:rPr>
        <w:footnoteReference w:id="1851"/>
      </w:r>
      <w:r>
        <w:rPr>
          <w:rFonts w:ascii="Amiri" w:hAnsi="Amiri" w:eastAsia="Amiri" w:cs="Amiri"/>
          <w:color w:val="111111"/>
          <w:sz w:val="28"/>
          <w:sz w:val="28"/>
          <w:szCs w:val="28"/>
          <w:rtl w:val="true"/>
          <w:lang w:bidi="ar-SA"/>
        </w:rPr>
        <w:t>فرمايد كه صيد را بكش،فدا هم بر خواجه باشد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خبر گويد ريّان بن شبيب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مأمون،رضا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داد و مردم او را در زبان گرفتند،خواست تا آن را تلافى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فرستاد و پسرش ابو جعفر محمّد بن على التّقىّ را از مدينه بياورد و اكرام كرد و او را به خويشتن نزديك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عقل و فضل و علم و ادب و حكمت و رأى و رزانت و رصانت </w:t>
      </w:r>
      <w:r>
        <w:rPr>
          <w:rStyle w:val="FootnoteAnchor"/>
          <w:rtl w:val="true"/>
        </w:rPr>
        <w:footnoteReference w:id="1852"/>
      </w:r>
      <w:r>
        <w:rPr>
          <w:rFonts w:ascii="Amiri" w:hAnsi="Amiri" w:eastAsia="Amiri" w:cs="Amiri"/>
          <w:color w:val="111111"/>
          <w:sz w:val="28"/>
          <w:sz w:val="28"/>
          <w:szCs w:val="28"/>
          <w:rtl w:val="true"/>
          <w:lang w:bidi="ar-SA"/>
        </w:rPr>
        <w:t xml:space="preserve">و شهامت او ديد با صغر سنّش،رغبت افتاد او را كه دختر به او دهد،در ساز و اهبّت </w:t>
      </w:r>
      <w:r>
        <w:rPr>
          <w:rStyle w:val="FootnoteAnchor"/>
          <w:rtl w:val="true"/>
        </w:rPr>
        <w:footnoteReference w:id="1853"/>
      </w:r>
    </w:p>
    <w:p>
      <w:pPr>
        <w:pStyle w:val="BookText"/>
        <w:rPr/>
      </w:pPr>
      <w:r>
        <w:rPr>
          <w:rFonts w:ascii="IRNazanin" w:hAnsi="IRNazanin" w:eastAsia="IRNazanin"/>
          <w:color w:val="111111"/>
          <w:sz w:val="28"/>
          <w:sz w:val="28"/>
          <w:szCs w:val="28"/>
          <w:rtl w:val="true"/>
          <w:lang w:bidi="fa-IR"/>
        </w:rPr>
        <w:t>گرفتن ايستاد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العبّاس خبر يافتند </w:t>
      </w:r>
      <w:r>
        <w:rPr>
          <w:rStyle w:val="FootnoteAnchor"/>
          <w:rtl w:val="true"/>
        </w:rPr>
        <w:footnoteReference w:id="1854"/>
      </w:r>
      <w:r>
        <w:rPr>
          <w:rFonts w:ascii="IRNazanin" w:hAnsi="IRNazanin" w:eastAsia="IRNazanin"/>
          <w:color w:val="111111"/>
          <w:sz w:val="28"/>
          <w:sz w:val="28"/>
          <w:szCs w:val="28"/>
          <w:rtl w:val="true"/>
          <w:lang w:bidi="fa-IR"/>
        </w:rPr>
        <w:t>،بيامدند و مجمعى ساختند و باتّفاق پيش مأمون رفتند،او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زينهار </w:t>
      </w:r>
      <w:r>
        <w:rPr>
          <w:rStyle w:val="FootnoteAnchor"/>
          <w:rtl w:val="true"/>
        </w:rPr>
        <w:footnoteReference w:id="1855"/>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كه كارى كه پدران و اسلاف توبه رنج خود را و اعقاب خود را </w:t>
      </w:r>
      <w:r>
        <w:rPr>
          <w:rStyle w:val="FootnoteAnchor"/>
          <w:rtl w:val="true"/>
        </w:rPr>
        <w:footnoteReference w:id="1856"/>
      </w:r>
      <w:r>
        <w:rPr>
          <w:rFonts w:ascii="IRNazanin" w:hAnsi="IRNazanin" w:eastAsia="IRNazanin"/>
          <w:color w:val="111111"/>
          <w:sz w:val="28"/>
          <w:sz w:val="28"/>
          <w:szCs w:val="28"/>
          <w:rtl w:val="true"/>
          <w:lang w:bidi="fa-IR"/>
        </w:rPr>
        <w:t>كرده اند و مرتبه و شرفى كه در خانۀ ما حاصل شده است ضايع كنى و از دست بدهى؟گفت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عزم كه كرده اى كه با پسر رضا پيوندى كنى </w:t>
      </w:r>
      <w:r>
        <w:rPr>
          <w:rStyle w:val="FootnoteAnchor"/>
          <w:rtl w:val="true"/>
        </w:rPr>
        <w:footnoteReference w:id="1857"/>
      </w:r>
      <w:r>
        <w:rPr>
          <w:rFonts w:ascii="IRNazanin" w:hAnsi="IRNazanin" w:eastAsia="IRNazanin"/>
          <w:color w:val="111111"/>
          <w:sz w:val="28"/>
          <w:sz w:val="28"/>
          <w:szCs w:val="28"/>
          <w:rtl w:val="true"/>
          <w:lang w:bidi="fa-IR"/>
        </w:rPr>
        <w:t xml:space="preserve">،دختر به او </w:t>
      </w:r>
      <w:r>
        <w:rPr>
          <w:rStyle w:val="FootnoteAnchor"/>
          <w:rtl w:val="true"/>
        </w:rPr>
        <w:footnoteReference w:id="1858"/>
      </w:r>
      <w:r>
        <w:rPr>
          <w:rFonts w:ascii="IRNazanin" w:hAnsi="IRNazanin" w:eastAsia="IRNazanin"/>
          <w:color w:val="111111"/>
          <w:sz w:val="28"/>
          <w:sz w:val="28"/>
          <w:szCs w:val="28"/>
          <w:rtl w:val="true"/>
          <w:lang w:bidi="fa-IR"/>
        </w:rPr>
        <w:t>دهى و ما ايمن نباشيم كه اين كار با ايشان افتد و از خانۀ ما بشود،و تو را معلوم است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ميان ما و ايشان و اسلاف ما و ايشان قديما و حديثا چه معادات و دشمنيها بوده است،و پدران تو با پدران ايشان چه كرده اند از قهر و إذلال و طرد و تبعيد و تخويف ايشان،و آن كه </w:t>
      </w:r>
      <w:r>
        <w:rPr>
          <w:rStyle w:val="FootnoteAnchor"/>
          <w:rtl w:val="true"/>
        </w:rPr>
        <w:footnoteReference w:id="1859"/>
      </w:r>
      <w:r>
        <w:rPr>
          <w:rFonts w:ascii="Amiri" w:hAnsi="Amiri" w:eastAsia="Amiri" w:cs="Amiri"/>
          <w:color w:val="111111"/>
          <w:sz w:val="28"/>
          <w:sz w:val="28"/>
          <w:szCs w:val="28"/>
          <w:rtl w:val="true"/>
          <w:lang w:bidi="ar-SA"/>
        </w:rPr>
        <w:t xml:space="preserve">يكى را از ايشان تمكين نكردند كه در خانۀ خود ايمن بنشيند </w:t>
      </w:r>
      <w:r>
        <w:rPr>
          <w:rStyle w:val="FootnoteAnchor"/>
          <w:rtl w:val="true"/>
        </w:rPr>
        <w:footnoteReference w:id="1860"/>
      </w:r>
      <w:r>
        <w:rPr>
          <w:rFonts w:ascii="Amiri" w:hAnsi="Amiri" w:eastAsia="Amiri" w:cs="Amiri"/>
          <w:color w:val="111111"/>
          <w:sz w:val="28"/>
          <w:sz w:val="28"/>
          <w:szCs w:val="28"/>
          <w:rtl w:val="true"/>
          <w:lang w:bidi="ar-SA"/>
        </w:rPr>
        <w:t xml:space="preserve">تا او را طمع نيفتد </w:t>
      </w:r>
      <w:r>
        <w:rPr>
          <w:rStyle w:val="FootnoteAnchor"/>
          <w:rtl w:val="true"/>
        </w:rPr>
        <w:footnoteReference w:id="1861"/>
      </w:r>
      <w:r>
        <w:rPr>
          <w:rFonts w:ascii="Amiri" w:hAnsi="Amiri" w:eastAsia="Amiri" w:cs="Amiri"/>
          <w:color w:val="111111"/>
          <w:sz w:val="28"/>
          <w:sz w:val="28"/>
          <w:szCs w:val="28"/>
          <w:rtl w:val="true"/>
          <w:lang w:bidi="ar-SA"/>
        </w:rPr>
        <w:t xml:space="preserve">،و ما تا به امروز در غم و انديشۀ آن بوديم كه </w:t>
      </w:r>
      <w:r>
        <w:rPr>
          <w:rStyle w:val="FootnoteAnchor"/>
          <w:rtl w:val="true"/>
        </w:rPr>
        <w:footnoteReference w:id="1862"/>
      </w:r>
      <w:r>
        <w:rPr>
          <w:rFonts w:ascii="IRNazanin" w:hAnsi="IRNazanin" w:eastAsia="IRNazanin"/>
          <w:color w:val="111111"/>
          <w:sz w:val="28"/>
          <w:sz w:val="28"/>
          <w:szCs w:val="28"/>
          <w:rtl w:val="true"/>
          <w:lang w:bidi="fa-IR"/>
        </w:rPr>
        <w:t xml:space="preserve">رضا را وليعهد كرده بودى،چون خداى كار او كفايت كرد دگرباره كارى خواهى كرد </w:t>
      </w:r>
      <w:r>
        <w:rPr>
          <w:rStyle w:val="FootnoteAnchor"/>
          <w:rtl w:val="true"/>
        </w:rPr>
        <w:footnoteReference w:id="1863"/>
      </w:r>
      <w:r>
        <w:rPr>
          <w:rFonts w:ascii="Amiri" w:hAnsi="Amiri" w:eastAsia="Amiri" w:cs="Amiri"/>
          <w:color w:val="111111"/>
          <w:sz w:val="28"/>
          <w:sz w:val="28"/>
          <w:szCs w:val="28"/>
          <w:rtl w:val="true"/>
          <w:lang w:bidi="ar-SA"/>
        </w:rPr>
        <w:t xml:space="preserve">كه ما از آن رنجور و انديشناك </w:t>
      </w:r>
      <w:r>
        <w:rPr>
          <w:rStyle w:val="FootnoteAnchor"/>
          <w:rtl w:val="true"/>
        </w:rPr>
        <w:footnoteReference w:id="1864"/>
      </w:r>
      <w:r>
        <w:rPr>
          <w:rFonts w:ascii="Amiri" w:hAnsi="Amiri" w:eastAsia="Amiri" w:cs="Amiri"/>
          <w:color w:val="111111"/>
          <w:sz w:val="28"/>
          <w:sz w:val="28"/>
          <w:szCs w:val="28"/>
          <w:rtl w:val="true"/>
          <w:lang w:bidi="ar-SA"/>
        </w:rPr>
        <w:t>شويم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خداى بر تو كه از اين كار </w:t>
      </w:r>
      <w:r>
        <w:rPr>
          <w:rStyle w:val="FootnoteAnchor"/>
          <w:rtl w:val="true"/>
        </w:rPr>
        <w:footnoteReference w:id="1865"/>
      </w:r>
      <w:r>
        <w:rPr>
          <w:rFonts w:ascii="IRNazanin" w:hAnsi="IRNazanin" w:eastAsia="IRNazanin"/>
          <w:color w:val="111111"/>
          <w:sz w:val="28"/>
          <w:sz w:val="28"/>
          <w:szCs w:val="28"/>
          <w:rtl w:val="true"/>
          <w:lang w:bidi="fa-IR"/>
        </w:rPr>
        <w:t xml:space="preserve">بگردى و اين كار در توقّف نهى و از اهل بيت </w:t>
      </w:r>
      <w:r>
        <w:rPr>
          <w:rStyle w:val="FootnoteAnchor"/>
          <w:rtl w:val="true"/>
        </w:rPr>
        <w:footnoteReference w:id="1866"/>
      </w:r>
      <w:r>
        <w:rPr>
          <w:rFonts w:ascii="Amiri" w:hAnsi="Amiri" w:eastAsia="Amiri" w:cs="Amiri"/>
          <w:color w:val="111111"/>
          <w:sz w:val="28"/>
          <w:sz w:val="28"/>
          <w:szCs w:val="28"/>
          <w:rtl w:val="true"/>
          <w:lang w:bidi="ar-SA"/>
        </w:rPr>
        <w:t xml:space="preserve">خود يكى </w:t>
      </w:r>
      <w:r>
        <w:rPr>
          <w:rStyle w:val="FootnoteAnchor"/>
          <w:rtl w:val="true"/>
        </w:rPr>
        <w:footnoteReference w:id="1867"/>
      </w:r>
      <w:r>
        <w:rPr>
          <w:rFonts w:ascii="IRNazanin" w:hAnsi="IRNazanin" w:eastAsia="IRNazanin"/>
          <w:color w:val="111111"/>
          <w:sz w:val="28"/>
          <w:sz w:val="28"/>
          <w:szCs w:val="28"/>
          <w:rtl w:val="true"/>
          <w:lang w:bidi="fa-IR"/>
        </w:rPr>
        <w:t xml:space="preserve">را اختيار كنى كه اين پيوند با او كنى و در پسر رضا و آل بو طالب </w:t>
      </w:r>
      <w:r>
        <w:rPr>
          <w:rStyle w:val="FootnoteAnchor"/>
          <w:rtl w:val="true"/>
        </w:rPr>
        <w:footnoteReference w:id="1868"/>
      </w:r>
      <w:r>
        <w:rPr>
          <w:rFonts w:ascii="IRNazanin" w:hAnsi="IRNazanin" w:eastAsia="IRNazanin"/>
          <w:color w:val="111111"/>
          <w:sz w:val="28"/>
          <w:sz w:val="28"/>
          <w:szCs w:val="28"/>
          <w:rtl w:val="true"/>
          <w:lang w:bidi="fa-IR"/>
        </w:rPr>
        <w:t>رغبت نكنى و طريقۀ پدران خود رها نكنى</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جواب داد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آنچه گفتى </w:t>
      </w:r>
      <w:r>
        <w:rPr>
          <w:rStyle w:val="FootnoteAnchor"/>
          <w:rtl w:val="true"/>
        </w:rPr>
        <w:footnoteReference w:id="1869"/>
      </w:r>
      <w:r>
        <w:rPr>
          <w:rFonts w:ascii="Amiri" w:hAnsi="Amiri" w:eastAsia="Amiri" w:cs="Amiri"/>
          <w:color w:val="111111"/>
          <w:sz w:val="28"/>
          <w:sz w:val="28"/>
          <w:szCs w:val="28"/>
          <w:rtl w:val="true"/>
          <w:lang w:bidi="ar-SA"/>
        </w:rPr>
        <w:t xml:space="preserve">كه ميان شما و آل بو طالب </w:t>
      </w:r>
      <w:r>
        <w:rPr>
          <w:rStyle w:val="FootnoteAnchor"/>
          <w:rtl w:val="true"/>
        </w:rPr>
        <w:footnoteReference w:id="1870"/>
      </w:r>
      <w:r>
        <w:rPr>
          <w:rFonts w:ascii="Amiri" w:hAnsi="Amiri" w:eastAsia="Amiri" w:cs="Amiri"/>
          <w:color w:val="111111"/>
          <w:sz w:val="28"/>
          <w:sz w:val="28"/>
          <w:szCs w:val="28"/>
          <w:rtl w:val="true"/>
          <w:lang w:bidi="ar-SA"/>
        </w:rPr>
        <w:t>هست سبب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يى</w:t>
      </w:r>
      <w:r>
        <w:rPr>
          <w:rFonts w:eastAsia="Amiri" w:cs="Amiri" w:ascii="Amiri" w:hAnsi="Amiri"/>
          <w:color w:val="111111"/>
          <w:sz w:val="28"/>
          <w:szCs w:val="28"/>
          <w:rtl w:val="true"/>
          <w:lang w:bidi="ar-SA"/>
        </w:rPr>
        <w:t xml:space="preserve">] </w:t>
      </w:r>
      <w:r>
        <w:rPr>
          <w:rStyle w:val="FootnoteAnchor"/>
          <w:rtl w:val="true"/>
        </w:rPr>
        <w:footnoteReference w:id="1871"/>
      </w:r>
      <w:r>
        <w:rPr>
          <w:rFonts w:ascii="IRNazanin" w:hAnsi="IRNazanin" w:eastAsia="IRNazanin"/>
          <w:color w:val="111111"/>
          <w:sz w:val="28"/>
          <w:sz w:val="28"/>
          <w:szCs w:val="28"/>
          <w:rtl w:val="true"/>
          <w:lang w:bidi="fa-IR"/>
        </w:rPr>
        <w:t xml:space="preserve">در آن،و اگر انصاف بدهى </w:t>
      </w:r>
      <w:r>
        <w:rPr>
          <w:rStyle w:val="FootnoteAnchor"/>
          <w:rtl w:val="true"/>
        </w:rPr>
        <w:footnoteReference w:id="1872"/>
      </w:r>
      <w:r>
        <w:rPr>
          <w:rFonts w:ascii="IRNazanin" w:hAnsi="IRNazanin" w:eastAsia="IRNazanin"/>
          <w:color w:val="111111"/>
          <w:sz w:val="28"/>
          <w:sz w:val="28"/>
          <w:szCs w:val="28"/>
          <w:rtl w:val="true"/>
          <w:lang w:bidi="fa-IR"/>
        </w:rPr>
        <w:t xml:space="preserve">دانى </w:t>
      </w:r>
      <w:r>
        <w:rPr>
          <w:rStyle w:val="FootnoteAnchor"/>
          <w:rtl w:val="true"/>
        </w:rPr>
        <w:footnoteReference w:id="1873"/>
      </w:r>
      <w:r>
        <w:rPr>
          <w:rFonts w:ascii="Amiri" w:hAnsi="Amiri" w:eastAsia="Amiri" w:cs="Amiri"/>
          <w:color w:val="111111"/>
          <w:sz w:val="28"/>
          <w:sz w:val="28"/>
          <w:szCs w:val="28"/>
          <w:rtl w:val="true"/>
          <w:lang w:bidi="ar-SA"/>
        </w:rPr>
        <w:t xml:space="preserve">كه ايشان به اين كار و </w:t>
      </w:r>
    </w:p>
    <w:p>
      <w:pPr>
        <w:pStyle w:val="BookText"/>
        <w:rPr/>
      </w:pPr>
      <w:r>
        <w:rPr>
          <w:rFonts w:ascii="IRNazanin" w:hAnsi="IRNazanin" w:eastAsia="IRNazanin"/>
          <w:color w:val="111111"/>
          <w:sz w:val="28"/>
          <w:sz w:val="28"/>
          <w:szCs w:val="28"/>
          <w:rtl w:val="true"/>
          <w:lang w:bidi="fa-IR"/>
        </w:rPr>
        <w:t>تولّاى اين از ما اولى 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آنچه ديگران كردند كه پيش </w:t>
      </w:r>
      <w:r>
        <w:rPr>
          <w:rStyle w:val="FootnoteAnchor"/>
          <w:rtl w:val="true"/>
        </w:rPr>
        <w:footnoteReference w:id="1874"/>
      </w:r>
      <w:r>
        <w:rPr>
          <w:rFonts w:ascii="Amiri" w:hAnsi="Amiri" w:eastAsia="Amiri" w:cs="Amiri"/>
          <w:color w:val="111111"/>
          <w:sz w:val="28"/>
          <w:sz w:val="28"/>
          <w:szCs w:val="28"/>
          <w:rtl w:val="true"/>
          <w:lang w:bidi="ar-SA"/>
        </w:rPr>
        <w:t>من بودند،آن عقوق بود و قطع رحم،و حاشا كه من آن كنم كه ايشان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من</w:t>
      </w:r>
      <w:r>
        <w:rPr>
          <w:rFonts w:eastAsia="Amiri" w:cs="Amiri" w:ascii="Amiri" w:hAnsi="Amiri"/>
          <w:color w:val="111111"/>
          <w:sz w:val="28"/>
          <w:szCs w:val="28"/>
          <w:rtl w:val="true"/>
          <w:lang w:bidi="ar-SA"/>
        </w:rPr>
        <w:t xml:space="preserve">] </w:t>
      </w:r>
      <w:r>
        <w:rPr>
          <w:rStyle w:val="FootnoteAnchor"/>
          <w:rtl w:val="true"/>
        </w:rPr>
        <w:footnoteReference w:id="1875"/>
      </w:r>
      <w:r>
        <w:rPr>
          <w:rFonts w:ascii="IRNazanin" w:hAnsi="IRNazanin" w:eastAsia="IRNazanin"/>
          <w:color w:val="111111"/>
          <w:sz w:val="28"/>
          <w:sz w:val="28"/>
          <w:szCs w:val="28"/>
          <w:rtl w:val="true"/>
          <w:lang w:bidi="fa-IR"/>
        </w:rPr>
        <w:t>كه من پشيمان نبودم بر وليعهد كردن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مى خواستم </w:t>
      </w:r>
      <w:r>
        <w:rPr>
          <w:rStyle w:val="FootnoteAnchor"/>
          <w:rtl w:val="true"/>
        </w:rPr>
        <w:footnoteReference w:id="1876"/>
      </w:r>
      <w:r>
        <w:rPr>
          <w:rFonts w:ascii="IRNazanin" w:hAnsi="IRNazanin" w:eastAsia="IRNazanin"/>
          <w:color w:val="111111"/>
          <w:sz w:val="28"/>
          <w:sz w:val="28"/>
          <w:szCs w:val="28"/>
          <w:rtl w:val="true"/>
          <w:lang w:bidi="fa-IR"/>
        </w:rPr>
        <w:t>كه اين كار از گردن خود بيفگنم و بكلّى در كردن او كنم،و لكن او ابا كرد و چون با جوار رحمت خدا شد و كار از آن بگشت و خداى تقديرى دگر كرد فرمان خداى راست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پسر او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عزم مصمّم كرده ام بر آنكه دختر به او دهم و با او پيوند كنم ازآن كه </w:t>
      </w:r>
      <w:r>
        <w:rPr>
          <w:rStyle w:val="FootnoteAnchor"/>
          <w:rtl w:val="true"/>
        </w:rPr>
        <w:footnoteReference w:id="1877"/>
      </w:r>
      <w:r>
        <w:rPr>
          <w:rFonts w:ascii="IRNazanin" w:hAnsi="IRNazanin" w:eastAsia="IRNazanin"/>
          <w:color w:val="111111"/>
          <w:sz w:val="28"/>
          <w:sz w:val="28"/>
          <w:szCs w:val="28"/>
          <w:rtl w:val="true"/>
          <w:lang w:bidi="fa-IR"/>
        </w:rPr>
        <w:t>شناخته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Style w:val="FootnoteAnchor"/>
          <w:rtl w:val="true"/>
        </w:rPr>
        <w:footnoteReference w:id="187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و فضل و ادب و راى و صيانت او،و آن كه در عهد خود از اقران خود و جز اقران خود قرين ندارد،و إن شاء اللّه كه آنچه من از او شناخته ام</w:t>
      </w:r>
      <w:r>
        <w:rPr>
          <w:rFonts w:eastAsia="IRNazanin" w:cs="IRNazanin"/>
          <w:color w:val="111111"/>
          <w:sz w:val="28"/>
          <w:szCs w:val="28"/>
          <w:rtl w:val="true"/>
          <w:lang w:bidi="fa-IR"/>
        </w:rPr>
        <w:t xml:space="preserve">] </w:t>
      </w:r>
      <w:r>
        <w:rPr>
          <w:rStyle w:val="FootnoteAnchor"/>
          <w:rtl w:val="true"/>
        </w:rPr>
        <w:footnoteReference w:id="1879"/>
      </w:r>
      <w:r>
        <w:rPr>
          <w:rFonts w:ascii="IRNazanin" w:hAnsi="IRNazanin" w:eastAsia="IRNazanin"/>
          <w:color w:val="111111"/>
          <w:sz w:val="28"/>
          <w:sz w:val="28"/>
          <w:szCs w:val="28"/>
          <w:rtl w:val="true"/>
          <w:lang w:bidi="fa-IR"/>
        </w:rPr>
        <w:t>شما نيز بدانيد،و مردمان را معلوم شود و بدانند كه راى من صواب است درين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چنين است كه اميرالمؤمنين را به او راى است و در او رشدى مى بيند،توقّف كند </w:t>
      </w:r>
      <w:r>
        <w:rPr>
          <w:rStyle w:val="FootnoteAnchor"/>
          <w:rtl w:val="true"/>
        </w:rPr>
        <w:footnoteReference w:id="1880"/>
      </w:r>
      <w:r>
        <w:rPr>
          <w:rFonts w:ascii="IRNazanin" w:hAnsi="IRNazanin" w:eastAsia="IRNazanin"/>
          <w:color w:val="111111"/>
          <w:sz w:val="28"/>
          <w:sz w:val="28"/>
          <w:szCs w:val="28"/>
          <w:rtl w:val="true"/>
          <w:lang w:bidi="fa-IR"/>
        </w:rPr>
        <w:t>تا او چيزى بياموزد و پاره اى فقه برخواند كه ما دانيم كه اين سن كه او راست علمى و فقهى نباشد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اين جوان را از شما بهتر دانم و بر احوال او مرا وقوف تمام است،او از اهل بيتى </w:t>
      </w:r>
      <w:r>
        <w:rPr>
          <w:rStyle w:val="FootnoteAnchor"/>
          <w:rtl w:val="true"/>
        </w:rPr>
        <w:footnoteReference w:id="1881"/>
      </w:r>
      <w:r>
        <w:rPr>
          <w:rFonts w:ascii="IRNazanin" w:hAnsi="IRNazanin" w:eastAsia="IRNazanin"/>
          <w:color w:val="111111"/>
          <w:sz w:val="28"/>
          <w:sz w:val="28"/>
          <w:szCs w:val="28"/>
          <w:rtl w:val="true"/>
          <w:lang w:bidi="fa-IR"/>
        </w:rPr>
        <w:t xml:space="preserve">است كه مادّۀ فضل و علم ايشان از خداى باشد و الهامى كه خداى تعالى او را و پدران او را داد،كه ايشان در علم دين به كسى محتاج نباشند،و همۀ جهان به ايشان محتاج باشند </w:t>
      </w:r>
      <w:r>
        <w:rPr>
          <w:rStyle w:val="FootnoteAnchor"/>
          <w:rtl w:val="true"/>
        </w:rPr>
        <w:footnoteReference w:id="1882"/>
      </w:r>
      <w:r>
        <w:rPr>
          <w:rFonts w:ascii="Amiri" w:hAnsi="Amiri" w:eastAsia="Amiri" w:cs="Amiri"/>
          <w:color w:val="111111"/>
          <w:sz w:val="28"/>
          <w:sz w:val="28"/>
          <w:szCs w:val="28"/>
          <w:rtl w:val="true"/>
          <w:lang w:bidi="ar-SA"/>
        </w:rPr>
        <w:t xml:space="preserve">،و ايشان در اين معنى به درجۀ كمال باشند </w:t>
      </w:r>
      <w:r>
        <w:rPr>
          <w:rStyle w:val="FootnoteAnchor"/>
          <w:rtl w:val="true"/>
        </w:rPr>
        <w:footnoteReference w:id="1883"/>
      </w:r>
      <w:r>
        <w:rPr>
          <w:rFonts w:ascii="IRNazanin" w:hAnsi="IRNazanin" w:eastAsia="IRNazanin"/>
          <w:color w:val="111111"/>
          <w:sz w:val="28"/>
          <w:sz w:val="28"/>
          <w:szCs w:val="28"/>
          <w:rtl w:val="true"/>
          <w:lang w:bidi="fa-IR"/>
        </w:rPr>
        <w:t xml:space="preserve">،و آنان كه جز ايشان بودند از رعايا ناقص همه از ايشان گرفتند و آموختند،و اگر خواهى </w:t>
      </w:r>
      <w:r>
        <w:rPr>
          <w:rStyle w:val="FootnoteAnchor"/>
          <w:rtl w:val="true"/>
        </w:rPr>
        <w:footnoteReference w:id="1884"/>
      </w:r>
      <w:r>
        <w:rPr>
          <w:rFonts w:ascii="IRNazanin" w:hAnsi="IRNazanin" w:eastAsia="IRNazanin"/>
          <w:color w:val="111111"/>
          <w:sz w:val="28"/>
          <w:sz w:val="28"/>
          <w:szCs w:val="28"/>
          <w:rtl w:val="true"/>
          <w:lang w:bidi="fa-IR"/>
        </w:rPr>
        <w:t xml:space="preserve">تا بدانى </w:t>
      </w:r>
      <w:r>
        <w:rPr>
          <w:rStyle w:val="FootnoteAnchor"/>
          <w:rtl w:val="true"/>
        </w:rPr>
        <w:footnoteReference w:id="1885"/>
      </w:r>
      <w:r>
        <w:rPr>
          <w:rFonts w:ascii="IRNazanin" w:hAnsi="IRNazanin" w:eastAsia="IRNazanin"/>
          <w:color w:val="111111"/>
          <w:sz w:val="28"/>
          <w:sz w:val="28"/>
          <w:szCs w:val="28"/>
          <w:rtl w:val="true"/>
          <w:lang w:bidi="fa-IR"/>
        </w:rPr>
        <w:t xml:space="preserve">كه اين چنين است كه من گفتم امتحان كنيد </w:t>
      </w:r>
      <w:r>
        <w:rPr>
          <w:rStyle w:val="FootnoteAnchor"/>
          <w:rtl w:val="true"/>
        </w:rPr>
        <w:footnoteReference w:id="1886"/>
      </w:r>
      <w:r>
        <w:rPr>
          <w:rFonts w:ascii="IRNazanin" w:hAnsi="IRNazanin" w:eastAsia="IRNazanin"/>
          <w:color w:val="111111"/>
          <w:sz w:val="28"/>
          <w:sz w:val="28"/>
          <w:szCs w:val="28"/>
          <w:rtl w:val="true"/>
          <w:lang w:bidi="fa-IR"/>
        </w:rPr>
        <w:t xml:space="preserve">اين جوان را با آنچه شما خواهيد از مسائل در فنون علم تا پيدا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اين كه من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باشد،رها كن ما را تا ما كسى را نصيب كنيم كه او را مسئله پرسد از فقه و شريعت تا پيدا شود</w:t>
      </w:r>
      <w:r>
        <w:rPr>
          <w:rFonts w:eastAsia="IRNazanin" w:cs="IRNazanin"/>
          <w:color w:val="111111"/>
          <w:sz w:val="28"/>
          <w:szCs w:val="28"/>
          <w:rtl w:val="true"/>
          <w:lang w:bidi="fa-IR"/>
        </w:rPr>
        <w:t xml:space="preserve">] </w:t>
      </w:r>
      <w:r>
        <w:rPr>
          <w:rStyle w:val="FootnoteAnchor"/>
          <w:rtl w:val="true"/>
        </w:rPr>
        <w:footnoteReference w:id="1887"/>
      </w:r>
      <w:r>
        <w:rPr>
          <w:rFonts w:ascii="IRNazanin" w:hAnsi="IRNazanin" w:eastAsia="IRNazanin"/>
          <w:color w:val="111111"/>
          <w:sz w:val="28"/>
          <w:sz w:val="28"/>
          <w:szCs w:val="28"/>
          <w:rtl w:val="true"/>
          <w:lang w:bidi="fa-IR"/>
        </w:rPr>
        <w:t xml:space="preserve">آنچه مقصود ماست،اگر </w:t>
      </w:r>
    </w:p>
    <w:p>
      <w:pPr>
        <w:pStyle w:val="BookText"/>
        <w:rPr/>
      </w:pPr>
      <w:r>
        <w:rPr>
          <w:rFonts w:ascii="IRNazanin" w:hAnsi="IRNazanin" w:eastAsia="IRNazanin"/>
          <w:color w:val="111111"/>
          <w:sz w:val="28"/>
          <w:sz w:val="28"/>
          <w:szCs w:val="28"/>
          <w:rtl w:val="true"/>
          <w:lang w:bidi="fa-IR"/>
        </w:rPr>
        <w:t>جواب دهد بصواب مردمان را سداد راى اميرالمؤمنين پيدا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 xml:space="preserve">] </w:t>
      </w:r>
      <w:r>
        <w:rPr>
          <w:rStyle w:val="FootnoteAnchor"/>
          <w:rtl w:val="true"/>
        </w:rPr>
        <w:footnoteReference w:id="1888"/>
      </w:r>
      <w:r>
        <w:rPr>
          <w:rFonts w:ascii="Amiri" w:hAnsi="Amiri" w:eastAsia="Amiri" w:cs="Amiri"/>
          <w:color w:val="111111"/>
          <w:sz w:val="28"/>
          <w:sz w:val="28"/>
          <w:szCs w:val="28"/>
          <w:rtl w:val="true"/>
          <w:lang w:bidi="ar-SA"/>
        </w:rPr>
        <w:t>،و بر اين اتّفاق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بيامدند و يحيى اكثم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r>
        <w:rPr>
          <w:rStyle w:val="FootnoteAnchor"/>
          <w:rtl w:val="true"/>
        </w:rPr>
        <w:footnoteReference w:id="1889"/>
      </w:r>
      <w:r>
        <w:rPr>
          <w:rFonts w:ascii="Amiri" w:hAnsi="Amiri" w:eastAsia="Amiri" w:cs="Amiri"/>
          <w:color w:val="111111"/>
          <w:sz w:val="28"/>
          <w:sz w:val="28"/>
          <w:szCs w:val="28"/>
          <w:rtl w:val="true"/>
          <w:lang w:bidi="ar-SA"/>
        </w:rPr>
        <w:t xml:space="preserve">قاضى القضاة </w:t>
      </w:r>
      <w:r>
        <w:rPr>
          <w:rStyle w:val="FootnoteAnchor"/>
          <w:rtl w:val="true"/>
        </w:rPr>
        <w:footnoteReference w:id="1890"/>
      </w:r>
      <w:r>
        <w:rPr>
          <w:rFonts w:ascii="IRNazanin" w:hAnsi="IRNazanin" w:eastAsia="IRNazanin"/>
          <w:color w:val="111111"/>
          <w:sz w:val="28"/>
          <w:sz w:val="28"/>
          <w:szCs w:val="28"/>
          <w:rtl w:val="true"/>
          <w:lang w:bidi="fa-IR"/>
        </w:rPr>
        <w:t>وقت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درخواستند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القاضي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آرزويى است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آن؟گفتند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بايد كه روزى </w:t>
      </w:r>
      <w:r>
        <w:rPr>
          <w:rStyle w:val="FootnoteAnchor"/>
          <w:rtl w:val="true"/>
        </w:rPr>
        <w:footnoteReference w:id="1891"/>
      </w:r>
      <w:r>
        <w:rPr>
          <w:rFonts w:ascii="IRNazanin" w:hAnsi="IRNazanin" w:eastAsia="IRNazanin"/>
          <w:color w:val="111111"/>
          <w:sz w:val="28"/>
          <w:sz w:val="28"/>
          <w:szCs w:val="28"/>
          <w:rtl w:val="true"/>
          <w:lang w:bidi="fa-IR"/>
        </w:rPr>
        <w:t xml:space="preserve">مجمعى بزرگ باشد و جمعى بسيار حاضر آيند پيش اميرالمؤمنين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ما يستحقّ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مسأله اى مشكل اختيار كنى و از پسر رضا بپرسى و او را پيش مأمون و جماعت حاضران خجل كنى،و او را برآن مالى بسيار وعده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 باشد،هم چنين كنم </w:t>
      </w:r>
      <w:r>
        <w:rPr>
          <w:rStyle w:val="FootnoteAnchor"/>
          <w:rtl w:val="true"/>
        </w:rPr>
        <w:footnoteReference w:id="1892"/>
      </w:r>
      <w:r>
        <w:rPr>
          <w:rFonts w:ascii="Amiri" w:hAnsi="Amiri" w:eastAsia="Amiri" w:cs="Amiri"/>
          <w:color w:val="111111"/>
          <w:sz w:val="28"/>
          <w:sz w:val="28"/>
          <w:szCs w:val="28"/>
          <w:rtl w:val="true"/>
          <w:lang w:bidi="ar-SA"/>
        </w:rPr>
        <w:t xml:space="preserve">،به نزديك مأمون آمدند </w:t>
      </w:r>
      <w:r>
        <w:rPr>
          <w:rStyle w:val="FootnoteAnchor"/>
          <w:rtl w:val="true"/>
        </w:rPr>
        <w:footnoteReference w:id="1893"/>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يحيى أكثم را كه قاضى است از قبل تو اختيار كرديم </w:t>
      </w:r>
      <w:r>
        <w:rPr>
          <w:rStyle w:val="FootnoteAnchor"/>
          <w:rtl w:val="true"/>
        </w:rPr>
        <w:footnoteReference w:id="1894"/>
      </w:r>
      <w:r>
        <w:rPr>
          <w:rFonts w:ascii="IRNazanin" w:hAnsi="IRNazanin" w:eastAsia="IRNazanin"/>
          <w:color w:val="111111"/>
          <w:sz w:val="28"/>
          <w:sz w:val="28"/>
          <w:szCs w:val="28"/>
          <w:rtl w:val="true"/>
          <w:lang w:bidi="fa-IR"/>
        </w:rPr>
        <w:t xml:space="preserve">تا از او مسئله پرسد تا اين حال معلوم </w:t>
      </w:r>
      <w:r>
        <w:rPr>
          <w:rStyle w:val="FootnoteAnchor"/>
          <w:rtl w:val="true"/>
        </w:rPr>
        <w:footnoteReference w:id="1895"/>
      </w:r>
      <w:r>
        <w:rPr>
          <w:rFonts w:ascii="IRNazanin" w:hAnsi="IRNazanin" w:eastAsia="IRNazanin"/>
          <w:color w:val="111111"/>
          <w:sz w:val="28"/>
          <w:sz w:val="28"/>
          <w:szCs w:val="28"/>
          <w:rtl w:val="true"/>
          <w:lang w:bidi="fa-IR"/>
        </w:rPr>
        <w:t>شود،روزى تعيين فرمايى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چنين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روزى اختيار كرد </w:t>
      </w:r>
      <w:r>
        <w:rPr>
          <w:rStyle w:val="FootnoteAnchor"/>
          <w:rtl w:val="true"/>
        </w:rPr>
        <w:footnoteReference w:id="1896"/>
      </w:r>
      <w:r>
        <w:rPr>
          <w:rFonts w:ascii="Amiri" w:hAnsi="Amiri" w:eastAsia="Amiri" w:cs="Amiri"/>
          <w:color w:val="111111"/>
          <w:sz w:val="28"/>
          <w:sz w:val="28"/>
          <w:szCs w:val="28"/>
          <w:rtl w:val="true"/>
          <w:lang w:bidi="ar-SA"/>
        </w:rPr>
        <w:t>و مجمعى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بساختند و يحيى اكثم را بياوردند </w:t>
      </w:r>
      <w:r>
        <w:rPr>
          <w:rStyle w:val="FootnoteAnchor"/>
          <w:rtl w:val="true"/>
        </w:rPr>
        <w:footnoteReference w:id="1897"/>
      </w:r>
      <w:r>
        <w:rPr>
          <w:rFonts w:ascii="IRNazanin" w:hAnsi="IRNazanin" w:eastAsia="IRNazanin"/>
          <w:color w:val="111111"/>
          <w:sz w:val="28"/>
          <w:sz w:val="28"/>
          <w:szCs w:val="28"/>
          <w:rtl w:val="true"/>
          <w:lang w:bidi="fa-IR"/>
        </w:rPr>
        <w:t xml:space="preserve">و حاضر آمدند و مأمون بفرمود در </w:t>
      </w:r>
      <w:r>
        <w:rPr>
          <w:rStyle w:val="FootnoteAnchor"/>
          <w:rtl w:val="true"/>
        </w:rPr>
        <w:footnoteReference w:id="1898"/>
      </w:r>
      <w:r>
        <w:rPr>
          <w:rFonts w:ascii="IRNazanin" w:hAnsi="IRNazanin" w:eastAsia="IRNazanin"/>
          <w:color w:val="111111"/>
          <w:sz w:val="28"/>
          <w:sz w:val="28"/>
          <w:szCs w:val="28"/>
          <w:rtl w:val="true"/>
          <w:lang w:bidi="fa-IR"/>
        </w:rPr>
        <w:t xml:space="preserve">برابر دست او براى محمّد بن على تقى </w:t>
      </w:r>
      <w:r>
        <w:rPr>
          <w:rStyle w:val="FootnoteAnchor"/>
          <w:rtl w:val="true"/>
        </w:rPr>
        <w:footnoteReference w:id="1899"/>
      </w:r>
      <w:r>
        <w:rPr>
          <w:rFonts w:ascii="Amiri" w:hAnsi="Amiri" w:eastAsia="Amiri" w:cs="Amiri"/>
          <w:color w:val="111111"/>
          <w:sz w:val="28"/>
          <w:sz w:val="28"/>
          <w:szCs w:val="28"/>
          <w:rtl w:val="true"/>
          <w:lang w:bidi="ar-SA"/>
        </w:rPr>
        <w:t>دستى باز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بالشها بنهادند</w:t>
      </w:r>
      <w:r>
        <w:rPr>
          <w:rFonts w:eastAsia="Amiri" w:cs="Amiri" w:ascii="Amiri" w:hAnsi="Amiri"/>
          <w:color w:val="111111"/>
          <w:sz w:val="28"/>
          <w:szCs w:val="28"/>
          <w:rtl w:val="true"/>
          <w:lang w:bidi="ar-SA"/>
        </w:rPr>
        <w:t xml:space="preserve">] </w:t>
      </w:r>
      <w:r>
        <w:rPr>
          <w:rStyle w:val="FootnoteAnchor"/>
          <w:rtl w:val="true"/>
        </w:rPr>
        <w:footnoteReference w:id="1900"/>
      </w:r>
      <w:r>
        <w:rPr>
          <w:rFonts w:ascii="Amiri" w:hAnsi="Amiri" w:eastAsia="Amiri" w:cs="Amiri"/>
          <w:color w:val="111111"/>
          <w:sz w:val="28"/>
          <w:sz w:val="28"/>
          <w:szCs w:val="28"/>
          <w:rtl w:val="true"/>
          <w:lang w:bidi="ar-SA"/>
        </w:rPr>
        <w:t xml:space="preserve">و او بيرون آمد و در دست </w:t>
      </w:r>
      <w:r>
        <w:rPr>
          <w:rStyle w:val="FootnoteAnchor"/>
          <w:rtl w:val="true"/>
        </w:rPr>
        <w:footnoteReference w:id="1901"/>
      </w:r>
      <w:r>
        <w:rPr>
          <w:rFonts w:ascii="IRNazanin" w:hAnsi="IRNazanin" w:eastAsia="IRNazanin"/>
          <w:color w:val="111111"/>
          <w:sz w:val="28"/>
          <w:sz w:val="28"/>
          <w:szCs w:val="28"/>
          <w:rtl w:val="true"/>
          <w:lang w:bidi="fa-IR"/>
        </w:rPr>
        <w:t>راست بنشست و يحيى اكثم در پيش او بنشست،و تقى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حال </w:t>
      </w:r>
      <w:r>
        <w:rPr>
          <w:rStyle w:val="FootnoteAnchor"/>
          <w:rtl w:val="true"/>
        </w:rPr>
        <w:footnoteReference w:id="1902"/>
      </w:r>
      <w:r>
        <w:rPr>
          <w:rFonts w:ascii="IRNazanin" w:hAnsi="IRNazanin" w:eastAsia="IRNazanin"/>
          <w:color w:val="111111"/>
          <w:sz w:val="28"/>
          <w:sz w:val="28"/>
          <w:szCs w:val="28"/>
          <w:rtl w:val="true"/>
          <w:lang w:bidi="fa-IR"/>
        </w:rPr>
        <w:t>نه سال بود و چند ماه،و مردم هركس بر مراتب خود بنشستند و بايستادند و مأمون در دست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بنشست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اكثم گفت يا اميرالمؤمنين دستور باشى كه اين سيّد را يعنى محمّد بن علىّ التّقىّ را مسأله اى پرسم،مأمون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دستورى از او خواه،يحيى رو به او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فداك،دستور باشى </w:t>
      </w:r>
      <w:r>
        <w:rPr>
          <w:rStyle w:val="FootnoteAnchor"/>
          <w:rtl w:val="true"/>
        </w:rPr>
        <w:footnoteReference w:id="1903"/>
      </w:r>
      <w:r>
        <w:rPr>
          <w:rFonts w:ascii="IRNazanin" w:hAnsi="IRNazanin" w:eastAsia="IRNazanin"/>
          <w:color w:val="111111"/>
          <w:sz w:val="28"/>
          <w:sz w:val="28"/>
          <w:szCs w:val="28"/>
          <w:rtl w:val="true"/>
          <w:lang w:bidi="fa-IR"/>
        </w:rPr>
        <w:t>كه مسأله اى پرسم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گويى در محرمى كه صيدى را بكشد؟ابو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صيد را در حلّ كشد يا در حرم عالم باشد با </w:t>
      </w:r>
      <w:r>
        <w:rPr>
          <w:rStyle w:val="FootnoteAnchor"/>
          <w:rtl w:val="true"/>
        </w:rPr>
        <w:footnoteReference w:id="1904"/>
      </w:r>
      <w:r>
        <w:rPr>
          <w:rFonts w:ascii="IRNazanin" w:hAnsi="IRNazanin" w:eastAsia="IRNazanin"/>
          <w:color w:val="111111"/>
          <w:sz w:val="28"/>
          <w:sz w:val="28"/>
          <w:szCs w:val="28"/>
          <w:rtl w:val="true"/>
          <w:lang w:bidi="fa-IR"/>
        </w:rPr>
        <w:t>آن،يا جاهل،بنده باشد يا آزاد،بزرگ باشد يا كوچك،مبتدى باشد يا معيد،صيد از ذوات الطّير باشد يا از وحوش،از بزرگان باشد صيد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Style w:val="FootnoteAnchor"/>
          <w:rtl w:val="true"/>
        </w:rPr>
        <w:footnoteReference w:id="1905"/>
      </w:r>
      <w:r>
        <w:rPr>
          <w:rFonts w:ascii="IRNazanin" w:hAnsi="IRNazanin" w:eastAsia="IRNazanin"/>
          <w:color w:val="111111"/>
          <w:sz w:val="28"/>
          <w:sz w:val="28"/>
          <w:szCs w:val="28"/>
          <w:rtl w:val="true"/>
          <w:lang w:bidi="fa-IR"/>
        </w:rPr>
        <w:t xml:space="preserve">از خردان </w:t>
      </w:r>
      <w:r>
        <w:rPr>
          <w:rStyle w:val="FootnoteAnchor"/>
          <w:rtl w:val="true"/>
        </w:rPr>
        <w:footnoteReference w:id="1906"/>
      </w:r>
      <w:r>
        <w:rPr>
          <w:rFonts w:ascii="IRNazanin" w:hAnsi="IRNazanin" w:eastAsia="IRNazanin"/>
          <w:color w:val="111111"/>
          <w:sz w:val="28"/>
          <w:sz w:val="28"/>
          <w:szCs w:val="28"/>
          <w:rtl w:val="true"/>
          <w:lang w:bidi="fa-IR"/>
        </w:rPr>
        <w:t>مصرّ باشد برآن يا پشيمان،به شب باشد يا به روز،محرم به حج احرام دارد يا به عمره،يحيى أكثم كه اين بشنيد متحيّر شد و كلامش ملجلج شد و عجز و انقطاع بر او ظاهر شد چنان كه اهل مجلس بدانستند،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على هذه النّعمة و التّوفيق فى الرّأى،آنگه به </w:t>
      </w:r>
      <w:r>
        <w:rPr>
          <w:rStyle w:val="FootnoteAnchor"/>
          <w:rtl w:val="true"/>
        </w:rPr>
        <w:footnoteReference w:id="1907"/>
      </w:r>
      <w:r>
        <w:rPr>
          <w:rFonts w:ascii="IRNazanin" w:hAnsi="IRNazanin" w:eastAsia="IRNazanin"/>
          <w:color w:val="111111"/>
          <w:sz w:val="28"/>
          <w:sz w:val="28"/>
          <w:szCs w:val="28"/>
          <w:rtl w:val="true"/>
          <w:lang w:bidi="fa-IR"/>
        </w:rPr>
        <w:t>آن جماعت نگريد كه آن ملامت مى كردند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بدانستى </w:t>
      </w:r>
      <w:r>
        <w:rPr>
          <w:rStyle w:val="FootnoteAnchor"/>
          <w:rtl w:val="true"/>
        </w:rPr>
        <w:footnoteReference w:id="1908"/>
      </w:r>
      <w:r>
        <w:rPr>
          <w:rFonts w:ascii="IRNazanin" w:hAnsi="IRNazanin" w:eastAsia="IRNazanin"/>
          <w:color w:val="111111"/>
          <w:sz w:val="28"/>
          <w:sz w:val="28"/>
          <w:szCs w:val="28"/>
          <w:rtl w:val="true"/>
          <w:lang w:bidi="fa-IR"/>
        </w:rPr>
        <w:t xml:space="preserve">كه رأى من مصيب بود در آنچه ديدم آنگه روى به ابو جعفر كرد،محمّد بن على </w:t>
      </w:r>
      <w:r>
        <w:rPr>
          <w:rStyle w:val="FootnoteAnchor"/>
          <w:rtl w:val="true"/>
        </w:rPr>
        <w:footnoteReference w:id="1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خواهى دختر مرا؟گفت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 كه من پسنديدم تو را به دامادى،و دختر را به تو مى دهم،و اگرچه قومى به رغم من مى باشند از اين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اقرارا بنعمته و لا اله الّا اللّه اخلاصا لوحدانيّته و صلّى اللّه على سيّد بريّته و الاصفياء من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فقد كان من فضل اللّه على الانام ان اغناهم بالحلال عن الحرام فقال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انكحوا الايامى منكم و الصّالحين من عبادكم و امائكم ان يكونوا فقراء يغنهم اللّه من فضله و اللّه واسع عليم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محمّد بن علىّ بن موسى ام خطبه مى كنم و مى خواهم امّ الفضل بنت عبد اللّه المأمون را و بذل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1911"/>
      </w:r>
      <w:r>
        <w:rPr>
          <w:rFonts w:ascii="IRNazanin" w:hAnsi="IRNazanin" w:eastAsia="IRNazanin"/>
          <w:color w:val="111111"/>
          <w:sz w:val="28"/>
          <w:sz w:val="28"/>
          <w:szCs w:val="28"/>
          <w:rtl w:val="true"/>
          <w:lang w:bidi="fa-IR"/>
        </w:rPr>
        <w:t xml:space="preserve">از </w:t>
      </w:r>
      <w:r>
        <w:rPr>
          <w:rStyle w:val="FootnoteAnchor"/>
          <w:rtl w:val="true"/>
        </w:rPr>
        <w:footnoteReference w:id="1912"/>
      </w:r>
      <w:r>
        <w:rPr>
          <w:rFonts w:ascii="IRNazanin" w:hAnsi="IRNazanin" w:eastAsia="IRNazanin"/>
          <w:color w:val="111111"/>
          <w:sz w:val="28"/>
          <w:sz w:val="28"/>
          <w:szCs w:val="28"/>
          <w:rtl w:val="true"/>
          <w:lang w:bidi="fa-IR"/>
        </w:rPr>
        <w:t>صداق مهر جدّه ام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پانصد درم سيره سره است تو بدادى اى اميرالمؤمنين دختر را به من بر اين صداق؟مأمون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دادم دخترم را امّ الفضل را بر اين صداق كه گفتى، </w:t>
      </w:r>
    </w:p>
    <w:p>
      <w:pPr>
        <w:pStyle w:val="BookText"/>
        <w:rPr/>
      </w:pPr>
      <w:r>
        <w:rPr>
          <w:rFonts w:ascii="IRNazanin" w:hAnsi="IRNazanin" w:eastAsia="IRNazanin"/>
          <w:color w:val="111111"/>
          <w:sz w:val="28"/>
          <w:sz w:val="28"/>
          <w:szCs w:val="28"/>
          <w:rtl w:val="true"/>
          <w:lang w:bidi="fa-IR"/>
        </w:rPr>
        <w:t>تو قبول 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كردم و راضى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مأمون بفرمود تا مردم </w:t>
      </w:r>
      <w:r>
        <w:rPr>
          <w:rStyle w:val="FootnoteAnchor"/>
          <w:rtl w:val="true"/>
        </w:rPr>
        <w:footnoteReference w:id="1913"/>
      </w:r>
      <w:r>
        <w:rPr>
          <w:rFonts w:ascii="IRNazanin" w:hAnsi="IRNazanin" w:eastAsia="IRNazanin"/>
          <w:color w:val="111111"/>
          <w:sz w:val="28"/>
          <w:sz w:val="28"/>
          <w:szCs w:val="28"/>
          <w:rtl w:val="true"/>
          <w:lang w:bidi="fa-IR"/>
        </w:rPr>
        <w:t xml:space="preserve">بر </w:t>
      </w:r>
      <w:r>
        <w:rPr>
          <w:rStyle w:val="FootnoteAnchor"/>
          <w:rtl w:val="true"/>
        </w:rPr>
        <w:footnoteReference w:id="1914"/>
      </w:r>
      <w:r>
        <w:rPr>
          <w:rFonts w:ascii="IRNazanin" w:hAnsi="IRNazanin" w:eastAsia="IRNazanin"/>
          <w:color w:val="111111"/>
          <w:sz w:val="28"/>
          <w:sz w:val="28"/>
          <w:szCs w:val="28"/>
          <w:rtl w:val="true"/>
          <w:lang w:bidi="fa-IR"/>
        </w:rPr>
        <w:t xml:space="preserve">مراتب خود بنشستند خواصّ و عوامّ كه نگاه كرديم آوازى برآمد كه آواز ملاّحان را مانست،بنگريديم خادمان بودند كه كشتى از سيم پيراسته پر از غاليه كرده مى كشيدند به رسنها و طنابهاى ابرشمين </w:t>
      </w:r>
      <w:r>
        <w:rPr>
          <w:rStyle w:val="FootnoteAnchor"/>
          <w:rtl w:val="true"/>
        </w:rPr>
        <w:footnoteReference w:id="1915"/>
      </w:r>
      <w:r>
        <w:rPr>
          <w:rFonts w:ascii="IRNazanin" w:hAnsi="IRNazanin" w:eastAsia="IRNazanin"/>
          <w:color w:val="111111"/>
          <w:sz w:val="28"/>
          <w:sz w:val="28"/>
          <w:szCs w:val="28"/>
          <w:rtl w:val="true"/>
          <w:lang w:bidi="fa-IR"/>
        </w:rPr>
        <w:t>و از آن غاليه محاسن حاضران مطيّب كردند،آنگه به سراى عوام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916"/>
      </w:r>
      <w:r>
        <w:rPr>
          <w:rFonts w:ascii="IRNazanin" w:hAnsi="IRNazanin" w:eastAsia="IRNazanin"/>
          <w:color w:val="111111"/>
          <w:sz w:val="28"/>
          <w:sz w:val="28"/>
          <w:szCs w:val="28"/>
          <w:rtl w:val="true"/>
          <w:lang w:bidi="fa-IR"/>
        </w:rPr>
        <w:t xml:space="preserve">عوام </w:t>
      </w:r>
      <w:r>
        <w:rPr>
          <w:rStyle w:val="FootnoteAnchor"/>
          <w:rtl w:val="true"/>
        </w:rPr>
        <w:footnoteReference w:id="1917"/>
      </w:r>
      <w:r>
        <w:rPr>
          <w:rFonts w:ascii="Amiri" w:hAnsi="Amiri" w:eastAsia="Amiri" w:cs="Amiri"/>
          <w:color w:val="111111"/>
          <w:sz w:val="28"/>
          <w:sz w:val="28"/>
          <w:szCs w:val="28"/>
          <w:rtl w:val="true"/>
          <w:lang w:bidi="ar-SA"/>
        </w:rPr>
        <w:t xml:space="preserve">را نيز از آن نصيب كردند و بفرمود تا به هر دو سراى خان </w:t>
      </w:r>
      <w:r>
        <w:rPr>
          <w:rStyle w:val="FootnoteAnchor"/>
          <w:rtl w:val="true"/>
        </w:rPr>
        <w:footnoteReference w:id="1918"/>
      </w:r>
      <w:r>
        <w:rPr>
          <w:rFonts w:ascii="IRNazanin" w:hAnsi="IRNazanin" w:eastAsia="IRNazanin"/>
          <w:color w:val="111111"/>
          <w:sz w:val="28"/>
          <w:sz w:val="28"/>
          <w:szCs w:val="28"/>
          <w:rtl w:val="true"/>
          <w:lang w:bidi="fa-IR"/>
        </w:rPr>
        <w:t xml:space="preserve">نهادند و خواص و عوام نان بخوردند و بفرمود تا هر گروهى و هر جماعتى را بر قدر مرتبه خود عطا و صله دادند و خلعت پوشيدند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زحمت پراكند شد و جمعيّت خفيف تر شد و خواص ماندند،مأمون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بينى </w:t>
      </w:r>
      <w:r>
        <w:rPr>
          <w:rStyle w:val="FootnoteAnchor"/>
          <w:rtl w:val="true"/>
        </w:rPr>
        <w:footnoteReference w:id="1920"/>
      </w:r>
      <w:r>
        <w:rPr>
          <w:rFonts w:ascii="Amiri" w:hAnsi="Amiri" w:eastAsia="Amiri" w:cs="Amiri"/>
          <w:color w:val="111111"/>
          <w:sz w:val="28"/>
          <w:sz w:val="28"/>
          <w:szCs w:val="28"/>
          <w:rtl w:val="true"/>
          <w:lang w:bidi="ar-SA"/>
        </w:rPr>
        <w:t>آن مسائل فقهى را بيان كنى تا ما را فايده اى باشد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Style w:val="FootnoteAnchor"/>
          <w:rtl w:val="true"/>
        </w:rPr>
        <w:footnoteReference w:id="1921"/>
      </w:r>
      <w:r>
        <w:rPr>
          <w:rFonts w:ascii="IRNazanin" w:hAnsi="IRNazanin" w:eastAsia="IRNazanin"/>
          <w:color w:val="111111"/>
          <w:sz w:val="28"/>
          <w:sz w:val="28"/>
          <w:szCs w:val="28"/>
          <w:rtl w:val="true"/>
          <w:lang w:bidi="fa-IR"/>
        </w:rPr>
        <w:t xml:space="preserve">محرم چون </w:t>
      </w:r>
      <w:r>
        <w:rPr>
          <w:rStyle w:val="FootnoteAnchor"/>
          <w:rtl w:val="true"/>
        </w:rPr>
        <w:footnoteReference w:id="1922"/>
      </w:r>
      <w:r>
        <w:rPr>
          <w:rFonts w:ascii="Amiri" w:hAnsi="Amiri" w:eastAsia="Amiri" w:cs="Amiri"/>
          <w:color w:val="111111"/>
          <w:sz w:val="28"/>
          <w:sz w:val="28"/>
          <w:szCs w:val="28"/>
          <w:rtl w:val="true"/>
          <w:lang w:bidi="ar-SA"/>
        </w:rPr>
        <w:t xml:space="preserve">صيدى بكشد در حل و صيد از ذوات الطّير </w:t>
      </w:r>
      <w:r>
        <w:rPr>
          <w:rStyle w:val="FootnoteAnchor"/>
          <w:rtl w:val="true"/>
        </w:rPr>
        <w:footnoteReference w:id="1923"/>
      </w:r>
      <w:r>
        <w:rPr>
          <w:rFonts w:ascii="IRNazanin" w:hAnsi="IRNazanin" w:eastAsia="IRNazanin"/>
          <w:color w:val="111111"/>
          <w:sz w:val="28"/>
          <w:sz w:val="28"/>
          <w:szCs w:val="28"/>
          <w:rtl w:val="true"/>
          <w:lang w:bidi="fa-IR"/>
        </w:rPr>
        <w:t xml:space="preserve">باشد و از مرغان بزرگ بود بر او گوسپندى </w:t>
      </w:r>
      <w:r>
        <w:rPr>
          <w:rStyle w:val="FootnoteAnchor"/>
          <w:rtl w:val="true"/>
        </w:rPr>
        <w:footnoteReference w:id="1924"/>
      </w:r>
      <w:r>
        <w:rPr>
          <w:rFonts w:ascii="IRNazanin" w:hAnsi="IRNazanin" w:eastAsia="IRNazanin"/>
          <w:color w:val="111111"/>
          <w:sz w:val="28"/>
          <w:sz w:val="28"/>
          <w:szCs w:val="28"/>
          <w:rtl w:val="true"/>
          <w:lang w:bidi="fa-IR"/>
        </w:rPr>
        <w:t xml:space="preserve">باشد </w:t>
      </w:r>
      <w:r>
        <w:rPr>
          <w:rStyle w:val="FootnoteAnchor"/>
          <w:rtl w:val="true"/>
        </w:rPr>
        <w:footnoteReference w:id="1925"/>
      </w:r>
      <w:r>
        <w:rPr>
          <w:rFonts w:ascii="IRNazanin" w:hAnsi="IRNazanin" w:eastAsia="IRNazanin"/>
          <w:color w:val="111111"/>
          <w:sz w:val="28"/>
          <w:sz w:val="28"/>
          <w:szCs w:val="28"/>
          <w:rtl w:val="true"/>
          <w:lang w:bidi="fa-IR"/>
        </w:rPr>
        <w:t xml:space="preserve">اگر در حرم كشد بر او جزا و قيمت باشد مضاعف،و اگر مرغ بچه باشد بر او برّه باشد و اگر در حرم كشد بر او جزا و قيمت باشد و اگر صيد از وحش باشد اگر خر كوهى بود بر او گاوى باشد و اگر شتر مرغ بود بر او شترى بود،و اگر آهو بود </w:t>
      </w:r>
      <w:r>
        <w:rPr>
          <w:rStyle w:val="FootnoteAnchor"/>
          <w:rtl w:val="true"/>
        </w:rPr>
        <w:footnoteReference w:id="1926"/>
      </w:r>
      <w:r>
        <w:rPr>
          <w:rFonts w:ascii="IRNazanin" w:hAnsi="IRNazanin" w:eastAsia="IRNazanin"/>
          <w:color w:val="111111"/>
          <w:sz w:val="28"/>
          <w:sz w:val="28"/>
          <w:szCs w:val="28"/>
          <w:rtl w:val="true"/>
          <w:lang w:bidi="fa-IR"/>
        </w:rPr>
        <w:t xml:space="preserve">بر او گوسپندى </w:t>
      </w:r>
      <w:r>
        <w:rPr>
          <w:rStyle w:val="FootnoteAnchor"/>
          <w:rtl w:val="true"/>
        </w:rPr>
        <w:footnoteReference w:id="1927"/>
      </w:r>
      <w:r>
        <w:rPr>
          <w:rFonts w:ascii="IRNazanin" w:hAnsi="IRNazanin" w:eastAsia="IRNazanin"/>
          <w:color w:val="111111"/>
          <w:sz w:val="28"/>
          <w:sz w:val="28"/>
          <w:szCs w:val="28"/>
          <w:rtl w:val="true"/>
          <w:lang w:bidi="fa-IR"/>
        </w:rPr>
        <w:t xml:space="preserve">باشد و اگر از اين چيزها </w:t>
      </w:r>
      <w:r>
        <w:rPr>
          <w:rStyle w:val="FootnoteAnchor"/>
          <w:rtl w:val="true"/>
        </w:rPr>
        <w:footnoteReference w:id="1928"/>
      </w:r>
      <w:r>
        <w:rPr>
          <w:rFonts w:ascii="Amiri" w:hAnsi="Amiri" w:eastAsia="Amiri" w:cs="Amiri"/>
          <w:color w:val="111111"/>
          <w:sz w:val="28"/>
          <w:sz w:val="28"/>
          <w:szCs w:val="28"/>
          <w:rtl w:val="true"/>
          <w:lang w:bidi="ar-SA"/>
        </w:rPr>
        <w:t xml:space="preserve">در حرم كشد </w:t>
      </w:r>
      <w:r>
        <w:rPr>
          <w:rStyle w:val="FootnoteAnchor"/>
          <w:rtl w:val="true"/>
        </w:rPr>
        <w:footnoteReference w:id="1929"/>
      </w:r>
      <w:r>
        <w:rPr>
          <w:rFonts w:ascii="IRNazanin" w:hAnsi="IRNazanin" w:eastAsia="IRNazanin"/>
          <w:color w:val="111111"/>
          <w:sz w:val="28"/>
          <w:sz w:val="28"/>
          <w:szCs w:val="28"/>
          <w:rtl w:val="true"/>
          <w:lang w:bidi="fa-IR"/>
        </w:rPr>
        <w:t xml:space="preserve">جزا مضاعف شود بر او،يعنى جزا و قيمت،و چون احرام به حج گرفته </w:t>
      </w:r>
    </w:p>
    <w:p>
      <w:pPr>
        <w:pStyle w:val="BookText"/>
        <w:rPr/>
      </w:pPr>
      <w:r>
        <w:rPr>
          <w:rFonts w:ascii="IRNazanin" w:hAnsi="IRNazanin" w:eastAsia="IRNazanin"/>
          <w:color w:val="111111"/>
          <w:sz w:val="28"/>
          <w:sz w:val="28"/>
          <w:szCs w:val="28"/>
          <w:rtl w:val="true"/>
          <w:lang w:bidi="fa-IR"/>
        </w:rPr>
        <w:t xml:space="preserve">باشد آنچه بر او لازم بود به منا كشد و اگر به عمره محرم باشد </w:t>
      </w:r>
      <w:r>
        <w:rPr>
          <w:rStyle w:val="FootnoteAnchor"/>
          <w:rtl w:val="true"/>
        </w:rPr>
        <w:footnoteReference w:id="1930"/>
      </w:r>
      <w:r>
        <w:rPr>
          <w:rFonts w:ascii="IRNazanin" w:hAnsi="IRNazanin" w:eastAsia="IRNazanin"/>
          <w:color w:val="111111"/>
          <w:sz w:val="28"/>
          <w:sz w:val="28"/>
          <w:szCs w:val="28"/>
          <w:rtl w:val="true"/>
          <w:lang w:bidi="fa-IR"/>
        </w:rPr>
        <w:t xml:space="preserve">به مكّه كشد و جزاء صيد بر عالم و جاهل لازم و واجب باشد و اگر عمد كند با لزوم جزا مأثوم و بزهكار باشد،اگر به خطا رود از او بر او اثم نباشد </w:t>
      </w:r>
      <w:r>
        <w:rPr>
          <w:rStyle w:val="FootnoteAnchor"/>
          <w:rtl w:val="true"/>
        </w:rPr>
        <w:footnoteReference w:id="1931"/>
      </w:r>
      <w:r>
        <w:rPr>
          <w:rFonts w:ascii="IRNazanin" w:hAnsi="IRNazanin" w:eastAsia="IRNazanin"/>
          <w:color w:val="111111"/>
          <w:sz w:val="28"/>
          <w:sz w:val="28"/>
          <w:szCs w:val="28"/>
          <w:rtl w:val="true"/>
          <w:lang w:bidi="fa-IR"/>
        </w:rPr>
        <w:t xml:space="preserve">اگر كشنده آزاد باشد جزا بر او بود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بنده </w:t>
      </w:r>
      <w:r>
        <w:rPr>
          <w:rStyle w:val="FootnoteAnchor"/>
          <w:rtl w:val="true"/>
        </w:rPr>
        <w:footnoteReference w:id="1932"/>
      </w:r>
      <w:r>
        <w:rPr>
          <w:rFonts w:ascii="Amiri" w:hAnsi="Amiri" w:eastAsia="Amiri" w:cs="Amiri"/>
          <w:color w:val="111111"/>
          <w:sz w:val="28"/>
          <w:sz w:val="28"/>
          <w:szCs w:val="28"/>
          <w:rtl w:val="true"/>
          <w:lang w:bidi="ar-SA"/>
        </w:rPr>
        <w:t xml:space="preserve">باشد بر سيّدش باشد </w:t>
      </w:r>
      <w:r>
        <w:rPr>
          <w:rStyle w:val="FootnoteAnchor"/>
          <w:rtl w:val="true"/>
        </w:rPr>
        <w:footnoteReference w:id="1933"/>
      </w:r>
      <w:r>
        <w:rPr>
          <w:rFonts w:ascii="IRNazanin" w:hAnsi="IRNazanin" w:eastAsia="IRNazanin"/>
          <w:color w:val="111111"/>
          <w:sz w:val="28"/>
          <w:sz w:val="28"/>
          <w:szCs w:val="28"/>
          <w:rtl w:val="true"/>
          <w:lang w:bidi="fa-IR"/>
        </w:rPr>
        <w:t xml:space="preserve">و كوچك را بر او كفّارت نبود و بر بزرگ كفّارت بود و پشيمان را به توبه و پشيمانى عقاب آخرت ساقط شود،و مصرّ را در آخرت عقاب باشد و مبتدى </w:t>
      </w:r>
      <w:r>
        <w:rPr>
          <w:rStyle w:val="FootnoteAnchor"/>
          <w:rtl w:val="true"/>
        </w:rPr>
        <w:footnoteReference w:id="1934"/>
      </w:r>
      <w:r>
        <w:rPr>
          <w:rFonts w:ascii="Amiri" w:hAnsi="Amiri" w:eastAsia="Amiri" w:cs="Amiri"/>
          <w:color w:val="111111"/>
          <w:sz w:val="28"/>
          <w:sz w:val="28"/>
          <w:szCs w:val="28"/>
          <w:rtl w:val="true"/>
          <w:lang w:bidi="ar-SA"/>
        </w:rPr>
        <w:t>را بر او كفّارت بود و معيد را خداى تعالى انتقام 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 يا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احسن اللّه جزاك </w:t>
      </w:r>
      <w:r>
        <w:rPr>
          <w:rStyle w:val="FootnoteAnchor"/>
          <w:rtl w:val="true"/>
        </w:rPr>
        <w:footnoteReference w:id="1935"/>
      </w:r>
      <w:r>
        <w:rPr>
          <w:rFonts w:ascii="Amiri" w:hAnsi="Amiri" w:eastAsia="Amiri" w:cs="Amiri"/>
          <w:color w:val="111111"/>
          <w:sz w:val="28"/>
          <w:sz w:val="28"/>
          <w:szCs w:val="28"/>
          <w:rtl w:val="true"/>
          <w:lang w:bidi="ar-SA"/>
        </w:rPr>
        <w:t xml:space="preserve">تو نيز نشاط </w:t>
      </w:r>
      <w:r>
        <w:rPr>
          <w:rStyle w:val="FootnoteAnchor"/>
          <w:rtl w:val="true"/>
        </w:rPr>
        <w:footnoteReference w:id="1936"/>
      </w:r>
      <w:r>
        <w:rPr>
          <w:rFonts w:ascii="Amiri" w:hAnsi="Amiri" w:eastAsia="Amiri" w:cs="Amiri"/>
          <w:color w:val="111111"/>
          <w:sz w:val="28"/>
          <w:sz w:val="28"/>
          <w:szCs w:val="28"/>
          <w:rtl w:val="true"/>
          <w:lang w:bidi="ar-SA"/>
        </w:rPr>
        <w:t xml:space="preserve">كنى </w:t>
      </w:r>
      <w:r>
        <w:rPr>
          <w:rStyle w:val="FootnoteAnchor"/>
          <w:rtl w:val="true"/>
        </w:rPr>
        <w:footnoteReference w:id="1937"/>
      </w:r>
      <w:r>
        <w:rPr>
          <w:rFonts w:ascii="Amiri" w:hAnsi="Amiri" w:eastAsia="Amiri" w:cs="Amiri"/>
          <w:color w:val="111111"/>
          <w:sz w:val="28"/>
          <w:sz w:val="28"/>
          <w:szCs w:val="28"/>
          <w:rtl w:val="true"/>
          <w:lang w:bidi="ar-SA"/>
        </w:rPr>
        <w:t xml:space="preserve">كه </w:t>
      </w:r>
      <w:r>
        <w:rPr>
          <w:rStyle w:val="FootnoteAnchor"/>
          <w:rtl w:val="true"/>
        </w:rPr>
        <w:footnoteReference w:id="1938"/>
      </w:r>
      <w:r>
        <w:rPr>
          <w:rFonts w:ascii="IRNazanin" w:hAnsi="IRNazanin" w:eastAsia="IRNazanin"/>
          <w:color w:val="111111"/>
          <w:sz w:val="28"/>
          <w:sz w:val="28"/>
          <w:szCs w:val="28"/>
          <w:rtl w:val="true"/>
          <w:lang w:bidi="fa-IR"/>
        </w:rPr>
        <w:t>از قاضى مسئله بپرسى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19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يحيى أكثم گفت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بپرس،اگر دانم بگويم و اگر ندانم فايده گيرم از تو،گفت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گويى در مردى كه بامداد در زنى نگرد بر او حرام باشد چاشتگاه بر او حلال بود،نماز پيشين حرام بود نماز ديگر بر او حلال شود،نماز شام بر او حرام بود نماز خفتن بر او حلال بود،نيم شب بر او حرام بود،چون صبح برآيد بر او حلال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أكثم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اين مسئله ندانم و راه نبرم به او،اگر كرم كنى </w:t>
      </w:r>
      <w:r>
        <w:rPr>
          <w:rStyle w:val="FootnoteAnchor"/>
          <w:rtl w:val="true"/>
        </w:rPr>
        <w:footnoteReference w:id="1940"/>
      </w:r>
      <w:r>
        <w:rPr>
          <w:rFonts w:ascii="IRNazanin" w:hAnsi="IRNazanin" w:eastAsia="IRNazanin"/>
          <w:color w:val="111111"/>
          <w:sz w:val="28"/>
          <w:sz w:val="28"/>
          <w:szCs w:val="28"/>
          <w:rtl w:val="true"/>
          <w:lang w:bidi="fa-IR"/>
        </w:rPr>
        <w:t>ما را فايده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زن </w:t>
      </w:r>
      <w:r>
        <w:rPr>
          <w:rStyle w:val="FootnoteAnchor"/>
          <w:rtl w:val="true"/>
        </w:rPr>
        <w:footnoteReference w:id="1941"/>
      </w:r>
      <w:r>
        <w:rPr>
          <w:rFonts w:ascii="IRNazanin" w:hAnsi="IRNazanin" w:eastAsia="IRNazanin"/>
          <w:color w:val="111111"/>
          <w:sz w:val="28"/>
          <w:sz w:val="28"/>
          <w:szCs w:val="28"/>
          <w:rtl w:val="true"/>
          <w:lang w:bidi="fa-IR"/>
        </w:rPr>
        <w:t>پرستارى باشد از آن كسى،مرد اجنبى در او نگرد نظرش در او حرام بود چاشتگاه بخرد او را،حلال شود بر او،نماز پيشين آزادش كند بر او حرام شود،نماز ديگر بر او نكاح بندد حلال شود بر او،نماز شام ظهار كند از او بر او حرام شود،نماز خفتن برده اى آزاد كند بر او حلال شود،نيم شب طلاقش دهد بر او حرام شود،صبح برآيد رجعت كند بر او حلال شود</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روى به ايشان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 و اهل </w:t>
      </w:r>
      <w:r>
        <w:rPr>
          <w:rStyle w:val="FootnoteAnchor"/>
          <w:rtl w:val="true"/>
        </w:rPr>
        <w:footnoteReference w:id="1942"/>
      </w:r>
      <w:r>
        <w:rPr>
          <w:rFonts w:ascii="Amiri" w:hAnsi="Amiri" w:eastAsia="Amiri" w:cs="Amiri"/>
          <w:color w:val="111111"/>
          <w:sz w:val="28"/>
          <w:sz w:val="28"/>
          <w:szCs w:val="28"/>
          <w:rtl w:val="true"/>
          <w:lang w:bidi="ar-SA"/>
        </w:rPr>
        <w:t xml:space="preserve">بيت </w:t>
      </w:r>
      <w:r>
        <w:rPr>
          <w:rStyle w:val="FootnoteAnchor"/>
          <w:rtl w:val="true"/>
        </w:rPr>
        <w:footnoteReference w:id="1943"/>
      </w:r>
      <w:r>
        <w:rPr>
          <w:rFonts w:ascii="IRNazanin" w:hAnsi="IRNazanin" w:eastAsia="IRNazanin"/>
          <w:color w:val="111111"/>
          <w:sz w:val="28"/>
          <w:sz w:val="28"/>
          <w:szCs w:val="28"/>
          <w:rtl w:val="true"/>
          <w:lang w:bidi="fa-IR"/>
        </w:rPr>
        <w:t xml:space="preserve">شما كس هست كه اين مسائل داند و اين را جواب گويد </w:t>
      </w:r>
      <w:r>
        <w:rPr>
          <w:rStyle w:val="FootnoteAnchor"/>
          <w:rtl w:val="true"/>
        </w:rPr>
        <w:footnoteReference w:id="194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راى</w:t>
      </w:r>
      <w:r>
        <w:rPr>
          <w:rFonts w:eastAsia="IRNazanin" w:cs="IRNazanin"/>
          <w:color w:val="111111"/>
          <w:sz w:val="28"/>
          <w:szCs w:val="28"/>
          <w:rtl w:val="true"/>
          <w:lang w:bidi="fa-IR"/>
        </w:rPr>
        <w:t xml:space="preserve">] </w:t>
      </w:r>
      <w:r>
        <w:rPr>
          <w:rStyle w:val="FootnoteAnchor"/>
          <w:rtl w:val="true"/>
        </w:rPr>
        <w:footnoteReference w:id="1945"/>
      </w:r>
      <w:r>
        <w:rPr>
          <w:rFonts w:ascii="IRNazanin" w:hAnsi="IRNazanin" w:eastAsia="IRNazanin"/>
          <w:color w:val="111111"/>
          <w:sz w:val="28"/>
          <w:sz w:val="28"/>
          <w:szCs w:val="28"/>
          <w:rtl w:val="true"/>
          <w:lang w:bidi="fa-IR"/>
        </w:rPr>
        <w:t>اميرالمؤمنين صواب بود در آنچه ديد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اين اهل بيت </w:t>
      </w:r>
      <w:r>
        <w:rPr>
          <w:rStyle w:val="FootnoteAnchor"/>
          <w:rtl w:val="true"/>
        </w:rPr>
        <w:footnoteReference w:id="1946"/>
      </w:r>
      <w:r>
        <w:rPr>
          <w:rFonts w:ascii="IRNazanin" w:hAnsi="IRNazanin" w:eastAsia="IRNazanin"/>
          <w:color w:val="111111"/>
          <w:sz w:val="28"/>
          <w:sz w:val="28"/>
          <w:szCs w:val="28"/>
          <w:rtl w:val="true"/>
          <w:lang w:bidi="fa-IR"/>
        </w:rPr>
        <w:t xml:space="preserve">بخلاف كار ديگران است،و ايشان مخصوص اند از خداى تعالى به انواع فضل و نعمت و صغر سن ايشان را منع نكند از كمال،ندانى </w:t>
      </w:r>
      <w:r>
        <w:rPr>
          <w:rStyle w:val="FootnoteAnchor"/>
          <w:rtl w:val="true"/>
        </w:rPr>
        <w:footnoteReference w:id="1947"/>
      </w:r>
      <w:r>
        <w:rPr>
          <w:rFonts w:ascii="IRNazanin" w:hAnsi="IRNazanin" w:eastAsia="IRNazanin"/>
          <w:color w:val="111111"/>
          <w:sz w:val="28"/>
          <w:sz w:val="28"/>
          <w:szCs w:val="28"/>
          <w:rtl w:val="true"/>
          <w:lang w:bidi="fa-IR"/>
        </w:rPr>
        <w:t>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دعوت كرد به اسلام و او را ده سال بود و جز او كس را دعوت نكرد در مثل آن سن با ايمان و ايمان از او قبول كرد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بيعت گرفت و ايشان را </w:t>
      </w:r>
      <w:r>
        <w:rPr>
          <w:rStyle w:val="FootnoteAnchor"/>
          <w:rtl w:val="true"/>
        </w:rPr>
        <w:footnoteReference w:id="1948"/>
      </w:r>
      <w:r>
        <w:rPr>
          <w:rFonts w:ascii="IRNazanin" w:hAnsi="IRNazanin" w:eastAsia="IRNazanin"/>
          <w:color w:val="111111"/>
          <w:sz w:val="28"/>
          <w:sz w:val="28"/>
          <w:szCs w:val="28"/>
          <w:rtl w:val="true"/>
          <w:lang w:bidi="fa-IR"/>
        </w:rPr>
        <w:t xml:space="preserve">شش سال تمام نبود </w:t>
      </w:r>
      <w:r>
        <w:rPr>
          <w:rStyle w:val="FootnoteAnchor"/>
          <w:rtl w:val="true"/>
        </w:rPr>
        <w:footnoteReference w:id="1949"/>
      </w:r>
      <w:r>
        <w:rPr>
          <w:rFonts w:ascii="IRNazanin" w:hAnsi="IRNazanin" w:eastAsia="IRNazanin"/>
          <w:color w:val="111111"/>
          <w:sz w:val="28"/>
          <w:sz w:val="28"/>
          <w:szCs w:val="28"/>
          <w:rtl w:val="true"/>
          <w:lang w:bidi="fa-IR"/>
        </w:rPr>
        <w:t xml:space="preserve">و هيچ كودك را جز ايشان را </w:t>
      </w:r>
      <w:r>
        <w:rPr>
          <w:rStyle w:val="FootnoteAnchor"/>
          <w:rtl w:val="true"/>
        </w:rPr>
        <w:footnoteReference w:id="1950"/>
      </w:r>
      <w:r>
        <w:rPr>
          <w:rFonts w:ascii="IRNazanin" w:hAnsi="IRNazanin" w:eastAsia="IRNazanin"/>
          <w:color w:val="111111"/>
          <w:sz w:val="28"/>
          <w:sz w:val="28"/>
          <w:szCs w:val="28"/>
          <w:rtl w:val="true"/>
          <w:lang w:bidi="fa-IR"/>
        </w:rPr>
        <w:t xml:space="preserve">بيعت نگرفت و اين اهل بيت ذريّتى اند بعضى از بعضى،يجري لآخرهم ما يجري لأوّلهم آخرشان را همان </w:t>
      </w:r>
      <w:r>
        <w:rPr>
          <w:rStyle w:val="FootnoteAnchor"/>
          <w:rtl w:val="true"/>
        </w:rPr>
        <w:footnoteReference w:id="1951"/>
      </w:r>
      <w:r>
        <w:rPr>
          <w:rFonts w:ascii="IRNazanin" w:hAnsi="IRNazanin" w:eastAsia="IRNazanin"/>
          <w:color w:val="111111"/>
          <w:sz w:val="28"/>
          <w:sz w:val="28"/>
          <w:szCs w:val="28"/>
          <w:rtl w:val="true"/>
          <w:lang w:bidi="fa-IR"/>
        </w:rPr>
        <w:t xml:space="preserve">برود </w:t>
      </w:r>
      <w:r>
        <w:rPr>
          <w:rStyle w:val="FootnoteAnchor"/>
          <w:rtl w:val="true"/>
        </w:rPr>
        <w:footnoteReference w:id="1952"/>
      </w:r>
      <w:r>
        <w:rPr>
          <w:rFonts w:ascii="Amiri" w:hAnsi="Amiri" w:eastAsia="Amiri" w:cs="Amiri"/>
          <w:color w:val="111111"/>
          <w:sz w:val="28"/>
          <w:sz w:val="28"/>
          <w:szCs w:val="28"/>
          <w:rtl w:val="true"/>
          <w:lang w:bidi="ar-SA"/>
        </w:rPr>
        <w:t xml:space="preserve">كه اوّلشان را </w:t>
      </w:r>
      <w:r>
        <w:rPr>
          <w:rStyle w:val="FootnoteAnchor"/>
          <w:rtl w:val="true"/>
        </w:rPr>
        <w:footnoteReference w:id="19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راست گفتى يا اميرالمؤمنين،پس پراگنده شدند،بر دگر روز به تهنيت بازآمدند مأمون بفرمود تا سه طبق بياوردند سيمين بر هريكى </w:t>
      </w:r>
      <w:r>
        <w:rPr>
          <w:rStyle w:val="FootnoteAnchor"/>
          <w:rtl w:val="true"/>
        </w:rPr>
        <w:footnoteReference w:id="1954"/>
      </w:r>
      <w:r>
        <w:rPr>
          <w:rFonts w:ascii="IRNazanin" w:hAnsi="IRNazanin" w:eastAsia="IRNazanin"/>
          <w:color w:val="111111"/>
          <w:sz w:val="28"/>
          <w:sz w:val="28"/>
          <w:szCs w:val="28"/>
          <w:rtl w:val="true"/>
          <w:lang w:bidi="fa-IR"/>
        </w:rPr>
        <w:t xml:space="preserve">بندقها </w:t>
      </w:r>
      <w:r>
        <w:rPr>
          <w:rStyle w:val="FootnoteAnchor"/>
          <w:rtl w:val="true"/>
        </w:rPr>
        <w:footnoteReference w:id="1955"/>
      </w:r>
      <w:r>
        <w:rPr>
          <w:rFonts w:ascii="IRNazanin" w:hAnsi="IRNazanin" w:eastAsia="IRNazanin"/>
          <w:color w:val="111111"/>
          <w:sz w:val="28"/>
          <w:sz w:val="28"/>
          <w:szCs w:val="28"/>
          <w:rtl w:val="true"/>
          <w:lang w:bidi="fa-IR"/>
        </w:rPr>
        <w:t xml:space="preserve">مشك و زعفران سرشته پركرده </w:t>
      </w:r>
      <w:r>
        <w:rPr>
          <w:rStyle w:val="FootnoteAnchor"/>
          <w:rtl w:val="true"/>
        </w:rPr>
        <w:footnoteReference w:id="1956"/>
      </w:r>
      <w:r>
        <w:rPr>
          <w:rFonts w:ascii="Amiri" w:hAnsi="Amiri" w:eastAsia="Amiri" w:cs="Amiri"/>
          <w:color w:val="111111"/>
          <w:sz w:val="28"/>
          <w:sz w:val="28"/>
          <w:szCs w:val="28"/>
          <w:rtl w:val="true"/>
          <w:lang w:bidi="ar-SA"/>
        </w:rPr>
        <w:t xml:space="preserve">،و در ميان آن </w:t>
      </w:r>
      <w:r>
        <w:rPr>
          <w:rStyle w:val="FootnoteAnchor"/>
          <w:rtl w:val="true"/>
        </w:rPr>
        <w:footnoteReference w:id="1957"/>
      </w:r>
      <w:r>
        <w:rPr>
          <w:rFonts w:ascii="Amiri" w:hAnsi="Amiri" w:eastAsia="Amiri" w:cs="Amiri"/>
          <w:color w:val="111111"/>
          <w:sz w:val="28"/>
          <w:sz w:val="28"/>
          <w:szCs w:val="28"/>
          <w:rtl w:val="true"/>
          <w:lang w:bidi="ar-SA"/>
        </w:rPr>
        <w:t xml:space="preserve">خطها تعبيه كرده به اقطاعات و ولايت </w:t>
      </w:r>
      <w:r>
        <w:rPr>
          <w:rStyle w:val="FootnoteAnchor"/>
          <w:rtl w:val="true"/>
        </w:rPr>
        <w:footnoteReference w:id="1958"/>
      </w:r>
      <w:r>
        <w:rPr>
          <w:rFonts w:ascii="IRNazanin" w:hAnsi="IRNazanin" w:eastAsia="IRNazanin"/>
          <w:color w:val="111111"/>
          <w:sz w:val="28"/>
          <w:sz w:val="28"/>
          <w:szCs w:val="28"/>
          <w:rtl w:val="true"/>
          <w:lang w:bidi="fa-IR"/>
        </w:rPr>
        <w:t xml:space="preserve">شهرها و دهها </w:t>
      </w:r>
      <w:r>
        <w:rPr>
          <w:rStyle w:val="FootnoteAnchor"/>
          <w:rtl w:val="true"/>
        </w:rPr>
        <w:footnoteReference w:id="1959"/>
      </w:r>
      <w:r>
        <w:rPr>
          <w:rFonts w:ascii="Amiri" w:hAnsi="Amiri" w:eastAsia="Amiri" w:cs="Amiri"/>
          <w:color w:val="111111"/>
          <w:sz w:val="28"/>
          <w:sz w:val="28"/>
          <w:szCs w:val="28"/>
          <w:rtl w:val="true"/>
          <w:lang w:bidi="ar-SA"/>
        </w:rPr>
        <w:t xml:space="preserve">و يكى را خطها به خلعتها و عطاها و يكى را زر سرخ بر كرده </w:t>
      </w:r>
      <w:r>
        <w:rPr>
          <w:rStyle w:val="FootnoteAnchor"/>
          <w:rtl w:val="true"/>
        </w:rPr>
        <w:footnoteReference w:id="1960"/>
      </w:r>
      <w:r>
        <w:rPr>
          <w:rFonts w:ascii="IRNazanin" w:hAnsi="IRNazanin" w:eastAsia="IRNazanin"/>
          <w:color w:val="111111"/>
          <w:sz w:val="28"/>
          <w:sz w:val="28"/>
          <w:szCs w:val="28"/>
          <w:rtl w:val="true"/>
          <w:lang w:bidi="fa-IR"/>
        </w:rPr>
        <w:t xml:space="preserve">،آن يكى بر وزراء و ندما و خواص نثار كردند و ديگر </w:t>
      </w:r>
      <w:r>
        <w:rPr>
          <w:rStyle w:val="FootnoteAnchor"/>
          <w:rtl w:val="true"/>
        </w:rPr>
        <w:footnoteReference w:id="1961"/>
      </w:r>
      <w:r>
        <w:rPr>
          <w:rFonts w:ascii="Amiri" w:hAnsi="Amiri" w:eastAsia="Amiri" w:cs="Amiri"/>
          <w:color w:val="111111"/>
          <w:sz w:val="28"/>
          <w:sz w:val="28"/>
          <w:szCs w:val="28"/>
          <w:rtl w:val="true"/>
          <w:lang w:bidi="ar-SA"/>
        </w:rPr>
        <w:t xml:space="preserve">بر حجّاب و عمّال و قوّاد و زر بر حاشيه و خدم، هركه </w:t>
      </w:r>
      <w:r>
        <w:rPr>
          <w:rStyle w:val="FootnoteAnchor"/>
          <w:rtl w:val="true"/>
        </w:rPr>
        <w:footnoteReference w:id="1962"/>
      </w:r>
      <w:r>
        <w:rPr>
          <w:rFonts w:ascii="IRNazanin" w:hAnsi="IRNazanin" w:eastAsia="IRNazanin"/>
          <w:color w:val="111111"/>
          <w:sz w:val="28"/>
          <w:sz w:val="28"/>
          <w:szCs w:val="28"/>
          <w:rtl w:val="true"/>
          <w:lang w:bidi="fa-IR"/>
        </w:rPr>
        <w:t xml:space="preserve">را از آن بندقى </w:t>
      </w:r>
      <w:r>
        <w:rPr>
          <w:rStyle w:val="FootnoteAnchor"/>
          <w:rtl w:val="true"/>
        </w:rPr>
        <w:footnoteReference w:id="1963"/>
      </w:r>
      <w:r>
        <w:rPr>
          <w:rFonts w:ascii="Amiri" w:hAnsi="Amiri" w:eastAsia="Amiri" w:cs="Amiri"/>
          <w:color w:val="111111"/>
          <w:sz w:val="28"/>
          <w:sz w:val="28"/>
          <w:szCs w:val="28"/>
          <w:rtl w:val="true"/>
          <w:lang w:bidi="ar-SA"/>
        </w:rPr>
        <w:t xml:space="preserve">يا دو يا </w:t>
      </w:r>
      <w:r>
        <w:rPr>
          <w:rStyle w:val="FootnoteAnchor"/>
          <w:rtl w:val="true"/>
        </w:rPr>
        <w:footnoteReference w:id="1964"/>
      </w:r>
      <w:r>
        <w:rPr>
          <w:rFonts w:ascii="Amiri" w:hAnsi="Amiri" w:eastAsia="Amiri" w:cs="Amiri"/>
          <w:color w:val="111111"/>
          <w:sz w:val="28"/>
          <w:sz w:val="28"/>
          <w:szCs w:val="28"/>
          <w:rtl w:val="true"/>
          <w:lang w:bidi="ar-SA"/>
        </w:rPr>
        <w:t xml:space="preserve">سه بدست افتاد بشكستند </w:t>
      </w:r>
      <w:r>
        <w:rPr>
          <w:rStyle w:val="FootnoteAnchor"/>
          <w:rtl w:val="true"/>
        </w:rPr>
        <w:footnoteReference w:id="1965"/>
      </w:r>
      <w:r>
        <w:rPr>
          <w:rFonts w:ascii="IRNazanin" w:hAnsi="IRNazanin" w:eastAsia="IRNazanin"/>
          <w:color w:val="111111"/>
          <w:sz w:val="28"/>
          <w:sz w:val="28"/>
          <w:szCs w:val="28"/>
          <w:rtl w:val="true"/>
          <w:lang w:bidi="fa-IR"/>
        </w:rPr>
        <w:t xml:space="preserve">و آنچه در آنجا </w:t>
      </w:r>
    </w:p>
    <w:p>
      <w:pPr>
        <w:pStyle w:val="BookText"/>
        <w:rPr/>
      </w:pPr>
      <w:r>
        <w:rPr>
          <w:rFonts w:ascii="Amiri" w:hAnsi="Amiri" w:eastAsia="Amiri" w:cs="Amiri"/>
          <w:color w:val="111111"/>
          <w:sz w:val="28"/>
          <w:sz w:val="28"/>
          <w:szCs w:val="28"/>
          <w:rtl w:val="true"/>
          <w:lang w:bidi="ar-SA"/>
        </w:rPr>
        <w:t xml:space="preserve">بود از خزينه و ديوان طلب كردند </w:t>
      </w:r>
      <w:r>
        <w:rPr>
          <w:rStyle w:val="FootnoteAnchor"/>
          <w:rtl w:val="true"/>
        </w:rPr>
        <w:footnoteReference w:id="1966"/>
      </w:r>
      <w:r>
        <w:rPr>
          <w:rFonts w:ascii="IRNazanin" w:hAnsi="IRNazanin" w:eastAsia="IRNazanin"/>
          <w:color w:val="111111"/>
          <w:sz w:val="28"/>
          <w:sz w:val="28"/>
          <w:szCs w:val="28"/>
          <w:rtl w:val="true"/>
          <w:lang w:bidi="fa-IR"/>
        </w:rPr>
        <w:t xml:space="preserve">بدادند او را و مأمون بفرمود تا درويشان را صدقات بسيار دادند و آن مدّت كه پيش او بود او را اكرام </w:t>
      </w:r>
      <w:r>
        <w:rPr>
          <w:rStyle w:val="FootnoteAnchor"/>
          <w:rtl w:val="true"/>
        </w:rPr>
        <w:footnoteReference w:id="1967"/>
      </w:r>
      <w:r>
        <w:rPr>
          <w:rFonts w:ascii="Amiri" w:hAnsi="Amiri" w:eastAsia="Amiri" w:cs="Amiri"/>
          <w:color w:val="111111"/>
          <w:sz w:val="28"/>
          <w:sz w:val="28"/>
          <w:szCs w:val="28"/>
          <w:rtl w:val="true"/>
          <w:lang w:bidi="ar-SA"/>
        </w:rPr>
        <w:t xml:space="preserve">و تعظيم و تبجيل مى كرد و تقديم و تفضيل مى داد بر اهل بيت </w:t>
      </w:r>
      <w:r>
        <w:rPr>
          <w:rStyle w:val="FootnoteAnchor"/>
          <w:rtl w:val="true"/>
        </w:rPr>
        <w:footnoteReference w:id="1968"/>
      </w:r>
      <w:r>
        <w:rPr>
          <w:rFonts w:ascii="IRNazanin" w:hAnsi="IRNazanin" w:eastAsia="IRNazanin"/>
          <w:color w:val="111111"/>
          <w:sz w:val="28"/>
          <w:sz w:val="28"/>
          <w:szCs w:val="28"/>
          <w:rtl w:val="true"/>
          <w:lang w:bidi="fa-IR"/>
        </w:rPr>
        <w:t>خود تا آنگه كه با مدينه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قرائت آن كس كه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تنوين </w:t>
      </w:r>
      <w:r>
        <w:rPr>
          <w:rStyle w:val="FootnoteAnchor"/>
          <w:rtl w:val="true"/>
        </w:rPr>
        <w:footnoteReference w:id="1969"/>
      </w:r>
      <w:r>
        <w:rPr>
          <w:rFonts w:ascii="Amiri" w:hAnsi="Amiri" w:eastAsia="Amiri" w:cs="Amiri"/>
          <w:color w:val="111111"/>
          <w:sz w:val="28"/>
          <w:sz w:val="28"/>
          <w:szCs w:val="28"/>
          <w:rtl w:val="true"/>
          <w:lang w:bidi="ar-SA"/>
        </w:rPr>
        <w:t xml:space="preserve">،بر تقدير آن آن </w:t>
      </w:r>
      <w:r>
        <w:rPr>
          <w:rStyle w:val="FootnoteAnchor"/>
          <w:rtl w:val="true"/>
        </w:rPr>
        <w:footnoteReference w:id="1970"/>
      </w:r>
      <w:r>
        <w:rPr>
          <w:rFonts w:ascii="Amiri" w:hAnsi="Amiri" w:eastAsia="Amiri" w:cs="Amiri"/>
          <w:color w:val="111111"/>
          <w:sz w:val="28"/>
          <w:sz w:val="28"/>
          <w:szCs w:val="28"/>
          <w:rtl w:val="true"/>
          <w:lang w:bidi="ar-SA"/>
        </w:rPr>
        <w:t>باشد كه فعليه 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جاى صفت اوست،و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فَفِدْيَةٌ ،اى فعليه فدية بقوله </w:t>
      </w:r>
      <w:r>
        <w:rPr>
          <w:rStyle w:val="FootnoteAnchor"/>
          <w:rtl w:val="true"/>
        </w:rPr>
        <w:footnoteReference w:id="1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فَعِدَّةٌ مِنْ أَيّٰامٍ أُخَرَ </w:t>
      </w:r>
      <w:r>
        <w:rPr>
          <w:rStyle w:val="FootnoteAnchor"/>
          <w:rtl w:val="true"/>
        </w:rPr>
        <w:footnoteReference w:id="1972"/>
      </w:r>
      <w:r>
        <w:rPr>
          <w:rFonts w:ascii="Amiri" w:hAnsi="Amiri" w:eastAsia="Amiri" w:cs="Amiri"/>
          <w:color w:val="111111"/>
          <w:sz w:val="28"/>
          <w:sz w:val="28"/>
          <w:szCs w:val="28"/>
          <w:rtl w:val="true"/>
          <w:lang w:bidi="ar-SA"/>
        </w:rPr>
        <w:t xml:space="preserve">،اى فعليه عدّة،و اين قرائت اولى تر است براى آن كه كلام بر ظاهر خود </w:t>
      </w:r>
      <w:r>
        <w:rPr>
          <w:rStyle w:val="FootnoteAnchor"/>
          <w:rtl w:val="true"/>
        </w:rPr>
        <w:footnoteReference w:id="1973"/>
      </w:r>
      <w:r>
        <w:rPr>
          <w:rFonts w:ascii="IRNazanin" w:hAnsi="IRNazanin" w:eastAsia="IRNazanin"/>
          <w:color w:val="111111"/>
          <w:sz w:val="28"/>
          <w:sz w:val="28"/>
          <w:szCs w:val="28"/>
          <w:rtl w:val="true"/>
          <w:lang w:bidi="fa-IR"/>
        </w:rPr>
        <w:t>است با اين قرائت،و با آن قرائت كه بر اضافت است تقدير زيادتى مى 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يَحْكُمُ بِهِ ذَوٰا عَدْلٍ مِنْكُمْ ،كه به آن حكم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دو گواه عدل از اهل بصيرت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قبيصة بن جابر روايت كرد كه ما سالى به حج بوديم چون نماز بامداد بگزارديمى </w:t>
      </w:r>
      <w:r>
        <w:rPr>
          <w:rStyle w:val="FootnoteAnchor"/>
          <w:rtl w:val="true"/>
        </w:rPr>
        <w:footnoteReference w:id="1975"/>
      </w:r>
      <w:r>
        <w:rPr>
          <w:rFonts w:ascii="IRNazanin" w:hAnsi="IRNazanin" w:eastAsia="IRNazanin"/>
          <w:color w:val="111111"/>
          <w:sz w:val="28"/>
          <w:sz w:val="28"/>
          <w:szCs w:val="28"/>
          <w:rtl w:val="true"/>
          <w:lang w:bidi="fa-IR"/>
        </w:rPr>
        <w:t>راحله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دست گرفتيمى </w:t>
      </w:r>
      <w:r>
        <w:rPr>
          <w:rStyle w:val="FootnoteAnchor"/>
          <w:rtl w:val="true"/>
        </w:rPr>
        <w:footnoteReference w:id="1976"/>
      </w:r>
      <w:r>
        <w:rPr>
          <w:rFonts w:ascii="IRNazanin" w:hAnsi="IRNazanin" w:eastAsia="IRNazanin"/>
          <w:color w:val="111111"/>
          <w:sz w:val="28"/>
          <w:sz w:val="28"/>
          <w:szCs w:val="28"/>
          <w:rtl w:val="true"/>
          <w:lang w:bidi="fa-IR"/>
        </w:rPr>
        <w:t xml:space="preserve">و پياده مى رفتمى </w:t>
      </w:r>
      <w:r>
        <w:rPr>
          <w:rStyle w:val="FootnoteAnchor"/>
          <w:rtl w:val="true"/>
        </w:rPr>
        <w:footnoteReference w:id="1977"/>
      </w:r>
      <w:r>
        <w:rPr>
          <w:rFonts w:ascii="IRNazanin" w:hAnsi="IRNazanin" w:eastAsia="IRNazanin"/>
          <w:color w:val="111111"/>
          <w:sz w:val="28"/>
          <w:sz w:val="28"/>
          <w:szCs w:val="28"/>
          <w:rtl w:val="true"/>
          <w:lang w:bidi="fa-IR"/>
        </w:rPr>
        <w:t xml:space="preserve">،آهوى </w:t>
      </w:r>
      <w:r>
        <w:rPr>
          <w:rStyle w:val="FootnoteAnchor"/>
          <w:rtl w:val="true"/>
        </w:rPr>
        <w:footnoteReference w:id="1978"/>
      </w:r>
      <w:r>
        <w:rPr>
          <w:rFonts w:ascii="IRNazanin" w:hAnsi="IRNazanin" w:eastAsia="IRNazanin"/>
          <w:color w:val="111111"/>
          <w:sz w:val="28"/>
          <w:sz w:val="28"/>
          <w:szCs w:val="28"/>
          <w:rtl w:val="true"/>
          <w:lang w:bidi="fa-IR"/>
        </w:rPr>
        <w:t xml:space="preserve">پديد آمد </w:t>
      </w:r>
      <w:r>
        <w:rPr>
          <w:rStyle w:val="FootnoteAnchor"/>
          <w:rtl w:val="true"/>
        </w:rPr>
        <w:footnoteReference w:id="1979"/>
      </w:r>
      <w:r>
        <w:rPr>
          <w:rFonts w:ascii="IRNazanin" w:hAnsi="IRNazanin" w:eastAsia="IRNazanin"/>
          <w:color w:val="111111"/>
          <w:sz w:val="28"/>
          <w:sz w:val="28"/>
          <w:szCs w:val="28"/>
          <w:rtl w:val="true"/>
          <w:lang w:bidi="fa-IR"/>
        </w:rPr>
        <w:t xml:space="preserve">من سنگى به او انداختم خون آلود </w:t>
      </w:r>
      <w:r>
        <w:rPr>
          <w:rStyle w:val="FootnoteAnchor"/>
          <w:rtl w:val="true"/>
        </w:rPr>
        <w:footnoteReference w:id="1980"/>
      </w:r>
      <w:r>
        <w:rPr>
          <w:rFonts w:ascii="IRNazanin" w:hAnsi="IRNazanin" w:eastAsia="IRNazanin"/>
          <w:color w:val="111111"/>
          <w:sz w:val="28"/>
          <w:sz w:val="28"/>
          <w:szCs w:val="28"/>
          <w:rtl w:val="true"/>
          <w:lang w:bidi="fa-IR"/>
        </w:rPr>
        <w:t xml:space="preserve">شد و بيفتاد و بمرد،چون به مكّه رسيديم،من از عمر خطّاب </w:t>
      </w:r>
      <w:r>
        <w:rPr>
          <w:rStyle w:val="FootnoteAnchor"/>
          <w:rtl w:val="true"/>
        </w:rPr>
        <w:footnoteReference w:id="1981"/>
      </w:r>
      <w:r>
        <w:rPr>
          <w:rFonts w:ascii="IRNazanin" w:hAnsi="IRNazanin" w:eastAsia="IRNazanin"/>
          <w:color w:val="111111"/>
          <w:sz w:val="28"/>
          <w:sz w:val="28"/>
          <w:szCs w:val="28"/>
          <w:rtl w:val="true"/>
          <w:lang w:bidi="fa-IR"/>
        </w:rPr>
        <w:t>پرسيدم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حكم باشد اين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عوف در پهلوى او نشسته بود،او عبد الرّحمن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گويى در اين مسئله؟گفت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گوسپندى </w:t>
      </w:r>
      <w:r>
        <w:rPr>
          <w:rStyle w:val="FootnoteAnchor"/>
          <w:rtl w:val="true"/>
        </w:rPr>
        <w:footnoteReference w:id="1982"/>
      </w:r>
      <w:r>
        <w:rPr>
          <w:rFonts w:ascii="IRNazanin" w:hAnsi="IRNazanin" w:eastAsia="IRNazanin"/>
          <w:color w:val="111111"/>
          <w:sz w:val="28"/>
          <w:sz w:val="28"/>
          <w:szCs w:val="28"/>
          <w:rtl w:val="true"/>
          <w:lang w:bidi="fa-IR"/>
        </w:rPr>
        <w:t>باشد بر او،چنين مى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چنين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برفتم و صاحبى و رفيقى بود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w:t>
      </w:r>
      <w:r>
        <w:rPr>
          <w:rStyle w:val="FootnoteAnchor"/>
          <w:rtl w:val="true"/>
        </w:rPr>
        <w:footnoteReference w:id="1983"/>
      </w:r>
      <w:r>
        <w:rPr>
          <w:rFonts w:ascii="IRNazanin" w:hAnsi="IRNazanin" w:eastAsia="IRNazanin"/>
          <w:color w:val="111111"/>
          <w:sz w:val="28"/>
          <w:sz w:val="28"/>
          <w:szCs w:val="28"/>
          <w:rtl w:val="true"/>
          <w:lang w:bidi="fa-IR"/>
        </w:rPr>
        <w:t xml:space="preserve">گفتم مسأله اى پرسيدم از عمر </w:t>
      </w:r>
      <w:r>
        <w:rPr>
          <w:rStyle w:val="FootnoteAnchor"/>
          <w:rtl w:val="true"/>
        </w:rPr>
        <w:footnoteReference w:id="1984"/>
      </w:r>
      <w:r>
        <w:rPr>
          <w:rFonts w:ascii="IRNazanin" w:hAnsi="IRNazanin" w:eastAsia="IRNazanin"/>
          <w:color w:val="111111"/>
          <w:sz w:val="28"/>
          <w:sz w:val="28"/>
          <w:szCs w:val="28"/>
          <w:rtl w:val="true"/>
          <w:lang w:bidi="fa-IR"/>
        </w:rPr>
        <w:t xml:space="preserve">،او از عبد الرّحمن عوف پرسيد، </w:t>
      </w:r>
    </w:p>
    <w:p>
      <w:pPr>
        <w:pStyle w:val="BookText"/>
        <w:rPr/>
      </w:pPr>
      <w:r>
        <w:rPr>
          <w:rFonts w:ascii="IRNazanin" w:hAnsi="IRNazanin" w:eastAsia="IRNazanin"/>
          <w:color w:val="111111"/>
          <w:sz w:val="28"/>
          <w:sz w:val="28"/>
          <w:szCs w:val="28"/>
          <w:rtl w:val="true"/>
          <w:lang w:bidi="fa-IR"/>
        </w:rPr>
        <w:t xml:space="preserve">همانا ندانست </w:t>
      </w:r>
      <w:r>
        <w:rPr>
          <w:rStyle w:val="FootnoteAnchor"/>
          <w:rtl w:val="true"/>
        </w:rPr>
        <w:footnoteReference w:id="1985"/>
      </w:r>
      <w:r>
        <w:rPr>
          <w:rFonts w:ascii="Amiri" w:hAnsi="Amiri" w:eastAsia="Amiri" w:cs="Amiri"/>
          <w:color w:val="111111"/>
          <w:sz w:val="28"/>
          <w:sz w:val="28"/>
          <w:szCs w:val="28"/>
          <w:rtl w:val="true"/>
          <w:lang w:bidi="ar-SA"/>
        </w:rPr>
        <w:t xml:space="preserve">اين </w:t>
      </w:r>
      <w:r>
        <w:rPr>
          <w:rStyle w:val="FootnoteAnchor"/>
          <w:rtl w:val="true"/>
        </w:rPr>
        <w:footnoteReference w:id="1986"/>
      </w:r>
      <w:r>
        <w:rPr>
          <w:rFonts w:ascii="IRNazanin" w:hAnsi="IRNazanin" w:eastAsia="IRNazanin"/>
          <w:color w:val="111111"/>
          <w:sz w:val="28"/>
          <w:sz w:val="28"/>
          <w:szCs w:val="28"/>
          <w:rtl w:val="true"/>
          <w:lang w:bidi="fa-IR"/>
        </w:rPr>
        <w:t>مسئله،كسى برفت و او را بازگفت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كردم،مى آمد درّه </w:t>
      </w:r>
      <w:r>
        <w:rPr>
          <w:rStyle w:val="FootnoteAnchor"/>
          <w:rtl w:val="true"/>
        </w:rPr>
        <w:footnoteReference w:id="1987"/>
      </w:r>
      <w:r>
        <w:rPr>
          <w:rFonts w:ascii="IRNazanin" w:hAnsi="IRNazanin" w:eastAsia="IRNazanin"/>
          <w:color w:val="111111"/>
          <w:sz w:val="28"/>
          <w:sz w:val="28"/>
          <w:szCs w:val="28"/>
          <w:rtl w:val="true"/>
          <w:lang w:bidi="fa-IR"/>
        </w:rPr>
        <w:t>برگرفته و علاني بها و مرا به درّه بزد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حرم صيد كشى </w:t>
      </w:r>
      <w:r>
        <w:rPr>
          <w:rStyle w:val="FootnoteAnchor"/>
          <w:rtl w:val="true"/>
        </w:rPr>
        <w:footnoteReference w:id="1988"/>
      </w:r>
      <w:r>
        <w:rPr>
          <w:rFonts w:ascii="Amiri" w:hAnsi="Amiri" w:eastAsia="Amiri" w:cs="Amiri"/>
          <w:color w:val="111111"/>
          <w:sz w:val="28"/>
          <w:sz w:val="28"/>
          <w:szCs w:val="28"/>
          <w:rtl w:val="true"/>
          <w:lang w:bidi="ar-SA"/>
        </w:rPr>
        <w:t xml:space="preserve">و حاكم را در حكومت متّهم دارى،ندانى </w:t>
      </w:r>
      <w:r>
        <w:rPr>
          <w:rStyle w:val="FootnoteAnchor"/>
          <w:rtl w:val="true"/>
        </w:rPr>
        <w:footnoteReference w:id="1989"/>
      </w:r>
      <w:r>
        <w:rPr>
          <w:rFonts w:ascii="IRNazanin" w:hAnsi="IRNazanin" w:eastAsia="IRNazanin"/>
          <w:color w:val="111111"/>
          <w:sz w:val="28"/>
          <w:sz w:val="28"/>
          <w:szCs w:val="28"/>
          <w:rtl w:val="true"/>
          <w:lang w:bidi="fa-IR"/>
        </w:rPr>
        <w:t>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يَحْكُمُ بِهِ ذَوٰا عَدْلٍ مِنْكُمْ ،فهذا عبد الرّحمن و انا عمر،من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Style w:val="FootnoteAnchor"/>
          <w:rtl w:val="true"/>
        </w:rPr>
        <w:footnoteReference w:id="1990"/>
      </w:r>
      <w:r>
        <w:rPr>
          <w:rFonts w:ascii="IRNazanin" w:hAnsi="IRNazanin" w:eastAsia="IRNazanin"/>
          <w:color w:val="111111"/>
          <w:sz w:val="28"/>
          <w:sz w:val="28"/>
          <w:szCs w:val="28"/>
          <w:rtl w:val="true"/>
          <w:lang w:bidi="fa-IR"/>
        </w:rPr>
        <w:t xml:space="preserve">با عبد الرّحمن عوف بازگفتم تا به دو </w:t>
      </w:r>
      <w:r>
        <w:rPr>
          <w:rStyle w:val="FootnoteAnchor"/>
          <w:rtl w:val="true"/>
        </w:rPr>
        <w:footnoteReference w:id="1991"/>
      </w:r>
      <w:r>
        <w:rPr>
          <w:rFonts w:ascii="Amiri" w:hAnsi="Amiri" w:eastAsia="Amiri" w:cs="Amiri"/>
          <w:color w:val="111111"/>
          <w:sz w:val="28"/>
          <w:sz w:val="28"/>
          <w:szCs w:val="28"/>
          <w:rtl w:val="true"/>
          <w:lang w:bidi="ar-SA"/>
        </w:rPr>
        <w:t xml:space="preserve">عدل حكم كرده باشيم </w:t>
      </w:r>
      <w:r>
        <w:rPr>
          <w:rStyle w:val="FootnoteAnchor"/>
          <w:rtl w:val="true"/>
        </w:rPr>
        <w:footnoteReference w:id="1992"/>
      </w:r>
      <w:r>
        <w:rPr>
          <w:rFonts w:ascii="Amiri" w:hAnsi="Amiri" w:eastAsia="Amiri" w:cs="Amiri"/>
          <w:color w:val="111111"/>
          <w:sz w:val="28"/>
          <w:sz w:val="28"/>
          <w:szCs w:val="28"/>
          <w:rtl w:val="true"/>
          <w:lang w:bidi="ar-SA"/>
        </w:rPr>
        <w:t>دو عدل فقيه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Style w:val="FootnoteAnchor"/>
          <w:rtl w:val="true"/>
        </w:rPr>
        <w:footnoteReference w:id="1993"/>
      </w:r>
      <w:r>
        <w:rPr>
          <w:rFonts w:ascii="Amiri" w:hAnsi="Amiri" w:eastAsia="Amiri" w:cs="Amiri"/>
          <w:color w:val="111111"/>
          <w:sz w:val="28"/>
          <w:sz w:val="28"/>
          <w:szCs w:val="28"/>
          <w:rtl w:val="true"/>
          <w:lang w:bidi="ar-SA"/>
        </w:rPr>
        <w:t>حكم كنند به قيمت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خلاف كردند در آن كه به قيمت كجا بايد كه </w:t>
      </w:r>
      <w:r>
        <w:rPr>
          <w:rStyle w:val="FootnoteAnchor"/>
          <w:rtl w:val="true"/>
        </w:rPr>
        <w:footnoteReference w:id="1994"/>
      </w:r>
      <w:r>
        <w:rPr>
          <w:rFonts w:ascii="IRNazanin" w:hAnsi="IRNazanin" w:eastAsia="IRNazanin"/>
          <w:color w:val="111111"/>
          <w:sz w:val="28"/>
          <w:sz w:val="28"/>
          <w:szCs w:val="28"/>
          <w:rtl w:val="true"/>
          <w:lang w:bidi="fa-IR"/>
        </w:rPr>
        <w:t>قيمت كنند صيد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نخعى گفت و حمّاد و ابو حنيفه و ابو يوسف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قيمت آن جايگاه كه در او اصابت صيد بوده باشد،و اگر به خراسان بود يا به شهرى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گفت و دگر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قيمت مكّه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خلاف كردند در آن كه اين طعام كجا بدهد </w:t>
      </w:r>
      <w:r>
        <w:rPr>
          <w:rStyle w:val="FootnoteAnchor"/>
          <w:rtl w:val="true"/>
        </w:rPr>
        <w:footnoteReference w:id="1995"/>
      </w:r>
      <w:r>
        <w:rPr>
          <w:rFonts w:ascii="IRNazanin" w:hAnsi="IRNazanin" w:eastAsia="IRNazanin"/>
          <w:color w:val="111111"/>
          <w:sz w:val="28"/>
          <w:sz w:val="28"/>
          <w:szCs w:val="28"/>
          <w:rtl w:val="true"/>
          <w:lang w:bidi="fa-IR"/>
        </w:rPr>
        <w:t>،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 بايد دادن،و اين قول عطاست و مذهب شافعى</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هَدْياً بٰالِغَ الْكَعْبَةِ ،نصب او بر مصدر است لا من لفظ الفعل،و روا بود كه مصدرى بود محذوف الفعل،و التّقدير يهدى به الى بيت اللّه هديا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است،و بٰالِغَ الْكَعْبَةِ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اگرچه صورت معرفه دارد به اضافه با معرفت بر تقدير انفصال است،براى آن كه اضافه نه حقيقى است،و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هديا بالغا الكعبة،كقولهم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ضارب زيد،و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زيدا،و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رجل حسن الوجه،أى حسن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كه به صفت اضحيّت باشد،تمام خلق بى 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كه به صفت اضحيّت نبود،تا اگر مرغى باشد روا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Style w:val="FootnoteAnchor"/>
          <w:rtl w:val="true"/>
        </w:rPr>
        <w:footnoteReference w:id="1996"/>
      </w:r>
      <w:r>
        <w:rPr>
          <w:rFonts w:ascii="IRNazanin" w:hAnsi="IRNazanin" w:eastAsia="IRNazanin"/>
          <w:color w:val="111111"/>
          <w:sz w:val="28"/>
          <w:sz w:val="28"/>
          <w:szCs w:val="28"/>
          <w:rtl w:val="true"/>
          <w:lang w:bidi="fa-IR"/>
        </w:rPr>
        <w:t>،هرچه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بر شتر و گاو و گوسپند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كَفّٰارَةٌ طَعٰامُ مَسٰاكِينَ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عطف 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فعليه جزاء أو كفّارة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مرفوع است به آن كه بدل كفّارت است،و آن كه اضافت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1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چون سه چيز بگفت در آيت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تخصيص كرد آن را به اضافت،فكأنّه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كفّارة طعام،لا كفّارة هدى،و كفّارة صيام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معنى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جزا قيمت كنند به مانند چهار پاى، آنگه بهاى آن با طعام كنند،و اين قول عطاست و بعضى مفسّران،و مذهب ما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است كه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صيد را قيمت بايد كردن كه آنگه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1998"/>
      </w:r>
      <w:r>
        <w:rPr>
          <w:rFonts w:ascii="IRNazanin" w:hAnsi="IRNazanin" w:eastAsia="IRNazanin"/>
          <w:color w:val="111111"/>
          <w:sz w:val="28"/>
          <w:sz w:val="28"/>
          <w:szCs w:val="28"/>
          <w:rtl w:val="true"/>
          <w:lang w:bidi="fa-IR"/>
        </w:rPr>
        <w:t>زنده بود چه ارزيد،آنگه با قيمت طعام بايد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عَدْلُ ذٰلِكَ صِيٰاماً ،تا آن را به روزه برابر كنند به هر نيم </w:t>
      </w:r>
      <w:r>
        <w:rPr>
          <w:rStyle w:val="FootnoteAnchor"/>
          <w:rtl w:val="true"/>
        </w:rPr>
        <w:footnoteReference w:id="1999"/>
      </w:r>
      <w:r>
        <w:rPr>
          <w:rFonts w:ascii="Amiri" w:hAnsi="Amiri" w:eastAsia="Amiri" w:cs="Amiri"/>
          <w:color w:val="111111"/>
          <w:sz w:val="28"/>
          <w:sz w:val="28"/>
          <w:szCs w:val="28"/>
          <w:rtl w:val="true"/>
          <w:lang w:bidi="ar-SA"/>
        </w:rPr>
        <w:t>صاع يك روز روزه دارد عندنا و عند ابي حنيفة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مدّى روزى روزه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او بر تميز است،و روا بود كه مفعول دوم عدل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الدّقيق تمرا و بالتّمر،و اين اولى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لِيَذُوقَ وَبٰالَ أَمْرِهِ ،يعنى اين كفّارت بر وجه عقوبت و نكال است،و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طعام و بيل اذا كان غير مرىء و هنيء لا يوافق الطّبع،و قال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اصبح الرّامون اذ انتم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البلاد يشتكون </w:t>
      </w:r>
      <w:r>
        <w:rPr>
          <w:rStyle w:val="FootnoteAnchor"/>
          <w:rtl w:val="true"/>
        </w:rPr>
        <w:footnoteReference w:id="2000"/>
      </w:r>
      <w:r>
        <w:rPr>
          <w:rFonts w:ascii="IRNazanin" w:hAnsi="IRNazanin" w:eastAsia="IRNazanin"/>
          <w:color w:val="111111"/>
          <w:sz w:val="28"/>
          <w:sz w:val="28"/>
          <w:szCs w:val="28"/>
          <w:rtl w:val="true"/>
          <w:lang w:bidi="fa-IR"/>
        </w:rPr>
        <w:t>و بالها</w:t>
      </w:r>
    </w:p>
    <w:p>
      <w:pPr>
        <w:pStyle w:val="BookText"/>
        <w:rPr/>
      </w:pPr>
      <w:r>
        <w:rPr>
          <w:rFonts w:ascii="IRNazanin" w:hAnsi="IRNazanin" w:eastAsia="IRNazanin"/>
          <w:color w:val="111111"/>
          <w:sz w:val="28"/>
          <w:sz w:val="28"/>
          <w:szCs w:val="28"/>
          <w:rtl w:val="true"/>
          <w:lang w:bidi="fa-IR"/>
        </w:rPr>
        <w:t>عَفَا اللّٰهُ عَمّٰا سَلَفَ ،در او دو قول گفتند،يكى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عَمّٰا سَلَفَ من امر الجاهليّة،خداى تعالى عفو بكرد آنچه در جاهليّت بود پيش </w:t>
      </w:r>
      <w:r>
        <w:rPr>
          <w:rStyle w:val="FootnoteAnchor"/>
          <w:rtl w:val="true"/>
        </w:rPr>
        <w:footnoteReference w:id="2001"/>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قولى دگر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عفو كرد </w:t>
      </w:r>
      <w:r>
        <w:rPr>
          <w:rStyle w:val="FootnoteAnchor"/>
          <w:rtl w:val="true"/>
        </w:rPr>
        <w:footnoteReference w:id="2002"/>
      </w:r>
      <w:r>
        <w:rPr>
          <w:rFonts w:ascii="IRNazanin" w:hAnsi="IRNazanin" w:eastAsia="IRNazanin"/>
          <w:color w:val="111111"/>
          <w:sz w:val="28"/>
          <w:sz w:val="28"/>
          <w:szCs w:val="28"/>
          <w:rtl w:val="true"/>
          <w:lang w:bidi="fa-IR"/>
        </w:rPr>
        <w:t>آنچه در مقدّمۀ اسلام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عٰادَ فَيَنْتَقِمُ اللّٰهُ مِنْهُ ،و هركه با سر آن شود،خداى تعالى از او انتقام كشد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 كردند بر آنكه </w:t>
      </w:r>
      <w:r>
        <w:rPr>
          <w:rStyle w:val="FootnoteAnchor"/>
          <w:rtl w:val="true"/>
        </w:rPr>
        <w:footnoteReference w:id="2003"/>
      </w:r>
      <w:r>
        <w:rPr>
          <w:rFonts w:ascii="IRNazanin" w:hAnsi="IRNazanin" w:eastAsia="IRNazanin"/>
          <w:color w:val="111111"/>
          <w:sz w:val="28"/>
          <w:sz w:val="28"/>
          <w:szCs w:val="28"/>
          <w:rtl w:val="true"/>
          <w:lang w:bidi="fa-IR"/>
        </w:rPr>
        <w:t xml:space="preserve">در معاد </w:t>
      </w:r>
      <w:r>
        <w:rPr>
          <w:rStyle w:val="FootnoteAnchor"/>
          <w:rtl w:val="true"/>
        </w:rPr>
        <w:footnoteReference w:id="2004"/>
      </w:r>
      <w:r>
        <w:rPr>
          <w:rFonts w:ascii="Amiri" w:hAnsi="Amiri" w:eastAsia="Amiri" w:cs="Amiri"/>
          <w:color w:val="111111"/>
          <w:sz w:val="28"/>
          <w:sz w:val="28"/>
          <w:szCs w:val="28"/>
          <w:rtl w:val="true"/>
          <w:lang w:bidi="ar-SA"/>
        </w:rPr>
        <w:t>جزا باشد يا 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عطا و ابراهيم و سعيد بن جبير </w:t>
      </w:r>
    </w:p>
    <w:p>
      <w:pPr>
        <w:pStyle w:val="BookText"/>
        <w:rPr/>
      </w:pPr>
      <w:r>
        <w:rPr>
          <w:rFonts w:ascii="IRNazanin" w:hAnsi="IRNazanin" w:eastAsia="IRNazanin"/>
          <w:color w:val="111111"/>
          <w:sz w:val="28"/>
          <w:sz w:val="28"/>
          <w:szCs w:val="28"/>
          <w:rtl w:val="true"/>
          <w:lang w:bidi="fa-IR"/>
        </w:rPr>
        <w:t>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 لازم باشد او را،و اين قول بعضى اصحابان ماست،دوم آن كه عبد اللّه عبّاس و شريح </w:t>
      </w:r>
      <w:r>
        <w:rPr>
          <w:rStyle w:val="FootnoteAnchor"/>
          <w:rtl w:val="true"/>
        </w:rPr>
        <w:footnoteReference w:id="2005"/>
      </w:r>
      <w:r>
        <w:rPr>
          <w:rFonts w:ascii="IRNazanin" w:hAnsi="IRNazanin" w:eastAsia="IRNazanin"/>
          <w:color w:val="111111"/>
          <w:sz w:val="28"/>
          <w:sz w:val="28"/>
          <w:szCs w:val="28"/>
          <w:rtl w:val="true"/>
          <w:lang w:bidi="fa-IR"/>
        </w:rPr>
        <w:t>و ابراهيم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جزا نباشد و او را به خداى بازگذارند </w:t>
      </w:r>
      <w:r>
        <w:rPr>
          <w:rStyle w:val="FootnoteAnchor"/>
          <w:rtl w:val="true"/>
        </w:rPr>
        <w:footnoteReference w:id="2006"/>
      </w:r>
      <w:r>
        <w:rPr>
          <w:rFonts w:ascii="Amiri" w:hAnsi="Amiri" w:eastAsia="Amiri" w:cs="Amiri"/>
          <w:color w:val="111111"/>
          <w:sz w:val="28"/>
          <w:sz w:val="28"/>
          <w:szCs w:val="28"/>
          <w:rtl w:val="true"/>
          <w:lang w:bidi="ar-SA"/>
        </w:rPr>
        <w:t xml:space="preserve">كه خداى تعالى از او انتقام كشد،و اين مذهب بيشتر اصحاب </w:t>
      </w:r>
      <w:r>
        <w:rPr>
          <w:rStyle w:val="FootnoteAnchor"/>
          <w:rtl w:val="true"/>
        </w:rPr>
        <w:footnoteReference w:id="2007"/>
      </w:r>
      <w:r>
        <w:rPr>
          <w:rFonts w:ascii="Amiri" w:hAnsi="Amiri" w:eastAsia="Amiri" w:cs="Amiri"/>
          <w:color w:val="111111"/>
          <w:sz w:val="28"/>
          <w:sz w:val="28"/>
          <w:szCs w:val="28"/>
          <w:rtl w:val="true"/>
          <w:lang w:bidi="ar-SA"/>
        </w:rPr>
        <w:t>ماست،و مذهب بيشتر فقها قول اوّل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 كردند كه بر وجه تخيير </w:t>
      </w:r>
      <w:r>
        <w:rPr>
          <w:rStyle w:val="FootnoteAnchor"/>
          <w:rtl w:val="true"/>
        </w:rPr>
        <w:footnoteReference w:id="2008"/>
      </w:r>
      <w:r>
        <w:rPr>
          <w:rFonts w:ascii="IRNazanin" w:hAnsi="IRNazanin" w:eastAsia="IRNazanin"/>
          <w:color w:val="111111"/>
          <w:sz w:val="28"/>
          <w:sz w:val="28"/>
          <w:szCs w:val="28"/>
          <w:rtl w:val="true"/>
          <w:lang w:bidi="fa-IR"/>
        </w:rPr>
        <w:t>است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شعبى و سدّى و ابراهيم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 وجه تخيير نيست،بر وجه ترتيب است،و اين مذهب ماست و اگرچه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تخيير را باشد،و لكن حمل بر ترتيب كنند به دليلى خارج به روايتى دگر از عبد اللّه عبّاس و عطا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روايت بعضى از اصحاب </w:t>
      </w:r>
      <w:r>
        <w:rPr>
          <w:rStyle w:val="FootnoteAnchor"/>
          <w:rtl w:val="true"/>
        </w:rPr>
        <w:footnoteReference w:id="2009"/>
      </w:r>
      <w:r>
        <w:rPr>
          <w:rFonts w:ascii="Amiri" w:hAnsi="Amiri" w:eastAsia="Amiri" w:cs="Amiri"/>
          <w:color w:val="111111"/>
          <w:sz w:val="28"/>
          <w:sz w:val="28"/>
          <w:szCs w:val="28"/>
          <w:rtl w:val="true"/>
          <w:lang w:bidi="ar-SA"/>
        </w:rPr>
        <w:t>ما آن است كه بر اصل موضوع خود مانده است،و مراد تخيير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عَزِيزٌ ذُو انْتِقٰامٍ ،و خداى تعالى غالب است </w:t>
      </w:r>
      <w:r>
        <w:rPr>
          <w:rStyle w:val="FootnoteAnchor"/>
          <w:rtl w:val="true"/>
        </w:rPr>
        <w:footnoteReference w:id="2010"/>
      </w:r>
      <w:r>
        <w:rPr>
          <w:rFonts w:ascii="IRNazanin" w:hAnsi="IRNazanin" w:eastAsia="IRNazanin"/>
          <w:color w:val="111111"/>
          <w:sz w:val="28"/>
          <w:sz w:val="28"/>
          <w:szCs w:val="28"/>
          <w:rtl w:val="true"/>
          <w:lang w:bidi="fa-IR"/>
        </w:rPr>
        <w:t xml:space="preserve">،هيچ چيز او را غالب نبود، و كينه كش است از آنان كه پاى از فرمان او برون نهند،و در آيت دليل نيست بر صحّت قياس براى آن كه رجوع با دو عدل در قيمت جزا بمثابت آن است كه رجوع با دو مقوّم </w:t>
      </w:r>
      <w:r>
        <w:rPr>
          <w:rStyle w:val="FootnoteAnchor"/>
          <w:rtl w:val="true"/>
        </w:rPr>
        <w:footnoteReference w:id="2011"/>
      </w:r>
      <w:r>
        <w:rPr>
          <w:rFonts w:ascii="Amiri" w:hAnsi="Amiri" w:eastAsia="Amiri" w:cs="Amiri"/>
          <w:color w:val="111111"/>
          <w:sz w:val="28"/>
          <w:sz w:val="28"/>
          <w:szCs w:val="28"/>
          <w:rtl w:val="true"/>
          <w:lang w:bidi="ar-SA"/>
        </w:rPr>
        <w:t>در قيمت متاع،و اين را به قياس تعلّقى نيست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لَكُمْ صَيْدُ الْبَحْرِ وَ طَعٰامُهُ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 و زيد بن ثابت و سعيد بن جبير و سعيد بن المسيّب و سدّى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Style w:val="FootnoteAnchor"/>
          <w:rtl w:val="true"/>
        </w:rPr>
        <w:footnoteReference w:id="2012"/>
      </w:r>
      <w:r>
        <w:rPr>
          <w:rFonts w:ascii="IRNazanin" w:hAnsi="IRNazanin" w:eastAsia="IRNazanin"/>
          <w:color w:val="111111"/>
          <w:sz w:val="28"/>
          <w:sz w:val="28"/>
          <w:szCs w:val="28"/>
          <w:rtl w:val="true"/>
          <w:lang w:bidi="fa-IR"/>
        </w:rPr>
        <w:t>حلال كردند محرم را صيد ماهى تازه است امّا ماهى شور خلاف نيست در آنچه حلال باشد،گفتند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دريا برآرند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Style w:val="FootnoteAnchor"/>
          <w:rtl w:val="true"/>
        </w:rPr>
        <w:footnoteReference w:id="2013"/>
      </w:r>
      <w:r>
        <w:rPr>
          <w:rFonts w:ascii="IRNazanin" w:hAnsi="IRNazanin" w:eastAsia="IRNazanin"/>
          <w:color w:val="111111"/>
          <w:sz w:val="28"/>
          <w:sz w:val="28"/>
          <w:szCs w:val="28"/>
          <w:rtl w:val="true"/>
          <w:lang w:bidi="fa-IR"/>
        </w:rPr>
        <w:t>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 است و اجناس آن آنچه از آن حلال باشد محل را،محرم را هم حلال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حرام باشد محل را،محرم را هم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برّ حلال باشد،مثل آن در بحر حلال باشد،و مراد به بحر درياست و جملۀ آبها از جويها براى آن كه ماهى كه از </w:t>
      </w:r>
    </w:p>
    <w:p>
      <w:pPr>
        <w:pStyle w:val="BookText"/>
        <w:rPr/>
      </w:pPr>
      <w:r>
        <w:rPr>
          <w:rFonts w:ascii="Amiri" w:hAnsi="Amiri" w:eastAsia="Amiri" w:cs="Amiri"/>
          <w:color w:val="111111"/>
          <w:sz w:val="28"/>
          <w:sz w:val="28"/>
          <w:szCs w:val="28"/>
          <w:rtl w:val="true"/>
          <w:lang w:bidi="ar-SA"/>
        </w:rPr>
        <w:t>جويها برآرند محرم را هم حلال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طَعٰامُهُ ،در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مراد آن است كه آنچه در آب بميرد از حيوان حلال و به موج با كناره افتد،و اين قول ابو بكر و عمر است و عبد اللّه عبّاس و عبد اللّه عمر و قتاده </w:t>
      </w:r>
      <w:r>
        <w:rPr>
          <w:rStyle w:val="FootnoteAnchor"/>
          <w:rtl w:val="true"/>
        </w:rPr>
        <w:footnoteReference w:id="2014"/>
      </w:r>
      <w:r>
        <w:rPr>
          <w:rFonts w:ascii="IRNazanin" w:hAnsi="IRNazanin" w:eastAsia="IRNazanin"/>
          <w:color w:val="111111"/>
          <w:sz w:val="28"/>
          <w:sz w:val="28"/>
          <w:szCs w:val="28"/>
          <w:rtl w:val="true"/>
          <w:lang w:bidi="fa-IR"/>
        </w:rPr>
        <w:t xml:space="preserve">،قولى دگر از عبد اللّه عبّاس </w:t>
      </w:r>
      <w:r>
        <w:rPr>
          <w:rStyle w:val="FootnoteAnchor"/>
          <w:rtl w:val="true"/>
        </w:rPr>
        <w:footnoteReference w:id="2015"/>
      </w:r>
      <w:r>
        <w:rPr>
          <w:rFonts w:ascii="Amiri" w:hAnsi="Amiri" w:eastAsia="Amiri" w:cs="Amiri"/>
          <w:color w:val="111111"/>
          <w:sz w:val="28"/>
          <w:sz w:val="28"/>
          <w:szCs w:val="28"/>
          <w:rtl w:val="true"/>
          <w:lang w:bidi="ar-SA"/>
        </w:rPr>
        <w:t xml:space="preserve">و سعيد مسيّب و سعيد جبير و مجاهد و ابراهيم </w:t>
      </w:r>
      <w:r>
        <w:rPr>
          <w:rStyle w:val="FootnoteAnchor"/>
          <w:rtl w:val="true"/>
        </w:rPr>
        <w:footnoteReference w:id="2016"/>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ماهى شور است،و آنچه لايق است به مذهب ما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صيد بحر آن است كه هر ماهى تازه كه از دريا برآرند،و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مَتٰاعاً ،ماهى شور است،چه آنچه در دريا </w:t>
      </w:r>
      <w:r>
        <w:rPr>
          <w:rStyle w:val="FootnoteAnchor"/>
          <w:rtl w:val="true"/>
        </w:rPr>
        <w:footnoteReference w:id="2017"/>
      </w:r>
      <w:r>
        <w:rPr>
          <w:rFonts w:ascii="Amiri" w:hAnsi="Amiri" w:eastAsia="Amiri" w:cs="Amiri"/>
          <w:color w:val="111111"/>
          <w:sz w:val="28"/>
          <w:sz w:val="28"/>
          <w:szCs w:val="28"/>
          <w:rtl w:val="true"/>
          <w:lang w:bidi="ar-SA"/>
        </w:rPr>
        <w:t xml:space="preserve">بميرد </w:t>
      </w:r>
      <w:r>
        <w:rPr>
          <w:rStyle w:val="FootnoteAnchor"/>
          <w:rtl w:val="true"/>
        </w:rPr>
        <w:footnoteReference w:id="2018"/>
      </w:r>
      <w:r>
        <w:rPr>
          <w:rFonts w:ascii="IRNazanin" w:hAnsi="IRNazanin" w:eastAsia="IRNazanin"/>
          <w:color w:val="111111"/>
          <w:sz w:val="28"/>
          <w:sz w:val="28"/>
          <w:szCs w:val="28"/>
          <w:rtl w:val="true"/>
          <w:lang w:bidi="fa-IR"/>
        </w:rPr>
        <w:t xml:space="preserve">به نزديك ما حرام است محرم را و جز محرم را،و آن را طافى گويند،پس قول دوم مذهب ماست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متاع آن است كه آنچه به آب دريا رويد از نبات و ثمار،و اين قول زجّاج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مَتٰاعاً لَكُمْ ،نصب او بر مصدر است لا من لفظ الفعل، و روا بود كه مفعول له باشد أى لمتاعكم حسن بصرى و قتاده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منفعتى است مقيم و مسافر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حُرِّمَ عَلَيْكُمْ صَيْدُ الْبَرِّ مٰا دُمْتُمْ حُرُماً ،و حرام كردند بر شما صيدى كه بر خشك باشد ما دام </w:t>
      </w:r>
      <w:r>
        <w:rPr>
          <w:rStyle w:val="FootnoteAnchor"/>
          <w:rtl w:val="true"/>
        </w:rPr>
        <w:footnoteReference w:id="2020"/>
      </w:r>
      <w:r>
        <w:rPr>
          <w:rFonts w:ascii="Amiri" w:hAnsi="Amiri" w:eastAsia="Amiri" w:cs="Amiri"/>
          <w:color w:val="111111"/>
          <w:sz w:val="28"/>
          <w:sz w:val="28"/>
          <w:szCs w:val="28"/>
          <w:rtl w:val="true"/>
          <w:lang w:bidi="ar-SA"/>
        </w:rPr>
        <w:t xml:space="preserve">تا محرم باشيد </w:t>
      </w:r>
      <w:r>
        <w:rPr>
          <w:rStyle w:val="FootnoteAnchor"/>
          <w:rtl w:val="true"/>
        </w:rPr>
        <w:footnoteReference w:id="2021"/>
      </w:r>
      <w:r>
        <w:rPr>
          <w:rFonts w:ascii="IRNazanin" w:hAnsi="IRNazanin" w:eastAsia="IRNazanin"/>
          <w:color w:val="111111"/>
          <w:sz w:val="28"/>
          <w:sz w:val="28"/>
          <w:szCs w:val="28"/>
          <w:rtl w:val="true"/>
          <w:lang w:bidi="fa-IR"/>
        </w:rPr>
        <w:t xml:space="preserve">،ظاهر </w:t>
      </w:r>
      <w:r>
        <w:rPr>
          <w:rStyle w:val="FootnoteAnchor"/>
          <w:rtl w:val="true"/>
        </w:rPr>
        <w:footnoteReference w:id="2022"/>
      </w:r>
      <w:r>
        <w:rPr>
          <w:rFonts w:ascii="Amiri" w:hAnsi="Amiri" w:eastAsia="Amiri" w:cs="Amiri"/>
          <w:color w:val="111111"/>
          <w:sz w:val="28"/>
          <w:sz w:val="28"/>
          <w:szCs w:val="28"/>
          <w:rtl w:val="true"/>
          <w:lang w:bidi="ar-SA"/>
        </w:rPr>
        <w:t>اقتضاى تحريم صيد كند در حال احرام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را حرام باشد هر صيدى كه </w:t>
      </w:r>
      <w:r>
        <w:rPr>
          <w:rStyle w:val="FootnoteAnchor"/>
          <w:rtl w:val="true"/>
        </w:rPr>
        <w:footnoteReference w:id="2023"/>
      </w:r>
      <w:r>
        <w:rPr>
          <w:rFonts w:ascii="Amiri" w:hAnsi="Amiri" w:eastAsia="Amiri" w:cs="Amiri"/>
          <w:color w:val="111111"/>
          <w:sz w:val="28"/>
          <w:sz w:val="28"/>
          <w:szCs w:val="28"/>
          <w:rtl w:val="true"/>
          <w:lang w:bidi="ar-SA"/>
        </w:rPr>
        <w:t xml:space="preserve">كند يا </w:t>
      </w:r>
      <w:r>
        <w:rPr>
          <w:rStyle w:val="FootnoteAnchor"/>
          <w:rtl w:val="true"/>
        </w:rPr>
        <w:footnoteReference w:id="2024"/>
      </w:r>
      <w:r>
        <w:rPr>
          <w:rFonts w:ascii="IRNazanin" w:hAnsi="IRNazanin" w:eastAsia="IRNazanin"/>
          <w:color w:val="111111"/>
          <w:sz w:val="28"/>
          <w:sz w:val="28"/>
          <w:szCs w:val="28"/>
          <w:rtl w:val="true"/>
          <w:lang w:bidi="fa-IR"/>
        </w:rPr>
        <w:t>فرمايد كردن،امّا آنچه ديگرى صيد كند بى امر او،او را حلال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قول على </w:t>
      </w:r>
      <w:r>
        <w:rPr>
          <w:rStyle w:val="FootnoteAnchor"/>
          <w:rtl w:val="true"/>
        </w:rPr>
        <w:footnoteReference w:id="2025"/>
      </w:r>
      <w:r>
        <w:rPr>
          <w:rFonts w:ascii="IRNazanin" w:hAnsi="IRNazanin" w:eastAsia="IRNazanin"/>
          <w:color w:val="111111"/>
          <w:sz w:val="28"/>
          <w:sz w:val="28"/>
          <w:szCs w:val="28"/>
          <w:rtl w:val="true"/>
          <w:lang w:bidi="fa-IR"/>
        </w:rPr>
        <w:t xml:space="preserve">است </w:t>
      </w:r>
      <w:r>
        <w:rPr>
          <w:rStyle w:val="FootnoteAnchor"/>
          <w:rtl w:val="true"/>
        </w:rPr>
        <w:footnoteReference w:id="2026"/>
      </w:r>
      <w:r>
        <w:rPr>
          <w:rFonts w:ascii="IRNazanin" w:hAnsi="IRNazanin" w:eastAsia="IRNazanin"/>
          <w:color w:val="111111"/>
          <w:sz w:val="28"/>
          <w:sz w:val="28"/>
          <w:szCs w:val="28"/>
          <w:rtl w:val="true"/>
          <w:lang w:bidi="fa-IR"/>
        </w:rPr>
        <w:t>به روايتى و قول عمر و عثمان و عبد اللّه عمر و سعيد جبير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فقها فرق كردند ميان آن كه در حال احرام صيد كند و آنچه صيد كند پيش ازآن كه او احرام گرفته باشد،و به نزديك ما جمله حرام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آنچه محرم كشد از صيد،شافعى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حلال نباشد </w:t>
      </w:r>
      <w:r>
        <w:rPr>
          <w:rStyle w:val="FootnoteAnchor"/>
          <w:rtl w:val="true"/>
        </w:rPr>
        <w:footnoteReference w:id="2027"/>
      </w:r>
      <w:r>
        <w:rPr>
          <w:rFonts w:ascii="IRNazanin" w:hAnsi="IRNazanin" w:eastAsia="IRNazanin"/>
          <w:color w:val="111111"/>
          <w:sz w:val="28"/>
          <w:sz w:val="28"/>
          <w:szCs w:val="28"/>
          <w:rtl w:val="true"/>
          <w:lang w:bidi="fa-IR"/>
        </w:rPr>
        <w:t xml:space="preserve">و ديگران را حلال باشد،و به نزديك ما حرام باشد و بمثابت مردار باشد </w:t>
      </w:r>
      <w:r>
        <w:rPr>
          <w:rStyle w:val="FootnoteAnchor"/>
          <w:rtl w:val="true"/>
        </w:rPr>
        <w:footnoteReference w:id="2028"/>
      </w:r>
      <w:r>
        <w:rPr>
          <w:rFonts w:ascii="Amiri" w:hAnsi="Amiri" w:eastAsia="Amiri" w:cs="Amiri"/>
          <w:color w:val="111111"/>
          <w:sz w:val="28"/>
          <w:sz w:val="28"/>
          <w:szCs w:val="28"/>
          <w:rtl w:val="true"/>
          <w:lang w:bidi="ar-SA"/>
        </w:rPr>
        <w:t xml:space="preserve">،و به نزديك </w:t>
      </w:r>
      <w:r>
        <w:rPr>
          <w:rStyle w:val="FootnoteAnchor"/>
          <w:rtl w:val="true"/>
        </w:rPr>
        <w:footnoteReference w:id="2029"/>
      </w:r>
      <w:r>
        <w:rPr>
          <w:rFonts w:ascii="IRNazanin" w:hAnsi="IRNazanin" w:eastAsia="IRNazanin"/>
          <w:color w:val="111111"/>
          <w:sz w:val="28"/>
          <w:sz w:val="28"/>
          <w:szCs w:val="28"/>
          <w:rtl w:val="true"/>
          <w:lang w:bidi="fa-IR"/>
        </w:rPr>
        <w:t>ابو حنيفه نيز هم چنين است،و عموم آيت دليل تحريم جمله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الَّذِي إِلَيْهِ تُحْشَرُونَ ،و بترسى از خداى تعالى كه حشر و جمع شما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اللّٰهُ الْكَعْبَةَ الْبَيْتَ الْحَرٰامَ قِيٰاماً لِلنّٰاسِ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خانۀ كعبه را كه خانۀ حرام است به قيام و قوام معايش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w:t>
      </w:r>
      <w:r>
        <w:rPr>
          <w:rFonts w:eastAsia="IRNazanin" w:cs="IRNazanin"/>
          <w:color w:val="111111"/>
          <w:sz w:val="28"/>
          <w:szCs w:val="28"/>
          <w:rtl w:val="true"/>
          <w:lang w:bidi="fa-IR"/>
        </w:rPr>
        <w:t xml:space="preserve">] </w:t>
      </w:r>
      <w:r>
        <w:rPr>
          <w:rStyle w:val="FootnoteAnchor"/>
          <w:rtl w:val="true"/>
        </w:rPr>
        <w:footnoteReference w:id="2030"/>
      </w:r>
      <w:r>
        <w:rPr>
          <w:rFonts w:ascii="IRNazanin" w:hAnsi="IRNazanin" w:eastAsia="IRNazanin"/>
          <w:color w:val="111111"/>
          <w:sz w:val="28"/>
          <w:sz w:val="28"/>
          <w:szCs w:val="28"/>
          <w:rtl w:val="true"/>
          <w:lang w:bidi="fa-IR"/>
        </w:rPr>
        <w:t>مردمان كرد و قوام و صلاح دينشان،و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متعدّى است به دو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فارسى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حجّ الكعبة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Style w:val="FootnoteAnchor"/>
          <w:rtl w:val="true"/>
        </w:rPr>
        <w:footnoteReference w:id="2031"/>
      </w:r>
      <w:r>
        <w:rPr>
          <w:rFonts w:ascii="Amiri" w:hAnsi="Amiri" w:eastAsia="Amiri" w:cs="Amiri"/>
          <w:color w:val="111111"/>
          <w:sz w:val="28"/>
          <w:sz w:val="28"/>
          <w:szCs w:val="28"/>
          <w:rtl w:val="true"/>
          <w:lang w:bidi="ar-SA"/>
        </w:rPr>
        <w:t>نصب الكعبة على حذف المضاف و اقامة المضاف اليه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كعبه را براى ارتفاع و علوّش كعبه خواند لأنّها اعلى موضع فى الارض،بلندتر جاست در زمين،و منه الكعب لنتوّه </w:t>
      </w:r>
      <w:r>
        <w:rPr>
          <w:rStyle w:val="FootnoteAnchor"/>
          <w:rtl w:val="true"/>
        </w:rPr>
        <w:footnoteReference w:id="2032"/>
      </w:r>
      <w:r>
        <w:rPr>
          <w:rFonts w:ascii="IRNazanin" w:hAnsi="IRNazanin" w:eastAsia="IRNazanin"/>
          <w:color w:val="111111"/>
          <w:sz w:val="28"/>
          <w:sz w:val="28"/>
          <w:szCs w:val="28"/>
          <w:rtl w:val="true"/>
          <w:lang w:bidi="fa-IR"/>
        </w:rPr>
        <w:t>من الرجل،و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كاعب،زنى كه پستان او پديد آمده باشد به مانند كعبى از جايى برخاسته،و تكعّبت المرأة إذا صارت كذلك، اَلْبَيْتَ الْحَرٰامَ ،خانۀ حرام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زير مقام ابراهيم سنگى است بر او نوشته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أنا اللّه ذو بكّة حرّمتها </w:t>
      </w:r>
      <w:r>
        <w:rPr>
          <w:rStyle w:val="FootnoteAnchor"/>
          <w:rtl w:val="true"/>
        </w:rPr>
        <w:footnoteReference w:id="2033"/>
      </w:r>
      <w:r>
        <w:rPr>
          <w:rFonts w:ascii="Amiri" w:hAnsi="Amiri" w:eastAsia="Amiri" w:cs="Amiri"/>
          <w:color w:val="111111"/>
          <w:sz w:val="28"/>
          <w:sz w:val="28"/>
          <w:szCs w:val="28"/>
          <w:rtl w:val="true"/>
          <w:lang w:bidi="ar-SA"/>
        </w:rPr>
        <w:t xml:space="preserve">يوم خلقت السّماوات </w:t>
      </w:r>
      <w:r>
        <w:rPr>
          <w:rStyle w:val="FootnoteAnchor"/>
          <w:rtl w:val="true"/>
        </w:rPr>
        <w:footnoteReference w:id="2034"/>
      </w:r>
      <w:r>
        <w:rPr>
          <w:rFonts w:ascii="IRNazanin" w:hAnsi="IRNazanin" w:eastAsia="IRNazanin"/>
          <w:color w:val="111111"/>
          <w:sz w:val="28"/>
          <w:sz w:val="28"/>
          <w:szCs w:val="28"/>
          <w:rtl w:val="true"/>
          <w:lang w:bidi="fa-IR"/>
        </w:rPr>
        <w:t>و الارض و يوم وضعت هذين الجبلين و حففتها بسبعة أملاك حنفاء من جاءني زائرا لهذا البيت عارفا بحقّه مذعنا لي بالرّبوبيّة حرّمت جسده على النّار، من خدايم و خداوند بكّه،و بكّه نام زمين كعبه است،و مكّه نام جملۀ شهر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اهل علم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يكى است،و كلمه از باب ابدال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كرد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لقرب المخرج،چنان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حرام كردم آن روز كه آسمان و زمين آفريدم،و اين دو كوه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صفا و </w:t>
      </w:r>
    </w:p>
    <w:p>
      <w:pPr>
        <w:pStyle w:val="BookText"/>
        <w:rPr/>
      </w:pP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گرد اين خانه بداشتم هفت فرشته مسلمان مستقيم طريقه </w:t>
      </w:r>
      <w:r>
        <w:rPr>
          <w:rStyle w:val="FootnoteAnchor"/>
          <w:rtl w:val="true"/>
        </w:rPr>
        <w:footnoteReference w:id="2035"/>
      </w:r>
      <w:r>
        <w:rPr>
          <w:rFonts w:ascii="IRNazanin" w:hAnsi="IRNazanin" w:eastAsia="IRNazanin"/>
          <w:color w:val="111111"/>
          <w:sz w:val="28"/>
          <w:sz w:val="28"/>
          <w:szCs w:val="28"/>
          <w:rtl w:val="true"/>
          <w:lang w:bidi="fa-IR"/>
        </w:rPr>
        <w:t>را،هركه به من آيد به زيارت اين خانه حقّ او شناخته و گردن نهاده مرا به خداوندى،تن او را بر آتش دوزخ حرام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اَلْبَيْتَ الْحَرٰامَ ،و آن را براى حرمتش حرام خواند كه هركه پناه با او دهد محترم و محرّم شود،كس او را نيازارد و نرنجاند و تعرّض نرساند </w:t>
      </w:r>
      <w:r>
        <w:rPr>
          <w:rStyle w:val="FootnoteAnchor"/>
          <w:rtl w:val="true"/>
        </w:rPr>
        <w:footnoteReference w:id="2036"/>
      </w:r>
      <w:r>
        <w:rPr>
          <w:rFonts w:ascii="IRNazanin" w:hAnsi="IRNazanin" w:eastAsia="IRNazanin"/>
          <w:color w:val="111111"/>
          <w:sz w:val="28"/>
          <w:sz w:val="28"/>
          <w:szCs w:val="28"/>
          <w:rtl w:val="true"/>
          <w:lang w:bidi="fa-IR"/>
        </w:rPr>
        <w:t>و اگر همه قاتل پدر و برادر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سباع و طيور يكديگر را نيازارند تا آهو با شير و گرگ مستأنس باشند </w:t>
      </w:r>
      <w:r>
        <w:rPr>
          <w:rStyle w:val="FootnoteAnchor"/>
          <w:rtl w:val="true"/>
        </w:rPr>
        <w:footnoteReference w:id="2037"/>
      </w:r>
      <w:r>
        <w:rPr>
          <w:rFonts w:ascii="IRNazanin" w:hAnsi="IRNazanin" w:eastAsia="IRNazanin"/>
          <w:color w:val="111111"/>
          <w:sz w:val="28"/>
          <w:sz w:val="28"/>
          <w:szCs w:val="28"/>
          <w:rtl w:val="true"/>
          <w:lang w:bidi="fa-IR"/>
        </w:rPr>
        <w:t>،و كبوتر با باز و چرغ و مرغ به مردم نزديك بود ازآن كه دانند كه كس ايشان را تعرّض نكند و اين از آيات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038"/>
      </w:r>
      <w:r>
        <w:rPr>
          <w:rFonts w:ascii="Amiri" w:hAnsi="Amiri" w:eastAsia="Amiri" w:cs="Amiri"/>
          <w:color w:val="111111"/>
          <w:sz w:val="28"/>
          <w:sz w:val="28"/>
          <w:szCs w:val="28"/>
          <w:rtl w:val="true"/>
          <w:lang w:bidi="ar-SA"/>
        </w:rPr>
        <w:t xml:space="preserve">و نيز حق تعالى زمين آن و درخت </w:t>
      </w:r>
      <w:r>
        <w:rPr>
          <w:rStyle w:val="FootnoteAnchor"/>
          <w:rtl w:val="true"/>
        </w:rPr>
        <w:footnoteReference w:id="2039"/>
      </w:r>
      <w:r>
        <w:rPr>
          <w:rFonts w:ascii="IRNazanin" w:hAnsi="IRNazanin" w:eastAsia="IRNazanin"/>
          <w:color w:val="111111"/>
          <w:sz w:val="28"/>
          <w:sz w:val="28"/>
          <w:szCs w:val="28"/>
          <w:rtl w:val="true"/>
          <w:lang w:bidi="fa-IR"/>
        </w:rPr>
        <w:t xml:space="preserve">آن و گياه آن حرام كرد،أعنى از آن حرام تا كسى </w:t>
      </w:r>
      <w:r>
        <w:rPr>
          <w:rStyle w:val="FootnoteAnchor"/>
          <w:rtl w:val="true"/>
        </w:rPr>
        <w:footnoteReference w:id="2040"/>
      </w:r>
      <w:r>
        <w:rPr>
          <w:rFonts w:ascii="IRNazanin" w:hAnsi="IRNazanin" w:eastAsia="IRNazanin"/>
          <w:color w:val="111111"/>
          <w:sz w:val="28"/>
          <w:sz w:val="28"/>
          <w:szCs w:val="28"/>
          <w:rtl w:val="true"/>
          <w:lang w:bidi="fa-IR"/>
        </w:rPr>
        <w:t>خاك او بر نگيرد و درختش نبرد و گياهش نچيند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قِيٰاماً لِلنّٰاسِ ،ابن عامر تنها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مصدر باشد كالسبع و العوج،و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قام يقوم باشد،و اصل او قوام بوده است براى آن كه كلمه من ذوات الواو است،و لكن براى كسره فاء الفعل </w:t>
      </w:r>
      <w:r>
        <w:rPr>
          <w:rStyle w:val="FootnoteAnchor"/>
          <w:rtl w:val="true"/>
        </w:rPr>
        <w:footnoteReference w:id="2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كردند،و كذلك الصّيام من صام يصوم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به قيام،قوام است و قوام و ملاك كار آن باشد كه بر او بايستند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قيام كردند تا مشتبه نشود به مصدر قاومه </w:t>
      </w:r>
      <w:r>
        <w:rPr>
          <w:rStyle w:val="FootnoteAnchor"/>
          <w:rtl w:val="true"/>
        </w:rPr>
        <w:footnoteReference w:id="2042"/>
      </w:r>
      <w:r>
        <w:rPr>
          <w:rFonts w:ascii="IRNazanin" w:hAnsi="IRNazanin" w:eastAsia="IRNazanin"/>
          <w:color w:val="111111"/>
          <w:sz w:val="28"/>
          <w:sz w:val="28"/>
          <w:szCs w:val="28"/>
          <w:rtl w:val="true"/>
          <w:lang w:bidi="fa-IR"/>
        </w:rPr>
        <w:t xml:space="preserve">و قواما،چنان كه جاوره جوارا </w:t>
      </w:r>
      <w:r>
        <w:rPr>
          <w:rStyle w:val="FootnoteAnchor"/>
          <w:rtl w:val="true"/>
        </w:rPr>
        <w:footnoteReference w:id="2043"/>
      </w:r>
      <w:r>
        <w:rPr>
          <w:rFonts w:ascii="IRNazanin" w:hAnsi="IRNazanin" w:eastAsia="IRNazanin"/>
          <w:color w:val="111111"/>
          <w:sz w:val="28"/>
          <w:sz w:val="28"/>
          <w:szCs w:val="28"/>
          <w:rtl w:val="true"/>
          <w:lang w:bidi="fa-IR"/>
        </w:rPr>
        <w:t>و حاوره حوارا،قال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قوام دنيا و قوام دين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معنى او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امنا لهم،به امن </w:t>
      </w:r>
      <w:r>
        <w:rPr>
          <w:rStyle w:val="FootnoteAnchor"/>
          <w:rtl w:val="true"/>
        </w:rPr>
        <w:footnoteReference w:id="2044"/>
      </w:r>
      <w:r>
        <w:rPr>
          <w:rFonts w:ascii="IRNazanin" w:hAnsi="IRNazanin" w:eastAsia="IRNazanin"/>
          <w:color w:val="111111"/>
          <w:sz w:val="28"/>
          <w:sz w:val="28"/>
          <w:szCs w:val="28"/>
          <w:rtl w:val="true"/>
          <w:lang w:bidi="fa-IR"/>
        </w:rPr>
        <w:t>ايشان كرد كه ايشان به آن برپاى اند،و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كرد </w:t>
      </w:r>
      <w:r>
        <w:rPr>
          <w:rStyle w:val="FootnoteAnchor"/>
          <w:rtl w:val="true"/>
        </w:rPr>
        <w:footnoteReference w:id="2045"/>
      </w:r>
      <w:r>
        <w:rPr>
          <w:rFonts w:ascii="Amiri" w:hAnsi="Amiri" w:eastAsia="Amiri" w:cs="Amiri"/>
          <w:color w:val="111111"/>
          <w:sz w:val="28"/>
          <w:sz w:val="28"/>
          <w:szCs w:val="28"/>
          <w:rtl w:val="true"/>
          <w:lang w:bidi="ar-SA"/>
        </w:rPr>
        <w:t xml:space="preserve">آن را كه مردمان را به آن و عبادت </w:t>
      </w:r>
    </w:p>
    <w:p>
      <w:pPr>
        <w:pStyle w:val="BookText"/>
        <w:rPr/>
      </w:pPr>
      <w:r>
        <w:rPr>
          <w:rFonts w:ascii="Amiri" w:hAnsi="Amiri" w:eastAsia="Amiri" w:cs="Amiri"/>
          <w:color w:val="111111"/>
          <w:sz w:val="28"/>
          <w:sz w:val="28"/>
          <w:szCs w:val="28"/>
          <w:rtl w:val="true"/>
          <w:lang w:bidi="ar-SA"/>
        </w:rPr>
        <w:t xml:space="preserve">آن و حجّ آن قيام بايد كردن،و در نماز روى فرا آن </w:t>
      </w:r>
      <w:r>
        <w:rPr>
          <w:rStyle w:val="FootnoteAnchor"/>
          <w:rtl w:val="true"/>
        </w:rPr>
        <w:footnoteReference w:id="2046"/>
      </w:r>
      <w:r>
        <w:rPr>
          <w:rFonts w:ascii="IRNazanin" w:hAnsi="IRNazanin" w:eastAsia="IRNazanin"/>
          <w:color w:val="111111"/>
          <w:sz w:val="28"/>
          <w:sz w:val="28"/>
          <w:szCs w:val="28"/>
          <w:rtl w:val="true"/>
          <w:lang w:bidi="fa-IR"/>
        </w:rPr>
        <w:t>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مناسك و عبادت آن زاجرى </w:t>
      </w:r>
      <w:r>
        <w:rPr>
          <w:rStyle w:val="FootnoteAnchor"/>
          <w:rtl w:val="true"/>
        </w:rPr>
        <w:footnoteReference w:id="2047"/>
      </w:r>
      <w:r>
        <w:rPr>
          <w:rFonts w:ascii="Amiri" w:hAnsi="Amiri" w:eastAsia="Amiri" w:cs="Amiri"/>
          <w:color w:val="111111"/>
          <w:sz w:val="28"/>
          <w:sz w:val="28"/>
          <w:szCs w:val="28"/>
          <w:rtl w:val="true"/>
          <w:lang w:bidi="ar-SA"/>
        </w:rPr>
        <w:t>بود از قبيح،آن را بمثابت امامى كرد كه قيام كند به كار رعيّت در زجر از مناهى و مناكير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صلاحا للنّاس يقوم به امر معاشهم و معادهم،و آنچه جامع است خير </w:t>
      </w:r>
      <w:r>
        <w:rPr>
          <w:rStyle w:val="FootnoteAnchor"/>
          <w:rtl w:val="true"/>
        </w:rPr>
        <w:footnoteReference w:id="2048"/>
      </w:r>
      <w:r>
        <w:rPr>
          <w:rFonts w:ascii="Amiri" w:hAnsi="Amiri" w:eastAsia="Amiri" w:cs="Amiri"/>
          <w:color w:val="111111"/>
          <w:sz w:val="28"/>
          <w:sz w:val="28"/>
          <w:szCs w:val="28"/>
          <w:rtl w:val="true"/>
          <w:lang w:bidi="ar-SA"/>
        </w:rPr>
        <w:t>دين و دنيا را از زيارت و تجارت و انواع بركات و ثمرات،قال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لِيَشْهَدُوا مَنٰافِعَ لَهُمْ وَ يَذْكُرُوا اسْمَ اللّٰهِ فِي أَيّٰامٍ مَعْلُومٰاتٍ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الشَّهْرَ الْحَرٰامَ ،جمع خواست و به لفظ جنس گفت و مراد آن چهار ماه حرام است،منها اربعة حرم،واحد فرد و ثلاثة سرد </w:t>
      </w:r>
      <w:r>
        <w:rPr>
          <w:rStyle w:val="FootnoteAnchor"/>
          <w:rtl w:val="true"/>
        </w:rPr>
        <w:footnoteReference w:id="2050"/>
      </w:r>
      <w:r>
        <w:rPr>
          <w:rFonts w:ascii="IRNazanin" w:hAnsi="IRNazanin" w:eastAsia="IRNazanin"/>
          <w:color w:val="111111"/>
          <w:sz w:val="28"/>
          <w:sz w:val="28"/>
          <w:szCs w:val="28"/>
          <w:rtl w:val="true"/>
          <w:lang w:bidi="fa-IR"/>
        </w:rPr>
        <w:t>اى متابعة،آنچه فرد است رجب است و آن كه سرد است ذوالقعده و ذوالحجّه و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الْهَدْيَ ،و آنچه به خانۀ خدا براند </w:t>
      </w:r>
      <w:r>
        <w:rPr>
          <w:rStyle w:val="FootnoteAnchor"/>
          <w:rtl w:val="true"/>
        </w:rPr>
        <w:footnoteReference w:id="2051"/>
      </w:r>
      <w:r>
        <w:rPr>
          <w:rFonts w:ascii="IRNazanin" w:hAnsi="IRNazanin" w:eastAsia="IRNazanin"/>
          <w:color w:val="111111"/>
          <w:sz w:val="28"/>
          <w:sz w:val="28"/>
          <w:szCs w:val="28"/>
          <w:rtl w:val="true"/>
          <w:lang w:bidi="fa-IR"/>
        </w:rPr>
        <w:t xml:space="preserve">به هديّه از شتر و گاو و گوسپند، وَ الْقَلاٰئِدَ ،رواست كه جمع قلاده باشد و رواست كه جمع قليده باشد،فعلية </w:t>
      </w:r>
      <w:r>
        <w:rPr>
          <w:rStyle w:val="FootnoteAnchor"/>
          <w:rtl w:val="true"/>
        </w:rPr>
        <w:footnoteReference w:id="2052"/>
      </w:r>
      <w:r>
        <w:rPr>
          <w:rFonts w:ascii="IRNazanin" w:hAnsi="IRNazanin" w:eastAsia="IRNazanin"/>
          <w:color w:val="111111"/>
          <w:sz w:val="28"/>
          <w:sz w:val="28"/>
          <w:szCs w:val="28"/>
          <w:rtl w:val="true"/>
          <w:lang w:bidi="fa-IR"/>
        </w:rPr>
        <w:t>بمعنى مفعولة اى المقلّدة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سه قول گفتند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معنيش يكى آن كه عرب از جوع و ضرّ،حال ايشان به حدّى رسد </w:t>
      </w:r>
      <w:r>
        <w:rPr>
          <w:rStyle w:val="FootnoteAnchor"/>
          <w:rtl w:val="true"/>
        </w:rPr>
        <w:footnoteReference w:id="2053"/>
      </w:r>
      <w:r>
        <w:rPr>
          <w:rFonts w:ascii="IRNazanin" w:hAnsi="IRNazanin" w:eastAsia="IRNazanin"/>
          <w:color w:val="111111"/>
          <w:sz w:val="28"/>
          <w:sz w:val="28"/>
          <w:szCs w:val="28"/>
          <w:rtl w:val="true"/>
          <w:lang w:bidi="fa-IR"/>
        </w:rPr>
        <w:t xml:space="preserve">كه پوست و دوال بر آتش نهند و بخورند و چون شتر هدى مقلّد ببينند </w:t>
      </w:r>
      <w:r>
        <w:rPr>
          <w:rStyle w:val="FootnoteAnchor"/>
          <w:rtl w:val="true"/>
        </w:rPr>
        <w:footnoteReference w:id="2054"/>
      </w:r>
      <w:r>
        <w:rPr>
          <w:rFonts w:ascii="Amiri" w:hAnsi="Amiri" w:eastAsia="Amiri" w:cs="Amiri"/>
          <w:color w:val="111111"/>
          <w:sz w:val="28"/>
          <w:sz w:val="28"/>
          <w:szCs w:val="28"/>
          <w:rtl w:val="true"/>
          <w:lang w:bidi="ar-SA"/>
        </w:rPr>
        <w:t xml:space="preserve">تعرّض نكنند </w:t>
      </w:r>
      <w:r>
        <w:rPr>
          <w:rStyle w:val="FootnoteAnchor"/>
          <w:rtl w:val="true"/>
        </w:rPr>
        <w:footnoteReference w:id="2055"/>
      </w:r>
      <w:r>
        <w:rPr>
          <w:rFonts w:ascii="IRNazanin" w:hAnsi="IRNazanin" w:eastAsia="IRNazanin"/>
          <w:color w:val="111111"/>
          <w:sz w:val="28"/>
          <w:sz w:val="28"/>
          <w:szCs w:val="28"/>
          <w:rtl w:val="true"/>
          <w:lang w:bidi="fa-IR"/>
        </w:rPr>
        <w:t xml:space="preserve">آن را، حرمت داشت او را،و گفتند </w:t>
      </w:r>
      <w:r>
        <w:rPr>
          <w:rStyle w:val="FootnoteAnchor"/>
          <w:rtl w:val="true"/>
        </w:rPr>
        <w:footnoteReference w:id="20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مردى كه از خانه بيامدى تا حج يا عمره كند و پيش از ميقات احرام نتوانستى گرفتن پاره پوست درخت در گردن خود كردى چون قلاده </w:t>
      </w:r>
      <w:r>
        <w:rPr>
          <w:rStyle w:val="FootnoteAnchor"/>
          <w:rtl w:val="true"/>
        </w:rPr>
        <w:footnoteReference w:id="2057"/>
      </w:r>
      <w:r>
        <w:rPr>
          <w:rFonts w:ascii="Amiri" w:hAnsi="Amiri" w:eastAsia="Amiri" w:cs="Amiri"/>
          <w:color w:val="111111"/>
          <w:sz w:val="28"/>
          <w:sz w:val="28"/>
          <w:szCs w:val="28"/>
          <w:rtl w:val="true"/>
          <w:lang w:bidi="ar-SA"/>
        </w:rPr>
        <w:t xml:space="preserve">تا هركه او را ديدى دانستى كه حاج است </w:t>
      </w:r>
      <w:r>
        <w:rPr>
          <w:rStyle w:val="FootnoteAnchor"/>
          <w:rtl w:val="true"/>
        </w:rPr>
        <w:footnoteReference w:id="2058"/>
      </w:r>
      <w:r>
        <w:rPr>
          <w:rFonts w:ascii="Amiri" w:hAnsi="Amiri" w:eastAsia="Amiri" w:cs="Amiri"/>
          <w:color w:val="111111"/>
          <w:sz w:val="28"/>
          <w:sz w:val="28"/>
          <w:szCs w:val="28"/>
          <w:rtl w:val="true"/>
          <w:lang w:bidi="ar-SA"/>
        </w:rPr>
        <w:t xml:space="preserve">يا معتمر و قولى </w:t>
      </w:r>
      <w:r>
        <w:rPr>
          <w:rStyle w:val="FootnoteAnchor"/>
          <w:rtl w:val="true"/>
        </w:rPr>
        <w:footnoteReference w:id="2059"/>
      </w:r>
      <w:r>
        <w:rPr>
          <w:rFonts w:ascii="IRNazanin" w:hAnsi="IRNazanin" w:eastAsia="IRNazanin"/>
          <w:color w:val="111111"/>
          <w:sz w:val="28"/>
          <w:sz w:val="28"/>
          <w:szCs w:val="28"/>
          <w:rtl w:val="true"/>
          <w:lang w:bidi="fa-IR"/>
        </w:rPr>
        <w:t>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w:t>
      </w:r>
      <w:r>
        <w:rPr>
          <w:rStyle w:val="FootnoteAnchor"/>
          <w:rtl w:val="true"/>
        </w:rPr>
        <w:footnoteReference w:id="2060"/>
      </w:r>
      <w:r>
        <w:rPr>
          <w:rFonts w:ascii="Amiri" w:hAnsi="Amiri" w:eastAsia="Amiri" w:cs="Amiri"/>
          <w:color w:val="111111"/>
          <w:sz w:val="28"/>
          <w:sz w:val="28"/>
          <w:szCs w:val="28"/>
          <w:rtl w:val="true"/>
          <w:lang w:bidi="ar-SA"/>
        </w:rPr>
        <w:t xml:space="preserve">كه هدى رانده يا اشعار كند،يا تقليد و اشعار آن باشد كه </w:t>
      </w:r>
    </w:p>
    <w:p>
      <w:pPr>
        <w:pStyle w:val="BookText"/>
        <w:rPr/>
      </w:pPr>
      <w:r>
        <w:rPr>
          <w:rFonts w:ascii="IRNazanin" w:hAnsi="IRNazanin" w:eastAsia="IRNazanin"/>
          <w:color w:val="111111"/>
          <w:sz w:val="28"/>
          <w:sz w:val="28"/>
          <w:szCs w:val="28"/>
          <w:rtl w:val="true"/>
          <w:lang w:bidi="fa-IR"/>
        </w:rPr>
        <w:t xml:space="preserve">كاردى در كوهان،شتر زند تا خون به او فرود آيد و يك پاى نعل به آن خون ملطّخ كند و در گردن شتر فگند،و اين آن كس كند كه حجّ قارن كند،من حٰاضِرِي الْمَسْجِدِ الْحَرٰامِ </w:t>
      </w:r>
      <w:r>
        <w:rPr>
          <w:rStyle w:val="FootnoteAnchor"/>
          <w:rtl w:val="true"/>
        </w:rPr>
        <w:footnoteReference w:id="206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 xml:space="preserve">] </w:t>
      </w:r>
      <w:r>
        <w:rPr>
          <w:rStyle w:val="FootnoteAnchor"/>
          <w:rtl w:val="true"/>
        </w:rPr>
        <w:footnoteReference w:id="2062"/>
      </w:r>
      <w:r>
        <w:rPr>
          <w:rFonts w:ascii="IRNazanin" w:hAnsi="IRNazanin" w:eastAsia="IRNazanin"/>
          <w:color w:val="111111"/>
          <w:sz w:val="28"/>
          <w:sz w:val="28"/>
          <w:szCs w:val="28"/>
          <w:rtl w:val="true"/>
          <w:lang w:bidi="fa-IR"/>
        </w:rPr>
        <w:t>قول موافق مذهب ماست، ذٰلِكَ لِتَعْلَمُوا ،أى انّما فعل ذلك لتعلموا،اين براى آن كرد تا بدانى كه خداى تعالى داند آنچه در آسمان و زمين است و آن كه خدا به همه چيزى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چه نسبت دارد با آنچه در مقدّمۀ آيت برفت </w:t>
      </w:r>
      <w:r>
        <w:rPr>
          <w:rStyle w:val="FootnoteAnchor"/>
          <w:rtl w:val="true"/>
        </w:rPr>
        <w:footnoteReference w:id="2063"/>
      </w:r>
      <w:r>
        <w:rPr>
          <w:rFonts w:ascii="IRNazanin" w:hAnsi="IRNazanin" w:eastAsia="IRNazanin"/>
          <w:color w:val="111111"/>
          <w:sz w:val="28"/>
          <w:sz w:val="28"/>
          <w:szCs w:val="28"/>
          <w:rtl w:val="true"/>
          <w:lang w:bidi="fa-IR"/>
        </w:rPr>
        <w:t>؟گوييم از اين چند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قديم تعالى در اوّل اين سوره قصّۀ موسى و عيسى و تورات و انجيل و احكام آن بگفت و اخبار امم سالفه،و از آن هيچ رسول ما نشنيده بود از كس و نديده بود </w:t>
      </w:r>
      <w:r>
        <w:rPr>
          <w:rStyle w:val="FootnoteAnchor"/>
          <w:rtl w:val="true"/>
        </w:rPr>
        <w:footnoteReference w:id="2064"/>
      </w:r>
      <w:r>
        <w:rPr>
          <w:rFonts w:ascii="Amiri" w:hAnsi="Amiri" w:eastAsia="Amiri" w:cs="Amiri"/>
          <w:color w:val="111111"/>
          <w:sz w:val="28"/>
          <w:sz w:val="28"/>
          <w:szCs w:val="28"/>
          <w:rtl w:val="true"/>
          <w:lang w:bidi="ar-SA"/>
        </w:rPr>
        <w:t xml:space="preserve">و در كتابى نخوانده بود،و كس در عصر او نديده بود،بازنمود كه اين اخبار بر اين وجه كه موافق مخبر بود جز عالم </w:t>
      </w:r>
      <w:r>
        <w:rPr>
          <w:rStyle w:val="FootnoteAnchor"/>
          <w:rtl w:val="true"/>
        </w:rPr>
        <w:footnoteReference w:id="2065"/>
      </w:r>
      <w:r>
        <w:rPr>
          <w:rFonts w:ascii="Amiri" w:hAnsi="Amiri" w:eastAsia="Amiri" w:cs="Amiri"/>
          <w:color w:val="111111"/>
          <w:sz w:val="28"/>
          <w:sz w:val="28"/>
          <w:szCs w:val="28"/>
          <w:rtl w:val="true"/>
          <w:lang w:bidi="ar-SA"/>
        </w:rPr>
        <w:t xml:space="preserve">نداند كه </w:t>
      </w:r>
      <w:r>
        <w:rPr>
          <w:rStyle w:val="FootnoteAnchor"/>
          <w:rtl w:val="true"/>
        </w:rPr>
        <w:footnoteReference w:id="2066"/>
      </w:r>
      <w:r>
        <w:rPr>
          <w:rFonts w:ascii="IRNazanin" w:hAnsi="IRNazanin" w:eastAsia="IRNazanin"/>
          <w:color w:val="111111"/>
          <w:sz w:val="28"/>
          <w:sz w:val="28"/>
          <w:szCs w:val="28"/>
          <w:rtl w:val="true"/>
          <w:lang w:bidi="fa-IR"/>
        </w:rPr>
        <w:t xml:space="preserve">به همه چيز </w:t>
      </w:r>
      <w:r>
        <w:rPr>
          <w:rStyle w:val="FootnoteAnchor"/>
          <w:rtl w:val="true"/>
        </w:rPr>
        <w:footnoteReference w:id="2067"/>
      </w:r>
      <w:r>
        <w:rPr>
          <w:rFonts w:ascii="IRNazanin" w:hAnsi="IRNazanin" w:eastAsia="IRNazanin"/>
          <w:color w:val="111111"/>
          <w:sz w:val="28"/>
          <w:sz w:val="28"/>
          <w:szCs w:val="28"/>
          <w:rtl w:val="true"/>
          <w:lang w:bidi="fa-IR"/>
        </w:rPr>
        <w:t>عالم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پيش ازآن كه آنچه در اين آيت گفت من جعل الكعبة البيت الحرام قياما للنّاس،و هدى و قلايد و احكام شرع و آنچه نهاد در باب مصالح دين و دنيا از آن سبب كرد كه مصالح بندگان در آن شناخت و مصالح آن داند كه عواقب داند،و عالم باشد به آنچه در آسمان و زمين است و به همه چيز عالم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پيش ازآن كه ايشان را آفريد دانست كه ايشان ظلم و قتل و غارت خواهند كردن </w:t>
      </w:r>
      <w:r>
        <w:rPr>
          <w:rStyle w:val="FootnoteAnchor"/>
          <w:rtl w:val="true"/>
        </w:rPr>
        <w:footnoteReference w:id="2068"/>
      </w:r>
      <w:r>
        <w:rPr>
          <w:rFonts w:ascii="IRNazanin" w:hAnsi="IRNazanin" w:eastAsia="IRNazanin"/>
          <w:color w:val="111111"/>
          <w:sz w:val="28"/>
          <w:sz w:val="28"/>
          <w:szCs w:val="28"/>
          <w:rtl w:val="true"/>
          <w:lang w:bidi="fa-IR"/>
        </w:rPr>
        <w:t>بر يكديگر از سنّت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شريعت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نهاد كه آن خانه و پيرامن آن و ماههاى حرام محترم و محرّم باشند كه كسى در او غارت و قتل نكند،و هركه در آنجا شود ايمن باشد به همه چيزى</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اِعْلَمُوا أَنَّ اللّٰهَ شَدِيدُ الْعِقٰابِ وَ أَنَّ اللّٰهَ غَفُورٌ رَحِيمٌ ،حق تعالى در اين آيت </w:t>
      </w:r>
    </w:p>
    <w:p>
      <w:pPr>
        <w:pStyle w:val="BookText"/>
        <w:rPr/>
      </w:pPr>
      <w:r>
        <w:rPr>
          <w:rFonts w:ascii="Amiri" w:hAnsi="Amiri" w:eastAsia="Amiri" w:cs="Amiri"/>
          <w:color w:val="111111"/>
          <w:sz w:val="28"/>
          <w:sz w:val="28"/>
          <w:szCs w:val="28"/>
          <w:rtl w:val="true"/>
          <w:lang w:bidi="ar-SA"/>
        </w:rPr>
        <w:t xml:space="preserve">ترغيب و ترهيب كرد و وعيد و وعد </w:t>
      </w:r>
      <w:r>
        <w:rPr>
          <w:rStyle w:val="FootnoteAnchor"/>
          <w:rtl w:val="true"/>
        </w:rPr>
        <w:footnoteReference w:id="2069"/>
      </w:r>
      <w:r>
        <w:rPr>
          <w:rFonts w:ascii="IRNazanin" w:hAnsi="IRNazanin" w:eastAsia="IRNazanin"/>
          <w:color w:val="111111"/>
          <w:sz w:val="28"/>
          <w:sz w:val="28"/>
          <w:szCs w:val="28"/>
          <w:rtl w:val="true"/>
          <w:lang w:bidi="fa-IR"/>
        </w:rPr>
        <w:t>فرمود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بدانى </w:t>
      </w:r>
      <w:r>
        <w:rPr>
          <w:rStyle w:val="FootnoteAnchor"/>
          <w:rtl w:val="true"/>
        </w:rPr>
        <w:footnoteReference w:id="2070"/>
      </w:r>
      <w:r>
        <w:rPr>
          <w:rFonts w:ascii="Amiri" w:hAnsi="Amiri" w:eastAsia="Amiri" w:cs="Amiri"/>
          <w:color w:val="111111"/>
          <w:sz w:val="28"/>
          <w:sz w:val="28"/>
          <w:szCs w:val="28"/>
          <w:rtl w:val="true"/>
          <w:lang w:bidi="ar-SA"/>
        </w:rPr>
        <w:t xml:space="preserve">كه خداى تعالى سخت عقاب است تا اين علم شما را داعى باشد با فعل طاعات </w:t>
      </w:r>
      <w:r>
        <w:rPr>
          <w:rStyle w:val="FootnoteAnchor"/>
          <w:rtl w:val="true"/>
        </w:rPr>
        <w:footnoteReference w:id="2071"/>
      </w:r>
      <w:r>
        <w:rPr>
          <w:rFonts w:ascii="IRNazanin" w:hAnsi="IRNazanin" w:eastAsia="IRNazanin"/>
          <w:color w:val="111111"/>
          <w:sz w:val="28"/>
          <w:sz w:val="28"/>
          <w:szCs w:val="28"/>
          <w:rtl w:val="true"/>
          <w:lang w:bidi="fa-IR"/>
        </w:rPr>
        <w:t xml:space="preserve">و اجتناب مقبّحات،و نيز چون بداند </w:t>
      </w:r>
      <w:r>
        <w:rPr>
          <w:rStyle w:val="FootnoteAnchor"/>
          <w:rtl w:val="true"/>
        </w:rPr>
        <w:footnoteReference w:id="2072"/>
      </w:r>
      <w:r>
        <w:rPr>
          <w:rFonts w:ascii="Amiri" w:hAnsi="Amiri" w:eastAsia="Amiri" w:cs="Amiri"/>
          <w:color w:val="111111"/>
          <w:sz w:val="28"/>
          <w:sz w:val="28"/>
          <w:szCs w:val="28"/>
          <w:rtl w:val="true"/>
          <w:lang w:bidi="ar-SA"/>
        </w:rPr>
        <w:t>كه خداى تعالى آمرزنده و بخشاينده و كريم است او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داعى</w:t>
      </w:r>
      <w:r>
        <w:rPr>
          <w:rFonts w:eastAsia="Amiri" w:cs="Amiri" w:ascii="Amiri" w:hAnsi="Amiri"/>
          <w:color w:val="111111"/>
          <w:sz w:val="28"/>
          <w:szCs w:val="28"/>
          <w:rtl w:val="true"/>
          <w:lang w:bidi="ar-SA"/>
        </w:rPr>
        <w:t xml:space="preserve">] </w:t>
      </w:r>
      <w:r>
        <w:rPr>
          <w:rStyle w:val="FootnoteAnchor"/>
          <w:rtl w:val="true"/>
        </w:rPr>
        <w:footnoteReference w:id="2073"/>
      </w:r>
      <w:r>
        <w:rPr>
          <w:rFonts w:ascii="Amiri" w:hAnsi="Amiri" w:eastAsia="Amiri" w:cs="Amiri"/>
          <w:color w:val="111111"/>
          <w:sz w:val="28"/>
          <w:sz w:val="28"/>
          <w:szCs w:val="28"/>
          <w:rtl w:val="true"/>
          <w:lang w:bidi="ar-SA"/>
        </w:rPr>
        <w:t xml:space="preserve">باشد به فعل طاعات و ترك معاصى،و اين از جملۀ الطاف باشد كه خداى تعالى با مكلّف كند براى آن كه علم به منافع </w:t>
      </w:r>
      <w:r>
        <w:rPr>
          <w:rStyle w:val="FootnoteAnchor"/>
          <w:rtl w:val="true"/>
        </w:rPr>
        <w:footnoteReference w:id="2074"/>
      </w:r>
      <w:r>
        <w:rPr>
          <w:rFonts w:ascii="IRNazanin" w:hAnsi="IRNazanin" w:eastAsia="IRNazanin"/>
          <w:color w:val="111111"/>
          <w:sz w:val="28"/>
          <w:sz w:val="28"/>
          <w:szCs w:val="28"/>
          <w:rtl w:val="true"/>
          <w:lang w:bidi="fa-IR"/>
        </w:rPr>
        <w:t>و مضارّ دعوت كند،خداوندش را با كردن اين و صرف كند از كردن آن و علم آن باشد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اقتضاى سكون نفس كند و عقاب مضرّتى باشد مستحق،مقرون به استحقاق و اهانه </w:t>
      </w:r>
      <w:r>
        <w:rPr>
          <w:rStyle w:val="FootnoteAnchor"/>
          <w:rtl w:val="true"/>
        </w:rPr>
        <w:footnoteReference w:id="2075"/>
      </w:r>
      <w:r>
        <w:rPr>
          <w:rFonts w:ascii="Amiri" w:hAnsi="Amiri" w:eastAsia="Amiri" w:cs="Amiri"/>
          <w:color w:val="111111"/>
          <w:sz w:val="28"/>
          <w:sz w:val="28"/>
          <w:szCs w:val="28"/>
          <w:rtl w:val="true"/>
          <w:lang w:bidi="ar-SA"/>
        </w:rPr>
        <w:t>و جز مستحق نباشد لوقوعه عقيب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عَلَى الرَّسُولِ إِلاَّ الْبَلاٰغُ ،حق تعالى چون </w:t>
      </w:r>
      <w:r>
        <w:rPr>
          <w:rStyle w:val="FootnoteAnchor"/>
          <w:rtl w:val="true"/>
        </w:rPr>
        <w:footnoteReference w:id="2076"/>
      </w:r>
      <w:r>
        <w:rPr>
          <w:rFonts w:ascii="Amiri" w:hAnsi="Amiri" w:eastAsia="Amiri" w:cs="Amiri"/>
          <w:color w:val="111111"/>
          <w:sz w:val="28"/>
          <w:sz w:val="28"/>
          <w:szCs w:val="28"/>
          <w:rtl w:val="true"/>
          <w:lang w:bidi="ar-SA"/>
        </w:rPr>
        <w:t xml:space="preserve">تقرير ثواب و عقاب كرد </w:t>
      </w:r>
      <w:r>
        <w:rPr>
          <w:rStyle w:val="FootnoteAnchor"/>
          <w:rtl w:val="true"/>
        </w:rPr>
        <w:footnoteReference w:id="2077"/>
      </w:r>
      <w:r>
        <w:rPr>
          <w:rFonts w:ascii="Amiri" w:hAnsi="Amiri" w:eastAsia="Amiri" w:cs="Amiri"/>
          <w:color w:val="111111"/>
          <w:sz w:val="28"/>
          <w:sz w:val="28"/>
          <w:szCs w:val="28"/>
          <w:rtl w:val="true"/>
          <w:lang w:bidi="ar-SA"/>
        </w:rPr>
        <w:t xml:space="preserve">و تحريض كرد </w:t>
      </w:r>
      <w:r>
        <w:rPr>
          <w:rStyle w:val="FootnoteAnchor"/>
          <w:rtl w:val="true"/>
        </w:rPr>
        <w:footnoteReference w:id="2078"/>
      </w:r>
      <w:r>
        <w:rPr>
          <w:rFonts w:ascii="IRNazanin" w:hAnsi="IRNazanin" w:eastAsia="IRNazanin"/>
          <w:color w:val="111111"/>
          <w:sz w:val="28"/>
          <w:sz w:val="28"/>
          <w:szCs w:val="28"/>
          <w:rtl w:val="true"/>
          <w:lang w:bidi="fa-IR"/>
        </w:rPr>
        <w:t>مكلّفان را برآن بازنمود كه آنچه به رسول 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در حقّ شما جز بلاغ و رسانيدن نيست،امّا قبول و امتثال و ثواب و عقاب به رسول 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آن دو اوّل به مكلّف تعلّق دارد و اين دوى </w:t>
      </w:r>
      <w:r>
        <w:rPr>
          <w:rStyle w:val="FootnoteAnchor"/>
          <w:rtl w:val="true"/>
        </w:rPr>
        <w:footnoteReference w:id="2079"/>
      </w:r>
      <w:r>
        <w:rPr>
          <w:rFonts w:ascii="IRNazanin" w:hAnsi="IRNazanin" w:eastAsia="IRNazanin"/>
          <w:color w:val="111111"/>
          <w:sz w:val="28"/>
          <w:sz w:val="28"/>
          <w:szCs w:val="28"/>
          <w:rtl w:val="true"/>
          <w:lang w:bidi="fa-IR"/>
        </w:rPr>
        <w:t xml:space="preserve">ديگر به مكلّف،و فرق از ميان رسول و نبى آن باشد كه نبى الّا پيغامبر </w:t>
      </w:r>
      <w:r>
        <w:rPr>
          <w:rStyle w:val="FootnoteAnchor"/>
          <w:rtl w:val="true"/>
        </w:rPr>
        <w:footnoteReference w:id="2080"/>
      </w:r>
      <w:r>
        <w:rPr>
          <w:rFonts w:ascii="IRNazanin" w:hAnsi="IRNazanin" w:eastAsia="IRNazanin"/>
          <w:color w:val="111111"/>
          <w:sz w:val="28"/>
          <w:sz w:val="28"/>
          <w:szCs w:val="28"/>
          <w:rtl w:val="true"/>
          <w:lang w:bidi="fa-IR"/>
        </w:rPr>
        <w:t xml:space="preserve">خدا نباشد من النّباوة و هى الرّفعة و رسول باشد كه نه از خداى باشد و خداى داند آنچه آشكارا دارى و آنچه پنهان كنى تا برحسب آن جزا دهد شما را از ثواب و عقاب،و </w:t>
      </w:r>
      <w:r>
        <w:rPr>
          <w:rStyle w:val="FootnoteAnchor"/>
          <w:rtl w:val="true"/>
        </w:rPr>
        <w:footnoteReference w:id="2081"/>
      </w:r>
      <w:r>
        <w:rPr>
          <w:rFonts w:ascii="IRNazanin" w:hAnsi="IRNazanin" w:eastAsia="IRNazanin"/>
          <w:color w:val="111111"/>
          <w:sz w:val="28"/>
          <w:sz w:val="28"/>
          <w:szCs w:val="28"/>
          <w:rtl w:val="true"/>
          <w:lang w:bidi="fa-IR"/>
        </w:rPr>
        <w:t>اين معنى به هيچ پيغامبر تعلّق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لاٰ يَسْتَوِي الْخَبِيثُ وَ الطَّيِّبُ ،بگو اى محمّد كه راست نباشد پاك و پليد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وجوه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 در </w:t>
      </w:r>
      <w:r>
        <w:rPr>
          <w:rStyle w:val="FootnoteAnchor"/>
          <w:rtl w:val="true"/>
        </w:rPr>
        <w:footnoteReference w:id="2082"/>
      </w:r>
      <w:r>
        <w:rPr>
          <w:rFonts w:ascii="IRNazanin" w:hAnsi="IRNazanin" w:eastAsia="IRNazanin"/>
          <w:color w:val="111111"/>
          <w:sz w:val="28"/>
          <w:sz w:val="28"/>
          <w:szCs w:val="28"/>
          <w:rtl w:val="true"/>
          <w:lang w:bidi="fa-IR"/>
        </w:rPr>
        <w:t xml:space="preserve">مقدار باشد و در پايه و منزلت باشد و در اتّفاق باشد،و به معنى استيلا باشد و تمكّن </w:t>
      </w:r>
      <w:r>
        <w:rPr>
          <w:rStyle w:val="FootnoteAnchor"/>
          <w:rtl w:val="true"/>
        </w:rPr>
        <w:footnoteReference w:id="2083"/>
      </w:r>
      <w:r>
        <w:rPr>
          <w:rFonts w:ascii="IRNazanin" w:hAnsi="IRNazanin" w:eastAsia="IRNazanin"/>
          <w:color w:val="111111"/>
          <w:sz w:val="28"/>
          <w:sz w:val="28"/>
          <w:szCs w:val="28"/>
          <w:rtl w:val="true"/>
          <w:lang w:bidi="fa-IR"/>
        </w:rPr>
        <w:t xml:space="preserve">و آن مقابله باشد در اين چيزها بر وجهى كه </w:t>
      </w:r>
      <w:bookmarkStart w:id="36" w:name="pg12371_122943"/>
    </w:p>
    <w:p>
      <w:pPr>
        <w:pStyle w:val="BookText"/>
        <w:rPr/>
      </w:pPr>
      <w:bookmarkEnd w:id="36"/>
      <w:r>
        <w:rPr>
          <w:rFonts w:ascii="Amiri" w:hAnsi="Amiri" w:eastAsia="Amiri" w:cs="Amiri"/>
          <w:color w:val="111111"/>
          <w:sz w:val="28"/>
          <w:sz w:val="28"/>
          <w:szCs w:val="28"/>
          <w:rtl w:val="true"/>
          <w:lang w:bidi="ar-SA"/>
        </w:rPr>
        <w:t xml:space="preserve">مزيّت </w:t>
      </w:r>
      <w:r>
        <w:rPr>
          <w:rStyle w:val="FootnoteAnchor"/>
          <w:rtl w:val="true"/>
        </w:rPr>
        <w:footnoteReference w:id="2084"/>
      </w:r>
      <w:r>
        <w:rPr>
          <w:rFonts w:ascii="IRNazanin" w:hAnsi="IRNazanin" w:eastAsia="IRNazanin"/>
          <w:color w:val="111111"/>
          <w:sz w:val="28"/>
          <w:sz w:val="28"/>
          <w:szCs w:val="28"/>
          <w:rtl w:val="true"/>
          <w:lang w:bidi="fa-IR"/>
        </w:rPr>
        <w:t>نباشد يكى را بر يكى،يقال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استويا فى المقدار،چون هريكى به وزن و كيل چند يكديگر باشند،و استويا فى الدّرجة و المنزلة،و استويا اذا اتّفقا فى الرّأى و غيره، و استوى على الشّىء اذا استولى عليه و تمكّن </w:t>
      </w:r>
      <w:r>
        <w:rPr>
          <w:rStyle w:val="FootnoteAnchor"/>
          <w:rtl w:val="true"/>
        </w:rPr>
        <w:footnoteReference w:id="2085"/>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معنى خبيث و طيّب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أَعْجَبَكَ كَثْرَةُ الْخَبِيثِ ،اعجاب ادخال العجب فى النّفس باشد بر وجهى كه به حدّ تعجّب رسد،و عجب من كذا و في كذا و لكذا،و تعجّبت منه و اعجبت بكذا،و عجب تكبّرى باشد از سر تعجّب،و اعجوبه چيزى باشد به غايت عجب و جمعش أعاجيب بود،و اعجاب در جاى محبّت به كار دارند و معنى تعجّب باشد و 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مبالغۀ</w:t>
      </w:r>
      <w:r>
        <w:rPr>
          <w:rFonts w:eastAsia="IRNazanin" w:cs="IRNazanin"/>
          <w:color w:val="111111"/>
          <w:sz w:val="28"/>
          <w:szCs w:val="28"/>
          <w:rtl w:val="true"/>
          <w:lang w:bidi="fa-IR"/>
        </w:rPr>
        <w:t xml:space="preserve">] </w:t>
      </w:r>
      <w:r>
        <w:rPr>
          <w:rStyle w:val="FootnoteAnchor"/>
          <w:rtl w:val="true"/>
        </w:rPr>
        <w:footnoteReference w:id="2086"/>
      </w:r>
      <w:r>
        <w:rPr>
          <w:rFonts w:ascii="IRNazanin" w:hAnsi="IRNazanin" w:eastAsia="IRNazanin"/>
          <w:color w:val="111111"/>
          <w:sz w:val="28"/>
          <w:sz w:val="28"/>
          <w:szCs w:val="28"/>
          <w:rtl w:val="true"/>
          <w:lang w:bidi="fa-IR"/>
        </w:rPr>
        <w:t>محبّت كند چون به محبّت به جايى رسد كه تعجّب آرد،يقال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يعجبني من فلان كذا احبّه و يطيب بقلبي،و اگرچه تو را تعجّب آرد بسيارى پليد،و خبيث ردى باشد،و منه خبث الحديد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معتزلى با اشعرى حاضر آمد تا مناظره كند و معتزلى خفيف العارضين بود و اشعرى كثيف اللّحيه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اشعرى بر سبيل تعريض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الْبَلَدُ الطَّيِّبُ يَخْرُجُ نَبٰاتُهُ بِإِذْنِ رَبِّهِ وَ الَّذِي خَبُثَ لاٰ يَخْرُجُ إِلاّٰ نَكِداً </w:t>
      </w:r>
      <w:r>
        <w:rPr>
          <w:rStyle w:val="FootnoteAnchor"/>
          <w:rtl w:val="true"/>
        </w:rPr>
        <w:footnoteReference w:id="2087"/>
      </w:r>
      <w:r>
        <w:rPr>
          <w:rFonts w:ascii="Amiri" w:hAnsi="Amiri" w:eastAsia="Amiri" w:cs="Amiri"/>
          <w:color w:val="111111"/>
          <w:sz w:val="28"/>
          <w:sz w:val="28"/>
          <w:szCs w:val="28"/>
          <w:rtl w:val="true"/>
          <w:lang w:bidi="ar-SA"/>
        </w:rPr>
        <w:t>،معتزلى حالى 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يَسْتَوِي الْخَبِيثُ وَ الطَّيِّبُ وَ لَوْ أَعْجَبَكَ كَثْرَةُ الْخَبِيثِ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يٰا أُولِي الْأَلْبٰابِ ،از خداى بترسى </w:t>
      </w:r>
      <w:r>
        <w:rPr>
          <w:rStyle w:val="FootnoteAnchor"/>
          <w:rtl w:val="true"/>
        </w:rPr>
        <w:footnoteReference w:id="2088"/>
      </w:r>
      <w:r>
        <w:rPr>
          <w:rFonts w:ascii="Amiri" w:hAnsi="Amiri" w:eastAsia="Amiri" w:cs="Amiri"/>
          <w:color w:val="111111"/>
          <w:sz w:val="28"/>
          <w:sz w:val="28"/>
          <w:szCs w:val="28"/>
          <w:rtl w:val="true"/>
          <w:lang w:bidi="ar-SA"/>
        </w:rPr>
        <w:t xml:space="preserve">و عقاب او،اى خداوندان عقل به اجتناب معاصي و اداى </w:t>
      </w:r>
      <w:r>
        <w:rPr>
          <w:rStyle w:val="FootnoteAnchor"/>
          <w:rtl w:val="true"/>
        </w:rPr>
        <w:footnoteReference w:id="2089"/>
      </w:r>
      <w:r>
        <w:rPr>
          <w:rFonts w:ascii="Amiri" w:hAnsi="Amiri" w:eastAsia="Amiri" w:cs="Amiri"/>
          <w:color w:val="111111"/>
          <w:sz w:val="28"/>
          <w:sz w:val="28"/>
          <w:szCs w:val="28"/>
          <w:rtl w:val="true"/>
          <w:lang w:bidi="ar-SA"/>
        </w:rPr>
        <w:t xml:space="preserve">طاعات تا باشد كه فلاح و بقا و ظفر و نجاح يابيد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37" w:name="__RefHeading___Toc9000551_417432637"/>
      <w:bookmarkStart w:id="38" w:name="_Toc16"/>
      <w:bookmarkEnd w:id="37"/>
      <w:r>
        <w:rPr>
          <w:rtl w:val="true"/>
        </w:rPr>
        <w:t xml:space="preserve">سوره المائدة </w:t>
      </w:r>
      <w:r>
        <w:rPr>
          <w:rtl w:val="true"/>
        </w:rPr>
        <w:t>(</w:t>
      </w:r>
      <w:r>
        <w:rPr/>
        <w:t>5</w:t>
      </w:r>
      <w:r>
        <w:rPr>
          <w:rtl w:val="true"/>
        </w:rPr>
        <w:t xml:space="preserve">): </w:t>
      </w:r>
      <w:r>
        <w:rPr>
          <w:rtl w:val="true"/>
        </w:rPr>
        <w:t xml:space="preserve">آیات </w:t>
      </w:r>
      <w:r>
        <w:rPr/>
        <w:t>101</w:t>
      </w:r>
      <w:r>
        <w:rPr>
          <w:rtl w:val="true"/>
        </w:rPr>
        <w:t xml:space="preserve"> </w:t>
      </w:r>
      <w:r>
        <w:rPr>
          <w:rtl w:val="true"/>
        </w:rPr>
        <w:t xml:space="preserve">تا </w:t>
      </w:r>
      <w:r>
        <w:rPr/>
        <w:t>108</w:t>
      </w:r>
      <w:bookmarkEnd w:id="38"/>
    </w:p>
    <w:p>
      <w:pPr>
        <w:pStyle w:val="Heading4"/>
        <w:numPr>
          <w:ilvl w:val="3"/>
          <w:numId w:val="1"/>
        </w:numPr>
        <w:rPr/>
      </w:pPr>
      <w:bookmarkStart w:id="39" w:name="__RefHeading___Toc9000553_417432637"/>
      <w:bookmarkStart w:id="40" w:name="_Toc17"/>
      <w:bookmarkEnd w:id="39"/>
      <w:r>
        <w:rPr>
          <w:rtl w:val="true"/>
        </w:rPr>
        <w:t>اشاره</w:t>
      </w:r>
      <w:bookmarkEnd w:id="40"/>
    </w:p>
    <w:p>
      <w:pPr>
        <w:pStyle w:val="BookText"/>
        <w:rPr/>
      </w:pPr>
      <w:r>
        <w:rPr>
          <w:rFonts w:ascii="Amiri" w:hAnsi="Amiri" w:eastAsia="Amiri" w:cs="Amiri"/>
          <w:color w:val="111111"/>
          <w:sz w:val="28"/>
          <w:sz w:val="28"/>
          <w:szCs w:val="28"/>
          <w:rtl w:val="true"/>
          <w:lang w:bidi="ar-SA"/>
        </w:rPr>
        <w:t xml:space="preserve">يٰا أَيُّهَا اَلَّذِينَ آمَنُوا لاٰ تَسْئَلُوا عَنْ أَشْيٰاءَ إِنْ تُبْدَ لَكُمْ تَسُؤْكُمْ وَ إِنْ تَسْئَلُوا عَنْهٰا حِينَ يُنَزَّلُ اَلْقُرْآنُ تُبْدَ لَكُمْ عَفَا اَللّٰهُ عَنْهٰا وَ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سَأَلَهٰا قَوْمٌ مِنْ قَبْلِكُمْ ثُمَّ أَصْبَحُوا بِهٰا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مِنْ بَحِيرَةٍ وَ لاٰ سٰائِبَةٍ وَ لاٰ وَصِيلَةٍ وَ لاٰ حٰامٍ وَ لٰكِنَّ اَلَّذِينَ كَفَرُوا يَفْتَرُونَ عَلَى اَللّٰهِ اَلْكَذِبَ وَ أَكْثَرُهُمْ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تَعٰالَوْا إِلىٰ مٰا أَنْزَلَ اَللّٰهُ وَ إِلَى اَلرَّسُولِ قٰالُوا حَسْبُنٰا مٰا وَجَدْنٰا عَلَيْهِ آبٰاءَنٰا أَ وَ لَوْ كٰانَ آبٰاؤُهُمْ لاٰ يَعْلَمُونَ شَيْئاً وَ 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عَلَيْكُمْ أَنْفُسَكُمْ لاٰ يَضُرُّكُمْ مَنْ ضَلَّ إِذَا اِهْتَدَيْتُمْ إِلَى اَللّٰهِ مَرْجِعُكُمْ جَمِيعاً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 لَوْ كٰانَ ذٰا قُرْبىٰ وَ لاٰ نَكْتُمُ شَهٰادَةَ اَللّٰهِ إِنّٰا إِذاً لَمِنَ اَلْآثِمِينَ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عُثِرَ عَلىٰ أَنَّهُمَا اِسْتَحَقّٰا إِثْماً فَآخَرٰانِ يَقُومٰانِ مَقٰامَهُمٰا مِنَ اَلَّذِينَ اِسْتَحَقَّ عَلَيْهِمُ اَلْأَوْلَيٰانِ فَيُقْسِمٰانِ بِاللّٰهِ لَشَهٰادَتُنٰا أَحَقُّ مِنْ شَهٰادَتِهِمٰا وَ مَا اِعْتَدَيْنٰا إِنّٰا إِذاً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أَدْنىٰ أَنْ يَأْتُوا بِالشَّهٰادَةِ عَلىٰ وَجْهِهٰا أَوْ يَخٰافُوا أَنْ تُرَدَّ أَيْمٰانٌ بَعْدَ أَيْمٰانِهِمْ وَ اِتَّقُوا اَللّٰهَ وَ اِسْمَعُوا وَ 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9000555_417432637"/>
      <w:bookmarkStart w:id="42" w:name="_Toc18"/>
      <w:bookmarkEnd w:id="41"/>
      <w:r>
        <w:rPr>
          <w:rtl w:val="true"/>
        </w:rPr>
        <w:t>ترجمه</w:t>
      </w:r>
      <w:bookmarkEnd w:id="4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آنان كه </w:t>
      </w:r>
    </w:p>
    <w:p>
      <w:pPr>
        <w:pStyle w:val="BookText"/>
        <w:rPr/>
      </w:pPr>
      <w:r>
        <w:rPr>
          <w:rFonts w:ascii="IRNazanin" w:hAnsi="IRNazanin" w:eastAsia="IRNazanin"/>
          <w:color w:val="111111"/>
          <w:sz w:val="28"/>
          <w:sz w:val="28"/>
          <w:szCs w:val="28"/>
          <w:rtl w:val="true"/>
          <w:lang w:bidi="fa-IR"/>
        </w:rPr>
        <w:t xml:space="preserve">بگرويديد </w:t>
      </w:r>
      <w:r>
        <w:rPr>
          <w:rStyle w:val="FootnoteAnchor"/>
          <w:rtl w:val="true"/>
        </w:rPr>
        <w:footnoteReference w:id="2091"/>
      </w:r>
      <w:r>
        <w:rPr>
          <w:rFonts w:ascii="IRNazanin" w:hAnsi="IRNazanin" w:eastAsia="IRNazanin"/>
          <w:color w:val="111111"/>
          <w:sz w:val="28"/>
          <w:sz w:val="28"/>
          <w:szCs w:val="28"/>
          <w:rtl w:val="true"/>
          <w:lang w:bidi="fa-IR"/>
        </w:rPr>
        <w:t xml:space="preserve">مپرسيد از چيزهايى كه اگر پيدا كنند شما را غمناك </w:t>
      </w:r>
      <w:r>
        <w:rPr>
          <w:rStyle w:val="FootnoteAnchor"/>
          <w:rtl w:val="true"/>
        </w:rPr>
        <w:footnoteReference w:id="2092"/>
      </w:r>
      <w:r>
        <w:rPr>
          <w:rFonts w:ascii="IRNazanin" w:hAnsi="IRNazanin" w:eastAsia="IRNazanin"/>
          <w:color w:val="111111"/>
          <w:sz w:val="28"/>
          <w:sz w:val="28"/>
          <w:szCs w:val="28"/>
          <w:rtl w:val="true"/>
          <w:lang w:bidi="fa-IR"/>
        </w:rPr>
        <w:t>كند شما را و اگر بپرسى از آن آنگه كه بفرستند قرآن پديد كند شما را عفو كرد خدا از آن و خدا آمرزنده و 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آن را گروهى از پيش شما پس در روز آمدند به آن كافران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نكرد خدا از شتر گوش شكافته و نه از فروگذاشته و نه پيوندكننده و نه بازدارنده و لكن آنان كه كافر شدند مى بافند </w:t>
      </w:r>
      <w:r>
        <w:rPr>
          <w:rStyle w:val="FootnoteAnchor"/>
          <w:rtl w:val="true"/>
        </w:rPr>
        <w:footnoteReference w:id="2093"/>
      </w:r>
      <w:r>
        <w:rPr>
          <w:rFonts w:ascii="Amiri" w:hAnsi="Amiri" w:eastAsia="Amiri" w:cs="Amiri"/>
          <w:color w:val="111111"/>
          <w:sz w:val="28"/>
          <w:sz w:val="28"/>
          <w:szCs w:val="28"/>
          <w:rtl w:val="true"/>
          <w:lang w:bidi="ar-SA"/>
        </w:rPr>
        <w:t>بر خدا دروغ و بيشترشان خرد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گويند ايشان را بيايى </w:t>
      </w:r>
      <w:r>
        <w:rPr>
          <w:rStyle w:val="FootnoteAnchor"/>
          <w:rtl w:val="true"/>
        </w:rPr>
        <w:footnoteReference w:id="2094"/>
      </w:r>
      <w:r>
        <w:rPr>
          <w:rFonts w:ascii="IRNazanin" w:hAnsi="IRNazanin" w:eastAsia="IRNazanin"/>
          <w:color w:val="111111"/>
          <w:sz w:val="28"/>
          <w:sz w:val="28"/>
          <w:szCs w:val="28"/>
          <w:rtl w:val="true"/>
          <w:lang w:bidi="fa-IR"/>
        </w:rPr>
        <w:t>به آنچه فرستاد خدا به رسول،گويند بس است ما را آنچه يافتيم بر او پدران خود را بودند پدران ايشان ندانستند چيزى و راه نيافتند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آنان كه ايمان آورديد </w:t>
      </w:r>
      <w:r>
        <w:rPr>
          <w:rStyle w:val="FootnoteAnchor"/>
          <w:rtl w:val="true"/>
        </w:rPr>
        <w:footnoteReference w:id="2095"/>
      </w:r>
      <w:r>
        <w:rPr>
          <w:rFonts w:ascii="IRNazanin" w:hAnsi="IRNazanin" w:eastAsia="IRNazanin"/>
          <w:color w:val="111111"/>
          <w:sz w:val="28"/>
          <w:sz w:val="28"/>
          <w:szCs w:val="28"/>
          <w:rtl w:val="true"/>
          <w:lang w:bidi="fa-IR"/>
        </w:rPr>
        <w:t xml:space="preserve">بر شما، تنهاى شما رنجى ندارد شما را آن كه گمراه شود چون راه راست دارى شما با خداست بازگشت شما جمله،خبر دهد شما را به آنچه كردى باشى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آنان كه بگرويده </w:t>
      </w:r>
      <w:r>
        <w:rPr>
          <w:rStyle w:val="FootnoteAnchor"/>
          <w:rtl w:val="true"/>
        </w:rPr>
        <w:footnoteReference w:id="2097"/>
      </w:r>
    </w:p>
    <w:p>
      <w:pPr>
        <w:pStyle w:val="BookText"/>
        <w:rPr/>
      </w:pPr>
      <w:r>
        <w:rPr>
          <w:rFonts w:ascii="IRNazanin" w:hAnsi="IRNazanin" w:eastAsia="IRNazanin"/>
          <w:color w:val="111111"/>
          <w:sz w:val="28"/>
          <w:sz w:val="28"/>
          <w:szCs w:val="28"/>
          <w:rtl w:val="true"/>
          <w:lang w:bidi="fa-IR"/>
        </w:rPr>
        <w:t xml:space="preserve">گواى ميان شما چون حاضر آيد به يكى از شما موت مرگ وقت اندرز دو مرد خداوند راستى از شما يا دوى ديگر از جز شما اگر شما مسافر باشى </w:t>
      </w:r>
      <w:r>
        <w:rPr>
          <w:rStyle w:val="FootnoteAnchor"/>
          <w:rtl w:val="true"/>
        </w:rPr>
        <w:footnoteReference w:id="2098"/>
      </w:r>
      <w:r>
        <w:rPr>
          <w:rFonts w:ascii="IRNazanin" w:hAnsi="IRNazanin" w:eastAsia="IRNazanin"/>
          <w:color w:val="111111"/>
          <w:sz w:val="28"/>
          <w:sz w:val="28"/>
          <w:szCs w:val="28"/>
          <w:rtl w:val="true"/>
          <w:lang w:bidi="fa-IR"/>
        </w:rPr>
        <w:t xml:space="preserve">در زمين برسد به شما رسيده مرگ بازدارى ايشان را از پس نماز تا </w:t>
      </w:r>
      <w:r>
        <w:rPr>
          <w:rStyle w:val="FootnoteAnchor"/>
          <w:rtl w:val="true"/>
        </w:rPr>
        <w:footnoteReference w:id="2099"/>
      </w:r>
      <w:r>
        <w:rPr>
          <w:rFonts w:ascii="IRNazanin" w:hAnsi="IRNazanin" w:eastAsia="IRNazanin"/>
          <w:color w:val="111111"/>
          <w:sz w:val="28"/>
          <w:sz w:val="28"/>
          <w:szCs w:val="28"/>
          <w:rtl w:val="true"/>
          <w:lang w:bidi="fa-IR"/>
        </w:rPr>
        <w:t xml:space="preserve">سوگند خورند به خدا اگر شك آريد شما را كه ما نخريم به آن بها </w:t>
      </w:r>
      <w:r>
        <w:rPr>
          <w:rStyle w:val="FootnoteAnchor"/>
          <w:rtl w:val="true"/>
        </w:rPr>
        <w:footnoteReference w:id="2100"/>
      </w:r>
      <w:r>
        <w:rPr>
          <w:rFonts w:ascii="IRNazanin" w:hAnsi="IRNazanin" w:eastAsia="IRNazanin"/>
          <w:color w:val="111111"/>
          <w:sz w:val="28"/>
          <w:sz w:val="28"/>
          <w:szCs w:val="28"/>
          <w:rtl w:val="true"/>
          <w:lang w:bidi="fa-IR"/>
        </w:rPr>
        <w:t>و اگر باشد خداوند نزديكى،و ما پنهان نكنيم گواهى خدا را كه پس ما از بزهكاران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مطّلع شوند بر آنكه ايشان مستحق شدند بزه </w:t>
      </w:r>
      <w:r>
        <w:rPr>
          <w:rStyle w:val="FootnoteAnchor"/>
          <w:rtl w:val="true"/>
        </w:rPr>
        <w:footnoteReference w:id="2101"/>
      </w:r>
      <w:r>
        <w:rPr>
          <w:rFonts w:ascii="IRNazanin" w:hAnsi="IRNazanin" w:eastAsia="IRNazanin"/>
          <w:color w:val="111111"/>
          <w:sz w:val="28"/>
          <w:sz w:val="28"/>
          <w:szCs w:val="28"/>
          <w:rtl w:val="true"/>
          <w:lang w:bidi="fa-IR"/>
        </w:rPr>
        <w:t xml:space="preserve">،دوى ديگر كه باشند </w:t>
      </w:r>
      <w:r>
        <w:rPr>
          <w:rStyle w:val="FootnoteAnchor"/>
          <w:rtl w:val="true"/>
        </w:rPr>
        <w:footnoteReference w:id="2102"/>
      </w:r>
      <w:r>
        <w:rPr>
          <w:rFonts w:ascii="IRNazanin" w:hAnsi="IRNazanin" w:eastAsia="IRNazanin"/>
          <w:color w:val="111111"/>
          <w:sz w:val="28"/>
          <w:sz w:val="28"/>
          <w:szCs w:val="28"/>
          <w:rtl w:val="true"/>
          <w:lang w:bidi="fa-IR"/>
        </w:rPr>
        <w:t xml:space="preserve">به جاى </w:t>
      </w:r>
      <w:r>
        <w:rPr>
          <w:rStyle w:val="FootnoteAnchor"/>
          <w:rtl w:val="true"/>
        </w:rPr>
        <w:footnoteReference w:id="2103"/>
      </w:r>
      <w:r>
        <w:rPr>
          <w:rFonts w:ascii="IRNazanin" w:hAnsi="IRNazanin" w:eastAsia="IRNazanin"/>
          <w:color w:val="111111"/>
          <w:sz w:val="28"/>
          <w:sz w:val="28"/>
          <w:szCs w:val="28"/>
          <w:rtl w:val="true"/>
          <w:lang w:bidi="fa-IR"/>
        </w:rPr>
        <w:t>ايشان از آنان كه مستحق باشند از آنان دو اولى تر سوگند خورند به خدا كه گواهى ما درست تر از گواى ايشان و ما ظلم نكرديم كه ما از جملۀ بيدادگران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كه بود نزديكتر </w:t>
      </w:r>
      <w:r>
        <w:rPr>
          <w:rStyle w:val="FootnoteAnchor"/>
          <w:rtl w:val="true"/>
        </w:rPr>
        <w:footnoteReference w:id="2104"/>
      </w:r>
      <w:r>
        <w:rPr>
          <w:rFonts w:ascii="IRNazanin" w:hAnsi="IRNazanin" w:eastAsia="IRNazanin"/>
          <w:color w:val="111111"/>
          <w:sz w:val="28"/>
          <w:sz w:val="28"/>
          <w:szCs w:val="28"/>
          <w:rtl w:val="true"/>
          <w:lang w:bidi="fa-IR"/>
        </w:rPr>
        <w:t xml:space="preserve">را بيارند به گواهى بر وجه خود يا بترسند كه رد كنند سوگندها پس سوگندشان و بترسى </w:t>
      </w:r>
      <w:r>
        <w:rPr>
          <w:rStyle w:val="FootnoteAnchor"/>
          <w:rtl w:val="true"/>
        </w:rPr>
        <w:footnoteReference w:id="2105"/>
      </w:r>
      <w:r>
        <w:rPr>
          <w:rFonts w:ascii="IRNazanin" w:hAnsi="IRNazanin" w:eastAsia="IRNazanin"/>
          <w:color w:val="111111"/>
          <w:sz w:val="28"/>
          <w:sz w:val="28"/>
          <w:szCs w:val="28"/>
          <w:rtl w:val="true"/>
          <w:lang w:bidi="fa-IR"/>
        </w:rPr>
        <w:t xml:space="preserve">از خدا و بشنوى </w:t>
      </w:r>
      <w:r>
        <w:rPr>
          <w:rStyle w:val="FootnoteAnchor"/>
          <w:rtl w:val="true"/>
        </w:rPr>
        <w:footnoteReference w:id="2106"/>
      </w:r>
      <w:r>
        <w:rPr>
          <w:rFonts w:ascii="IRNazanin" w:hAnsi="IRNazanin" w:eastAsia="IRNazanin"/>
          <w:color w:val="111111"/>
          <w:sz w:val="28"/>
          <w:sz w:val="28"/>
          <w:szCs w:val="28"/>
          <w:rtl w:val="true"/>
          <w:lang w:bidi="fa-IR"/>
        </w:rPr>
        <w:t>و خداى هدايت ندهد گروه فاسقان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تَسْئَلُوا عَنْ أَشْيٰاءَ ،مفسّران در سبب نزول آيت خلاف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زهرى و قتاده </w:t>
      </w:r>
      <w:r>
        <w:rPr>
          <w:rStyle w:val="FootnoteAnchor"/>
          <w:rtl w:val="true"/>
        </w:rPr>
        <w:footnoteReference w:id="2107"/>
      </w:r>
      <w:r>
        <w:rPr>
          <w:rFonts w:ascii="Amiri" w:hAnsi="Amiri" w:eastAsia="Amiri" w:cs="Amiri"/>
          <w:color w:val="111111"/>
          <w:sz w:val="28"/>
          <w:sz w:val="28"/>
          <w:szCs w:val="28"/>
          <w:rtl w:val="true"/>
          <w:lang w:bidi="ar-SA"/>
        </w:rPr>
        <w:t>روايت كردند از انس و ابو صالح از ابو هريره كه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جماعتى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 مى پرسيدند،تا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خشم آمد برخاست </w:t>
      </w:r>
      <w:r>
        <w:rPr>
          <w:rStyle w:val="FootnoteAnchor"/>
          <w:rtl w:val="true"/>
        </w:rPr>
        <w:footnoteReference w:id="2108"/>
      </w:r>
      <w:r>
        <w:rPr>
          <w:rFonts w:ascii="IRNazanin" w:hAnsi="IRNazanin" w:eastAsia="IRNazanin"/>
          <w:color w:val="111111"/>
          <w:sz w:val="28"/>
          <w:sz w:val="28"/>
          <w:szCs w:val="28"/>
          <w:rtl w:val="true"/>
          <w:lang w:bidi="fa-IR"/>
        </w:rPr>
        <w:t>و بر منبر شد و از سر غضب و خشم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مى پرسى </w:t>
      </w:r>
      <w:r>
        <w:rPr>
          <w:rStyle w:val="FootnoteAnchor"/>
          <w:rtl w:val="true"/>
        </w:rPr>
        <w:footnoteReference w:id="2109"/>
      </w:r>
      <w:r>
        <w:rPr>
          <w:rFonts w:ascii="IRNazanin" w:hAnsi="IRNazanin" w:eastAsia="IRNazanin"/>
          <w:color w:val="111111"/>
          <w:sz w:val="28"/>
          <w:sz w:val="28"/>
          <w:szCs w:val="28"/>
          <w:rtl w:val="true"/>
          <w:lang w:bidi="fa-IR"/>
        </w:rPr>
        <w:t xml:space="preserve">از آنچه </w:t>
      </w:r>
    </w:p>
    <w:p>
      <w:pPr>
        <w:pStyle w:val="BookText"/>
        <w:rPr/>
      </w:pPr>
      <w:r>
        <w:rPr>
          <w:rFonts w:ascii="IRNazanin" w:hAnsi="IRNazanin" w:eastAsia="IRNazanin"/>
          <w:color w:val="111111"/>
          <w:sz w:val="28"/>
          <w:sz w:val="28"/>
          <w:szCs w:val="28"/>
          <w:rtl w:val="true"/>
          <w:lang w:bidi="fa-IR"/>
        </w:rPr>
        <w:t xml:space="preserve">مى خواهى به خدا </w:t>
      </w:r>
      <w:r>
        <w:rPr>
          <w:rStyle w:val="FootnoteAnchor"/>
          <w:rtl w:val="true"/>
        </w:rPr>
        <w:footnoteReference w:id="2110"/>
      </w:r>
      <w:r>
        <w:rPr>
          <w:rFonts w:ascii="IRNazanin" w:hAnsi="IRNazanin" w:eastAsia="IRNazanin"/>
          <w:color w:val="111111"/>
          <w:sz w:val="28"/>
          <w:sz w:val="28"/>
          <w:szCs w:val="28"/>
          <w:rtl w:val="true"/>
          <w:lang w:bidi="fa-IR"/>
        </w:rPr>
        <w:t>كه در اين مقام مرا هيچ نپرسى و الّا بيان كنم شما را،اصحاب رسول بترسيدند از خشم رسول و انديشه كردند كه مبادا كه عذابى فرود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هركسى در خانه رفت </w:t>
      </w:r>
      <w:r>
        <w:rPr>
          <w:rStyle w:val="FootnoteAnchor"/>
          <w:rtl w:val="true"/>
        </w:rPr>
        <w:footnoteReference w:id="2111"/>
      </w:r>
      <w:r>
        <w:rPr>
          <w:rFonts w:ascii="IRNazanin" w:hAnsi="IRNazanin" w:eastAsia="IRNazanin"/>
          <w:color w:val="111111"/>
          <w:sz w:val="28"/>
          <w:sz w:val="28"/>
          <w:szCs w:val="28"/>
          <w:rtl w:val="true"/>
          <w:lang w:bidi="fa-IR"/>
        </w:rPr>
        <w:t>و مى 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قرشى از بني سهم برخاست نام او عبد اللّه بن حذافه و مطعون بود در نسب و مردم گفتندى كه او منسوب نيست با پدرش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اللّه،من ابي؟پدر من كيست؟گفت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حذافة بن قيس الزّهرى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رايت ولدا اعقّ منك،من فرزندى از تو عاق تر نديده ام،از كجا ايمن بودى كه مادرت كرده باشد كه در جاهليّت كردندى برملا از رسول خدا </w:t>
      </w:r>
      <w:r>
        <w:rPr>
          <w:rStyle w:val="FootnoteAnchor"/>
          <w:rtl w:val="true"/>
        </w:rPr>
        <w:footnoteReference w:id="2112"/>
      </w:r>
      <w:r>
        <w:rPr>
          <w:rFonts w:ascii="IRNazanin" w:hAnsi="IRNazanin" w:eastAsia="IRNazanin"/>
          <w:color w:val="111111"/>
          <w:sz w:val="28"/>
          <w:sz w:val="28"/>
          <w:szCs w:val="28"/>
          <w:rtl w:val="true"/>
          <w:lang w:bidi="fa-IR"/>
        </w:rPr>
        <w:t xml:space="preserve">پرسيدى </w:t>
      </w:r>
      <w:r>
        <w:rPr>
          <w:rStyle w:val="FootnoteAnchor"/>
          <w:rtl w:val="true"/>
        </w:rPr>
        <w:footnoteReference w:id="2113"/>
      </w:r>
      <w:r>
        <w:rPr>
          <w:rFonts w:ascii="IRNazanin" w:hAnsi="IRNazanin" w:eastAsia="IRNazanin"/>
          <w:color w:val="111111"/>
          <w:sz w:val="28"/>
          <w:sz w:val="28"/>
          <w:szCs w:val="28"/>
          <w:rtl w:val="true"/>
          <w:lang w:bidi="fa-IR"/>
        </w:rPr>
        <w:t>اگر چنان بودى او خبر دادى نه مادرت رسوا شدى؟گفت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كه اگر مرا به بندۀ سياه الحاق كردى كه گردن نهاد </w:t>
      </w:r>
      <w:r>
        <w:rPr>
          <w:rStyle w:val="FootnoteAnchor"/>
          <w:rtl w:val="true"/>
        </w:rPr>
        <w:footnoteReference w:id="2114"/>
      </w:r>
      <w:r>
        <w:rPr>
          <w:rFonts w:ascii="IRNazanin" w:hAnsi="IRNazanin" w:eastAsia="IRNazanin"/>
          <w:color w:val="111111"/>
          <w:sz w:val="28"/>
          <w:sz w:val="28"/>
          <w:szCs w:val="28"/>
          <w:rtl w:val="true"/>
          <w:lang w:bidi="fa-IR"/>
        </w:rPr>
        <w:t>مى امر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ديگر برخاست </w:t>
      </w:r>
      <w:r>
        <w:rPr>
          <w:rStyle w:val="FootnoteAnchor"/>
          <w:rtl w:val="true"/>
        </w:rPr>
        <w:footnoteReference w:id="211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اللّه،اين انا،من كجاام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صحابه برخاستند </w:t>
      </w:r>
      <w:r>
        <w:rPr>
          <w:rStyle w:val="FootnoteAnchor"/>
          <w:rtl w:val="true"/>
        </w:rPr>
        <w:footnoteReference w:id="2116"/>
      </w:r>
      <w:r>
        <w:rPr>
          <w:rFonts w:ascii="IRNazanin" w:hAnsi="IRNazanin" w:eastAsia="IRNazanin"/>
          <w:color w:val="111111"/>
          <w:sz w:val="28"/>
          <w:sz w:val="28"/>
          <w:szCs w:val="28"/>
          <w:rtl w:val="true"/>
          <w:lang w:bidi="fa-IR"/>
        </w:rPr>
        <w:t xml:space="preserve">و پاى رسول برگرفتند و بوسه </w:t>
      </w:r>
      <w:r>
        <w:rPr>
          <w:rStyle w:val="FootnoteAnchor"/>
          <w:rtl w:val="true"/>
        </w:rPr>
        <w:footnoteReference w:id="2117"/>
      </w:r>
      <w:r>
        <w:rPr>
          <w:rFonts w:ascii="IRNazanin" w:hAnsi="IRNazanin" w:eastAsia="IRNazanin"/>
          <w:color w:val="111111"/>
          <w:sz w:val="28"/>
          <w:sz w:val="28"/>
          <w:szCs w:val="28"/>
          <w:rtl w:val="true"/>
          <w:lang w:bidi="fa-IR"/>
        </w:rPr>
        <w:t>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رضينا باللّه ربّا و بالإسلام دينا و بمحمّد نبيّا و بالقرآن اماما </w:t>
      </w:r>
      <w:r>
        <w:rPr>
          <w:rStyle w:val="FootnoteAnchor"/>
          <w:rtl w:val="true"/>
        </w:rPr>
        <w:footnoteReference w:id="2118"/>
      </w:r>
      <w:r>
        <w:rPr>
          <w:rFonts w:ascii="Amiri" w:hAnsi="Amiri" w:eastAsia="Amiri" w:cs="Amiri"/>
          <w:color w:val="111111"/>
          <w:sz w:val="28"/>
          <w:sz w:val="28"/>
          <w:szCs w:val="28"/>
          <w:rtl w:val="true"/>
          <w:lang w:bidi="ar-SA"/>
        </w:rPr>
        <w:t xml:space="preserve">،ما مردمانى ايم قريب عهد </w:t>
      </w:r>
      <w:r>
        <w:rPr>
          <w:rStyle w:val="FootnoteAnchor"/>
          <w:rtl w:val="true"/>
        </w:rPr>
        <w:footnoteReference w:id="2119"/>
      </w:r>
      <w:r>
        <w:rPr>
          <w:rFonts w:ascii="IRNazanin" w:hAnsi="IRNazanin" w:eastAsia="IRNazanin"/>
          <w:color w:val="111111"/>
          <w:sz w:val="28"/>
          <w:sz w:val="28"/>
          <w:szCs w:val="28"/>
          <w:rtl w:val="true"/>
          <w:lang w:bidi="fa-IR"/>
        </w:rPr>
        <w:t>به جاهليّت،ما را عفو بكن كه خداى تعالى تو را عفو بكناد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خوش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خداى كه جان من به </w:t>
      </w:r>
      <w:r>
        <w:rPr>
          <w:rStyle w:val="FootnoteAnchor"/>
          <w:rtl w:val="true"/>
        </w:rPr>
        <w:footnoteReference w:id="2120"/>
      </w:r>
      <w:r>
        <w:rPr>
          <w:rFonts w:ascii="Amiri" w:hAnsi="Amiri" w:eastAsia="Amiri" w:cs="Amiri"/>
          <w:color w:val="111111"/>
          <w:sz w:val="28"/>
          <w:sz w:val="28"/>
          <w:szCs w:val="28"/>
          <w:rtl w:val="true"/>
          <w:lang w:bidi="ar-SA"/>
        </w:rPr>
        <w:t xml:space="preserve">امر اوست كه در اين ساعت بهشت و دوزخ در برابر من مصوّر كرده بودند و من در وى </w:t>
      </w:r>
      <w:r>
        <w:rPr>
          <w:rStyle w:val="FootnoteAnchor"/>
          <w:rtl w:val="true"/>
        </w:rPr>
        <w:footnoteReference w:id="2121"/>
      </w:r>
      <w:r>
        <w:rPr>
          <w:rFonts w:ascii="IRNazanin" w:hAnsi="IRNazanin" w:eastAsia="IRNazanin"/>
          <w:color w:val="111111"/>
          <w:sz w:val="28"/>
          <w:sz w:val="28"/>
          <w:szCs w:val="28"/>
          <w:rtl w:val="true"/>
          <w:lang w:bidi="fa-IR"/>
        </w:rPr>
        <w:t xml:space="preserve">نگريديدم </w:t>
      </w:r>
      <w:r>
        <w:rPr>
          <w:rStyle w:val="FootnoteAnchor"/>
          <w:rtl w:val="true"/>
        </w:rPr>
        <w:footnoteReference w:id="2122"/>
      </w:r>
      <w:r>
        <w:rPr>
          <w:rFonts w:ascii="Amiri" w:hAnsi="Amiri" w:eastAsia="Amiri" w:cs="Amiri"/>
          <w:color w:val="111111"/>
          <w:sz w:val="28"/>
          <w:sz w:val="28"/>
          <w:szCs w:val="28"/>
          <w:rtl w:val="true"/>
          <w:lang w:bidi="ar-SA"/>
        </w:rPr>
        <w:t xml:space="preserve">و اهل آن را در آنجا ديدم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سؤال كردندى </w:t>
      </w:r>
      <w:r>
        <w:rPr>
          <w:rStyle w:val="FootnoteAnchor"/>
          <w:rtl w:val="true"/>
        </w:rPr>
        <w:footnoteReference w:id="2124"/>
      </w:r>
      <w:r>
        <w:rPr>
          <w:rFonts w:ascii="IRNazanin" w:hAnsi="IRNazanin" w:eastAsia="IRNazanin"/>
          <w:color w:val="111111"/>
          <w:sz w:val="28"/>
          <w:sz w:val="28"/>
          <w:szCs w:val="28"/>
          <w:rtl w:val="true"/>
          <w:lang w:bidi="fa-IR"/>
        </w:rPr>
        <w:t xml:space="preserve">به </w:t>
      </w:r>
    </w:p>
    <w:p>
      <w:pPr>
        <w:pStyle w:val="BookText"/>
        <w:rPr/>
      </w:pPr>
      <w:r>
        <w:rPr>
          <w:rFonts w:ascii="Amiri" w:hAnsi="Amiri" w:eastAsia="Amiri" w:cs="Amiri"/>
          <w:color w:val="111111"/>
          <w:sz w:val="28"/>
          <w:sz w:val="28"/>
          <w:szCs w:val="28"/>
          <w:rtl w:val="true"/>
          <w:lang w:bidi="ar-SA"/>
        </w:rPr>
        <w:t xml:space="preserve">تعنّت و يك بار به استهزاء </w:t>
      </w:r>
      <w:r>
        <w:rPr>
          <w:rStyle w:val="FootnoteAnchor"/>
          <w:rtl w:val="true"/>
        </w:rPr>
        <w:footnoteReference w:id="2125"/>
      </w:r>
      <w:r>
        <w:rPr>
          <w:rFonts w:ascii="IRNazanin" w:hAnsi="IRNazanin" w:eastAsia="IRNazanin"/>
          <w:color w:val="111111"/>
          <w:sz w:val="28"/>
          <w:sz w:val="28"/>
          <w:szCs w:val="28"/>
          <w:rtl w:val="true"/>
          <w:lang w:bidi="fa-IR"/>
        </w:rPr>
        <w:t>،يكى مى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أبي؟و يكى مى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مكانى؟خداى تعالى اين آيت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 چون خداى تعالى حج واجب </w:t>
      </w:r>
      <w:r>
        <w:rPr>
          <w:rStyle w:val="FootnoteAnchor"/>
          <w:rtl w:val="true"/>
        </w:rPr>
        <w:footnoteReference w:id="2126"/>
      </w:r>
      <w:r>
        <w:rPr>
          <w:rFonts w:ascii="Amiri" w:hAnsi="Amiri" w:eastAsia="Amiri" w:cs="Amiri"/>
          <w:color w:val="111111"/>
          <w:sz w:val="28"/>
          <w:sz w:val="28"/>
          <w:szCs w:val="28"/>
          <w:rtl w:val="true"/>
          <w:lang w:bidi="ar-SA"/>
        </w:rPr>
        <w:t xml:space="preserve">كرد مردى از بنى اسد برخاست </w:t>
      </w:r>
      <w:r>
        <w:rPr>
          <w:rStyle w:val="FootnoteAnchor"/>
          <w:rtl w:val="true"/>
        </w:rPr>
        <w:footnoteReference w:id="2127"/>
      </w:r>
      <w:r>
        <w:rPr>
          <w:rFonts w:ascii="IRNazanin" w:hAnsi="IRNazanin" w:eastAsia="IRNazanin"/>
          <w:color w:val="111111"/>
          <w:sz w:val="28"/>
          <w:sz w:val="28"/>
          <w:szCs w:val="28"/>
          <w:rtl w:val="true"/>
          <w:lang w:bidi="fa-IR"/>
        </w:rPr>
        <w:t>نام او عكاشة بن محصن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في كلّ عام يا رسول اللّه،گفت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بايد كردن</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بگردانيد، </w:t>
      </w:r>
      <w:r>
        <w:rPr>
          <w:rStyle w:val="FootnoteAnchor"/>
          <w:rtl w:val="true"/>
        </w:rPr>
        <w:footnoteReference w:id="2128"/>
      </w:r>
      <w:r>
        <w:rPr>
          <w:rFonts w:ascii="IRNazanin" w:hAnsi="IRNazanin" w:eastAsia="IRNazanin"/>
          <w:color w:val="111111"/>
          <w:sz w:val="28"/>
          <w:sz w:val="28"/>
          <w:szCs w:val="28"/>
          <w:rtl w:val="true"/>
          <w:lang w:bidi="fa-IR"/>
        </w:rPr>
        <w:t xml:space="preserve">ديگرباره گفت </w:t>
      </w:r>
      <w:r>
        <w:rPr>
          <w:rStyle w:val="FootnoteAnchor"/>
          <w:rtl w:val="true"/>
        </w:rPr>
        <w:footnoteReference w:id="2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نداد، </w:t>
      </w:r>
      <w:r>
        <w:rPr>
          <w:rStyle w:val="FootnoteAnchor"/>
          <w:rtl w:val="true"/>
        </w:rPr>
        <w:footnoteReference w:id="2130"/>
      </w:r>
      <w:r>
        <w:rPr>
          <w:rFonts w:ascii="IRNazanin" w:hAnsi="IRNazanin" w:eastAsia="IRNazanin"/>
          <w:color w:val="111111"/>
          <w:sz w:val="28"/>
          <w:sz w:val="28"/>
          <w:szCs w:val="28"/>
          <w:rtl w:val="true"/>
          <w:lang w:bidi="fa-IR"/>
        </w:rPr>
        <w:t>سيم بار بازگفت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ويحك و ما يؤمنك </w:t>
      </w:r>
      <w:r>
        <w:rPr>
          <w:rStyle w:val="FootnoteAnchor"/>
          <w:rtl w:val="true"/>
        </w:rPr>
        <w:footnoteReference w:id="2131"/>
      </w:r>
      <w:r>
        <w:rPr>
          <w:rFonts w:ascii="IRNazanin" w:hAnsi="IRNazanin" w:eastAsia="IRNazanin"/>
          <w:color w:val="111111"/>
          <w:sz w:val="28"/>
          <w:sz w:val="28"/>
          <w:szCs w:val="28"/>
          <w:rtl w:val="true"/>
          <w:lang w:bidi="fa-IR"/>
        </w:rPr>
        <w:t xml:space="preserve">ان اقول نعم، چه ايمنى ازآن كه گويم </w:t>
      </w:r>
      <w:r>
        <w:rPr>
          <w:rStyle w:val="FootnoteAnchor"/>
          <w:rtl w:val="true"/>
        </w:rPr>
        <w:footnoteReference w:id="2132"/>
      </w:r>
      <w:r>
        <w:rPr>
          <w:rFonts w:ascii="IRNazanin" w:hAnsi="IRNazanin" w:eastAsia="IRNazanin"/>
          <w:color w:val="111111"/>
          <w:sz w:val="28"/>
          <w:sz w:val="28"/>
          <w:szCs w:val="28"/>
          <w:rtl w:val="true"/>
          <w:lang w:bidi="fa-IR"/>
        </w:rPr>
        <w:t>آرى،و اگر بگويم واجب شود و اگر نكنى هلاك شوى،چرا رها 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دانى كه آنان كه پيش شما بودند به سؤال بسيار هلاك شدند،چون شما را چيزى فرمايم امتثال كنيد و چون نهى كنم اجتناب كنى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آنگه آمد كه كافران و جماعتى مسلمانان رسول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بحيره و سايبه و وصيله و حام پرسيدند،نبينى كه در آيت ذكر آن كرد نهى كرد خداى تعالى در اين آيت مؤمنان را ازآن كه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سؤالى كنند كه ايشان را به كار نيايد،گفت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گرويدگان مپرسى </w:t>
      </w:r>
      <w:r>
        <w:rPr>
          <w:rStyle w:val="FootnoteAnchor"/>
          <w:rtl w:val="true"/>
        </w:rPr>
        <w:footnoteReference w:id="2134"/>
      </w:r>
      <w:r>
        <w:rPr>
          <w:rFonts w:ascii="IRNazanin" w:hAnsi="IRNazanin" w:eastAsia="IRNazanin"/>
          <w:color w:val="111111"/>
          <w:sz w:val="28"/>
          <w:sz w:val="28"/>
          <w:szCs w:val="28"/>
          <w:rtl w:val="true"/>
          <w:lang w:bidi="fa-IR"/>
        </w:rPr>
        <w:t xml:space="preserve">از چيزها </w:t>
      </w:r>
      <w:r>
        <w:rPr>
          <w:rStyle w:val="FootnoteAnchor"/>
          <w:rtl w:val="true"/>
        </w:rPr>
        <w:footnoteReference w:id="2135"/>
      </w:r>
      <w:r>
        <w:rPr>
          <w:rFonts w:ascii="IRNazanin" w:hAnsi="IRNazanin" w:eastAsia="IRNazanin"/>
          <w:color w:val="111111"/>
          <w:sz w:val="28"/>
          <w:sz w:val="28"/>
          <w:szCs w:val="28"/>
          <w:rtl w:val="true"/>
          <w:lang w:bidi="fa-IR"/>
        </w:rPr>
        <w:t>كه اگر بر شما آشكارا كنند غمناك كند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وزن اشياء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وزن او افعال است،جز آن است كه صرف </w:t>
      </w:r>
      <w:r>
        <w:rPr>
          <w:rStyle w:val="FootnoteAnchor"/>
          <w:rtl w:val="true"/>
        </w:rPr>
        <w:footnoteReference w:id="2136"/>
      </w:r>
      <w:r>
        <w:rPr>
          <w:rFonts w:ascii="IRNazanin" w:hAnsi="IRNazanin" w:eastAsia="IRNazanin"/>
          <w:color w:val="111111"/>
          <w:sz w:val="28"/>
          <w:sz w:val="28"/>
          <w:szCs w:val="28"/>
          <w:rtl w:val="true"/>
          <w:lang w:bidi="fa-IR"/>
        </w:rPr>
        <w:t xml:space="preserve">او بستدند </w:t>
      </w:r>
      <w:r>
        <w:rPr>
          <w:rStyle w:val="FootnoteAnchor"/>
          <w:rtl w:val="true"/>
        </w:rPr>
        <w:footnoteReference w:id="2137"/>
      </w:r>
      <w:r>
        <w:rPr>
          <w:rFonts w:ascii="Amiri" w:hAnsi="Amiri" w:eastAsia="Amiri" w:cs="Amiri"/>
          <w:color w:val="111111"/>
          <w:sz w:val="28"/>
          <w:sz w:val="28"/>
          <w:szCs w:val="28"/>
          <w:rtl w:val="true"/>
          <w:lang w:bidi="ar-SA"/>
        </w:rPr>
        <w:t>تشبيها بحمراء و صفراء</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اخفش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أشيياء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هين </w:t>
      </w:r>
      <w:r>
        <w:rPr>
          <w:rStyle w:val="FootnoteAnchor"/>
          <w:rtl w:val="true"/>
        </w:rPr>
        <w:footnoteReference w:id="2138"/>
      </w:r>
      <w:r>
        <w:rPr>
          <w:rFonts w:ascii="IRNazanin" w:hAnsi="IRNazanin" w:eastAsia="IRNazanin"/>
          <w:color w:val="111111"/>
          <w:sz w:val="28"/>
          <w:sz w:val="28"/>
          <w:szCs w:val="28"/>
          <w:rtl w:val="true"/>
          <w:lang w:bidi="fa-IR"/>
        </w:rPr>
        <w:t>و اهوناء، 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كردند كه وزن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بود على وزن فعيل،كنصيب و انصباء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اين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سيوم،سيبويه و خليل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مقلوب از افعال،و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است،قلب كردند با اشياء،چنان كه قلب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تُبْدَ لَكُمْ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 اذا ظهر،و أبدا اذا أظهر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تَسُؤْكُمْ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ساءه يسوءه اذا أحزنه،و اگر رها كنى </w:t>
      </w:r>
      <w:r>
        <w:rPr>
          <w:rStyle w:val="FootnoteAnchor"/>
          <w:rtl w:val="true"/>
        </w:rPr>
        <w:footnoteReference w:id="2140"/>
      </w:r>
      <w:r>
        <w:rPr>
          <w:rFonts w:ascii="IRNazanin" w:hAnsi="IRNazanin" w:eastAsia="IRNazanin"/>
          <w:color w:val="111111"/>
          <w:sz w:val="28"/>
          <w:sz w:val="28"/>
          <w:szCs w:val="28"/>
          <w:rtl w:val="true"/>
          <w:lang w:bidi="fa-IR"/>
        </w:rPr>
        <w:t xml:space="preserve">تا آنگاه كه قرآن فرود آيد به حسب مصلحت،چون قرآن آمده باشد خود پيدا كند </w:t>
      </w:r>
      <w:r>
        <w:rPr>
          <w:rStyle w:val="FootnoteAnchor"/>
          <w:rtl w:val="true"/>
        </w:rPr>
        <w:footnoteReference w:id="2141"/>
      </w:r>
      <w:r>
        <w:rPr>
          <w:rFonts w:ascii="Amiri" w:hAnsi="Amiri" w:eastAsia="Amiri" w:cs="Amiri"/>
          <w:color w:val="111111"/>
          <w:sz w:val="28"/>
          <w:sz w:val="28"/>
          <w:szCs w:val="28"/>
          <w:rtl w:val="true"/>
          <w:lang w:bidi="ar-SA"/>
        </w:rPr>
        <w:t xml:space="preserve">شما را و بيان كند </w:t>
      </w:r>
      <w:r>
        <w:rPr>
          <w:rStyle w:val="FootnoteAnchor"/>
          <w:rtl w:val="true"/>
        </w:rPr>
        <w:footnoteReference w:id="2142"/>
      </w:r>
      <w:r>
        <w:rPr>
          <w:rFonts w:ascii="IRNazanin" w:hAnsi="IRNazanin" w:eastAsia="IRNazanin"/>
          <w:color w:val="111111"/>
          <w:sz w:val="28"/>
          <w:sz w:val="28"/>
          <w:szCs w:val="28"/>
          <w:rtl w:val="true"/>
          <w:lang w:bidi="fa-IR"/>
        </w:rPr>
        <w:t xml:space="preserve">براى شما </w:t>
      </w:r>
      <w:r>
        <w:rPr>
          <w:rStyle w:val="FootnoteAnchor"/>
          <w:rtl w:val="true"/>
        </w:rPr>
        <w:footnoteReference w:id="2143"/>
      </w:r>
      <w:r>
        <w:rPr>
          <w:rFonts w:ascii="IRNazanin" w:hAnsi="IRNazanin" w:eastAsia="IRNazanin"/>
          <w:color w:val="111111"/>
          <w:sz w:val="28"/>
          <w:sz w:val="28"/>
          <w:szCs w:val="28"/>
          <w:rtl w:val="true"/>
          <w:lang w:bidi="fa-IR"/>
        </w:rPr>
        <w:t>،يعنى خداى تعالى در قرآن بيان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است مؤمنان را از تعجيل سؤال و استكشاف از چيزها كه خداى تعالى به وقت خود خواهد تا بيان كند تا </w:t>
      </w:r>
      <w:r>
        <w:rPr>
          <w:rStyle w:val="FootnoteAnchor"/>
          <w:rtl w:val="true"/>
        </w:rPr>
        <w:footnoteReference w:id="2144"/>
      </w:r>
      <w:r>
        <w:rPr>
          <w:rFonts w:ascii="IRNazanin" w:hAnsi="IRNazanin" w:eastAsia="IRNazanin"/>
          <w:color w:val="111111"/>
          <w:sz w:val="28"/>
          <w:sz w:val="28"/>
          <w:szCs w:val="28"/>
          <w:rtl w:val="true"/>
          <w:lang w:bidi="fa-IR"/>
        </w:rPr>
        <w:t>صلاح در آن باشد كه آن پوشيده يا مجمل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 اللّٰهُ عَنْهٰا ،خداى تعالى عفو بكرد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گفتند، قولى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عايد است با مصدر لاٰ تَسْئَلُوا ،و آن مسألة باشد،أى عفا اللّه عن مسألتكم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اشياء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غَفُورٌ حَلِيمٌ ،و خداى تعالى آمرزنده و بردبار است،گناه به رحمت بيامرزد و بفضل تعجيل عقوبت نكند،چه تعجيل آن كس كند كه از فوت ترسد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سَأَلَهٰا قَوْمٌ مِنْ قَبْلِكُمْ ،جماعتى كه پيش شما بودند از مثل اين سؤالها كردند،چون قوم صالح كه از او ناقه خواستند،و قوم عيسى كه از او خوان خواستند،و قوم موسى كه از او سؤال رؤيت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گفت،اين قوم گفتند رسول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در خواه تا كوه صفا </w:t>
      </w:r>
      <w:r>
        <w:rPr>
          <w:rStyle w:val="FootnoteAnchor"/>
          <w:rtl w:val="true"/>
        </w:rPr>
        <w:footnoteReference w:id="2145"/>
      </w:r>
      <w:r>
        <w:rPr>
          <w:rFonts w:ascii="IRNazanin" w:hAnsi="IRNazanin" w:eastAsia="IRNazanin"/>
          <w:color w:val="111111"/>
          <w:sz w:val="28"/>
          <w:sz w:val="28"/>
          <w:szCs w:val="28"/>
          <w:rtl w:val="true"/>
          <w:lang w:bidi="fa-IR"/>
        </w:rPr>
        <w:t>بازر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پيغامبران </w:t>
      </w:r>
      <w:r>
        <w:rPr>
          <w:rStyle w:val="FootnoteAnchor"/>
          <w:rtl w:val="true"/>
        </w:rPr>
        <w:footnoteReference w:id="2146"/>
      </w:r>
      <w:r>
        <w:rPr>
          <w:rFonts w:ascii="IRNazanin" w:hAnsi="IRNazanin" w:eastAsia="IRNazanin"/>
          <w:color w:val="111111"/>
          <w:sz w:val="28"/>
          <w:sz w:val="28"/>
          <w:szCs w:val="28"/>
          <w:rtl w:val="true"/>
          <w:lang w:bidi="fa-IR"/>
        </w:rPr>
        <w:t xml:space="preserve">را از چيزها بپرسيدندى،چو </w:t>
      </w:r>
      <w:r>
        <w:rPr>
          <w:rStyle w:val="FootnoteAnchor"/>
          <w:rtl w:val="true"/>
        </w:rPr>
        <w:footnoteReference w:id="2147"/>
      </w:r>
      <w:r>
        <w:rPr>
          <w:rFonts w:ascii="IRNazanin" w:hAnsi="IRNazanin" w:eastAsia="IRNazanin"/>
          <w:color w:val="111111"/>
          <w:sz w:val="28"/>
          <w:sz w:val="28"/>
          <w:szCs w:val="28"/>
          <w:rtl w:val="true"/>
          <w:lang w:bidi="fa-IR"/>
        </w:rPr>
        <w:t>ايشان گفتندى چنين است،ايشان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چنين است كافر </w:t>
      </w:r>
    </w:p>
    <w:p>
      <w:pPr>
        <w:pStyle w:val="BookText"/>
        <w:rPr/>
      </w:pPr>
      <w:r>
        <w:rPr>
          <w:rFonts w:ascii="IRNazanin" w:hAnsi="IRNazanin" w:eastAsia="IRNazanin"/>
          <w:color w:val="111111"/>
          <w:sz w:val="28"/>
          <w:sz w:val="28"/>
          <w:szCs w:val="28"/>
          <w:rtl w:val="true"/>
          <w:lang w:bidi="fa-IR"/>
        </w:rPr>
        <w:t>شدندى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طلب چيزى باشد امّا به احضار يا بيان،براى آن كه سؤال خواستن باشد و پرسيدن باشد،يكى چون سؤال مال باشد و يكى چون سؤال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مال به احضار </w:t>
      </w:r>
      <w:r>
        <w:rPr>
          <w:rStyle w:val="FootnoteAnchor"/>
          <w:rtl w:val="true"/>
        </w:rPr>
        <w:footnoteReference w:id="2148"/>
      </w:r>
      <w:r>
        <w:rPr>
          <w:rFonts w:ascii="Amiri" w:hAnsi="Amiri" w:eastAsia="Amiri" w:cs="Amiri"/>
          <w:color w:val="111111"/>
          <w:sz w:val="28"/>
          <w:sz w:val="28"/>
          <w:szCs w:val="28"/>
          <w:rtl w:val="true"/>
          <w:lang w:bidi="ar-SA"/>
        </w:rPr>
        <w:t xml:space="preserve">باشد و سؤال علم به بيان باشد،و نزديك </w:t>
      </w:r>
      <w:r>
        <w:rPr>
          <w:rStyle w:val="FootnoteAnchor"/>
          <w:rtl w:val="true"/>
        </w:rPr>
        <w:footnoteReference w:id="2149"/>
      </w:r>
      <w:r>
        <w:rPr>
          <w:rFonts w:ascii="IRNazanin" w:hAnsi="IRNazanin" w:eastAsia="IRNazanin"/>
          <w:color w:val="111111"/>
          <w:sz w:val="28"/>
          <w:sz w:val="28"/>
          <w:szCs w:val="28"/>
          <w:rtl w:val="true"/>
          <w:lang w:bidi="fa-IR"/>
        </w:rPr>
        <w:t>محقّقان چنان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خداى سؤالى خواهد كردن به حضرت قومش روا نباشد تا </w:t>
      </w:r>
      <w:r>
        <w:rPr>
          <w:rStyle w:val="FootnoteAnchor"/>
          <w:rtl w:val="true"/>
        </w:rPr>
        <w:footnoteReference w:id="2150"/>
      </w:r>
      <w:r>
        <w:rPr>
          <w:rFonts w:ascii="IRNazanin" w:hAnsi="IRNazanin" w:eastAsia="IRNazanin"/>
          <w:color w:val="111111"/>
          <w:sz w:val="28"/>
          <w:sz w:val="28"/>
          <w:szCs w:val="28"/>
          <w:rtl w:val="true"/>
          <w:lang w:bidi="fa-IR"/>
        </w:rPr>
        <w:t xml:space="preserve">دستورى نخواهد،كه باشد كه مصلحت در ترك اجابت او باشد،پس مؤدّى باشد با تنفير و چون فيما بينه و بين اللّه سؤال كند اگر پيغامبر باشد و اگر نه به شرط انتفاء وجوه قبح </w:t>
      </w:r>
      <w:r>
        <w:rPr>
          <w:rStyle w:val="FootnoteAnchor"/>
          <w:rtl w:val="true"/>
        </w:rPr>
        <w:footnoteReference w:id="2151"/>
      </w:r>
      <w:r>
        <w:rPr>
          <w:rFonts w:ascii="Amiri" w:hAnsi="Amiri" w:eastAsia="Amiri" w:cs="Amiri"/>
          <w:color w:val="111111"/>
          <w:sz w:val="28"/>
          <w:sz w:val="28"/>
          <w:szCs w:val="28"/>
          <w:rtl w:val="true"/>
          <w:lang w:bidi="ar-SA"/>
        </w:rPr>
        <w:t xml:space="preserve">بايد </w:t>
      </w:r>
      <w:r>
        <w:rPr>
          <w:rStyle w:val="FootnoteAnchor"/>
          <w:rtl w:val="true"/>
        </w:rPr>
        <w:footnoteReference w:id="2152"/>
      </w:r>
      <w:r>
        <w:rPr>
          <w:rFonts w:ascii="IRNazanin" w:hAnsi="IRNazanin" w:eastAsia="IRNazanin"/>
          <w:color w:val="111111"/>
          <w:sz w:val="28"/>
          <w:sz w:val="28"/>
          <w:szCs w:val="28"/>
          <w:rtl w:val="true"/>
          <w:lang w:bidi="fa-IR"/>
        </w:rPr>
        <w:t>امّا در لفظ و امّا در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اين قاعده نشايد كه يكى از ما پيغامبر را سؤال كند كه پدر من كيست،براى آن كه خداى تعالى صلاح در آن شناخت كه آن كس كه بر فراش كسى بزايد الحاق كنند او را به او،و اگرچه نه از آن </w:t>
      </w:r>
      <w:r>
        <w:rPr>
          <w:rStyle w:val="FootnoteAnchor"/>
          <w:rtl w:val="true"/>
        </w:rPr>
        <w:footnoteReference w:id="2153"/>
      </w:r>
      <w:r>
        <w:rPr>
          <w:rFonts w:ascii="IRNazanin" w:hAnsi="IRNazanin" w:eastAsia="IRNazanin"/>
          <w:color w:val="111111"/>
          <w:sz w:val="28"/>
          <w:sz w:val="28"/>
          <w:szCs w:val="28"/>
          <w:rtl w:val="true"/>
          <w:lang w:bidi="fa-IR"/>
        </w:rPr>
        <w:t>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بخلاف مصلحت شناخت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w:t>
      </w:r>
      <w:r>
        <w:rPr>
          <w:rStyle w:val="FootnoteAnchor"/>
          <w:rtl w:val="true"/>
        </w:rPr>
        <w:footnoteReference w:id="2154"/>
      </w:r>
      <w:r>
        <w:rPr>
          <w:rFonts w:ascii="Amiri" w:hAnsi="Amiri" w:eastAsia="Amiri" w:cs="Amiri"/>
          <w:color w:val="111111"/>
          <w:sz w:val="28"/>
          <w:sz w:val="28"/>
          <w:szCs w:val="28"/>
          <w:rtl w:val="true"/>
          <w:lang w:bidi="ar-SA"/>
        </w:rPr>
        <w:t>سؤال كردن سفاهت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مِنْ بَحِيرَةٍ ،اين آيت من ادلّ </w:t>
      </w:r>
      <w:r>
        <w:rPr>
          <w:rStyle w:val="FootnoteAnchor"/>
          <w:rtl w:val="true"/>
        </w:rPr>
        <w:footnoteReference w:id="2155"/>
      </w:r>
      <w:r>
        <w:rPr>
          <w:rFonts w:ascii="IRNazanin" w:hAnsi="IRNazanin" w:eastAsia="IRNazanin"/>
          <w:color w:val="111111"/>
          <w:sz w:val="28"/>
          <w:sz w:val="28"/>
          <w:szCs w:val="28"/>
          <w:rtl w:val="true"/>
          <w:lang w:bidi="fa-IR"/>
        </w:rPr>
        <w:t>الدّليل است بر بطلان مذهب قول مجبّره،كه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اعمالى كه بندگان مى كنند از كفر و ايمان و طاعت و معصيت و مباح و قبيح فاعل آن بر حقيقت خداست،و در اين آيت خداى تعالى تصريح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مشركان كردند و گفتند و نهادند،نه من گفتم و نه من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آيت اقتضاى آن مى كند كه مشركان با شرك جبر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بحيره و سايبه و وصيله و حام بنهادند،و احكامى بر او نهادند عجب و در آن وضع </w:t>
      </w:r>
      <w:r>
        <w:rPr>
          <w:rStyle w:val="FootnoteAnchor"/>
          <w:rtl w:val="true"/>
        </w:rPr>
        <w:footnoteReference w:id="2156"/>
      </w:r>
      <w:r>
        <w:rPr>
          <w:rFonts w:ascii="IRNazanin" w:hAnsi="IRNazanin" w:eastAsia="IRNazanin"/>
          <w:color w:val="111111"/>
          <w:sz w:val="28"/>
          <w:sz w:val="28"/>
          <w:szCs w:val="28"/>
          <w:rtl w:val="true"/>
          <w:lang w:bidi="fa-IR"/>
        </w:rPr>
        <w:t>طرفه بنهادند،آنگه با خداى حواله كردند تا خداى تعالى به ردّ و تكذيب ايشان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مِنْ بَحِيرَةٍ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دليل ديگر بر آنكه مشركان مجبّر بودند،آن است كه خداى تعالى از ايشان حكايت كرد كه ايشان خواهند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سَيَقُولُ الَّذِينَ أَشْرَكُوا لَوْ شٰاءَ اللّٰهُ مٰا أَشْرَكْنٰا </w:t>
      </w:r>
    </w:p>
    <w:p>
      <w:pPr>
        <w:pStyle w:val="BookText"/>
        <w:rPr/>
      </w:pPr>
      <w:r>
        <w:rPr>
          <w:rFonts w:ascii="Amiri" w:hAnsi="Amiri" w:eastAsia="Amiri" w:cs="Amiri"/>
          <w:color w:val="111111"/>
          <w:sz w:val="28"/>
          <w:sz w:val="28"/>
          <w:szCs w:val="28"/>
          <w:rtl w:val="true"/>
          <w:lang w:bidi="ar-SA"/>
        </w:rPr>
        <w:t>وَ لاٰ آبٰاؤُنٰا وَ لاٰ حَرَّمْنٰا مِنْ شَيْءٍ</w:t>
      </w:r>
      <w:r>
        <w:rPr>
          <w:rFonts w:eastAsia="Amiri" w:cs="Amiri" w:ascii="Amiri" w:hAnsi="Amiri"/>
          <w:color w:val="111111"/>
          <w:sz w:val="28"/>
          <w:szCs w:val="28"/>
          <w:rtl w:val="true"/>
          <w:lang w:bidi="ar-SA"/>
        </w:rPr>
        <w:t xml:space="preserve">... </w:t>
      </w:r>
      <w:r>
        <w:rPr>
          <w:rStyle w:val="FootnoteAnchor"/>
          <w:rtl w:val="true"/>
        </w:rPr>
        <w:footnoteReference w:id="2157"/>
      </w:r>
      <w:r>
        <w:rPr>
          <w:rFonts w:ascii="IRNazanin" w:hAnsi="IRNazanin" w:eastAsia="IRNazanin"/>
          <w:color w:val="111111"/>
          <w:sz w:val="28"/>
          <w:sz w:val="28"/>
          <w:szCs w:val="28"/>
          <w:rtl w:val="true"/>
          <w:lang w:bidi="fa-IR"/>
        </w:rPr>
        <w:t xml:space="preserve">،اگر خداى خواستى ما شرك نياورديمى </w:t>
      </w:r>
      <w:r>
        <w:rPr>
          <w:rStyle w:val="FootnoteAnchor"/>
          <w:rtl w:val="true"/>
        </w:rPr>
        <w:footnoteReference w:id="2158"/>
      </w:r>
      <w:r>
        <w:rPr>
          <w:rFonts w:ascii="IRNazanin" w:hAnsi="IRNazanin" w:eastAsia="IRNazanin"/>
          <w:color w:val="111111"/>
          <w:sz w:val="28"/>
          <w:sz w:val="28"/>
          <w:szCs w:val="28"/>
          <w:rtl w:val="true"/>
          <w:lang w:bidi="fa-IR"/>
        </w:rPr>
        <w:t xml:space="preserve">و نه پدران ما،و چيزى به آن حرام نكرديمى </w:t>
      </w:r>
      <w:r>
        <w:rPr>
          <w:rStyle w:val="FootnoteAnchor"/>
          <w:rtl w:val="true"/>
        </w:rPr>
        <w:footnoteReference w:id="2159"/>
      </w:r>
      <w:r>
        <w:rPr>
          <w:rFonts w:ascii="IRNazanin" w:hAnsi="IRNazanin" w:eastAsia="IRNazanin"/>
          <w:color w:val="111111"/>
          <w:sz w:val="28"/>
          <w:sz w:val="28"/>
          <w:szCs w:val="28"/>
          <w:rtl w:val="true"/>
          <w:lang w:bidi="fa-IR"/>
        </w:rPr>
        <w:t>بدون او،در دگر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الَّذِينَ أَشْرَكُوا لَوْ شٰاءَ اللّٰهُ مٰا عَبَدْنٰا مِنْ دُونِهِ مِنْ شَيْءٍ نَحْنُ وَ لاٰ آبٰاؤُنٰا وَ لاٰ حَرَّمْنٰا مِنْ دُونِهِ مِنْ شَيْءٍ </w:t>
      </w:r>
      <w:r>
        <w:rPr>
          <w:rStyle w:val="FootnoteAnchor"/>
          <w:rtl w:val="true"/>
        </w:rPr>
        <w:footnoteReference w:id="2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 مشرك بودند هم قدرى تا در حقّ ايشان اين مثل معنى </w:t>
      </w:r>
      <w:r>
        <w:rPr>
          <w:rStyle w:val="FootnoteAnchor"/>
          <w:rtl w:val="true"/>
        </w:rPr>
        <w:footnoteReference w:id="2161"/>
      </w:r>
      <w:r>
        <w:rPr>
          <w:rFonts w:ascii="Amiri" w:hAnsi="Amiri" w:eastAsia="Amiri" w:cs="Amiri"/>
          <w:color w:val="111111"/>
          <w:sz w:val="28"/>
          <w:sz w:val="28"/>
          <w:szCs w:val="28"/>
          <w:rtl w:val="true"/>
          <w:lang w:bidi="ar-SA"/>
        </w:rPr>
        <w:t xml:space="preserve">محقّق شد </w:t>
      </w:r>
      <w:r>
        <w:rPr>
          <w:rStyle w:val="FootnoteAnchor"/>
          <w:rtl w:val="true"/>
        </w:rPr>
        <w:footnoteReference w:id="2162"/>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كفره قدرىّ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Style w:val="FootnoteAnchor"/>
          <w:rtl w:val="true"/>
        </w:rPr>
        <w:footnoteReference w:id="2163"/>
      </w:r>
      <w:r>
        <w:rPr>
          <w:rFonts w:ascii="Amiri" w:hAnsi="Amiri" w:eastAsia="Amiri" w:cs="Amiri"/>
          <w:color w:val="111111"/>
          <w:sz w:val="28"/>
          <w:sz w:val="28"/>
          <w:szCs w:val="28"/>
          <w:rtl w:val="true"/>
          <w:lang w:bidi="ar-SA"/>
        </w:rPr>
        <w:t>جَعَلَ اللّٰهُ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آيت حكم است،أى حكم اللّه بذلك و لا نزّل </w:t>
      </w:r>
      <w:r>
        <w:rPr>
          <w:rStyle w:val="FootnoteAnchor"/>
          <w:rtl w:val="true"/>
        </w:rPr>
        <w:footnoteReference w:id="2164"/>
      </w:r>
      <w:r>
        <w:rPr>
          <w:rFonts w:ascii="IRNazanin" w:hAnsi="IRNazanin" w:eastAsia="IRNazanin"/>
          <w:color w:val="111111"/>
          <w:sz w:val="28"/>
          <w:sz w:val="28"/>
          <w:szCs w:val="28"/>
          <w:rtl w:val="true"/>
          <w:lang w:bidi="fa-IR"/>
        </w:rPr>
        <w:t>به سلطانا،گفت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نكرد و نفرمود و ننهاد و حكم نكرد از بحيره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شترى باشد كه گوش او بشكافند </w:t>
      </w:r>
      <w:r>
        <w:rPr>
          <w:rStyle w:val="FootnoteAnchor"/>
          <w:rtl w:val="true"/>
        </w:rPr>
        <w:footnoteReference w:id="2165"/>
      </w:r>
      <w:r>
        <w:rPr>
          <w:rFonts w:ascii="Amiri" w:hAnsi="Amiri" w:eastAsia="Amiri" w:cs="Amiri"/>
          <w:color w:val="111111"/>
          <w:sz w:val="28"/>
          <w:sz w:val="28"/>
          <w:szCs w:val="28"/>
          <w:rtl w:val="true"/>
          <w:lang w:bidi="ar-SA"/>
        </w:rPr>
        <w:t>شكافى فراخ،و البحر الشّقّ،و منه بحر الماء لسعته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دريا را براى فراخى بحر خوانند،و رجل متبحّر إذا كان متوسّعا فى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فعليه است به معنى مفعوله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چون اشترى از آن ايشان پنج بطن بزادى،و آخرين آن بچگان نر بودى،آن شتر ماده را گوش بشكافتندى به علامت،و آزاد كردندى از كشتن و نشستن و كار فرمودن،و او را منع نكردندى از هيچ آبى و گياهى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اشتر دوازده بچۀ مادۀ بزادى،او را آزاد كردندى و سايبه كردندى و فروگذاشتندى،گوشت و شير و نشست او بر خود حرام كردندى و شير او به مهمان دادندى و جز مهمان بر ننشستى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بچۀ ديگر بزادى و ماده بودى گوش او بشكافتندى و او را هم چون مادرش آزاد كردندى،كس شير او نخوردى و مويش </w:t>
      </w:r>
      <w:r>
        <w:rPr>
          <w:rStyle w:val="FootnoteAnchor"/>
          <w:rtl w:val="true"/>
        </w:rPr>
        <w:footnoteReference w:id="2166"/>
      </w:r>
      <w:r>
        <w:rPr>
          <w:rFonts w:ascii="IRNazanin" w:hAnsi="IRNazanin" w:eastAsia="IRNazanin"/>
          <w:color w:val="111111"/>
          <w:sz w:val="28"/>
          <w:sz w:val="28"/>
          <w:szCs w:val="28"/>
          <w:rtl w:val="true"/>
          <w:lang w:bidi="fa-IR"/>
        </w:rPr>
        <w:t>نبريدندى و بر او ننشستندى،و روا نداشتندى مگر براى مهمان، پس او بحيره بودى و مادرش سائبه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شتر پنج بطن بزادى،در پنجم نگاه كردندى اگر نر بودى بكشتندى و زنان و مردان از آن بخوردندى،و اگر ماده بودى گوشش بشكافتندى </w:t>
      </w:r>
    </w:p>
    <w:p>
      <w:pPr>
        <w:pStyle w:val="BookText"/>
        <w:rPr/>
      </w:pPr>
      <w:r>
        <w:rPr>
          <w:rFonts w:ascii="IRNazanin" w:hAnsi="IRNazanin" w:eastAsia="IRNazanin"/>
          <w:color w:val="111111"/>
          <w:sz w:val="28"/>
          <w:sz w:val="28"/>
          <w:szCs w:val="28"/>
          <w:rtl w:val="true"/>
          <w:lang w:bidi="fa-IR"/>
        </w:rPr>
        <w:t xml:space="preserve">و رها كردندى و به ركوب و موى و شير او انتفاع نگرفتندى،و بار بر او ننهادندى جز مردان،و </w:t>
      </w:r>
      <w:r>
        <w:rPr>
          <w:rStyle w:val="FootnoteAnchor"/>
          <w:rtl w:val="true"/>
        </w:rPr>
        <w:footnoteReference w:id="2167"/>
      </w:r>
      <w:r>
        <w:rPr>
          <w:rFonts w:ascii="IRNazanin" w:hAnsi="IRNazanin" w:eastAsia="IRNazanin"/>
          <w:color w:val="111111"/>
          <w:sz w:val="28"/>
          <w:sz w:val="28"/>
          <w:szCs w:val="28"/>
          <w:rtl w:val="true"/>
          <w:lang w:bidi="fa-IR"/>
        </w:rPr>
        <w:t>بر زنان حرام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بمردى مردان و زنان او را بخوردندى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بودى كه مردى شتر خويش </w:t>
      </w:r>
      <w:r>
        <w:rPr>
          <w:rStyle w:val="FootnoteAnchor"/>
          <w:rtl w:val="true"/>
        </w:rPr>
        <w:footnoteReference w:id="2169"/>
      </w:r>
      <w:r>
        <w:rPr>
          <w:rFonts w:ascii="IRNazanin" w:hAnsi="IRNazanin" w:eastAsia="IRNazanin"/>
          <w:color w:val="111111"/>
          <w:sz w:val="28"/>
          <w:sz w:val="28"/>
          <w:szCs w:val="28"/>
          <w:rtl w:val="true"/>
          <w:lang w:bidi="fa-IR"/>
        </w:rPr>
        <w:t>از مال خود جدا كردى،چنان كه يكى از ما وقفى كند،و به سدنۀ كعبه دادى 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نگاه دار تا رهگذريانى كه فرومانند بر او نشينند،و اگر بكشتندى گوشت او جز رهگذرى نخوردى،و شير او هم ابناء سبيل خوردندى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سايبه</w:t>
      </w:r>
      <w:r>
        <w:rPr>
          <w:rFonts w:eastAsia="IRNazanin" w:cs="IRNazanin"/>
          <w:color w:val="111111"/>
          <w:sz w:val="28"/>
          <w:szCs w:val="28"/>
          <w:rtl w:val="true"/>
          <w:lang w:bidi="fa-IR"/>
        </w:rPr>
        <w:t xml:space="preserve">» </w:t>
      </w:r>
      <w:r>
        <w:rPr>
          <w:rStyle w:val="FootnoteAnchor"/>
          <w:rtl w:val="true"/>
        </w:rPr>
        <w:footnoteReference w:id="2170"/>
      </w:r>
      <w:r>
        <w:rPr>
          <w:rFonts w:ascii="IRNazanin" w:hAnsi="IRNazanin" w:eastAsia="IRNazanin"/>
          <w:color w:val="111111"/>
          <w:sz w:val="28"/>
          <w:sz w:val="28"/>
          <w:szCs w:val="28"/>
          <w:rtl w:val="true"/>
          <w:lang w:bidi="fa-IR"/>
        </w:rPr>
        <w:t>آن بودى كه در جاهليّت كسى نذر كردى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سفر بازآيد يا از بيمارى به شود،شترى را يا بيشتر به سايبه كند،يعنى آزاد كند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ركوب و بار نهادن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مراد او حاصل شدى، شتر را سايبه كردى و فروگذاشتى تا هركجا خواستى رفتى و كس او را از آب و گياه منع نكردى،بمثابت آن كه مردى بنده اى آزاد كند و از ولاى او بيزار </w:t>
      </w:r>
      <w:r>
        <w:rPr>
          <w:rStyle w:val="FootnoteAnchor"/>
          <w:rtl w:val="true"/>
        </w:rPr>
        <w:footnoteReference w:id="2171"/>
      </w:r>
      <w:r>
        <w:rPr>
          <w:rFonts w:ascii="Amiri" w:hAnsi="Amiri" w:eastAsia="Amiri" w:cs="Amiri"/>
          <w:color w:val="111111"/>
          <w:sz w:val="28"/>
          <w:sz w:val="28"/>
          <w:szCs w:val="28"/>
          <w:rtl w:val="true"/>
          <w:lang w:bidi="ar-SA"/>
        </w:rPr>
        <w:t xml:space="preserve">شود و از جريرۀ او تبرّا كند،نه ولايش او را باشد نه جريره اش </w:t>
      </w:r>
      <w:r>
        <w:rPr>
          <w:rStyle w:val="FootnoteAnchor"/>
          <w:rtl w:val="true"/>
        </w:rPr>
        <w:footnoteReference w:id="2172"/>
      </w:r>
      <w:r>
        <w:rPr>
          <w:rFonts w:ascii="Amiri" w:hAnsi="Amiri" w:eastAsia="Amiri" w:cs="Amiri"/>
          <w:color w:val="111111"/>
          <w:sz w:val="28"/>
          <w:sz w:val="28"/>
          <w:szCs w:val="28"/>
          <w:rtl w:val="true"/>
          <w:lang w:bidi="ar-SA"/>
        </w:rPr>
        <w:t xml:space="preserve">بر او بود،آن برده را سايبه خوانند،و تأنيث شايد كه با رقبه شود اين جا </w:t>
      </w:r>
      <w:r>
        <w:rPr>
          <w:rStyle w:val="FootnoteAnchor"/>
          <w:rtl w:val="true"/>
        </w:rPr>
        <w:footnoteReference w:id="2173"/>
      </w:r>
      <w:r>
        <w:rPr>
          <w:rFonts w:ascii="IRNazanin" w:hAnsi="IRNazanin" w:eastAsia="IRNazanin"/>
          <w:color w:val="111111"/>
          <w:sz w:val="28"/>
          <w:sz w:val="28"/>
          <w:szCs w:val="28"/>
          <w:rtl w:val="true"/>
          <w:lang w:bidi="fa-IR"/>
        </w:rPr>
        <w:t xml:space="preserve">با نفس چون برده </w:t>
      </w:r>
      <w:r>
        <w:rPr>
          <w:rStyle w:val="FootnoteAnchor"/>
          <w:rtl w:val="true"/>
        </w:rPr>
        <w:footnoteReference w:id="2174"/>
      </w:r>
      <w:r>
        <w:rPr>
          <w:rFonts w:ascii="IRNazanin" w:hAnsi="IRNazanin" w:eastAsia="IRNazanin"/>
          <w:color w:val="111111"/>
          <w:sz w:val="28"/>
          <w:sz w:val="28"/>
          <w:szCs w:val="28"/>
          <w:rtl w:val="true"/>
          <w:lang w:bidi="fa-IR"/>
        </w:rPr>
        <w:t>باشد،و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سايبه به معنى مسيّبه است،فاعله به معنى مفعوله،كقولهم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دافق،و عيشة راضية،و اگر بر ظاهر خود رها كنند نيك است و با اين حاجت نيست </w:t>
      </w:r>
      <w:r>
        <w:rPr>
          <w:rStyle w:val="FootnoteAnchor"/>
          <w:rtl w:val="true"/>
        </w:rPr>
        <w:footnoteReference w:id="2175"/>
      </w:r>
      <w:r>
        <w:rPr>
          <w:rFonts w:ascii="Amiri" w:hAnsi="Amiri" w:eastAsia="Amiri" w:cs="Amiri"/>
          <w:color w:val="111111"/>
          <w:sz w:val="28"/>
          <w:sz w:val="28"/>
          <w:szCs w:val="28"/>
          <w:rtl w:val="true"/>
          <w:lang w:bidi="ar-SA"/>
        </w:rPr>
        <w:t xml:space="preserve">،سيّبتها فسابت </w:t>
      </w:r>
      <w:r>
        <w:rPr>
          <w:rStyle w:val="FootnoteAnchor"/>
          <w:rtl w:val="true"/>
        </w:rPr>
        <w:footnoteReference w:id="2176"/>
      </w:r>
      <w:r>
        <w:rPr>
          <w:rFonts w:ascii="Amiri" w:hAnsi="Amiri" w:eastAsia="Amiri" w:cs="Amiri"/>
          <w:color w:val="111111"/>
          <w:sz w:val="28"/>
          <w:sz w:val="28"/>
          <w:szCs w:val="28"/>
          <w:rtl w:val="true"/>
          <w:lang w:bidi="ar-SA"/>
        </w:rPr>
        <w:t>،أى اهملتها و خلّيتها فسارت و صارت كذلك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گوسپندى كه هفت بطن بزايد،اگر هفتم نر باشد بكشند و به هدى بتان كنند،و اگر به يك شكم نرى و ماده اى باشد،نكشند </w:t>
      </w:r>
      <w:r>
        <w:rPr>
          <w:rStyle w:val="FootnoteAnchor"/>
          <w:rtl w:val="true"/>
        </w:rPr>
        <w:footnoteReference w:id="2177"/>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اخاها،پيوست با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فعليه باشد به معنى فاعله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فحلى باشد كه هفت بچۀ او آنجا رسند كه همه را بر نشيند، و بعضى دگر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فرزند فرزند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2178"/>
      </w:r>
      <w:r>
        <w:rPr>
          <w:rFonts w:ascii="IRNazanin" w:hAnsi="IRNazanin" w:eastAsia="IRNazanin"/>
          <w:color w:val="111111"/>
          <w:sz w:val="28"/>
          <w:sz w:val="28"/>
          <w:szCs w:val="28"/>
          <w:rtl w:val="true"/>
          <w:lang w:bidi="fa-IR"/>
        </w:rPr>
        <w:t>برنشينند،گويند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حمى ظهرة،پشت خود را حمايت كرد،او را منع نكنند از آب و گياه </w:t>
      </w:r>
      <w:r>
        <w:rPr>
          <w:rStyle w:val="FootnoteAnchor"/>
          <w:rtl w:val="true"/>
        </w:rPr>
        <w:footnoteReference w:id="2179"/>
      </w:r>
      <w:r>
        <w:rPr>
          <w:rFonts w:ascii="Amiri" w:hAnsi="Amiri" w:eastAsia="Amiri" w:cs="Amiri"/>
          <w:color w:val="111111"/>
          <w:sz w:val="28"/>
          <w:sz w:val="28"/>
          <w:szCs w:val="28"/>
          <w:rtl w:val="true"/>
          <w:lang w:bidi="ar-SA"/>
        </w:rPr>
        <w:t>و آزاد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الَّذِينَ كَفَرُوا ،و لكن آنان كه كافراند </w:t>
      </w:r>
      <w:r>
        <w:rPr>
          <w:rStyle w:val="FootnoteAnchor"/>
          <w:rtl w:val="true"/>
        </w:rPr>
        <w:footnoteReference w:id="2180"/>
      </w:r>
      <w:r>
        <w:rPr>
          <w:rFonts w:ascii="IRNazanin" w:hAnsi="IRNazanin" w:eastAsia="IRNazanin"/>
          <w:color w:val="111111"/>
          <w:sz w:val="28"/>
          <w:sz w:val="28"/>
          <w:szCs w:val="28"/>
          <w:rtl w:val="true"/>
          <w:lang w:bidi="fa-IR"/>
        </w:rPr>
        <w:t xml:space="preserve">فرامى بافند </w:t>
      </w:r>
      <w:r>
        <w:rPr>
          <w:rStyle w:val="FootnoteAnchor"/>
          <w:rtl w:val="true"/>
        </w:rPr>
        <w:footnoteReference w:id="2181"/>
      </w:r>
      <w:r>
        <w:rPr>
          <w:rFonts w:ascii="IRNazanin" w:hAnsi="IRNazanin" w:eastAsia="IRNazanin"/>
          <w:color w:val="111111"/>
          <w:sz w:val="28"/>
          <w:sz w:val="28"/>
          <w:szCs w:val="28"/>
          <w:rtl w:val="true"/>
          <w:lang w:bidi="fa-IR"/>
        </w:rPr>
        <w:t xml:space="preserve">بر خداى دروغ </w:t>
      </w:r>
      <w:r>
        <w:rPr>
          <w:rStyle w:val="FootnoteAnchor"/>
          <w:rtl w:val="true"/>
        </w:rPr>
        <w:footnoteReference w:id="2182"/>
      </w:r>
      <w:r>
        <w:rPr>
          <w:rFonts w:ascii="IRNazanin" w:hAnsi="IRNazanin" w:eastAsia="IRNazanin"/>
          <w:color w:val="111111"/>
          <w:sz w:val="28"/>
          <w:sz w:val="28"/>
          <w:szCs w:val="28"/>
          <w:rtl w:val="true"/>
          <w:lang w:bidi="fa-IR"/>
        </w:rPr>
        <w:t>، افترا افتعال باشد من الفرية و فريه دروغ بى سر و بن باشد و اصل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آن قطع بود،يقال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ليفرى الفريّ اى يأتى بالعجب و فرى اذا قطع على وجه الصّلاح و افرى اذا قطع على وجه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عجب مشركان دروغى بر خداى نهادند از احكامى كه ايشان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عقل زشت نبود خداى تعالى از ايشان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الَّذِينَ كَفَرُوا يَفْتَرُونَ عَلَى اللّٰهِ الْكَذِبَ وَ أَكْثَرُهُمْ لاٰ يَعْقِلُونَ ،مجبّره هر قبايح و فضايحى كه در عقل زشت تر است و به اهل مروّت و حرمت حواله نشايد كردن به خداى حواله كردند،دگر مشركان چهار دروغ به خداى حواله كردند از بحيره و سايبه و وصيله و حام،حق تعالى اين همه در حقّ ايشان بگفت همانا با مجبّره كم از اين نباشد كه چهارصد بار چهارصدهزار </w:t>
      </w:r>
      <w:r>
        <w:rPr>
          <w:rStyle w:val="FootnoteAnchor"/>
          <w:rtl w:val="true"/>
        </w:rPr>
        <w:footnoteReference w:id="2183"/>
      </w:r>
      <w:r>
        <w:rPr>
          <w:rFonts w:ascii="Amiri" w:hAnsi="Amiri" w:eastAsia="Amiri" w:cs="Amiri"/>
          <w:color w:val="111111"/>
          <w:sz w:val="28"/>
          <w:sz w:val="28"/>
          <w:szCs w:val="28"/>
          <w:rtl w:val="true"/>
          <w:lang w:bidi="ar-SA"/>
        </w:rPr>
        <w:t>فعل زشت با خداى حوالت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تعالى علوا كبيرا </w:t>
      </w:r>
      <w:r>
        <w:rPr>
          <w:rStyle w:val="FootnoteAnchor"/>
          <w:rtl w:val="true"/>
        </w:rPr>
        <w:footnoteReference w:id="2184"/>
      </w:r>
      <w:r>
        <w:rPr>
          <w:rFonts w:ascii="Amiri" w:hAnsi="Amiri" w:eastAsia="Amiri" w:cs="Amiri"/>
          <w:color w:val="111111"/>
          <w:sz w:val="28"/>
          <w:sz w:val="28"/>
          <w:szCs w:val="28"/>
          <w:rtl w:val="true"/>
          <w:lang w:bidi="ar-SA"/>
        </w:rPr>
        <w:t>،آفت ايشان و اينان از جهل آمد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أَكْثَرُهُمْ لاٰ يَعْقِلُونَ ،بيشتر عقل ندارند،يعنى بيشتر عقل را كار نمى بندند و در انديشه به وعظ </w:t>
      </w:r>
      <w:r>
        <w:rPr>
          <w:rStyle w:val="FootnoteAnchor"/>
          <w:rtl w:val="true"/>
        </w:rPr>
        <w:footnoteReference w:id="2185"/>
      </w:r>
      <w:r>
        <w:rPr>
          <w:rFonts w:ascii="IRNazanin" w:hAnsi="IRNazanin" w:eastAsia="IRNazanin"/>
          <w:color w:val="111111"/>
          <w:sz w:val="28"/>
          <w:sz w:val="28"/>
          <w:szCs w:val="28"/>
          <w:rtl w:val="true"/>
          <w:lang w:bidi="fa-IR"/>
        </w:rPr>
        <w:t>كار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قتاده و شعبى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اكثر عوام ايشان را خواست كه ندانستند كه آنچه وضع محال است پنداشتند كه آن خداى نهاده است و كمتر،كه رؤساى ايشان بودند دانستند، 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جاهلند و باقى كه كمتراند معانداند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قِيلَ لَهُمْ ،چون گويند ايشان را يعنى آنان كه اين محال </w:t>
      </w:r>
      <w:r>
        <w:rPr>
          <w:rStyle w:val="FootnoteAnchor"/>
          <w:rtl w:val="true"/>
        </w:rPr>
        <w:footnoteReference w:id="2186"/>
      </w:r>
      <w:r>
        <w:rPr>
          <w:rFonts w:ascii="Amiri" w:hAnsi="Amiri" w:eastAsia="Amiri" w:cs="Amiri"/>
          <w:color w:val="111111"/>
          <w:sz w:val="28"/>
          <w:sz w:val="28"/>
          <w:szCs w:val="28"/>
          <w:rtl w:val="true"/>
          <w:lang w:bidi="ar-SA"/>
        </w:rPr>
        <w:t xml:space="preserve">اعتقاد كردند </w:t>
      </w:r>
    </w:p>
    <w:p>
      <w:pPr>
        <w:pStyle w:val="BookText"/>
        <w:rPr/>
      </w:pPr>
      <w:r>
        <w:rPr>
          <w:rFonts w:ascii="Amiri" w:hAnsi="Amiri" w:eastAsia="Amiri" w:cs="Amiri"/>
          <w:color w:val="111111"/>
          <w:sz w:val="28"/>
          <w:sz w:val="28"/>
          <w:szCs w:val="28"/>
          <w:rtl w:val="true"/>
          <w:lang w:bidi="ar-SA"/>
        </w:rPr>
        <w:t xml:space="preserve">از بحيره و سايبه كه،بيايى </w:t>
      </w:r>
      <w:r>
        <w:rPr>
          <w:rStyle w:val="FootnoteAnchor"/>
          <w:rtl w:val="true"/>
        </w:rPr>
        <w:footnoteReference w:id="2187"/>
      </w:r>
      <w:r>
        <w:rPr>
          <w:rFonts w:ascii="IRNazanin" w:hAnsi="IRNazanin" w:eastAsia="IRNazanin"/>
          <w:color w:val="111111"/>
          <w:sz w:val="28"/>
          <w:sz w:val="28"/>
          <w:szCs w:val="28"/>
          <w:rtl w:val="true"/>
          <w:lang w:bidi="fa-IR"/>
        </w:rPr>
        <w:t>،و اصل اين كلمه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تعالى تفاعل بود از او پندارى آن را كه تو دعوت مى كنى،او در هبوط </w:t>
      </w:r>
      <w:r>
        <w:rPr>
          <w:rStyle w:val="FootnoteAnchor"/>
          <w:rtl w:val="true"/>
        </w:rPr>
        <w:footnoteReference w:id="2188"/>
      </w:r>
      <w:r>
        <w:rPr>
          <w:rFonts w:ascii="IRNazanin" w:hAnsi="IRNazanin" w:eastAsia="IRNazanin"/>
          <w:color w:val="111111"/>
          <w:sz w:val="28"/>
          <w:sz w:val="28"/>
          <w:szCs w:val="28"/>
          <w:rtl w:val="true"/>
          <w:lang w:bidi="fa-IR"/>
        </w:rPr>
        <w:t xml:space="preserve">و نشيبى است از كار خود او را بر بلندى مى خوانى از صواب رأى كه تو بر آنى آنگه بسيار شد در استعمال تا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داشتند و اگرچه آن را كه تو مى خوانى جاى او از جاى تو بلندتر باشد يا رأى او از رأى تو قوى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أَنْزَلَ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،بياى اين كتاب قرآن 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إِلَى الرَّسُولِ ،و پيغامبر او أى محمّد،نبينى كه هم كتاب و هم رسول بر درجۀ اعلااند از پايه و مرتبه و خير </w:t>
      </w:r>
      <w:r>
        <w:rPr>
          <w:rStyle w:val="FootnoteAnchor"/>
          <w:rtl w:val="true"/>
        </w:rPr>
        <w:footnoteReference w:id="2189"/>
      </w:r>
      <w:r>
        <w:rPr>
          <w:rFonts w:ascii="IRNazanin" w:hAnsi="IRNazanin" w:eastAsia="IRNazanin"/>
          <w:color w:val="111111"/>
          <w:sz w:val="28"/>
          <w:sz w:val="28"/>
          <w:szCs w:val="28"/>
          <w:rtl w:val="true"/>
          <w:lang w:bidi="fa-IR"/>
        </w:rPr>
        <w:t xml:space="preserve">و علوّ درجه،براى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،گفت،ايشان جواب دهند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،بس است ما را آنچه يافتيم برآن پدران خود را،اين چنان </w:t>
      </w:r>
      <w:r>
        <w:rPr>
          <w:rStyle w:val="FootnoteAnchor"/>
          <w:rtl w:val="true"/>
        </w:rPr>
        <w:footnoteReference w:id="2190"/>
      </w:r>
      <w:r>
        <w:rPr>
          <w:rFonts w:ascii="IRNazanin" w:hAnsi="IRNazanin" w:eastAsia="IRNazanin"/>
          <w:color w:val="111111"/>
          <w:sz w:val="28"/>
          <w:sz w:val="28"/>
          <w:szCs w:val="28"/>
          <w:rtl w:val="true"/>
          <w:lang w:bidi="fa-IR"/>
        </w:rPr>
        <w:t>است كه به زبان ما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بدبختى را گفتند بيا تا نيك بختت كنم </w:t>
      </w:r>
      <w:r>
        <w:rPr>
          <w:rStyle w:val="FootnoteAnchor"/>
          <w:rtl w:val="true"/>
        </w:rPr>
        <w:footnoteReference w:id="219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بدبخت مى شايد ما را طريقۀ آبا و اسلاف بر تقليد و عميا و جهالت مى شايد چشم بر نكنيم و فكر برنگماريم </w:t>
      </w:r>
      <w:r>
        <w:rPr>
          <w:rStyle w:val="FootnoteAnchor"/>
          <w:rtl w:val="true"/>
        </w:rPr>
        <w:footnoteReference w:id="2192"/>
      </w:r>
      <w:r>
        <w:rPr>
          <w:rFonts w:ascii="IRNazanin" w:hAnsi="IRNazanin" w:eastAsia="IRNazanin"/>
          <w:color w:val="111111"/>
          <w:sz w:val="28"/>
          <w:sz w:val="28"/>
          <w:szCs w:val="28"/>
          <w:rtl w:val="true"/>
          <w:lang w:bidi="fa-IR"/>
        </w:rPr>
        <w:t xml:space="preserve">و علمى </w:t>
      </w:r>
      <w:r>
        <w:rPr>
          <w:rStyle w:val="FootnoteAnchor"/>
          <w:rtl w:val="true"/>
        </w:rPr>
        <w:footnoteReference w:id="2193"/>
      </w:r>
      <w:r>
        <w:rPr>
          <w:rFonts w:ascii="Amiri" w:hAnsi="Amiri" w:eastAsia="Amiri" w:cs="Amiri"/>
          <w:color w:val="111111"/>
          <w:sz w:val="28"/>
          <w:sz w:val="28"/>
          <w:szCs w:val="28"/>
          <w:rtl w:val="true"/>
          <w:lang w:bidi="ar-SA"/>
        </w:rPr>
        <w:t xml:space="preserve">حاصل نكنيم،و به اين جهل و كورى قناعت </w:t>
      </w:r>
      <w:r>
        <w:rPr>
          <w:rStyle w:val="FootnoteAnchor"/>
          <w:rtl w:val="true"/>
        </w:rPr>
        <w:footnoteReference w:id="2194"/>
      </w:r>
      <w:r>
        <w:rPr>
          <w:rFonts w:ascii="IRNazanin" w:hAnsi="IRNazanin" w:eastAsia="IRNazanin"/>
          <w:color w:val="111111"/>
          <w:sz w:val="28"/>
          <w:sz w:val="28"/>
          <w:szCs w:val="28"/>
          <w:rtl w:val="true"/>
          <w:lang w:bidi="fa-IR"/>
        </w:rPr>
        <w:t>پدران خود قناعت كنيم كه ما را اين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اين جايگاه حكايت سؤال و جواب ايشان است ازآنجا ردّ است 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لَوْ كٰانَ ، پس اگر پدران ايشان چيزى </w:t>
      </w:r>
      <w:r>
        <w:rPr>
          <w:rStyle w:val="FootnoteAnchor"/>
          <w:rtl w:val="true"/>
        </w:rPr>
        <w:footnoteReference w:id="2195"/>
      </w:r>
      <w:r>
        <w:rPr>
          <w:rFonts w:ascii="IRNazanin" w:hAnsi="IRNazanin" w:eastAsia="IRNazanin"/>
          <w:color w:val="111111"/>
          <w:sz w:val="28"/>
          <w:sz w:val="28"/>
          <w:szCs w:val="28"/>
          <w:rtl w:val="true"/>
          <w:lang w:bidi="fa-IR"/>
        </w:rPr>
        <w:t>ندانستند و مهتدى نبودند و ضال بودند،ايشان را نه علمى و نه هدايتى و آن را كه علم نباشد چه اهتدا باشد،كه هرچه نه بر علم و بصيرت بود بر عمى و جهالت بود و آن ضلال بود هدى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آيت دليل است بر فساد </w:t>
      </w:r>
      <w:r>
        <w:rPr>
          <w:rStyle w:val="FootnoteAnchor"/>
          <w:rtl w:val="true"/>
        </w:rPr>
        <w:footnoteReference w:id="2196"/>
      </w:r>
      <w:r>
        <w:rPr>
          <w:rFonts w:ascii="Amiri" w:hAnsi="Amiri" w:eastAsia="Amiri" w:cs="Amiri"/>
          <w:color w:val="111111"/>
          <w:sz w:val="28"/>
          <w:sz w:val="28"/>
          <w:szCs w:val="28"/>
          <w:rtl w:val="true"/>
          <w:lang w:bidi="ar-SA"/>
        </w:rPr>
        <w:t xml:space="preserve">تقليد كه خداى تعالى ذمّ كرد آن </w:t>
      </w:r>
      <w:r>
        <w:rPr>
          <w:rStyle w:val="FootnoteAnchor"/>
          <w:rtl w:val="true"/>
        </w:rPr>
        <w:footnoteReference w:id="2197"/>
      </w:r>
      <w:r>
        <w:rPr>
          <w:rFonts w:ascii="IRNazanin" w:hAnsi="IRNazanin" w:eastAsia="IRNazanin"/>
          <w:color w:val="111111"/>
          <w:sz w:val="28"/>
          <w:sz w:val="28"/>
          <w:szCs w:val="28"/>
          <w:rtl w:val="true"/>
          <w:lang w:bidi="fa-IR"/>
        </w:rPr>
        <w:t>را كه تقليد پدران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مٰا وَجَدْنٰا عَلَيْهِ آبٰاءَنٰا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عَلَيْكُمْ أَنْفُسَكُمْ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حديث كافران و گمراهان بكرد و آنچه ايشان كردند،بازنمود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ايشان كردند شما </w:t>
      </w:r>
    </w:p>
    <w:p>
      <w:pPr>
        <w:pStyle w:val="BookText"/>
        <w:rPr/>
      </w:pPr>
      <w:r>
        <w:rPr>
          <w:rFonts w:ascii="IRNazanin" w:hAnsi="IRNazanin" w:eastAsia="IRNazanin"/>
          <w:color w:val="111111"/>
          <w:sz w:val="28"/>
          <w:sz w:val="28"/>
          <w:szCs w:val="28"/>
          <w:rtl w:val="true"/>
          <w:lang w:bidi="fa-IR"/>
        </w:rPr>
        <w:t>را زيان ندارد چون شما بر طريقۀ ايشان نباشيد،و مورد آيت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زيد را به گناه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198"/>
      </w:r>
      <w:r>
        <w:rPr>
          <w:rFonts w:ascii="IRNazanin" w:hAnsi="IRNazanin" w:eastAsia="IRNazanin"/>
          <w:color w:val="111111"/>
          <w:sz w:val="28"/>
          <w:sz w:val="28"/>
          <w:szCs w:val="28"/>
          <w:rtl w:val="true"/>
          <w:lang w:bidi="fa-IR"/>
        </w:rPr>
        <w:t>نگيرد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2199"/>
      </w:r>
      <w:r>
        <w:rPr>
          <w:rFonts w:ascii="IRNazanin" w:hAnsi="IRNazanin" w:eastAsia="IRNazanin"/>
          <w:color w:val="111111"/>
          <w:sz w:val="28"/>
          <w:sz w:val="28"/>
          <w:szCs w:val="28"/>
          <w:rtl w:val="true"/>
          <w:lang w:bidi="fa-IR"/>
        </w:rPr>
        <w:t>اين جمله دليل نكند كه امربه معروف و نهى منكر نبايد كردن،و آيت كه از پيش اين است بر اين جمله دليل مى كند و بعضى دگر از علما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آيت تقديرى محذوف </w:t>
      </w:r>
      <w:r>
        <w:rPr>
          <w:rStyle w:val="FootnoteAnchor"/>
          <w:rtl w:val="true"/>
        </w:rPr>
        <w:footnoteReference w:id="2200"/>
      </w:r>
      <w:r>
        <w:rPr>
          <w:rFonts w:ascii="IRNazanin" w:hAnsi="IRNazanin" w:eastAsia="IRNazanin"/>
          <w:color w:val="111111"/>
          <w:sz w:val="28"/>
          <w:sz w:val="28"/>
          <w:szCs w:val="28"/>
          <w:rtl w:val="true"/>
          <w:lang w:bidi="fa-IR"/>
        </w:rPr>
        <w:t>است،و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يضركم من ضل اذا امرتم بالمعروف و نهيتم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بر اغراست، يعنى احفظوا أنفسكم،خويشتن نگاه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را از اسماء افعال گويند كه عمل فعل كند،يقول </w:t>
      </w:r>
      <w:r>
        <w:rPr>
          <w:rStyle w:val="FootnoteAnchor"/>
          <w:rtl w:val="true"/>
        </w:rPr>
        <w:footnoteReference w:id="2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w:t>
      </w:r>
      <w:r>
        <w:rPr>
          <w:rStyle w:val="FootnoteAnchor"/>
          <w:rtl w:val="true"/>
        </w:rPr>
        <w:footnoteReference w:id="2202"/>
      </w:r>
      <w:r>
        <w:rPr>
          <w:rFonts w:ascii="Amiri" w:hAnsi="Amiri" w:eastAsia="Amiri" w:cs="Amiri"/>
          <w:color w:val="111111"/>
          <w:sz w:val="28"/>
          <w:sz w:val="28"/>
          <w:szCs w:val="28"/>
          <w:rtl w:val="true"/>
          <w:lang w:bidi="ar-SA"/>
        </w:rPr>
        <w:t>زيدا أى الزم زيدا و دونك زيدا اى خذه و ايّاك و الفعل القبيح،أى احذره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محمول است بر تقيّه،و مراد آنان اند كه امربه معروف و نهى منكر نيارند كردن ايشان را گفت چون حال چنين باشد خود را و احوال خود را مراقبت كنيد كه اگر كسى گمراه باشد بر شما تاوان </w:t>
      </w:r>
      <w:r>
        <w:rPr>
          <w:rStyle w:val="FootnoteAnchor"/>
          <w:rtl w:val="true"/>
        </w:rPr>
        <w:footnoteReference w:id="2203"/>
      </w:r>
      <w:r>
        <w:rPr>
          <w:rFonts w:ascii="Amiri" w:hAnsi="Amiri" w:eastAsia="Amiri" w:cs="Amiri"/>
          <w:color w:val="111111"/>
          <w:sz w:val="28"/>
          <w:sz w:val="28"/>
          <w:szCs w:val="28"/>
          <w:rtl w:val="true"/>
          <w:lang w:bidi="ar-SA"/>
        </w:rPr>
        <w:t xml:space="preserve">نيست و دليل اين تأويل حديث حسن بصرى است كه مرّة بن ربيعه </w:t>
      </w:r>
      <w:r>
        <w:rPr>
          <w:rStyle w:val="FootnoteAnchor"/>
          <w:rtl w:val="true"/>
        </w:rPr>
        <w:footnoteReference w:id="2204"/>
      </w:r>
      <w:r>
        <w:rPr>
          <w:rFonts w:ascii="IRNazanin" w:hAnsi="IRNazanin" w:eastAsia="IRNazanin"/>
          <w:color w:val="111111"/>
          <w:sz w:val="28"/>
          <w:sz w:val="28"/>
          <w:szCs w:val="28"/>
          <w:rtl w:val="true"/>
          <w:lang w:bidi="fa-IR"/>
        </w:rPr>
        <w:t>از او روايت كرد كه او اين آيت بخواند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بها و الحمد للّه عليها ما كان مؤمن فيما مضى و لا مؤمن فيما بقى الّا و الى جانبه منافق يكره عمله،گفت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خداى را به اين آيت و برين آيت در روزگار گذشته و آينده هيچ مؤمن نبود و الّا در پهلوى او منافقى بود كه مؤمن عمل او را كاره بود،يعنى اگر امربه معروف و نهى منكر نتواند به دل منكر باشد آن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ابو البحري </w:t>
      </w:r>
      <w:r>
        <w:rPr>
          <w:rStyle w:val="FootnoteAnchor"/>
          <w:rtl w:val="true"/>
        </w:rPr>
        <w:footnoteReference w:id="2205"/>
      </w:r>
      <w:r>
        <w:rPr>
          <w:rFonts w:ascii="IRNazanin" w:hAnsi="IRNazanin" w:eastAsia="IRNazanin"/>
          <w:color w:val="111111"/>
          <w:sz w:val="28"/>
          <w:sz w:val="28"/>
          <w:szCs w:val="28"/>
          <w:rtl w:val="true"/>
          <w:lang w:bidi="fa-IR"/>
        </w:rPr>
        <w:t>روايت كرد از حذيفه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Style w:val="FootnoteAnchor"/>
          <w:rtl w:val="true"/>
        </w:rPr>
        <w:footnoteReference w:id="2206"/>
      </w:r>
      <w:r>
        <w:rPr>
          <w:rFonts w:ascii="Amiri" w:hAnsi="Amiri" w:eastAsia="Amiri" w:cs="Amiri"/>
          <w:color w:val="111111"/>
          <w:sz w:val="28"/>
          <w:sz w:val="28"/>
          <w:szCs w:val="28"/>
          <w:rtl w:val="true"/>
          <w:lang w:bidi="ar-SA"/>
        </w:rPr>
        <w:t>اذا امرتم و نهيتم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قيس بن حازم </w:t>
      </w:r>
      <w:r>
        <w:rPr>
          <w:rStyle w:val="FootnoteAnchor"/>
          <w:rtl w:val="true"/>
        </w:rPr>
        <w:footnoteReference w:id="2207"/>
      </w:r>
      <w:r>
        <w:rPr>
          <w:rFonts w:ascii="IRNazanin" w:hAnsi="IRNazanin" w:eastAsia="IRNazanin"/>
          <w:color w:val="111111"/>
          <w:sz w:val="28"/>
          <w:sz w:val="28"/>
          <w:szCs w:val="28"/>
          <w:rtl w:val="true"/>
          <w:lang w:bidi="fa-IR"/>
        </w:rPr>
        <w:t>روايت كند از بعضى صحابه كه او اين آيت بخواند و گفت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 اين آيت مى خوانى </w:t>
      </w:r>
      <w:r>
        <w:rPr>
          <w:rStyle w:val="FootnoteAnchor"/>
          <w:rtl w:val="true"/>
        </w:rPr>
        <w:footnoteReference w:id="2208"/>
      </w:r>
      <w:r>
        <w:rPr>
          <w:rFonts w:ascii="IRNazanin" w:hAnsi="IRNazanin" w:eastAsia="IRNazanin"/>
          <w:color w:val="111111"/>
          <w:sz w:val="28"/>
          <w:sz w:val="28"/>
          <w:szCs w:val="28"/>
          <w:rtl w:val="true"/>
          <w:lang w:bidi="fa-IR"/>
        </w:rPr>
        <w:t xml:space="preserve">و به جاى خود نمى نهى </w:t>
      </w:r>
      <w:r>
        <w:rPr>
          <w:rStyle w:val="FootnoteAnchor"/>
          <w:rtl w:val="true"/>
        </w:rPr>
        <w:footnoteReference w:id="2209"/>
      </w:r>
      <w:r>
        <w:rPr>
          <w:rFonts w:ascii="Amiri" w:hAnsi="Amiri" w:eastAsia="Amiri" w:cs="Amiri"/>
          <w:color w:val="111111"/>
          <w:sz w:val="28"/>
          <w:sz w:val="28"/>
          <w:szCs w:val="28"/>
          <w:rtl w:val="true"/>
          <w:lang w:bidi="ar-SA"/>
        </w:rPr>
        <w:t xml:space="preserve">و معنيش نمى دانيد،و من از </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چون منكرى بينند و تغيير نكنند، خداى تعالى عقاب عام فرستد ايشان را،امربه معروف و نهى منكر كنيد و تهاونه </w:t>
      </w:r>
      <w:r>
        <w:rPr>
          <w:rStyle w:val="FootnoteAnchor"/>
          <w:rtl w:val="true"/>
        </w:rPr>
        <w:footnoteReference w:id="2210"/>
      </w:r>
      <w:r>
        <w:rPr>
          <w:rFonts w:ascii="Amiri" w:hAnsi="Amiri" w:eastAsia="Amiri" w:cs="Amiri"/>
          <w:color w:val="111111"/>
          <w:sz w:val="28"/>
          <w:sz w:val="28"/>
          <w:szCs w:val="28"/>
          <w:rtl w:val="true"/>
          <w:lang w:bidi="ar-SA"/>
        </w:rPr>
        <w:t xml:space="preserve">مكنيد در اين معنى و به اين آيت معذور </w:t>
      </w:r>
      <w:r>
        <w:rPr>
          <w:rStyle w:val="FootnoteAnchor"/>
          <w:rtl w:val="true"/>
        </w:rPr>
        <w:footnoteReference w:id="2211"/>
      </w:r>
      <w:r>
        <w:rPr>
          <w:rFonts w:ascii="IRNazanin" w:hAnsi="IRNazanin" w:eastAsia="IRNazanin"/>
          <w:color w:val="111111"/>
          <w:sz w:val="28"/>
          <w:sz w:val="28"/>
          <w:szCs w:val="28"/>
          <w:rtl w:val="true"/>
          <w:lang w:bidi="fa-IR"/>
        </w:rPr>
        <w:t xml:space="preserve">مباشيد كه گويى چو من كار خود كرده باشم مرا با كسى سبيلى نيست كه به خداى اگر امربه معروف و نهى منكر كنى </w:t>
      </w:r>
      <w:r>
        <w:rPr>
          <w:rStyle w:val="FootnoteAnchor"/>
          <w:rtl w:val="true"/>
        </w:rPr>
        <w:footnoteReference w:id="2212"/>
      </w:r>
      <w:r>
        <w:rPr>
          <w:rFonts w:ascii="Amiri" w:hAnsi="Amiri" w:eastAsia="Amiri" w:cs="Amiri"/>
          <w:color w:val="111111"/>
          <w:sz w:val="28"/>
          <w:sz w:val="28"/>
          <w:szCs w:val="28"/>
          <w:rtl w:val="true"/>
          <w:lang w:bidi="ar-SA"/>
        </w:rPr>
        <w:t>و الّا خداى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مسلّط كند بر شما بترين </w:t>
      </w:r>
      <w:r>
        <w:rPr>
          <w:rStyle w:val="FootnoteAnchor"/>
          <w:rtl w:val="true"/>
        </w:rPr>
        <w:footnoteReference w:id="2213"/>
      </w:r>
      <w:r>
        <w:rPr>
          <w:rFonts w:ascii="IRNazanin" w:hAnsi="IRNazanin" w:eastAsia="IRNazanin"/>
          <w:color w:val="111111"/>
          <w:sz w:val="28"/>
          <w:sz w:val="28"/>
          <w:szCs w:val="28"/>
          <w:rtl w:val="true"/>
          <w:lang w:bidi="fa-IR"/>
        </w:rPr>
        <w:t>خلقان و بر شما نهد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نيكان شما ذليل شوند ايشان را،و چون دعا كنند خداى تعالى اجابت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هريره گفت ما رسول خداى را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اللّه،اگر ما همه معروف به جاى آريم و امر نكنيم و از همه منكر اجتناب كنيم و نهى نكنيم ما را زيان دارد؟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امربه معروف كنيد و اگرچه همه معروف به جاى نياريد،و نهى منكر كنى </w:t>
      </w:r>
      <w:r>
        <w:rPr>
          <w:rStyle w:val="FootnoteAnchor"/>
          <w:rtl w:val="true"/>
        </w:rPr>
        <w:footnoteReference w:id="2214"/>
      </w:r>
      <w:r>
        <w:rPr>
          <w:rFonts w:ascii="IRNazanin" w:hAnsi="IRNazanin" w:eastAsia="IRNazanin"/>
          <w:color w:val="111111"/>
          <w:sz w:val="28"/>
          <w:sz w:val="28"/>
          <w:szCs w:val="28"/>
          <w:rtl w:val="true"/>
          <w:lang w:bidi="fa-IR"/>
        </w:rPr>
        <w:t xml:space="preserve">و اگرچه از همه منكر اجتناب نكنى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دگر گفتند معنى آيت آن </w:t>
      </w:r>
      <w:r>
        <w:rPr>
          <w:rStyle w:val="FootnoteAnchor"/>
          <w:rtl w:val="true"/>
        </w:rPr>
        <w:footnoteReference w:id="2216"/>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كه خود را نگاه دارى </w:t>
      </w:r>
      <w:r>
        <w:rPr>
          <w:rStyle w:val="FootnoteAnchor"/>
          <w:rtl w:val="true"/>
        </w:rPr>
        <w:footnoteReference w:id="2217"/>
      </w:r>
      <w:r>
        <w:rPr>
          <w:rFonts w:ascii="IRNazanin" w:hAnsi="IRNazanin" w:eastAsia="IRNazanin"/>
          <w:color w:val="111111"/>
          <w:sz w:val="28"/>
          <w:sz w:val="28"/>
          <w:szCs w:val="28"/>
          <w:rtl w:val="true"/>
          <w:lang w:bidi="fa-IR"/>
        </w:rPr>
        <w:t xml:space="preserve">چه اگر امربه معروف و نهى منكر كنى </w:t>
      </w:r>
      <w:r>
        <w:rPr>
          <w:rStyle w:val="FootnoteAnchor"/>
          <w:rtl w:val="true"/>
        </w:rPr>
        <w:footnoteReference w:id="2218"/>
      </w:r>
      <w:r>
        <w:rPr>
          <w:rFonts w:ascii="Amiri" w:hAnsi="Amiri" w:eastAsia="Amiri" w:cs="Amiri"/>
          <w:color w:val="111111"/>
          <w:sz w:val="28"/>
          <w:sz w:val="28"/>
          <w:szCs w:val="28"/>
          <w:rtl w:val="true"/>
          <w:lang w:bidi="ar-SA"/>
        </w:rPr>
        <w:t>و از شما قبول نكنند شما را زيان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شقيق بن عقال </w:t>
      </w:r>
      <w:r>
        <w:rPr>
          <w:rStyle w:val="FootnoteAnchor"/>
          <w:rtl w:val="true"/>
        </w:rPr>
        <w:footnoteReference w:id="2219"/>
      </w:r>
      <w:r>
        <w:rPr>
          <w:rFonts w:ascii="IRNazanin" w:hAnsi="IRNazanin" w:eastAsia="IRNazanin"/>
          <w:color w:val="111111"/>
          <w:sz w:val="28"/>
          <w:sz w:val="28"/>
          <w:szCs w:val="28"/>
          <w:rtl w:val="true"/>
          <w:lang w:bidi="fa-IR"/>
        </w:rPr>
        <w:t>گفت،عبد اللّه عمر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بنشينى </w:t>
      </w:r>
      <w:r>
        <w:rPr>
          <w:rStyle w:val="FootnoteAnchor"/>
          <w:rtl w:val="true"/>
        </w:rPr>
        <w:footnoteReference w:id="2220"/>
      </w:r>
      <w:r>
        <w:rPr>
          <w:rFonts w:ascii="IRNazanin" w:hAnsi="IRNazanin" w:eastAsia="IRNazanin"/>
          <w:color w:val="111111"/>
          <w:sz w:val="28"/>
          <w:sz w:val="28"/>
          <w:szCs w:val="28"/>
          <w:rtl w:val="true"/>
          <w:lang w:bidi="fa-IR"/>
        </w:rPr>
        <w:t xml:space="preserve">در اين روزگار و امربه معروف نكنى </w:t>
      </w:r>
      <w:r>
        <w:rPr>
          <w:rStyle w:val="FootnoteAnchor"/>
          <w:rtl w:val="true"/>
        </w:rPr>
        <w:footnoteReference w:id="2221"/>
      </w:r>
      <w:r>
        <w:rPr>
          <w:rFonts w:ascii="Amiri" w:hAnsi="Amiri" w:eastAsia="Amiri" w:cs="Amiri"/>
          <w:color w:val="111111"/>
          <w:sz w:val="28"/>
          <w:sz w:val="28"/>
          <w:szCs w:val="28"/>
          <w:rtl w:val="true"/>
          <w:lang w:bidi="ar-SA"/>
        </w:rPr>
        <w:t xml:space="preserve">و اين آيت كاربندى </w:t>
      </w:r>
      <w:r>
        <w:rPr>
          <w:rStyle w:val="FootnoteAnchor"/>
          <w:rtl w:val="true"/>
        </w:rPr>
        <w:footnoteReference w:id="2222"/>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أَنْفُسَكُمْ لاٰ يَضُرُّكُمْ مَنْ 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اين آيت نه منم و اصحاب من،براى آن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فليبلّغ الشّاهد الغائب ،الا و بايد كه شاهد </w:t>
      </w:r>
      <w:r>
        <w:rPr>
          <w:rStyle w:val="FootnoteAnchor"/>
          <w:rtl w:val="true"/>
        </w:rPr>
        <w:footnoteReference w:id="2223"/>
      </w:r>
      <w:r>
        <w:rPr>
          <w:rFonts w:ascii="Amiri" w:hAnsi="Amiri" w:eastAsia="Amiri" w:cs="Amiri"/>
          <w:color w:val="111111"/>
          <w:sz w:val="28"/>
          <w:sz w:val="28"/>
          <w:szCs w:val="28"/>
          <w:rtl w:val="true"/>
          <w:lang w:bidi="ar-SA"/>
        </w:rPr>
        <w:t xml:space="preserve">به غايب رساند،ما حاضر بوديم و شما غايب،ما را به شما مى بايد رسانيد </w:t>
      </w:r>
      <w:r>
        <w:rPr>
          <w:rStyle w:val="FootnoteAnchor"/>
          <w:rtl w:val="true"/>
        </w:rPr>
        <w:footnoteReference w:id="2224"/>
      </w:r>
      <w:r>
        <w:rPr>
          <w:rFonts w:ascii="Amiri" w:hAnsi="Amiri" w:eastAsia="Amiri" w:cs="Amiri"/>
          <w:color w:val="111111"/>
          <w:sz w:val="28"/>
          <w:sz w:val="28"/>
          <w:szCs w:val="28"/>
          <w:rtl w:val="true"/>
          <w:lang w:bidi="ar-SA"/>
        </w:rPr>
        <w:t xml:space="preserve">،انّما </w:t>
      </w:r>
      <w:r>
        <w:rPr>
          <w:rStyle w:val="FootnoteAnchor"/>
          <w:rtl w:val="true"/>
        </w:rPr>
        <w:footnoteReference w:id="2225"/>
      </w:r>
    </w:p>
    <w:p>
      <w:pPr>
        <w:pStyle w:val="BookText"/>
        <w:rPr/>
      </w:pPr>
      <w:r>
        <w:rPr>
          <w:rFonts w:ascii="IRNazanin" w:hAnsi="IRNazanin" w:eastAsia="IRNazanin"/>
          <w:color w:val="111111"/>
          <w:sz w:val="28"/>
          <w:sz w:val="28"/>
          <w:szCs w:val="28"/>
          <w:rtl w:val="true"/>
          <w:lang w:bidi="fa-IR"/>
        </w:rPr>
        <w:t xml:space="preserve">مراد </w:t>
      </w:r>
      <w:r>
        <w:rPr>
          <w:rStyle w:val="FootnoteAnchor"/>
          <w:rtl w:val="true"/>
        </w:rPr>
        <w:footnoteReference w:id="2226"/>
      </w:r>
      <w:r>
        <w:rPr>
          <w:rFonts w:ascii="IRNazanin" w:hAnsi="IRNazanin" w:eastAsia="IRNazanin"/>
          <w:color w:val="111111"/>
          <w:sz w:val="28"/>
          <w:sz w:val="28"/>
          <w:szCs w:val="28"/>
          <w:rtl w:val="true"/>
          <w:lang w:bidi="fa-IR"/>
        </w:rPr>
        <w:t>آيت آنان اند كه از پس ما آيند كه چون بگويند از ايشان قبول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w:t>
      </w:r>
      <w:r>
        <w:rPr>
          <w:rStyle w:val="FootnoteAnchor"/>
          <w:rtl w:val="true"/>
        </w:rPr>
        <w:footnoteReference w:id="2227"/>
      </w:r>
      <w:r>
        <w:rPr>
          <w:rFonts w:ascii="IRNazanin" w:hAnsi="IRNazanin" w:eastAsia="IRNazanin"/>
          <w:color w:val="111111"/>
          <w:sz w:val="28"/>
          <w:sz w:val="28"/>
          <w:szCs w:val="28"/>
          <w:rtl w:val="true"/>
          <w:lang w:bidi="fa-IR"/>
        </w:rPr>
        <w:t>و ربيع و ابو العاليه روايت كردند از عبد اللّه مسعود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اين آيت پرسيدند،گفت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نه آن روزگار است،مى بايد گفتن و امربه معروف و نهى منكر مى بايد كردن </w:t>
      </w:r>
      <w:r>
        <w:rPr>
          <w:rStyle w:val="FootnoteAnchor"/>
          <w:rtl w:val="true"/>
        </w:rPr>
        <w:footnoteReference w:id="2228"/>
      </w:r>
      <w:r>
        <w:rPr>
          <w:rFonts w:ascii="Amiri" w:hAnsi="Amiri" w:eastAsia="Amiri" w:cs="Amiri"/>
          <w:color w:val="111111"/>
          <w:sz w:val="28"/>
          <w:sz w:val="28"/>
          <w:szCs w:val="28"/>
          <w:rtl w:val="true"/>
          <w:lang w:bidi="ar-SA"/>
        </w:rPr>
        <w:t xml:space="preserve">ما دام تا برآن كار مى كنند </w:t>
      </w:r>
      <w:r>
        <w:rPr>
          <w:rStyle w:val="FootnoteAnchor"/>
          <w:rtl w:val="true"/>
        </w:rPr>
        <w:footnoteReference w:id="2229"/>
      </w:r>
      <w:r>
        <w:rPr>
          <w:rFonts w:ascii="IRNazanin" w:hAnsi="IRNazanin" w:eastAsia="IRNazanin"/>
          <w:color w:val="111111"/>
          <w:sz w:val="28"/>
          <w:sz w:val="28"/>
          <w:szCs w:val="28"/>
          <w:rtl w:val="true"/>
          <w:lang w:bidi="fa-IR"/>
        </w:rPr>
        <w:t>و قبول مى كنند،چون قبول نكنند به كار خود مشغول بايد بودن و احوال خود را مراعات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قرآن بر وجوه مختلف فرود آمد،بعضى آن است كه پيش ازآن كه فرود آمد تأويل آن گذشته بود،و بعضى آن است كه تأويل آن در عهد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برفت،و بعضى آن است كه تأويل هنوز پديد آمده نيست،و بود كه در آخر زمان باشد و بود كه تأويل آن روز قيامت بود از آيات حساب و كتاب و ثواب و عقاب </w:t>
      </w:r>
      <w:r>
        <w:rPr>
          <w:rStyle w:val="FootnoteAnchor"/>
          <w:rtl w:val="true"/>
        </w:rPr>
        <w:footnoteReference w:id="2230"/>
      </w:r>
      <w:r>
        <w:rPr>
          <w:rFonts w:ascii="IRNazanin" w:hAnsi="IRNazanin" w:eastAsia="IRNazanin"/>
          <w:color w:val="111111"/>
          <w:sz w:val="28"/>
          <w:sz w:val="28"/>
          <w:szCs w:val="28"/>
          <w:rtl w:val="true"/>
          <w:lang w:bidi="fa-IR"/>
        </w:rPr>
        <w:t xml:space="preserve">ما دام تا دلهاتان و هواتان </w:t>
      </w:r>
      <w:r>
        <w:rPr>
          <w:rStyle w:val="FootnoteAnchor"/>
          <w:rtl w:val="true"/>
        </w:rPr>
        <w:footnoteReference w:id="2231"/>
      </w:r>
      <w:r>
        <w:rPr>
          <w:rFonts w:ascii="Amiri" w:hAnsi="Amiri" w:eastAsia="Amiri" w:cs="Amiri"/>
          <w:color w:val="111111"/>
          <w:sz w:val="28"/>
          <w:sz w:val="28"/>
          <w:szCs w:val="28"/>
          <w:rtl w:val="true"/>
          <w:lang w:bidi="ar-SA"/>
        </w:rPr>
        <w:t xml:space="preserve">يكى باشد،و متفرّق نباشى </w:t>
      </w:r>
      <w:r>
        <w:rPr>
          <w:rStyle w:val="FootnoteAnchor"/>
          <w:rtl w:val="true"/>
        </w:rPr>
        <w:footnoteReference w:id="2232"/>
      </w:r>
      <w:r>
        <w:rPr>
          <w:rFonts w:ascii="Amiri" w:hAnsi="Amiri" w:eastAsia="Amiri" w:cs="Amiri"/>
          <w:color w:val="111111"/>
          <w:sz w:val="28"/>
          <w:sz w:val="28"/>
          <w:szCs w:val="28"/>
          <w:rtl w:val="true"/>
          <w:lang w:bidi="ar-SA"/>
        </w:rPr>
        <w:t>،هركسى را با خود كار بود عند آن تأويل آيت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ثعلبة الخشنىّ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ازين آيت پرسيدم،گفت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امربه معروف و نهى منكر مى كنيد </w:t>
      </w:r>
      <w:r>
        <w:rPr>
          <w:rStyle w:val="FootnoteAnchor"/>
          <w:rtl w:val="true"/>
        </w:rPr>
        <w:footnoteReference w:id="2233"/>
      </w:r>
      <w:r>
        <w:rPr>
          <w:rFonts w:ascii="IRNazanin" w:hAnsi="IRNazanin" w:eastAsia="IRNazanin"/>
          <w:color w:val="111111"/>
          <w:sz w:val="28"/>
          <w:sz w:val="28"/>
          <w:szCs w:val="28"/>
          <w:rtl w:val="true"/>
          <w:lang w:bidi="fa-IR"/>
        </w:rPr>
        <w:t xml:space="preserve">تا آنگه كه بينيد </w:t>
      </w:r>
      <w:r>
        <w:rPr>
          <w:rStyle w:val="FootnoteAnchor"/>
          <w:rtl w:val="true"/>
        </w:rPr>
        <w:footnoteReference w:id="2234"/>
      </w:r>
      <w:r>
        <w:rPr>
          <w:rFonts w:ascii="IRNazanin" w:hAnsi="IRNazanin" w:eastAsia="IRNazanin"/>
          <w:color w:val="111111"/>
          <w:sz w:val="28"/>
          <w:sz w:val="28"/>
          <w:szCs w:val="28"/>
          <w:rtl w:val="true"/>
          <w:lang w:bidi="fa-IR"/>
        </w:rPr>
        <w:t xml:space="preserve">كه مردمان دنيا بر دين بگزينند </w:t>
      </w:r>
      <w:r>
        <w:rPr>
          <w:rStyle w:val="FootnoteAnchor"/>
          <w:rtl w:val="true"/>
        </w:rPr>
        <w:footnoteReference w:id="2235"/>
      </w:r>
      <w:r>
        <w:rPr>
          <w:rFonts w:ascii="IRNazanin" w:hAnsi="IRNazanin" w:eastAsia="IRNazanin"/>
          <w:color w:val="111111"/>
          <w:sz w:val="28"/>
          <w:sz w:val="28"/>
          <w:szCs w:val="28"/>
          <w:rtl w:val="true"/>
          <w:lang w:bidi="fa-IR"/>
        </w:rPr>
        <w:t xml:space="preserve">و در فرمان بخيل شدند و متابعت هواى نفس بر دست گرفتند و هركس به رأى خود معجب و مستبد شدند،آنگه هركسى حصّۀ نفس خود و آنچه به خاصّۀ او بازگردد نگاه داريد </w:t>
      </w:r>
      <w:r>
        <w:rPr>
          <w:rStyle w:val="FootnoteAnchor"/>
          <w:rtl w:val="true"/>
        </w:rPr>
        <w:footnoteReference w:id="2236"/>
      </w:r>
      <w:r>
        <w:rPr>
          <w:rFonts w:ascii="Amiri" w:hAnsi="Amiri" w:eastAsia="Amiri" w:cs="Amiri"/>
          <w:color w:val="111111"/>
          <w:sz w:val="28"/>
          <w:sz w:val="28"/>
          <w:szCs w:val="28"/>
          <w:rtl w:val="true"/>
          <w:lang w:bidi="ar-SA"/>
        </w:rPr>
        <w:t xml:space="preserve">و عوامّ را رها كنيد </w:t>
      </w:r>
      <w:r>
        <w:rPr>
          <w:rStyle w:val="FootnoteAnchor"/>
          <w:rtl w:val="true"/>
        </w:rPr>
        <w:footnoteReference w:id="2237"/>
      </w:r>
      <w:r>
        <w:rPr>
          <w:rFonts w:ascii="IRNazanin" w:hAnsi="IRNazanin" w:eastAsia="IRNazanin"/>
          <w:color w:val="111111"/>
          <w:sz w:val="28"/>
          <w:sz w:val="28"/>
          <w:szCs w:val="28"/>
          <w:rtl w:val="true"/>
          <w:lang w:bidi="fa-IR"/>
        </w:rPr>
        <w:t xml:space="preserve">به كار خود كه از پس شما روزگارى خواهد بودن كه </w:t>
      </w:r>
      <w:r>
        <w:rPr>
          <w:rStyle w:val="FootnoteAnchor"/>
          <w:rtl w:val="true"/>
        </w:rPr>
        <w:footnoteReference w:id="2238"/>
      </w:r>
      <w:r>
        <w:rPr>
          <w:rFonts w:ascii="IRNazanin" w:hAnsi="IRNazanin" w:eastAsia="IRNazanin"/>
          <w:color w:val="111111"/>
          <w:sz w:val="28"/>
          <w:sz w:val="28"/>
          <w:szCs w:val="28"/>
          <w:rtl w:val="true"/>
          <w:lang w:bidi="fa-IR"/>
        </w:rPr>
        <w:t>ايّام صبر باشد،در آن ايّام هركس كه به طاعت خداى عمل كند ضلال ديگران او را زيان ندارد،بل ضلال و هلاك او بر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 كه در آن روزگار مثل عمل شما كند،يك طاعتش را پنجاه ثواب باشد،و هر مردى را از ايشان پايۀ پنجاه مرد از شما دارند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ايشان و پنجاه از ما؟گفت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ايشان و پنجاه </w:t>
      </w:r>
    </w:p>
    <w:p>
      <w:pPr>
        <w:pStyle w:val="BookText"/>
        <w:rPr/>
      </w:pPr>
      <w:r>
        <w:rPr>
          <w:rFonts w:ascii="IRNazanin" w:hAnsi="IRNazanin" w:eastAsia="IRNazanin"/>
          <w:color w:val="111111"/>
          <w:sz w:val="28"/>
          <w:sz w:val="28"/>
          <w:szCs w:val="28"/>
          <w:rtl w:val="true"/>
          <w:lang w:bidi="fa-IR"/>
        </w:rPr>
        <w:t>از شما،و به روايت ديگر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نه،يكى از ايشان و پانصد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اهل اهواء و بدع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انفسكم اذا اختلفت الأهواء ما لم يكن سيف أو سوط،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خويشتن نگاه دارى </w:t>
      </w:r>
      <w:r>
        <w:rPr>
          <w:rStyle w:val="FootnoteAnchor"/>
          <w:rtl w:val="true"/>
        </w:rPr>
        <w:footnoteReference w:id="2239"/>
      </w:r>
      <w:r>
        <w:rPr>
          <w:rFonts w:ascii="IRNazanin" w:hAnsi="IRNazanin" w:eastAsia="IRNazanin"/>
          <w:color w:val="111111"/>
          <w:sz w:val="28"/>
          <w:sz w:val="28"/>
          <w:szCs w:val="28"/>
          <w:rtl w:val="true"/>
          <w:lang w:bidi="fa-IR"/>
        </w:rPr>
        <w:t>چون هواها مختلف شود ما دام تا تيغ و تازيانه نباشد، يعنى چون تيغ و تازيانه آمد،تو را نيز بتقيّه متابعت رأى ايشان 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اهل كتاب آمد،يعنى لا يضرّكم من ضلّ من اهل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كلبي گفت از ابو صالح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با اهل هجر نوشت و منذر بن ساوى التّميمىّ از قبل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بود،گفت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كن ايشان را با اسلام،اگر قبول كنند،و الّا جزيتى بر ايشان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نامۀ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كرد </w:t>
      </w:r>
      <w:r>
        <w:rPr>
          <w:rStyle w:val="FootnoteAnchor"/>
          <w:rtl w:val="true"/>
        </w:rPr>
        <w:footnoteReference w:id="2240"/>
      </w:r>
      <w:r>
        <w:rPr>
          <w:rFonts w:ascii="IRNazanin" w:hAnsi="IRNazanin" w:eastAsia="IRNazanin"/>
          <w:color w:val="111111"/>
          <w:sz w:val="28"/>
          <w:sz w:val="28"/>
          <w:szCs w:val="28"/>
          <w:rtl w:val="true"/>
          <w:lang w:bidi="fa-IR"/>
        </w:rPr>
        <w:t xml:space="preserve">بر عرب،و جهودان و ترسايان و گبركانى </w:t>
      </w:r>
      <w:r>
        <w:rPr>
          <w:rStyle w:val="FootnoteAnchor"/>
          <w:rtl w:val="true"/>
        </w:rPr>
        <w:footnoteReference w:id="2241"/>
      </w:r>
      <w:r>
        <w:rPr>
          <w:rFonts w:ascii="IRNazanin" w:hAnsi="IRNazanin" w:eastAsia="IRNazanin"/>
          <w:color w:val="111111"/>
          <w:sz w:val="28"/>
          <w:sz w:val="28"/>
          <w:szCs w:val="28"/>
          <w:rtl w:val="true"/>
          <w:lang w:bidi="fa-IR"/>
        </w:rPr>
        <w:t xml:space="preserve">كه آنجا بودند،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جزيت قبول كنيم و اسلام نياريم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به او بنوشت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از عرب قبول مكن الّا اسلام يا تيغ،فامّا </w:t>
      </w:r>
      <w:r>
        <w:rPr>
          <w:rStyle w:val="FootnoteAnchor"/>
          <w:rtl w:val="true"/>
        </w:rPr>
        <w:footnoteReference w:id="2242"/>
      </w:r>
      <w:r>
        <w:rPr>
          <w:rFonts w:ascii="IRNazanin" w:hAnsi="IRNazanin" w:eastAsia="IRNazanin"/>
          <w:color w:val="111111"/>
          <w:sz w:val="28"/>
          <w:sz w:val="28"/>
          <w:szCs w:val="28"/>
          <w:rtl w:val="true"/>
          <w:lang w:bidi="fa-IR"/>
        </w:rPr>
        <w:t xml:space="preserve">جهودان و ترسايان و گبركان </w:t>
      </w:r>
      <w:r>
        <w:rPr>
          <w:rStyle w:val="FootnoteAnchor"/>
          <w:rtl w:val="true"/>
        </w:rPr>
        <w:footnoteReference w:id="2243"/>
      </w:r>
      <w:r>
        <w:rPr>
          <w:rFonts w:ascii="Amiri" w:hAnsi="Amiri" w:eastAsia="Amiri" w:cs="Amiri"/>
          <w:color w:val="111111"/>
          <w:sz w:val="28"/>
          <w:sz w:val="28"/>
          <w:szCs w:val="28"/>
          <w:rtl w:val="true"/>
          <w:lang w:bidi="ar-SA"/>
        </w:rPr>
        <w:t>يا اسلام آرند يا جزيه قبول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w:t>
      </w:r>
      <w:r>
        <w:rPr>
          <w:rStyle w:val="FootnoteAnchor"/>
          <w:rtl w:val="true"/>
        </w:rPr>
        <w:footnoteReference w:id="2244"/>
      </w:r>
      <w:r>
        <w:rPr>
          <w:rFonts w:ascii="IRNazanin" w:hAnsi="IRNazanin" w:eastAsia="IRNazanin"/>
          <w:color w:val="111111"/>
          <w:sz w:val="28"/>
          <w:sz w:val="28"/>
          <w:szCs w:val="28"/>
          <w:rtl w:val="true"/>
          <w:lang w:bidi="fa-IR"/>
        </w:rPr>
        <w:t>نامه عرضه كرد، عرب ايمان آوردند و اهل ذمّه جزيه قبول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در اين حديث طعنه زدند،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نيست كار محمّد،مى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فرموده اند كه با مردمان كارزار كنم تا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از گبركان </w:t>
      </w:r>
      <w:r>
        <w:rPr>
          <w:rStyle w:val="FootnoteAnchor"/>
          <w:rtl w:val="true"/>
        </w:rPr>
        <w:footnoteReference w:id="2245"/>
      </w:r>
      <w:r>
        <w:rPr>
          <w:rFonts w:ascii="IRNazanin" w:hAnsi="IRNazanin" w:eastAsia="IRNazanin"/>
          <w:color w:val="111111"/>
          <w:sz w:val="28"/>
          <w:sz w:val="28"/>
          <w:szCs w:val="28"/>
          <w:rtl w:val="true"/>
          <w:lang w:bidi="fa-IR"/>
        </w:rPr>
        <w:t>هجر و اهل كتاب جزيه مى ستاند و ايشان را بر كفر رها مى كند،چرا ايشان را بر اسلام اكراه نمى كند و يا از عرب جزيه قبول نمى كند؟مسلمانان را سخت آمد،خداى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عَلَيْكُمْ أَنْفُسَكُمْ لاٰ يَضُرُّكُمْ مَنْ ضَلَّ إِذَا اهْتَدَيْتُمْ ،بعد ان بلّغ محمّد و اعذر و انذر،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مؤمنان گرويده </w:t>
      </w:r>
      <w:r>
        <w:rPr>
          <w:rStyle w:val="FootnoteAnchor"/>
          <w:rtl w:val="true"/>
        </w:rPr>
        <w:footnoteReference w:id="2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شماست كه خويشتن </w:t>
      </w:r>
      <w:r>
        <w:rPr>
          <w:rStyle w:val="FootnoteAnchor"/>
          <w:rtl w:val="true"/>
        </w:rPr>
        <w:footnoteReference w:id="2247"/>
      </w:r>
      <w:r>
        <w:rPr>
          <w:rFonts w:ascii="IRNazanin" w:hAnsi="IRNazanin" w:eastAsia="IRNazanin"/>
          <w:color w:val="111111"/>
          <w:sz w:val="28"/>
          <w:sz w:val="28"/>
          <w:szCs w:val="28"/>
          <w:rtl w:val="true"/>
          <w:lang w:bidi="fa-IR"/>
        </w:rPr>
        <w:t xml:space="preserve">و احوال خويشتن مراعات كنيد،شما را آن زيان ندارد ضلال آن كس كه او ضال و گمراه شود چون شما مهتدى </w:t>
      </w:r>
      <w:r>
        <w:rPr>
          <w:rStyle w:val="FootnoteAnchor"/>
          <w:rtl w:val="true"/>
        </w:rPr>
        <w:footnoteReference w:id="2248"/>
      </w:r>
    </w:p>
    <w:p>
      <w:pPr>
        <w:pStyle w:val="BookText"/>
        <w:rPr/>
      </w:pPr>
      <w:r>
        <w:rPr>
          <w:rFonts w:ascii="Amiri" w:hAnsi="Amiri" w:eastAsia="Amiri" w:cs="Amiri"/>
          <w:color w:val="111111"/>
          <w:sz w:val="28"/>
          <w:sz w:val="28"/>
          <w:szCs w:val="28"/>
          <w:rtl w:val="true"/>
          <w:lang w:bidi="ar-SA"/>
        </w:rPr>
        <w:t xml:space="preserve">و بر هدايت باشى </w:t>
      </w:r>
      <w:r>
        <w:rPr>
          <w:rStyle w:val="FootnoteAnchor"/>
          <w:rtl w:val="true"/>
        </w:rPr>
        <w:footnoteReference w:id="2249"/>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كرده باشد و اعذار و انذار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مَرْجِعُكُمْ جَمِيعاً ،مرجع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Style w:val="FootnoteAnchor"/>
          <w:rtl w:val="true"/>
        </w:rPr>
        <w:footnoteReference w:id="2250"/>
      </w:r>
      <w:r>
        <w:rPr>
          <w:rFonts w:ascii="IRNazanin" w:hAnsi="IRNazanin" w:eastAsia="IRNazanin"/>
          <w:color w:val="111111"/>
          <w:sz w:val="28"/>
          <w:sz w:val="28"/>
          <w:szCs w:val="28"/>
          <w:rtl w:val="true"/>
          <w:lang w:bidi="fa-IR"/>
        </w:rPr>
        <w:t>با خداست جملۀ ضال و مهتدى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فَيُنَبِّئُكُمْ بِمٰا كُنْتُمْ تَعْمَلُونَ ،خبر دهد شما را با آنچه كرده باشى </w:t>
      </w:r>
      <w:r>
        <w:rPr>
          <w:rStyle w:val="FootnoteAnchor"/>
          <w:rtl w:val="true"/>
        </w:rPr>
        <w:footnoteReference w:id="2251"/>
      </w:r>
      <w:r>
        <w:rPr>
          <w:rFonts w:ascii="Amiri" w:hAnsi="Amiri" w:eastAsia="Amiri" w:cs="Amiri"/>
          <w:color w:val="111111"/>
          <w:sz w:val="28"/>
          <w:sz w:val="28"/>
          <w:szCs w:val="28"/>
          <w:rtl w:val="true"/>
          <w:lang w:bidi="ar-SA"/>
        </w:rPr>
        <w:t>از نيك و 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خبر دادن </w:t>
      </w:r>
      <w:r>
        <w:rPr>
          <w:rStyle w:val="FootnoteAnchor"/>
          <w:rtl w:val="true"/>
        </w:rPr>
        <w:footnoteReference w:id="2252"/>
      </w:r>
      <w:r>
        <w:rPr>
          <w:rFonts w:ascii="IRNazanin" w:hAnsi="IRNazanin" w:eastAsia="IRNazanin"/>
          <w:color w:val="111111"/>
          <w:sz w:val="28"/>
          <w:sz w:val="28"/>
          <w:szCs w:val="28"/>
          <w:rtl w:val="true"/>
          <w:lang w:bidi="fa-IR"/>
        </w:rPr>
        <w:t>،كنايت است از جزا براى آن كه در خبر فايده نبود و خيرى و شرّى چون جزا با او مقرون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أَيُّهَا الَّذِينَ آمَنُوا شَهٰادَةُ بَيْنِكُمْ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واقدي گفت و جماعتى از مفسّران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سه مرد آمد كه ايشان به تجارت از مدينه به شام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عدىّ زبيدى </w:t>
      </w:r>
      <w:r>
        <w:rPr>
          <w:rStyle w:val="FootnoteAnchor"/>
          <w:rtl w:val="true"/>
        </w:rPr>
        <w:footnoteReference w:id="2253"/>
      </w:r>
      <w:r>
        <w:rPr>
          <w:rFonts w:ascii="Amiri" w:hAnsi="Amiri" w:eastAsia="Amiri" w:cs="Amiri"/>
          <w:color w:val="111111"/>
          <w:sz w:val="28"/>
          <w:sz w:val="28"/>
          <w:szCs w:val="28"/>
          <w:rtl w:val="true"/>
          <w:lang w:bidi="ar-SA"/>
        </w:rPr>
        <w:t>بود و يكى تميم بن أوس الدّارىّ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ايشان ترسا شدند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بديل</w:t>
      </w:r>
      <w:r>
        <w:rPr>
          <w:rFonts w:eastAsia="Amiri" w:cs="Amiri" w:ascii="Amiri" w:hAnsi="Amiri"/>
          <w:color w:val="111111"/>
          <w:sz w:val="28"/>
          <w:szCs w:val="28"/>
          <w:rtl w:val="true"/>
          <w:lang w:bidi="ar-SA"/>
        </w:rPr>
        <w:t xml:space="preserve">] </w:t>
      </w:r>
      <w:r>
        <w:rPr>
          <w:rStyle w:val="FootnoteAnchor"/>
          <w:rtl w:val="true"/>
        </w:rPr>
        <w:footnoteReference w:id="2254"/>
      </w:r>
      <w:r>
        <w:rPr>
          <w:rFonts w:ascii="IRNazanin" w:hAnsi="IRNazanin" w:eastAsia="IRNazanin"/>
          <w:color w:val="111111"/>
          <w:sz w:val="28"/>
          <w:sz w:val="28"/>
          <w:szCs w:val="28"/>
          <w:rtl w:val="true"/>
          <w:lang w:bidi="fa-IR"/>
        </w:rPr>
        <w:t>مولى عمرو ابن العاص مسلمان بود و از جملۀ مهاجر بود و در كنيت پدرش خلاف كردند،كلبى گفت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 بن</w:t>
      </w:r>
      <w:r>
        <w:rPr>
          <w:rFonts w:eastAsia="IRNazanin" w:cs="IRNazanin"/>
          <w:color w:val="111111"/>
          <w:sz w:val="28"/>
          <w:szCs w:val="28"/>
          <w:rtl w:val="true"/>
          <w:lang w:bidi="fa-IR"/>
        </w:rPr>
        <w:t xml:space="preserve">] </w:t>
      </w:r>
      <w:r>
        <w:rPr>
          <w:rStyle w:val="FootnoteAnchor"/>
          <w:rtl w:val="true"/>
        </w:rPr>
        <w:footnoteReference w:id="2255"/>
      </w:r>
      <w:r>
        <w:rPr>
          <w:rFonts w:ascii="IRNazanin" w:hAnsi="IRNazanin" w:eastAsia="IRNazanin"/>
          <w:color w:val="111111"/>
          <w:sz w:val="28"/>
          <w:sz w:val="28"/>
          <w:szCs w:val="28"/>
          <w:rtl w:val="true"/>
          <w:lang w:bidi="fa-IR"/>
        </w:rPr>
        <w:t>ابي ماريه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ابن سيرين و عكرمه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ابي ماريه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ابي 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آمد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تميم الدّارى و برادرش عدىّ نام اين دو ترسا،و سلمان ابن ابى ماريه </w:t>
      </w:r>
      <w:r>
        <w:rPr>
          <w:rStyle w:val="FootnoteAnchor"/>
          <w:rtl w:val="true"/>
        </w:rPr>
        <w:footnoteReference w:id="2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شام شدند اين مرد مسلمان بيمار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بنوشت متاعى را كه او داشت بتفصيل كرد و در ميان بار خود تعبيه كرد و آن ترسايان را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بيمارى سخت شد بر او، ايشان را حاضر كرد و وصايت </w:t>
      </w:r>
      <w:r>
        <w:rPr>
          <w:rStyle w:val="FootnoteAnchor"/>
          <w:rtl w:val="true"/>
        </w:rPr>
        <w:footnoteReference w:id="2257"/>
      </w:r>
      <w:r>
        <w:rPr>
          <w:rFonts w:ascii="Amiri" w:hAnsi="Amiri" w:eastAsia="Amiri" w:cs="Amiri"/>
          <w:color w:val="111111"/>
          <w:sz w:val="28"/>
          <w:sz w:val="28"/>
          <w:szCs w:val="28"/>
          <w:rtl w:val="true"/>
          <w:lang w:bidi="ar-SA"/>
        </w:rPr>
        <w:t>كرد ايشان را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 xml:space="preserve">] </w:t>
      </w:r>
      <w:r>
        <w:rPr>
          <w:rStyle w:val="FootnoteAnchor"/>
          <w:rtl w:val="true"/>
        </w:rPr>
        <w:footnoteReference w:id="2258"/>
      </w:r>
      <w:r>
        <w:rPr>
          <w:rFonts w:ascii="Amiri" w:hAnsi="Amiri" w:eastAsia="Amiri" w:cs="Amiri"/>
          <w:color w:val="111111"/>
          <w:sz w:val="28"/>
          <w:sz w:val="28"/>
          <w:szCs w:val="28"/>
          <w:rtl w:val="true"/>
          <w:lang w:bidi="ar-SA"/>
        </w:rPr>
        <w:t xml:space="preserve">متاع من به مدينه برى </w:t>
      </w:r>
      <w:r>
        <w:rPr>
          <w:rStyle w:val="FootnoteAnchor"/>
          <w:rtl w:val="true"/>
        </w:rPr>
        <w:footnoteReference w:id="2259"/>
      </w:r>
      <w:r>
        <w:rPr>
          <w:rFonts w:ascii="IRNazanin" w:hAnsi="IRNazanin" w:eastAsia="IRNazanin"/>
          <w:color w:val="111111"/>
          <w:sz w:val="28"/>
          <w:sz w:val="28"/>
          <w:szCs w:val="28"/>
          <w:rtl w:val="true"/>
          <w:lang w:bidi="fa-IR"/>
        </w:rPr>
        <w:t xml:space="preserve">و به وارثان من سپارى </w:t>
      </w:r>
      <w:r>
        <w:rPr>
          <w:rStyle w:val="FootnoteAnchor"/>
          <w:rtl w:val="true"/>
        </w:rPr>
        <w:footnoteReference w:id="2260"/>
      </w:r>
      <w:r>
        <w:rPr>
          <w:rFonts w:ascii="Amiri" w:hAnsi="Amiri" w:eastAsia="Amiri" w:cs="Amiri"/>
          <w:color w:val="111111"/>
          <w:sz w:val="28"/>
          <w:sz w:val="28"/>
          <w:szCs w:val="28"/>
          <w:rtl w:val="true"/>
          <w:lang w:bidi="ar-SA"/>
        </w:rPr>
        <w:t>و از دنيا برفت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سربار او باز كردند و انايى سيمين زرخونهينده </w:t>
      </w:r>
      <w:r>
        <w:rPr>
          <w:rStyle w:val="FootnoteAnchor"/>
          <w:rtl w:val="true"/>
        </w:rPr>
        <w:footnoteReference w:id="2261"/>
      </w:r>
      <w:r>
        <w:rPr>
          <w:rFonts w:ascii="Amiri" w:hAnsi="Amiri" w:eastAsia="Amiri" w:cs="Amiri"/>
          <w:color w:val="111111"/>
          <w:sz w:val="28"/>
          <w:sz w:val="28"/>
          <w:szCs w:val="28"/>
          <w:rtl w:val="true"/>
          <w:lang w:bidi="ar-SA"/>
        </w:rPr>
        <w:t xml:space="preserve">وزن آن سيصد درم،از ميان بار او </w:t>
      </w:r>
      <w:r>
        <w:rPr>
          <w:rStyle w:val="FootnoteAnchor"/>
          <w:rtl w:val="true"/>
        </w:rPr>
        <w:footnoteReference w:id="2262"/>
      </w:r>
      <w:r>
        <w:rPr>
          <w:rFonts w:ascii="IRNazanin" w:hAnsi="IRNazanin" w:eastAsia="IRNazanin"/>
          <w:color w:val="111111"/>
          <w:sz w:val="28"/>
          <w:sz w:val="28"/>
          <w:szCs w:val="28"/>
          <w:rtl w:val="true"/>
          <w:lang w:bidi="fa-IR"/>
        </w:rPr>
        <w:t xml:space="preserve">برگرفتند </w:t>
      </w:r>
      <w:r>
        <w:rPr>
          <w:rStyle w:val="FootnoteAnchor"/>
          <w:rtl w:val="true"/>
        </w:rPr>
        <w:footnoteReference w:id="2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بار ببستند و ندانستند كه </w:t>
      </w:r>
    </w:p>
    <w:p>
      <w:pPr>
        <w:pStyle w:val="BookText"/>
        <w:rPr/>
      </w:pPr>
      <w:r>
        <w:rPr>
          <w:rFonts w:ascii="IRNazanin" w:hAnsi="IRNazanin" w:eastAsia="IRNazanin"/>
          <w:color w:val="111111"/>
          <w:sz w:val="28"/>
          <w:sz w:val="28"/>
          <w:szCs w:val="28"/>
          <w:rtl w:val="true"/>
          <w:lang w:bidi="fa-IR"/>
        </w:rPr>
        <w:t>در ميان بار نسخه اى هست چون بازرگانى خود بكردند بار برگرفتند</w:t>
      </w:r>
      <w:r>
        <w:rPr>
          <w:rFonts w:eastAsia="IRNazanin" w:cs="IRNazanin"/>
          <w:color w:val="111111"/>
          <w:sz w:val="28"/>
          <w:szCs w:val="28"/>
          <w:rtl w:val="true"/>
          <w:lang w:bidi="fa-IR"/>
        </w:rPr>
        <w:t xml:space="preserve">] </w:t>
      </w:r>
      <w:r>
        <w:rPr>
          <w:rStyle w:val="FootnoteAnchor"/>
          <w:rtl w:val="true"/>
        </w:rPr>
        <w:footnoteReference w:id="2264"/>
      </w:r>
      <w:r>
        <w:rPr>
          <w:rFonts w:ascii="Amiri" w:hAnsi="Amiri" w:eastAsia="Amiri" w:cs="Amiri"/>
          <w:color w:val="111111"/>
          <w:sz w:val="28"/>
          <w:sz w:val="28"/>
          <w:szCs w:val="28"/>
          <w:rtl w:val="true"/>
          <w:lang w:bidi="ar-SA"/>
        </w:rPr>
        <w:t xml:space="preserve">و با مدينه آوردند و با </w:t>
      </w:r>
      <w:r>
        <w:rPr>
          <w:rStyle w:val="FootnoteAnchor"/>
          <w:rtl w:val="true"/>
        </w:rPr>
        <w:footnoteReference w:id="2265"/>
      </w:r>
      <w:r>
        <w:rPr>
          <w:rFonts w:ascii="IRNazanin" w:hAnsi="IRNazanin" w:eastAsia="IRNazanin"/>
          <w:color w:val="111111"/>
          <w:sz w:val="28"/>
          <w:sz w:val="28"/>
          <w:szCs w:val="28"/>
          <w:rtl w:val="true"/>
          <w:lang w:bidi="fa-IR"/>
        </w:rPr>
        <w:t>اهل او تسليم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بار بگشاندند </w:t>
      </w:r>
      <w:r>
        <w:rPr>
          <w:rStyle w:val="FootnoteAnchor"/>
          <w:rtl w:val="true"/>
        </w:rPr>
        <w:footnoteReference w:id="2266"/>
      </w:r>
      <w:r>
        <w:rPr>
          <w:rFonts w:ascii="IRNazanin" w:hAnsi="IRNazanin" w:eastAsia="IRNazanin"/>
          <w:color w:val="111111"/>
          <w:sz w:val="28"/>
          <w:sz w:val="28"/>
          <w:szCs w:val="28"/>
          <w:rtl w:val="true"/>
          <w:lang w:bidi="fa-IR"/>
        </w:rPr>
        <w:t xml:space="preserve">و آن نسخه بيافتند و برخواندند موافق بود مگر اين اناء سيمين كه بر جاى نبود اين </w:t>
      </w:r>
      <w:r>
        <w:rPr>
          <w:rStyle w:val="FootnoteAnchor"/>
          <w:rtl w:val="true"/>
        </w:rPr>
        <w:footnoteReference w:id="2267"/>
      </w:r>
      <w:r>
        <w:rPr>
          <w:rFonts w:ascii="IRNazanin" w:hAnsi="IRNazanin" w:eastAsia="IRNazanin"/>
          <w:color w:val="111111"/>
          <w:sz w:val="28"/>
          <w:sz w:val="28"/>
          <w:szCs w:val="28"/>
          <w:rtl w:val="true"/>
          <w:lang w:bidi="fa-IR"/>
        </w:rPr>
        <w:t>ترسا را گفتند اين مرد در شام تجارتى كرد و چيزى فروخت،گفتند،نه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معاوضه كرد با كسى؟گفتند نه گفتند در بيمارى خرجى كرد؟گفتند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نه،روزكى چند بيمار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از بار او سيمينۀ در </w:t>
      </w:r>
      <w:r>
        <w:rPr>
          <w:rStyle w:val="FootnoteAnchor"/>
          <w:rtl w:val="true"/>
        </w:rPr>
        <w:footnoteReference w:id="2268"/>
      </w:r>
      <w:r>
        <w:rPr>
          <w:rFonts w:ascii="IRNazanin" w:hAnsi="IRNazanin" w:eastAsia="IRNazanin"/>
          <w:color w:val="111111"/>
          <w:sz w:val="28"/>
          <w:sz w:val="28"/>
          <w:szCs w:val="28"/>
          <w:rtl w:val="true"/>
          <w:lang w:bidi="fa-IR"/>
        </w:rPr>
        <w:t>مى بايد وزنش سيصد درم و به خطّ او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خبر نداريم و آنچه او به ما داد به شما رسانيديم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حكومت پيش </w:t>
      </w:r>
      <w:r>
        <w:rPr>
          <w:rStyle w:val="FootnoteAnchor"/>
          <w:rtl w:val="true"/>
        </w:rPr>
        <w:footnoteReference w:id="2269"/>
      </w:r>
      <w:r>
        <w:rPr>
          <w:rFonts w:ascii="IRNazanin" w:hAnsi="IRNazanin" w:eastAsia="IRNazanin"/>
          <w:color w:val="111111"/>
          <w:sz w:val="28"/>
          <w:sz w:val="28"/>
          <w:szCs w:val="28"/>
          <w:rtl w:val="true"/>
          <w:lang w:bidi="fa-IR"/>
        </w:rPr>
        <w:t xml:space="preserve">رسول </w:t>
      </w:r>
      <w:r>
        <w:rPr>
          <w:rStyle w:val="FootnoteAnchor"/>
          <w:rtl w:val="true"/>
        </w:rPr>
        <w:footnoteReference w:id="2270"/>
      </w:r>
      <w:r>
        <w:rPr>
          <w:rFonts w:ascii="IRNazanin" w:hAnsi="IRNazanin" w:eastAsia="IRNazanin"/>
          <w:color w:val="111111"/>
          <w:sz w:val="28"/>
          <w:sz w:val="28"/>
          <w:szCs w:val="28"/>
          <w:rtl w:val="true"/>
          <w:lang w:bidi="fa-IR"/>
        </w:rPr>
        <w:t xml:space="preserve">آمدند، خداى تعالى آيت فرستاد يٰا أَيُّهَا الَّذِينَ آمَنُوا شَهٰادَةُ بَيْنِكُمْ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است به ابتداء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فارسى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الظّرف المتّسع فيه،يعنى بين ظرف است،باتّساع در جاى اسم نهاد براى آن كه بر حقيقت او از آن ظرف نيست كه تارة اسم باشد و تارة ظرف،كاليوم و اللّيلة و غدو الشّهر و السّنة،لا تقول هذا بين حسن أو واسع كما قلت هذا مكان واسع فلا يجري وجوه الاعراب،و لكن چون اتّساع گردد و آن را جارى مجراى اسم كرد بر توسّع،مجرور كرد آن را با ضافت،و على هذا قراءة من قرأ لقد تقطّع بينكم بالرفع</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فسّره بعضهم على الوصل،فقالوا البين من الاضداد يكون بمعنى الفراق و بمعنى الوصال،قال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تَقَطَّعَ بَيْنَكُمْ </w:t>
      </w:r>
      <w:r>
        <w:rPr>
          <w:rStyle w:val="FootnoteAnchor"/>
          <w:rtl w:val="true"/>
        </w:rPr>
        <w:footnoteReference w:id="2271"/>
      </w:r>
      <w:r>
        <w:rPr>
          <w:rFonts w:ascii="IRNazanin" w:hAnsi="IRNazanin" w:eastAsia="IRNazanin"/>
          <w:color w:val="111111"/>
          <w:sz w:val="28"/>
          <w:sz w:val="28"/>
          <w:szCs w:val="28"/>
          <w:rtl w:val="true"/>
          <w:lang w:bidi="fa-IR"/>
        </w:rPr>
        <w:t>، أى وصلكم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قولى ديگر است در آيت لَقَدْ تَقَطَّعَ بَيْنَكُمْ </w:t>
      </w:r>
      <w:r>
        <w:rPr>
          <w:rStyle w:val="FootnoteAnchor"/>
          <w:rtl w:val="true"/>
        </w:rPr>
        <w:footnoteReference w:id="2272"/>
      </w:r>
      <w:r>
        <w:rPr>
          <w:rFonts w:ascii="Amiri" w:hAnsi="Amiri" w:eastAsia="Amiri" w:cs="Amiri"/>
          <w:color w:val="111111"/>
          <w:sz w:val="28"/>
          <w:sz w:val="28"/>
          <w:szCs w:val="28"/>
          <w:rtl w:val="true"/>
          <w:lang w:bidi="ar-SA"/>
        </w:rPr>
        <w:t>،بر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Style w:val="FootnoteAnchor"/>
          <w:rtl w:val="true"/>
        </w:rPr>
        <w:footnoteReference w:id="2273"/>
      </w:r>
      <w:r>
        <w:rPr>
          <w:rFonts w:ascii="Amiri" w:hAnsi="Amiri" w:eastAsia="Amiri" w:cs="Amiri"/>
          <w:color w:val="111111"/>
          <w:sz w:val="28"/>
          <w:sz w:val="28"/>
          <w:szCs w:val="28"/>
          <w:rtl w:val="true"/>
          <w:lang w:bidi="ar-SA"/>
        </w:rPr>
        <w:t>خود اسم صريح باشد و بر ظرف متّسع آمد،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فصادف بين عينيه الجبوبا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الجبوب الارض و خبر او اثنان باشد على تقدير حذف المضاف و اقامة </w:t>
      </w:r>
    </w:p>
    <w:p>
      <w:pPr>
        <w:pStyle w:val="BookText"/>
        <w:rPr/>
      </w:pPr>
      <w:r>
        <w:rPr>
          <w:rFonts w:ascii="Amiri" w:hAnsi="Amiri" w:eastAsia="Amiri" w:cs="Amiri"/>
          <w:color w:val="111111"/>
          <w:sz w:val="28"/>
          <w:sz w:val="28"/>
          <w:szCs w:val="28"/>
          <w:rtl w:val="true"/>
          <w:lang w:bidi="ar-SA"/>
        </w:rPr>
        <w:t>المضاف إليه مقامه،أى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Style w:val="FootnoteAnchor"/>
          <w:rtl w:val="true"/>
        </w:rPr>
        <w:footnoteReference w:id="2274"/>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w:t>
      </w:r>
      <w:r>
        <w:rPr>
          <w:rStyle w:val="FootnoteAnchor"/>
          <w:rtl w:val="true"/>
        </w:rPr>
        <w:footnoteReference w:id="2275"/>
      </w:r>
      <w:r>
        <w:rPr>
          <w:rFonts w:ascii="IRNazanin" w:hAnsi="IRNazanin" w:eastAsia="IRNazanin"/>
          <w:color w:val="111111"/>
          <w:sz w:val="28"/>
          <w:sz w:val="28"/>
          <w:szCs w:val="28"/>
          <w:rtl w:val="true"/>
          <w:lang w:bidi="fa-IR"/>
        </w:rPr>
        <w:t>،أى اهلها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ديگر در رفع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مبتدا محذوف است،و آن ظرفى مقدّم است و رفع او هم بر ابتداست،و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شهادة بينكم،قولى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مرفوع است به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حَضَرَ ،در جاى خبر اوست بر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شَهٰادَةُ بَيْنِكُمْ وقت الحضور على تقدير وقت شهادة بينكم وقت الحضور،و اين قول ضعيف است براى آن كه وقت اقامۀ شهادت وقت حضور مرگ موصى نباشد،بل وقت دعوى المدّعي باشد و عند الحاجة الى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اثنان مرفوع باشد به فاعليّت از فعلى محذوف كه دلّ عليه لفظ الشّهادة و التّقدير فليشهد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دگر گفتند تقدير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بينكم ان يشهد اثنان،اين قريب است به قول اوّل از روى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 أَحَدَكُمُ الْمَوْتُ ،چون حاضر آيد به يكى از شما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قرب است به هر حال،براى آن كه اگر مرگ حاضر آيد و مرد بميرد وصيّت نتواند كردن و گواه گرفتن،و نظيره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حَضَرَ أَحَدَهُمُ الْمَوْتُ قٰالَ إِنِّي تُبْتُ الْآنَ </w:t>
      </w:r>
      <w:r>
        <w:rPr>
          <w:rStyle w:val="FootnoteAnchor"/>
          <w:rtl w:val="true"/>
        </w:rPr>
        <w:footnoteReference w:id="227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أَحَدَهُمُ الْمَوْتُ قٰالَ رَبِّ ارْجِعُونِ </w:t>
      </w:r>
      <w:r>
        <w:rPr>
          <w:rStyle w:val="FootnoteAnchor"/>
          <w:rtl w:val="true"/>
        </w:rPr>
        <w:footnoteReference w:id="2277"/>
      </w:r>
      <w:r>
        <w:rPr>
          <w:rFonts w:ascii="IRNazanin" w:hAnsi="IRNazanin" w:eastAsia="IRNazanin"/>
          <w:color w:val="111111"/>
          <w:sz w:val="28"/>
          <w:sz w:val="28"/>
          <w:szCs w:val="28"/>
          <w:rtl w:val="true"/>
          <w:lang w:bidi="fa-IR"/>
        </w:rPr>
        <w:t>،چون مرده باشد نتواند اين سخن گفتن،و 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جٰاءَ أَحَدَكُمُ الْمَوْتُ تَوَفَّتْهُ رُسُلُنٰا </w:t>
      </w:r>
      <w:r>
        <w:rPr>
          <w:rStyle w:val="FootnoteAnchor"/>
          <w:rtl w:val="true"/>
        </w:rPr>
        <w:footnoteReference w:id="2278"/>
      </w:r>
      <w:r>
        <w:rPr>
          <w:rFonts w:ascii="Amiri" w:hAnsi="Amiri" w:eastAsia="Amiri" w:cs="Amiri"/>
          <w:color w:val="111111"/>
          <w:sz w:val="28"/>
          <w:sz w:val="28"/>
          <w:szCs w:val="28"/>
          <w:rtl w:val="true"/>
          <w:lang w:bidi="ar-SA"/>
        </w:rPr>
        <w:t>،و مراد در اين مواضع مقاربت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گواى </w:t>
      </w:r>
      <w:r>
        <w:rPr>
          <w:rStyle w:val="FootnoteAnchor"/>
          <w:rtl w:val="true"/>
        </w:rPr>
        <w:footnoteReference w:id="2279"/>
      </w:r>
      <w:r>
        <w:rPr>
          <w:rFonts w:ascii="Amiri" w:hAnsi="Amiri" w:eastAsia="Amiri" w:cs="Amiri"/>
          <w:color w:val="111111"/>
          <w:sz w:val="28"/>
          <w:sz w:val="28"/>
          <w:szCs w:val="28"/>
          <w:rtl w:val="true"/>
          <w:lang w:bidi="ar-SA"/>
        </w:rPr>
        <w:t>است كه عند اقامت آن استخراج حقوق كنند،و يكى آن كه حضور است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كذا اذا حضرته،و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لْيَشْهَدْ عَذٰابَهُمٰا طٰائِفَةٌ مِنَ الْمُؤْمِنِينَ </w:t>
      </w:r>
      <w:r>
        <w:rPr>
          <w:rStyle w:val="FootnoteAnchor"/>
          <w:rtl w:val="true"/>
        </w:rPr>
        <w:footnoteReference w:id="2280"/>
      </w:r>
      <w:r>
        <w:rPr>
          <w:rFonts w:ascii="Amiri" w:hAnsi="Amiri" w:eastAsia="Amiri" w:cs="Amiri"/>
          <w:color w:val="111111"/>
          <w:sz w:val="28"/>
          <w:sz w:val="28"/>
          <w:szCs w:val="28"/>
          <w:rtl w:val="true"/>
          <w:lang w:bidi="ar-SA"/>
        </w:rPr>
        <w:t xml:space="preserve">،و سيوم </w:t>
      </w:r>
      <w:r>
        <w:rPr>
          <w:rStyle w:val="FootnoteAnchor"/>
          <w:rtl w:val="true"/>
        </w:rPr>
        <w:footnoteReference w:id="2281"/>
      </w:r>
      <w:r>
        <w:rPr>
          <w:rFonts w:ascii="IRNazanin" w:hAnsi="IRNazanin" w:eastAsia="IRNazanin"/>
          <w:color w:val="111111"/>
          <w:sz w:val="28"/>
          <w:sz w:val="28"/>
          <w:szCs w:val="28"/>
          <w:rtl w:val="true"/>
          <w:lang w:bidi="fa-IR"/>
        </w:rPr>
        <w:t>آن كه به معنى سوگند است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باللّه أى احلف باللّه،و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فَشَهٰادَةُ أَحَدِهِمْ أَرْبَعُ شَهٰادٰاتٍ بِاللّٰهِ ،و قول اوّل قوى تر است و لا يقتر است،به قصّۀ آيت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الْوَصِيَّةِ ،نصب او بر ظرف است و نشايد كه عامل در او شَهٰادَةُ </w:t>
      </w:r>
    </w:p>
    <w:p>
      <w:pPr>
        <w:pStyle w:val="BookText"/>
        <w:rPr/>
      </w:pPr>
      <w:r>
        <w:rPr>
          <w:rFonts w:ascii="IRNazanin" w:hAnsi="IRNazanin" w:eastAsia="IRNazanin"/>
          <w:color w:val="111111"/>
          <w:sz w:val="28"/>
          <w:sz w:val="28"/>
          <w:szCs w:val="28"/>
          <w:rtl w:val="true"/>
          <w:lang w:bidi="fa-IR"/>
        </w:rPr>
        <w:t>بَيْنِكُمْ ،باشد براى آن كه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مى كند،و يك عامل در دو معمول عمل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سه وجه محتمل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 عامل باشد،دگر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 عامل باشد،أى إذا حضر </w:t>
      </w:r>
      <w:r>
        <w:rPr>
          <w:rStyle w:val="FootnoteAnchor"/>
          <w:rtl w:val="true"/>
        </w:rPr>
        <w:footnoteReference w:id="2282"/>
      </w:r>
      <w:r>
        <w:rPr>
          <w:rFonts w:ascii="Amiri" w:hAnsi="Amiri" w:eastAsia="Amiri" w:cs="Amiri"/>
          <w:color w:val="111111"/>
          <w:sz w:val="28"/>
          <w:sz w:val="28"/>
          <w:szCs w:val="28"/>
          <w:rtl w:val="true"/>
          <w:lang w:bidi="ar-SA"/>
        </w:rPr>
        <w:t xml:space="preserve">الموت حين أى وقت الوصيّة،و سيم </w:t>
      </w:r>
      <w:r>
        <w:rPr>
          <w:rStyle w:val="FootnoteAnchor"/>
          <w:rtl w:val="true"/>
        </w:rPr>
        <w:footnoteReference w:id="2283"/>
      </w:r>
      <w:r>
        <w:rPr>
          <w:rFonts w:ascii="Amiri" w:hAnsi="Amiri" w:eastAsia="Amiri" w:cs="Amiri"/>
          <w:color w:val="111111"/>
          <w:sz w:val="28"/>
          <w:sz w:val="28"/>
          <w:szCs w:val="28"/>
          <w:rtl w:val="true"/>
          <w:lang w:bidi="ar-SA"/>
        </w:rPr>
        <w:t>آن كه بدل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باشد،و اين بدل الكلّ من الكلّ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 عَدْلٍ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است،يعنى اثنان عدلان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من المسلمين،و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من اقرباء الموصي،از خويشان وصيّت كننده،و قول اوّل قول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284"/>
      </w:r>
      <w:r>
        <w:rPr>
          <w:rFonts w:ascii="Amiri" w:hAnsi="Amiri" w:eastAsia="Amiri" w:cs="Amiri"/>
          <w:color w:val="111111"/>
          <w:sz w:val="28"/>
          <w:sz w:val="28"/>
          <w:szCs w:val="28"/>
          <w:rtl w:val="true"/>
          <w:lang w:bidi="ar-SA"/>
        </w:rPr>
        <w:t xml:space="preserve">و سعيد بن المسيّب و عبيدة السّلمانىّ </w:t>
      </w:r>
      <w:r>
        <w:rPr>
          <w:rStyle w:val="FootnoteAnchor"/>
          <w:rtl w:val="true"/>
        </w:rPr>
        <w:footnoteReference w:id="2285"/>
      </w:r>
      <w:r>
        <w:rPr>
          <w:rFonts w:ascii="Amiri" w:hAnsi="Amiri" w:eastAsia="Amiri" w:cs="Amiri"/>
          <w:color w:val="111111"/>
          <w:sz w:val="28"/>
          <w:sz w:val="28"/>
          <w:szCs w:val="28"/>
          <w:rtl w:val="true"/>
          <w:lang w:bidi="ar-SA"/>
        </w:rPr>
        <w:t>و مجاهد و يحيى بن يعمر است و قول باقر و صادق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 دوم </w:t>
      </w:r>
      <w:r>
        <w:rPr>
          <w:rStyle w:val="FootnoteAnchor"/>
          <w:rtl w:val="true"/>
        </w:rPr>
        <w:footnoteReference w:id="2286"/>
      </w:r>
      <w:r>
        <w:rPr>
          <w:rFonts w:ascii="Amiri" w:hAnsi="Amiri" w:eastAsia="Amiri" w:cs="Amiri"/>
          <w:color w:val="111111"/>
          <w:sz w:val="28"/>
          <w:sz w:val="28"/>
          <w:szCs w:val="28"/>
          <w:rtl w:val="true"/>
          <w:lang w:bidi="ar-SA"/>
        </w:rPr>
        <w:t xml:space="preserve">قول حسن و عكرمه است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آخَرٰانِ مِنْ غَيْرِكُمْ ،يعني أو شاهدان آخران من غيركم</w:t>
      </w:r>
      <w:r>
        <w:rPr>
          <w:rFonts w:eastAsia="Amiri" w:cs="Amiri" w:ascii="Amiri" w:hAnsi="Amiri"/>
          <w:color w:val="111111"/>
          <w:sz w:val="28"/>
          <w:szCs w:val="28"/>
          <w:rtl w:val="true"/>
          <w:lang w:bidi="ar-SA"/>
        </w:rPr>
        <w:t xml:space="preserve">] </w:t>
      </w:r>
      <w:r>
        <w:rPr>
          <w:rStyle w:val="FootnoteAnchor"/>
          <w:rtl w:val="true"/>
        </w:rPr>
        <w:footnoteReference w:id="2288"/>
      </w:r>
      <w:r>
        <w:rPr>
          <w:rFonts w:ascii="IRNazanin" w:hAnsi="IRNazanin" w:eastAsia="IRNazanin"/>
          <w:color w:val="111111"/>
          <w:sz w:val="28"/>
          <w:sz w:val="28"/>
          <w:szCs w:val="28"/>
          <w:rtl w:val="true"/>
          <w:lang w:bidi="fa-IR"/>
        </w:rPr>
        <w:t>،يا دو گواه ديگر كه نه از شما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نه اهل ملّت شما باشند،و اين قول باقر و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اللّه عبّاس و ابو موسى اشعرى و سعيد مسيّب و سعيد جبير و شريح و ابراهيم و ابن سيرين و مجاهد و ابن زيد،قول دوم </w:t>
      </w:r>
      <w:r>
        <w:rPr>
          <w:rStyle w:val="FootnoteAnchor"/>
          <w:rtl w:val="true"/>
        </w:rPr>
        <w:footnoteReference w:id="2289"/>
      </w:r>
      <w:r>
        <w:rPr>
          <w:rFonts w:ascii="IRNazanin" w:hAnsi="IRNazanin" w:eastAsia="IRNazanin"/>
          <w:color w:val="111111"/>
          <w:sz w:val="28"/>
          <w:sz w:val="28"/>
          <w:szCs w:val="28"/>
          <w:rtl w:val="true"/>
          <w:lang w:bidi="fa-IR"/>
        </w:rPr>
        <w:t>عكرمه گفت و عبيده و ابن شهاب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غير عشيرتكم،يعنى جز از قبيله و خويشان شما كه وصيّت خواهى كردن </w:t>
      </w:r>
      <w:r>
        <w:rPr>
          <w:rStyle w:val="FootnoteAnchor"/>
          <w:rtl w:val="true"/>
        </w:rPr>
        <w:footnoteReference w:id="2290"/>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عشيرت او احوال او بهتر دانند از ديگران و اين اختيار زجّاج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w:t>
      </w:r>
      <w:r>
        <w:rPr>
          <w:rFonts w:eastAsia="IRNazanin" w:cs="IRNazanin"/>
          <w:color w:val="111111"/>
          <w:sz w:val="28"/>
          <w:szCs w:val="28"/>
          <w:rtl w:val="true"/>
          <w:lang w:bidi="fa-IR"/>
        </w:rPr>
        <w:t xml:space="preserve">] </w:t>
      </w:r>
      <w:r>
        <w:rPr>
          <w:rStyle w:val="FootnoteAnchor"/>
          <w:rtl w:val="true"/>
        </w:rPr>
        <w:footnoteReference w:id="2291"/>
      </w:r>
      <w:r>
        <w:rPr>
          <w:rFonts w:ascii="IRNazanin" w:hAnsi="IRNazanin" w:eastAsia="IRNazanin"/>
          <w:color w:val="111111"/>
          <w:sz w:val="28"/>
          <w:sz w:val="28"/>
          <w:szCs w:val="28"/>
          <w:rtl w:val="true"/>
          <w:lang w:bidi="fa-IR"/>
        </w:rPr>
        <w:t xml:space="preserve">براى آن كه گواى كافران نشايد شنيدن </w:t>
      </w:r>
      <w:r>
        <w:rPr>
          <w:rStyle w:val="FootnoteAnchor"/>
          <w:rtl w:val="true"/>
        </w:rPr>
        <w:footnoteReference w:id="2292"/>
      </w:r>
      <w:r>
        <w:rPr>
          <w:rFonts w:ascii="Amiri" w:hAnsi="Amiri" w:eastAsia="Amiri" w:cs="Amiri"/>
          <w:color w:val="111111"/>
          <w:sz w:val="28"/>
          <w:sz w:val="28"/>
          <w:szCs w:val="28"/>
          <w:rtl w:val="true"/>
          <w:lang w:bidi="ar-SA"/>
        </w:rPr>
        <w:t xml:space="preserve">با آن كه كافر و فاسق باشند،و معنى او اين جا تفصيل است نه </w:t>
      </w:r>
      <w:r>
        <w:rPr>
          <w:rStyle w:val="FootnoteAnchor"/>
          <w:rtl w:val="true"/>
        </w:rPr>
        <w:footnoteReference w:id="2293"/>
      </w:r>
      <w:r>
        <w:rPr>
          <w:rFonts w:ascii="IRNazanin" w:hAnsi="IRNazanin" w:eastAsia="IRNazanin"/>
          <w:color w:val="111111"/>
          <w:sz w:val="28"/>
          <w:sz w:val="28"/>
          <w:szCs w:val="28"/>
          <w:rtl w:val="true"/>
          <w:lang w:bidi="fa-IR"/>
        </w:rPr>
        <w:t>تخيير،براى آن كه معنى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آخَرٰانِ مِنْ غَيْرِكُمْ ان لم يكن منكم،اگر از شما گواه نباشد از جز شما كه مسلمانانى </w:t>
      </w:r>
      <w:r>
        <w:rPr>
          <w:rStyle w:val="FootnoteAnchor"/>
          <w:rtl w:val="true"/>
        </w:rPr>
        <w:footnoteReference w:id="2294"/>
      </w:r>
      <w:r>
        <w:rPr>
          <w:rFonts w:ascii="Amiri" w:hAnsi="Amiri" w:eastAsia="Amiri" w:cs="Amiri"/>
          <w:color w:val="111111"/>
          <w:sz w:val="28"/>
          <w:sz w:val="28"/>
          <w:szCs w:val="28"/>
          <w:rtl w:val="true"/>
          <w:lang w:bidi="ar-SA"/>
        </w:rPr>
        <w:t xml:space="preserve">،و اين قول باقر و </w:t>
      </w:r>
    </w:p>
    <w:p>
      <w:pPr>
        <w:pStyle w:val="BookText"/>
        <w:rPr/>
      </w:pP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شريح و يحيى بن يعمر و عبد اللّه عبّاس و سعيد جبير و سدّى،و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تخيير راست برحسب آن كه موصي وصايت كند </w:t>
      </w:r>
      <w:r>
        <w:rPr>
          <w:rStyle w:val="FootnoteAnchor"/>
          <w:rtl w:val="true"/>
        </w:rPr>
        <w:footnoteReference w:id="2295"/>
      </w:r>
      <w:r>
        <w:rPr>
          <w:rFonts w:ascii="IRNazanin" w:hAnsi="IRNazanin" w:eastAsia="IRNazanin"/>
          <w:color w:val="111111"/>
          <w:sz w:val="28"/>
          <w:sz w:val="28"/>
          <w:szCs w:val="28"/>
          <w:rtl w:val="true"/>
          <w:lang w:bidi="fa-IR"/>
        </w:rPr>
        <w:t xml:space="preserve">و گواه گيرد و امين </w:t>
      </w:r>
      <w:r>
        <w:rPr>
          <w:rStyle w:val="FootnoteAnchor"/>
          <w:rtl w:val="true"/>
        </w:rPr>
        <w:footnoteReference w:id="2296"/>
      </w:r>
      <w:r>
        <w:rPr>
          <w:rFonts w:ascii="IRNazanin" w:hAnsi="IRNazanin" w:eastAsia="IRNazanin"/>
          <w:color w:val="111111"/>
          <w:sz w:val="28"/>
          <w:sz w:val="28"/>
          <w:szCs w:val="28"/>
          <w:rtl w:val="true"/>
          <w:lang w:bidi="fa-IR"/>
        </w:rPr>
        <w:t>دارد اگر كافر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297"/>
      </w:r>
      <w:r>
        <w:rPr>
          <w:rFonts w:ascii="IRNazanin" w:hAnsi="IRNazanin" w:eastAsia="IRNazanin"/>
          <w:color w:val="111111"/>
          <w:sz w:val="28"/>
          <w:sz w:val="28"/>
          <w:szCs w:val="28"/>
          <w:rtl w:val="true"/>
          <w:lang w:bidi="fa-IR"/>
        </w:rPr>
        <w:t>اگر مسلمان،و بعضى مفسّران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وصى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2298"/>
      </w:r>
      <w:r>
        <w:rPr>
          <w:rFonts w:ascii="IRNazanin" w:hAnsi="IRNazanin" w:eastAsia="IRNazanin"/>
          <w:color w:val="111111"/>
          <w:sz w:val="28"/>
          <w:sz w:val="28"/>
          <w:szCs w:val="28"/>
          <w:rtl w:val="true"/>
          <w:lang w:bidi="fa-IR"/>
        </w:rPr>
        <w:t xml:space="preserve">دو گواه،براى احتياط را گفت وصايت به دو وصى كنند </w:t>
      </w:r>
      <w:r>
        <w:rPr>
          <w:rStyle w:val="FootnoteAnchor"/>
          <w:rtl w:val="true"/>
        </w:rPr>
        <w:footnoteReference w:id="2299"/>
      </w:r>
      <w:r>
        <w:rPr>
          <w:rFonts w:ascii="IRNazanin" w:hAnsi="IRNazanin" w:eastAsia="IRNazanin"/>
          <w:color w:val="111111"/>
          <w:sz w:val="28"/>
          <w:sz w:val="28"/>
          <w:szCs w:val="28"/>
          <w:rtl w:val="true"/>
          <w:lang w:bidi="fa-IR"/>
        </w:rPr>
        <w:t xml:space="preserve">از </w:t>
      </w:r>
      <w:r>
        <w:rPr>
          <w:rStyle w:val="FootnoteAnchor"/>
          <w:rtl w:val="true"/>
        </w:rPr>
        <w:footnoteReference w:id="2300"/>
      </w:r>
      <w:r>
        <w:rPr>
          <w:rFonts w:ascii="Amiri" w:hAnsi="Amiri" w:eastAsia="Amiri" w:cs="Amiri"/>
          <w:color w:val="111111"/>
          <w:sz w:val="28"/>
          <w:sz w:val="28"/>
          <w:szCs w:val="28"/>
          <w:rtl w:val="true"/>
          <w:lang w:bidi="ar-SA"/>
        </w:rPr>
        <w:t>تهمت و خيانت دورتر باشد،و اين قول ضعيف است بمخالفة سياقة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أَنْتُمْ ضَرَبْتُمْ فِي الْأَرْضِ ،اگر شما در زمين ضرب كنيد،يعنى اگر مسافر باشيد و در زمين سير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فَأَصٰابَتْكُمْ مُصِيبَةُ الْمَوْتِ </w:t>
      </w:r>
      <w:r>
        <w:rPr>
          <w:rStyle w:val="FootnoteAnchor"/>
          <w:rtl w:val="true"/>
        </w:rPr>
        <w:footnoteReference w:id="2301"/>
      </w:r>
      <w:r>
        <w:rPr>
          <w:rFonts w:ascii="IRNazanin" w:hAnsi="IRNazanin" w:eastAsia="IRNazanin"/>
          <w:color w:val="111111"/>
          <w:sz w:val="28"/>
          <w:sz w:val="28"/>
          <w:szCs w:val="28"/>
          <w:rtl w:val="true"/>
          <w:lang w:bidi="fa-IR"/>
        </w:rPr>
        <w:t>،به شما رسد مصيبت مرگ، يعنى مرگ به شما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تَحْبِسُونَهُمٰا ،در كلام محذوفى هست تا معنى مستقيم شود،و آن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أوصيتم و اشهدتم على وصايتكم شاهدين فاتّهم الورثة الشّاهدين وقت اقامة الشّهادة ينبغي ان تَحْبِسُونَهُمٰا مِنْ بَعْدِ الصَّلاٰةِ ،كه مرگ به شما رسد و شما وصايت كرده باشى </w:t>
      </w:r>
      <w:r>
        <w:rPr>
          <w:rStyle w:val="FootnoteAnchor"/>
          <w:rtl w:val="true"/>
        </w:rPr>
        <w:footnoteReference w:id="2302"/>
      </w:r>
      <w:r>
        <w:rPr>
          <w:rFonts w:ascii="Amiri" w:hAnsi="Amiri" w:eastAsia="Amiri" w:cs="Amiri"/>
          <w:color w:val="111111"/>
          <w:sz w:val="28"/>
          <w:sz w:val="28"/>
          <w:szCs w:val="28"/>
          <w:rtl w:val="true"/>
          <w:lang w:bidi="ar-SA"/>
        </w:rPr>
        <w:t xml:space="preserve">و مال با ايشان داده باشى </w:t>
      </w:r>
      <w:r>
        <w:rPr>
          <w:rStyle w:val="FootnoteAnchor"/>
          <w:rtl w:val="true"/>
        </w:rPr>
        <w:footnoteReference w:id="2303"/>
      </w:r>
      <w:r>
        <w:rPr>
          <w:rFonts w:ascii="IRNazanin" w:hAnsi="IRNazanin" w:eastAsia="IRNazanin"/>
          <w:color w:val="111111"/>
          <w:sz w:val="28"/>
          <w:sz w:val="28"/>
          <w:szCs w:val="28"/>
          <w:rtl w:val="true"/>
          <w:lang w:bidi="fa-IR"/>
        </w:rPr>
        <w:t>و ايشان ادا كنند و ورثه را ريبى و شكّى حاصل آيد كه آن مال به تمامى ادا كردند يا نه،و ايشان را متّهم دارند و بر ايشان دعوى كنند،حكم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بازدارند از پس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است يعنى يستوقفونهما </w:t>
      </w:r>
      <w:r>
        <w:rPr>
          <w:rStyle w:val="FootnoteAnchor"/>
          <w:rtl w:val="true"/>
        </w:rPr>
        <w:footnoteReference w:id="2304"/>
      </w:r>
      <w:r>
        <w:rPr>
          <w:rFonts w:ascii="Amiri" w:hAnsi="Amiri" w:eastAsia="Amiri" w:cs="Amiri"/>
          <w:color w:val="111111"/>
          <w:sz w:val="28"/>
          <w:sz w:val="28"/>
          <w:szCs w:val="28"/>
          <w:rtl w:val="true"/>
          <w:lang w:bidi="ar-SA"/>
        </w:rPr>
        <w:t>من بعد الصّلاة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 كردند كه </w:t>
      </w:r>
      <w:r>
        <w:rPr>
          <w:rStyle w:val="FootnoteAnchor"/>
          <w:rtl w:val="true"/>
        </w:rPr>
        <w:footnoteReference w:id="2305"/>
      </w:r>
      <w:r>
        <w:rPr>
          <w:rFonts w:ascii="Amiri" w:hAnsi="Amiri" w:eastAsia="Amiri" w:cs="Amiri"/>
          <w:color w:val="111111"/>
          <w:sz w:val="28"/>
          <w:sz w:val="28"/>
          <w:szCs w:val="28"/>
          <w:rtl w:val="true"/>
          <w:lang w:bidi="ar-SA"/>
        </w:rPr>
        <w:t>كدام نماز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سه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باقر و صادق </w:t>
      </w:r>
      <w:r>
        <w:rPr>
          <w:rStyle w:val="FootnoteAnchor"/>
          <w:rtl w:val="true"/>
        </w:rPr>
        <w:footnoteReference w:id="2306"/>
      </w:r>
      <w:r>
        <w:rPr>
          <w:rFonts w:ascii="IRNazanin" w:hAnsi="IRNazanin" w:eastAsia="IRNazanin"/>
          <w:color w:val="111111"/>
          <w:sz w:val="28"/>
          <w:sz w:val="28"/>
          <w:szCs w:val="28"/>
          <w:rtl w:val="true"/>
          <w:lang w:bidi="fa-IR"/>
        </w:rPr>
        <w:t>گفتند و شريح و سعيد جبير كه نماز ديگر است براى كثرت مردم كه حاضر آيند،و براى تخويف ايشان به حرمت وقت نماز چون از نماز فارغ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پيشين يا دگر </w:t>
      </w:r>
      <w:r>
        <w:rPr>
          <w:rStyle w:val="FootnoteAnchor"/>
          <w:rtl w:val="true"/>
        </w:rPr>
        <w:footnoteReference w:id="2307"/>
      </w:r>
      <w:r>
        <w:rPr>
          <w:rFonts w:ascii="Amiri" w:hAnsi="Amiri" w:eastAsia="Amiri" w:cs="Amiri"/>
          <w:color w:val="111111"/>
          <w:sz w:val="28"/>
          <w:sz w:val="28"/>
          <w:szCs w:val="28"/>
          <w:rtl w:val="true"/>
          <w:lang w:bidi="ar-SA"/>
        </w:rPr>
        <w:t xml:space="preserve">،و قول سيم </w:t>
      </w:r>
      <w:r>
        <w:rPr>
          <w:rStyle w:val="FootnoteAnchor"/>
          <w:rtl w:val="true"/>
        </w:rPr>
        <w:footnoteReference w:id="2308"/>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اهل دين ايشان،برآن قول كه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غَيْرِكُمْ ،مراد كافرانند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w:t>
      </w:r>
      <w:r>
        <w:rPr>
          <w:rFonts w:eastAsia="IRNazanin" w:cs="IRNazanin"/>
          <w:color w:val="111111"/>
          <w:sz w:val="28"/>
          <w:szCs w:val="28"/>
          <w:rtl w:val="true"/>
          <w:lang w:bidi="fa-IR"/>
        </w:rPr>
        <w:t xml:space="preserve">] </w:t>
      </w:r>
      <w:r>
        <w:rPr>
          <w:rStyle w:val="FootnoteAnchor"/>
          <w:rtl w:val="true"/>
        </w:rPr>
        <w:footnoteReference w:id="2309"/>
      </w:r>
      <w:r>
        <w:rPr>
          <w:rFonts w:ascii="IRNazanin" w:hAnsi="IRNazanin" w:eastAsia="IRNazanin"/>
          <w:color w:val="111111"/>
          <w:sz w:val="28"/>
          <w:sz w:val="28"/>
          <w:szCs w:val="28"/>
          <w:rtl w:val="true"/>
          <w:lang w:bidi="fa-IR"/>
        </w:rPr>
        <w:t>ايشان وقت نماز ما را حرمت ندارند،و از اين جا گفت شريح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 به زمين غربت باشد و كسى را نيابد كه فرا او </w:t>
      </w:r>
      <w:r>
        <w:rPr>
          <w:rStyle w:val="FootnoteAnchor"/>
          <w:rtl w:val="true"/>
        </w:rPr>
        <w:footnoteReference w:id="2310"/>
      </w:r>
      <w:r>
        <w:rPr>
          <w:rFonts w:ascii="IRNazanin" w:hAnsi="IRNazanin" w:eastAsia="IRNazanin"/>
          <w:color w:val="111111"/>
          <w:sz w:val="28"/>
          <w:sz w:val="28"/>
          <w:szCs w:val="28"/>
          <w:rtl w:val="true"/>
          <w:lang w:bidi="fa-IR"/>
        </w:rPr>
        <w:t xml:space="preserve">وصايت كند و گواه كند،او را بر وصايت شايد كه از اهل ذمّه دو كس را گواه كند و گواهى ايشان مقبول باشد،و هيچ جاى </w:t>
      </w:r>
      <w:r>
        <w:rPr>
          <w:rStyle w:val="FootnoteAnchor"/>
          <w:rtl w:val="true"/>
        </w:rPr>
        <w:footnoteReference w:id="2311"/>
      </w:r>
      <w:r>
        <w:rPr>
          <w:rFonts w:ascii="IRNazanin" w:hAnsi="IRNazanin" w:eastAsia="IRNazanin"/>
          <w:color w:val="111111"/>
          <w:sz w:val="28"/>
          <w:sz w:val="28"/>
          <w:szCs w:val="28"/>
          <w:rtl w:val="true"/>
          <w:lang w:bidi="fa-IR"/>
        </w:rPr>
        <w:t xml:space="preserve">گواى </w:t>
      </w:r>
      <w:r>
        <w:rPr>
          <w:rStyle w:val="FootnoteAnchor"/>
          <w:rtl w:val="true"/>
        </w:rPr>
        <w:footnoteReference w:id="2312"/>
      </w:r>
      <w:r>
        <w:rPr>
          <w:rFonts w:ascii="Amiri" w:hAnsi="Amiri" w:eastAsia="Amiri" w:cs="Amiri"/>
          <w:color w:val="111111"/>
          <w:sz w:val="28"/>
          <w:sz w:val="28"/>
          <w:szCs w:val="28"/>
          <w:rtl w:val="true"/>
          <w:lang w:bidi="ar-SA"/>
        </w:rPr>
        <w:t>كافر مقبول نباشد الّا در باب وصيّت در سفر لمكان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شعبي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مسلمان را به دقوقا وفات نزديك </w:t>
      </w:r>
      <w:r>
        <w:rPr>
          <w:rStyle w:val="FootnoteAnchor"/>
          <w:rtl w:val="true"/>
        </w:rPr>
        <w:footnoteReference w:id="2313"/>
      </w:r>
      <w:r>
        <w:rPr>
          <w:rFonts w:ascii="IRNazanin" w:hAnsi="IRNazanin" w:eastAsia="IRNazanin"/>
          <w:color w:val="111111"/>
          <w:sz w:val="28"/>
          <w:sz w:val="28"/>
          <w:szCs w:val="28"/>
          <w:rtl w:val="true"/>
          <w:lang w:bidi="fa-IR"/>
        </w:rPr>
        <w:t>رسيد،چون رنجور شد كس را نيافت كه بر وصايت خود گواه كند،دو مرد را از اهل كتاب گواه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به كوفه آمدند </w:t>
      </w:r>
      <w:r>
        <w:rPr>
          <w:rStyle w:val="FootnoteAnchor"/>
          <w:rtl w:val="true"/>
        </w:rPr>
        <w:footnoteReference w:id="2314"/>
      </w:r>
      <w:r>
        <w:rPr>
          <w:rFonts w:ascii="IRNazanin" w:hAnsi="IRNazanin" w:eastAsia="IRNazanin"/>
          <w:color w:val="111111"/>
          <w:sz w:val="28"/>
          <w:sz w:val="28"/>
          <w:szCs w:val="28"/>
          <w:rtl w:val="true"/>
          <w:lang w:bidi="fa-IR"/>
        </w:rPr>
        <w:t>به نزديك ابو موسى اشعرى و گواهى بدادند،او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حكمى است كه پس ازآن كه در عهد رسول افتاد دگر نيفتاد،و ايشان را بفرمود تا سوگند خورند </w:t>
      </w:r>
      <w:r>
        <w:rPr>
          <w:rStyle w:val="FootnoteAnchor"/>
          <w:rtl w:val="true"/>
        </w:rPr>
        <w:footnoteReference w:id="2315"/>
      </w:r>
      <w:r>
        <w:rPr>
          <w:rFonts w:ascii="IRNazanin" w:hAnsi="IRNazanin" w:eastAsia="IRNazanin"/>
          <w:color w:val="111111"/>
          <w:sz w:val="28"/>
          <w:sz w:val="28"/>
          <w:szCs w:val="28"/>
          <w:rtl w:val="true"/>
          <w:lang w:bidi="fa-IR"/>
        </w:rPr>
        <w:t xml:space="preserve">و حكم براند،و مذهب ما هم چنين </w:t>
      </w:r>
      <w:r>
        <w:rPr>
          <w:rStyle w:val="FootnoteAnchor"/>
          <w:rtl w:val="true"/>
        </w:rPr>
        <w:footnoteReference w:id="2316"/>
      </w:r>
      <w:r>
        <w:rPr>
          <w:rFonts w:ascii="IRNazanin" w:hAnsi="IRNazanin" w:eastAsia="IRNazanin"/>
          <w:color w:val="111111"/>
          <w:sz w:val="28"/>
          <w:sz w:val="28"/>
          <w:szCs w:val="28"/>
          <w:rtl w:val="true"/>
          <w:lang w:bidi="fa-IR"/>
        </w:rPr>
        <w:t>است كه گواهى كافران در هيچ جاى بر مسلمان قبول نكنند الّا در وصيّت در حال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فَيُقْسِمٰانِ بِاللّٰهِ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دو 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خورند به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 را در اين موضع براى آن سوگند مى دهند كه او خصم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مدّعي عليه ايشان،اعنى ورثه بر اينان </w:t>
      </w:r>
      <w:r>
        <w:rPr>
          <w:rStyle w:val="FootnoteAnchor"/>
          <w:rtl w:val="true"/>
        </w:rPr>
        <w:footnoteReference w:id="2317"/>
      </w:r>
      <w:r>
        <w:rPr>
          <w:rFonts w:ascii="IRNazanin" w:hAnsi="IRNazanin" w:eastAsia="IRNazanin"/>
          <w:color w:val="111111"/>
          <w:sz w:val="28"/>
          <w:sz w:val="28"/>
          <w:szCs w:val="28"/>
          <w:rtl w:val="true"/>
          <w:lang w:bidi="fa-IR"/>
        </w:rPr>
        <w:t xml:space="preserve">كه گواى </w:t>
      </w:r>
      <w:r>
        <w:rPr>
          <w:rStyle w:val="FootnoteAnchor"/>
          <w:rtl w:val="true"/>
        </w:rPr>
        <w:footnoteReference w:id="2318"/>
      </w:r>
      <w:r>
        <w:rPr>
          <w:rFonts w:ascii="IRNazanin" w:hAnsi="IRNazanin" w:eastAsia="IRNazanin"/>
          <w:color w:val="111111"/>
          <w:sz w:val="28"/>
          <w:sz w:val="28"/>
          <w:szCs w:val="28"/>
          <w:rtl w:val="true"/>
          <w:lang w:bidi="fa-IR"/>
        </w:rPr>
        <w:t xml:space="preserve">وصيّت بودند دعوى خيانت كردند و گواه نداشتند </w:t>
      </w:r>
      <w:r>
        <w:rPr>
          <w:rStyle w:val="FootnoteAnchor"/>
          <w:rtl w:val="true"/>
        </w:rPr>
        <w:footnoteReference w:id="2319"/>
      </w:r>
      <w:r>
        <w:rPr>
          <w:rFonts w:ascii="IRNazanin" w:hAnsi="IRNazanin" w:eastAsia="IRNazanin"/>
          <w:color w:val="111111"/>
          <w:sz w:val="28"/>
          <w:sz w:val="28"/>
          <w:szCs w:val="28"/>
          <w:rtl w:val="true"/>
          <w:lang w:bidi="fa-IR"/>
        </w:rPr>
        <w:t>،لا بد ايشان را سوگند بايست خوردن كه و اليمين على من انكر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ارْتَبْتُمْ ،اگر شما را كه ورثه </w:t>
      </w:r>
      <w:r>
        <w:rPr>
          <w:rStyle w:val="FootnoteAnchor"/>
          <w:rtl w:val="true"/>
        </w:rPr>
        <w:footnoteReference w:id="2320"/>
      </w:r>
      <w:r>
        <w:rPr>
          <w:rFonts w:ascii="IRNazanin" w:hAnsi="IRNazanin" w:eastAsia="IRNazanin"/>
          <w:color w:val="111111"/>
          <w:sz w:val="28"/>
          <w:sz w:val="28"/>
          <w:szCs w:val="28"/>
          <w:rtl w:val="true"/>
          <w:lang w:bidi="fa-IR"/>
        </w:rPr>
        <w:t xml:space="preserve">شك افتد در آن كه ايشان خيانت كردند و سوگند بر اين خوردند كه اين گواى </w:t>
      </w:r>
      <w:r>
        <w:rPr>
          <w:rStyle w:val="FootnoteAnchor"/>
          <w:rtl w:val="true"/>
        </w:rPr>
        <w:footnoteReference w:id="2321"/>
      </w:r>
      <w:r>
        <w:rPr>
          <w:rFonts w:ascii="Amiri" w:hAnsi="Amiri" w:eastAsia="Amiri" w:cs="Amiri"/>
          <w:color w:val="111111"/>
          <w:sz w:val="28"/>
          <w:sz w:val="28"/>
          <w:szCs w:val="28"/>
          <w:rtl w:val="true"/>
          <w:lang w:bidi="ar-SA"/>
        </w:rPr>
        <w:t xml:space="preserve">بخلاف راستى نمى دهيم تا بدين </w:t>
      </w:r>
      <w:r>
        <w:rPr>
          <w:rStyle w:val="FootnoteAnchor"/>
          <w:rtl w:val="true"/>
        </w:rPr>
        <w:footnoteReference w:id="2322"/>
      </w:r>
      <w:r>
        <w:rPr>
          <w:rFonts w:ascii="Amiri" w:hAnsi="Amiri" w:eastAsia="Amiri" w:cs="Amiri"/>
          <w:color w:val="111111"/>
          <w:sz w:val="28"/>
          <w:sz w:val="28"/>
          <w:szCs w:val="28"/>
          <w:rtl w:val="true"/>
          <w:lang w:bidi="ar-SA"/>
        </w:rPr>
        <w:t xml:space="preserve">عوضى اندك بستانيم يا حقّى از آن كسى ببريم </w:t>
      </w:r>
      <w:r>
        <w:rPr>
          <w:rStyle w:val="FootnoteAnchor"/>
          <w:rtl w:val="true"/>
        </w:rPr>
        <w:footnoteReference w:id="2323"/>
      </w:r>
      <w:r>
        <w:rPr>
          <w:rFonts w:ascii="Amiri" w:hAnsi="Amiri" w:eastAsia="Amiri" w:cs="Amiri"/>
          <w:color w:val="111111"/>
          <w:sz w:val="28"/>
          <w:sz w:val="28"/>
          <w:szCs w:val="28"/>
          <w:rtl w:val="true"/>
          <w:lang w:bidi="ar-SA"/>
        </w:rPr>
        <w:t>يا حق را منكر شويم،و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 باشد </w:t>
      </w:r>
    </w:p>
    <w:p>
      <w:pPr>
        <w:pStyle w:val="BookText"/>
        <w:rPr/>
      </w:pPr>
      <w:r>
        <w:rPr>
          <w:rFonts w:ascii="IRNazanin" w:hAnsi="IRNazanin" w:eastAsia="IRNazanin"/>
          <w:color w:val="111111"/>
          <w:sz w:val="28"/>
          <w:sz w:val="28"/>
          <w:szCs w:val="28"/>
          <w:rtl w:val="true"/>
          <w:lang w:bidi="fa-IR"/>
        </w:rPr>
        <w:t xml:space="preserve">كه راجع باشد با قسم كه سوگند است يعنى ما اين سوگند به عوض آن چيزى اندك كه بر ما دعوى مى كنند نخواهيم كردن،و شايد </w:t>
      </w:r>
      <w:r>
        <w:rPr>
          <w:rStyle w:val="FootnoteAnchor"/>
          <w:rtl w:val="true"/>
        </w:rPr>
        <w:footnoteReference w:id="2324"/>
      </w:r>
      <w:r>
        <w:rPr>
          <w:rFonts w:ascii="IRNazanin" w:hAnsi="IRNazanin" w:eastAsia="IRNazanin"/>
          <w:color w:val="111111"/>
          <w:sz w:val="28"/>
          <w:sz w:val="28"/>
          <w:szCs w:val="28"/>
          <w:rtl w:val="true"/>
          <w:lang w:bidi="fa-IR"/>
        </w:rPr>
        <w:t>كه راجع باشد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چيزى متعلّق به شهادت يعنى بتحريف شهادتنا عن وجهها،براى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كه حذف مضافى تقدير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نَشْتَرِي بِهِ ثَمَناً ،در او دو وجه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معاوضه است براى آن كه در بيع و شرى به معنى معاوضه باشد،يعنى ما سوگند را و </w:t>
      </w:r>
      <w:r>
        <w:rPr>
          <w:rStyle w:val="FootnoteAnchor"/>
          <w:rtl w:val="true"/>
        </w:rPr>
        <w:footnoteReference w:id="2325"/>
      </w:r>
      <w:r>
        <w:rPr>
          <w:rFonts w:ascii="IRNazanin" w:hAnsi="IRNazanin" w:eastAsia="IRNazanin"/>
          <w:color w:val="111111"/>
          <w:sz w:val="28"/>
          <w:sz w:val="28"/>
          <w:szCs w:val="28"/>
          <w:rtl w:val="true"/>
          <w:lang w:bidi="fa-IR"/>
        </w:rPr>
        <w:t>تحريف شهادت خود برابر متاع اندك ننهيم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ديگر آن كه مراد آن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نَشْتَرِي بِهِ ثَمَناً ،أى ذا ثمن،براى آن كه بها نخرند،متاع </w:t>
      </w:r>
      <w:r>
        <w:rPr>
          <w:rStyle w:val="FootnoteAnchor"/>
          <w:rtl w:val="true"/>
        </w:rPr>
        <w:footnoteReference w:id="2326"/>
      </w:r>
      <w:r>
        <w:rPr>
          <w:rFonts w:ascii="Amiri" w:hAnsi="Amiri" w:eastAsia="Amiri" w:cs="Amiri"/>
          <w:color w:val="111111"/>
          <w:sz w:val="28"/>
          <w:sz w:val="28"/>
          <w:szCs w:val="28"/>
          <w:rtl w:val="true"/>
          <w:lang w:bidi="ar-SA"/>
        </w:rPr>
        <w:t xml:space="preserve">به بها خرند،يعنى تحريم </w:t>
      </w:r>
      <w:r>
        <w:rPr>
          <w:rStyle w:val="FootnoteAnchor"/>
          <w:rtl w:val="true"/>
        </w:rPr>
        <w:footnoteReference w:id="2327"/>
      </w:r>
      <w:r>
        <w:rPr>
          <w:rFonts w:ascii="IRNazanin" w:hAnsi="IRNazanin" w:eastAsia="IRNazanin"/>
          <w:color w:val="111111"/>
          <w:sz w:val="28"/>
          <w:sz w:val="28"/>
          <w:szCs w:val="28"/>
          <w:rtl w:val="true"/>
          <w:lang w:bidi="fa-IR"/>
        </w:rPr>
        <w:t xml:space="preserve">چيزى كه آن را بهاى اندك باشد،يعنى حطام دنيا و متاع او كه اندك است به سوگند به تحريم </w:t>
      </w:r>
      <w:r>
        <w:rPr>
          <w:rStyle w:val="FootnoteAnchor"/>
          <w:rtl w:val="true"/>
        </w:rPr>
        <w:footnoteReference w:id="2328"/>
      </w: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بِآيٰاتِ اللّٰهِ ثَمَناً قَلِيلاً </w:t>
      </w:r>
      <w:r>
        <w:rPr>
          <w:rStyle w:val="FootnoteAnchor"/>
          <w:rtl w:val="true"/>
        </w:rPr>
        <w:footnoteReference w:id="2329"/>
      </w:r>
      <w:r>
        <w:rPr>
          <w:rFonts w:ascii="Amiri" w:hAnsi="Amiri" w:eastAsia="Amiri" w:cs="Amiri"/>
          <w:color w:val="111111"/>
          <w:sz w:val="28"/>
          <w:sz w:val="28"/>
          <w:szCs w:val="28"/>
          <w:rtl w:val="true"/>
          <w:lang w:bidi="ar-SA"/>
        </w:rPr>
        <w:t>،اى ذا ثمن،أى متاعا ذا ثمن قليل،و اين وجهى غريب است و لطيف،در اين آيت و در هر آيت كه اين لفظ آيد در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كٰانَ ذٰا قُرْبىٰ ،و اگرچه مشهود له آن را كه براى او گواى </w:t>
      </w:r>
      <w:r>
        <w:rPr>
          <w:rStyle w:val="FootnoteAnchor"/>
          <w:rtl w:val="true"/>
        </w:rPr>
        <w:footnoteReference w:id="2330"/>
      </w:r>
      <w:r>
        <w:rPr>
          <w:rFonts w:ascii="Amiri" w:hAnsi="Amiri" w:eastAsia="Amiri" w:cs="Amiri"/>
          <w:color w:val="111111"/>
          <w:sz w:val="28"/>
          <w:sz w:val="28"/>
          <w:szCs w:val="28"/>
          <w:rtl w:val="true"/>
          <w:lang w:bidi="ar-SA"/>
        </w:rPr>
        <w:t>مى دهيم خويشى نزديك باشد،و 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القربى</w:t>
      </w:r>
      <w:r>
        <w:rPr>
          <w:rFonts w:eastAsia="Amiri" w:cs="Amiri" w:ascii="Amiri" w:hAnsi="Amiri"/>
          <w:color w:val="111111"/>
          <w:sz w:val="28"/>
          <w:szCs w:val="28"/>
          <w:rtl w:val="true"/>
          <w:lang w:bidi="ar-SA"/>
        </w:rPr>
        <w:t xml:space="preserve">» </w:t>
      </w:r>
      <w:r>
        <w:rPr>
          <w:rStyle w:val="FootnoteAnchor"/>
          <w:rtl w:val="true"/>
        </w:rPr>
        <w:footnoteReference w:id="2331"/>
      </w:r>
      <w:r>
        <w:rPr>
          <w:rFonts w:ascii="Amiri" w:hAnsi="Amiri" w:eastAsia="Amiri" w:cs="Amiri"/>
          <w:color w:val="111111"/>
          <w:sz w:val="28"/>
          <w:sz w:val="28"/>
          <w:szCs w:val="28"/>
          <w:rtl w:val="true"/>
          <w:lang w:bidi="ar-SA"/>
        </w:rPr>
        <w:t>،براى آن كرد كه ميل مردم به او باشد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نَكْتُمُ شَهٰادَةَ اللّٰهِ ،و گواهى خدا پنهان بازنكنيم،و وجه اضافۀ شهادت با خداى تعالى ازآنجاست كه از فرمان اوست و نهاد شرع او،و شايد كه اضافه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بود،أى شهادة 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را باشد و معنى راجع با آن كه اوّل گفتيم،و شعبي در شاذّ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نَكْتُمُ شَهٰادَةَ ،بتنوين اللّه،به جرّ على تقدير و اللّه به حذف حرف قسم،و ما هيچ گواى </w:t>
      </w:r>
      <w:r>
        <w:rPr>
          <w:rStyle w:val="FootnoteAnchor"/>
          <w:rtl w:val="true"/>
        </w:rPr>
        <w:footnoteReference w:id="2332"/>
      </w:r>
      <w:r>
        <w:rPr>
          <w:rFonts w:ascii="IRNazanin" w:hAnsi="IRNazanin" w:eastAsia="IRNazanin"/>
          <w:color w:val="111111"/>
          <w:sz w:val="28"/>
          <w:sz w:val="28"/>
          <w:szCs w:val="28"/>
          <w:rtl w:val="true"/>
          <w:lang w:bidi="fa-IR"/>
        </w:rPr>
        <w:t>پنهان باز نكنيم به حق خداى،و پس از اين در كلام محذوفى است 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ان كتمناها،انا اذا اذا لمن الاثمين،چه اگر گواهى پنهان كنيم از جملۀ بزهكاران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جعفر خواند به </w:t>
      </w:r>
    </w:p>
    <w:p>
      <w:pPr>
        <w:pStyle w:val="BookText"/>
        <w:rPr/>
      </w:pPr>
      <w:r>
        <w:rPr>
          <w:rFonts w:ascii="IRNazanin" w:hAnsi="IRNazanin" w:eastAsia="IRNazanin"/>
          <w:color w:val="111111"/>
          <w:sz w:val="28"/>
          <w:sz w:val="28"/>
          <w:szCs w:val="28"/>
          <w:rtl w:val="true"/>
          <w:lang w:bidi="fa-IR"/>
        </w:rPr>
        <w:t>تنوين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نَكْتُمُ شَهٰادَةَ اللّٰهِ ،چنان كه قسم تعلّق به كلام اوّل ندارد،آنجا وقف باشد كه شهادة،آنگه ابتدا كند </w:t>
      </w:r>
      <w:r>
        <w:rPr>
          <w:rStyle w:val="FootnoteAnchor"/>
          <w:rtl w:val="true"/>
        </w:rPr>
        <w:footnoteReference w:id="2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سوگند</w:t>
      </w:r>
      <w:r>
        <w:rPr>
          <w:rFonts w:eastAsia="IRNazanin" w:cs="IRNazanin"/>
          <w:color w:val="111111"/>
          <w:sz w:val="28"/>
          <w:szCs w:val="28"/>
          <w:rtl w:val="true"/>
          <w:lang w:bidi="fa-IR"/>
        </w:rPr>
        <w:t xml:space="preserve">] </w:t>
      </w:r>
      <w:r>
        <w:rPr>
          <w:rStyle w:val="FootnoteAnchor"/>
          <w:rtl w:val="true"/>
        </w:rPr>
        <w:footnoteReference w:id="2334"/>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انّا اذا لمن الاثمين ان فعلنا ذلك و كتمنا الشّهادة،و يعقوب خواند به تنوين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Style w:val="FootnoteAnchor"/>
          <w:rtl w:val="true"/>
        </w:rPr>
        <w:footnoteReference w:id="2335"/>
      </w:r>
      <w:r>
        <w:rPr>
          <w:rFonts w:ascii="IRNazanin" w:hAnsi="IRNazanin" w:eastAsia="IRNazanin"/>
          <w:color w:val="111111"/>
          <w:sz w:val="28"/>
          <w:sz w:val="28"/>
          <w:szCs w:val="28"/>
          <w:rtl w:val="true"/>
          <w:lang w:bidi="fa-IR"/>
        </w:rPr>
        <w:t>قسم كه بيفگند و 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آيت فرود آمد،رسول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 ترسا را بخواند،و چون نماز ديگر گزارده بود </w:t>
      </w:r>
      <w:r>
        <w:rPr>
          <w:rStyle w:val="FootnoteAnchor"/>
          <w:rtl w:val="true"/>
        </w:rPr>
        <w:footnoteReference w:id="2336"/>
      </w:r>
      <w:r>
        <w:rPr>
          <w:rFonts w:ascii="IRNazanin" w:hAnsi="IRNazanin" w:eastAsia="IRNazanin"/>
          <w:color w:val="111111"/>
          <w:sz w:val="28"/>
          <w:sz w:val="28"/>
          <w:szCs w:val="28"/>
          <w:rtl w:val="true"/>
          <w:lang w:bidi="fa-IR"/>
        </w:rPr>
        <w:t xml:space="preserve">ايشان را به نزديك منبر بداشت و سوگند بداد كه ايشان از اين إناء سيمين كه بر ايشان دعوى است بى خبراند و خيانتى </w:t>
      </w:r>
      <w:r>
        <w:rPr>
          <w:rStyle w:val="FootnoteAnchor"/>
          <w:rtl w:val="true"/>
        </w:rPr>
        <w:footnoteReference w:id="2337"/>
      </w:r>
      <w:r>
        <w:rPr>
          <w:rFonts w:ascii="IRNazanin" w:hAnsi="IRNazanin" w:eastAsia="IRNazanin"/>
          <w:color w:val="111111"/>
          <w:sz w:val="28"/>
          <w:sz w:val="28"/>
          <w:szCs w:val="28"/>
          <w:rtl w:val="true"/>
          <w:lang w:bidi="fa-IR"/>
        </w:rPr>
        <w:t>نكرده اند،سوگند بخوردند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كرد ايشان را چون سوگند خورده بودند،آنگه اناء بر دست ايشان ظاهر شد،سعيد جبير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اناء بر دست كسى با ديدار آمد </w:t>
      </w:r>
      <w:r>
        <w:rPr>
          <w:rStyle w:val="FootnoteAnchor"/>
          <w:rtl w:val="true"/>
        </w:rPr>
        <w:footnoteReference w:id="2338"/>
      </w:r>
      <w:r>
        <w:rPr>
          <w:rFonts w:ascii="IRNazanin" w:hAnsi="IRNazanin" w:eastAsia="IRNazanin"/>
          <w:color w:val="111111"/>
          <w:sz w:val="28"/>
          <w:sz w:val="28"/>
          <w:szCs w:val="28"/>
          <w:rtl w:val="true"/>
          <w:lang w:bidi="fa-IR"/>
        </w:rPr>
        <w:t>،از اهل مكّه در او آويختند،گفتند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تميم و عدىّ خريديم 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دست ايشان پديد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وارثان مرد در آن </w:t>
      </w:r>
      <w:r>
        <w:rPr>
          <w:rStyle w:val="FootnoteAnchor"/>
          <w:rtl w:val="true"/>
        </w:rPr>
        <w:footnoteReference w:id="2339"/>
      </w:r>
      <w:r>
        <w:rPr>
          <w:rFonts w:ascii="Amiri" w:hAnsi="Amiri" w:eastAsia="Amiri" w:cs="Amiri"/>
          <w:color w:val="111111"/>
          <w:sz w:val="28"/>
          <w:sz w:val="28"/>
          <w:szCs w:val="28"/>
          <w:rtl w:val="true"/>
          <w:lang w:bidi="ar-SA"/>
        </w:rPr>
        <w:t>آويختند،ايشان دعوى كردند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اين از او خريديم </w:t>
      </w:r>
      <w:r>
        <w:rPr>
          <w:rStyle w:val="FootnoteAnchor"/>
          <w:rtl w:val="true"/>
        </w:rPr>
        <w:footnoteReference w:id="234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اوّل نگفتى </w:t>
      </w:r>
      <w:r>
        <w:rPr>
          <w:rStyle w:val="FootnoteAnchor"/>
          <w:rtl w:val="true"/>
        </w:rPr>
        <w:footnoteReference w:id="2341"/>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گواه نداشتيم اين دعوى نكرديم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بيامدند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خبر دادند، خداى تعالى اين آيت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وارثان در اناء </w:t>
      </w:r>
      <w:r>
        <w:rPr>
          <w:rStyle w:val="FootnoteAnchor"/>
          <w:rtl w:val="true"/>
        </w:rPr>
        <w:footnoteReference w:id="2342"/>
      </w:r>
      <w:r>
        <w:rPr>
          <w:rFonts w:ascii="IRNazanin" w:hAnsi="IRNazanin" w:eastAsia="IRNazanin"/>
          <w:color w:val="111111"/>
          <w:sz w:val="28"/>
          <w:sz w:val="28"/>
          <w:szCs w:val="28"/>
          <w:rtl w:val="true"/>
          <w:lang w:bidi="fa-IR"/>
        </w:rPr>
        <w:t xml:space="preserve">آويختند و دعوى كردند گواه </w:t>
      </w:r>
      <w:r>
        <w:rPr>
          <w:rStyle w:val="FootnoteAnchor"/>
          <w:rtl w:val="true"/>
        </w:rPr>
        <w:footnoteReference w:id="2343"/>
      </w:r>
      <w:r>
        <w:rPr>
          <w:rFonts w:ascii="IRNazanin" w:hAnsi="IRNazanin" w:eastAsia="IRNazanin"/>
          <w:color w:val="111111"/>
          <w:sz w:val="28"/>
          <w:sz w:val="28"/>
          <w:szCs w:val="28"/>
          <w:rtl w:val="true"/>
          <w:lang w:bidi="fa-IR"/>
        </w:rPr>
        <w:t>نداشتند،رسول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ظاهر شرع ايشان را سوگند داد كه سوگند </w:t>
      </w:r>
      <w:r>
        <w:rPr>
          <w:rStyle w:val="FootnoteAnchor"/>
          <w:rtl w:val="true"/>
        </w:rPr>
        <w:footnoteReference w:id="2344"/>
      </w:r>
      <w:r>
        <w:rPr>
          <w:rFonts w:ascii="Amiri" w:hAnsi="Amiri" w:eastAsia="Amiri" w:cs="Amiri"/>
          <w:color w:val="111111"/>
          <w:sz w:val="28"/>
          <w:sz w:val="28"/>
          <w:szCs w:val="28"/>
          <w:rtl w:val="true"/>
          <w:lang w:bidi="ar-SA"/>
        </w:rPr>
        <w:t>بر مدّعى عليه باشد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عُثِرَ عَلىٰ أَنَّهُمَا اسْتَحَقّٰا إِثْماً ،اگر اطّلاع افتد و واقف شوند،و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شكرفيدن </w:t>
      </w:r>
      <w:r>
        <w:rPr>
          <w:rStyle w:val="FootnoteAnchor"/>
          <w:rtl w:val="true"/>
        </w:rPr>
        <w:footnoteReference w:id="2345"/>
      </w:r>
      <w:r>
        <w:rPr>
          <w:rFonts w:ascii="IRNazanin" w:hAnsi="IRNazanin" w:eastAsia="IRNazanin"/>
          <w:color w:val="111111"/>
          <w:sz w:val="28"/>
          <w:sz w:val="28"/>
          <w:szCs w:val="28"/>
          <w:rtl w:val="true"/>
          <w:lang w:bidi="fa-IR"/>
        </w:rPr>
        <w:t xml:space="preserve">و افتادن باشد،چنان كه در عبارت ما گويند،من به سر آن كار افتادم،و اعشى مى گويد در عثار به معنى سقوط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بذات لوث عفرناة اذا عثرت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فالتّعس ادنى لها من ان أقول لعا</w:t>
      </w:r>
    </w:p>
    <w:p>
      <w:pPr>
        <w:pStyle w:val="BookText"/>
        <w:rPr/>
      </w:pPr>
      <w:r>
        <w:rPr>
          <w:rFonts w:ascii="Amiri" w:hAnsi="Amiri" w:eastAsia="Amiri" w:cs="Amiri"/>
          <w:color w:val="111111"/>
          <w:sz w:val="28"/>
          <w:sz w:val="28"/>
          <w:szCs w:val="28"/>
          <w:rtl w:val="true"/>
          <w:lang w:bidi="ar-SA"/>
        </w:rPr>
        <w:t xml:space="preserve">و اعثرت غيري </w:t>
      </w:r>
      <w:r>
        <w:rPr>
          <w:rStyle w:val="FootnoteAnchor"/>
          <w:rtl w:val="true"/>
        </w:rPr>
        <w:footnoteReference w:id="2347"/>
      </w:r>
      <w:r>
        <w:rPr>
          <w:rFonts w:ascii="Amiri" w:hAnsi="Amiri" w:eastAsia="Amiri" w:cs="Amiri"/>
          <w:color w:val="111111"/>
          <w:sz w:val="28"/>
          <w:sz w:val="28"/>
          <w:szCs w:val="28"/>
          <w:rtl w:val="true"/>
          <w:lang w:bidi="ar-SA"/>
        </w:rPr>
        <w:t>على كذا اذا اطلعته عليه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أَعْثَرْنٰا عَلَيْهِمْ </w:t>
      </w:r>
      <w:r>
        <w:rPr>
          <w:rStyle w:val="FootnoteAnchor"/>
          <w:rtl w:val="true"/>
        </w:rPr>
        <w:footnoteReference w:id="2348"/>
      </w:r>
      <w:r>
        <w:rPr>
          <w:rFonts w:ascii="Amiri" w:hAnsi="Amiri" w:eastAsia="Amiri" w:cs="Amiri"/>
          <w:color w:val="111111"/>
          <w:sz w:val="28"/>
          <w:sz w:val="28"/>
          <w:szCs w:val="28"/>
          <w:rtl w:val="true"/>
          <w:lang w:bidi="ar-SA"/>
        </w:rPr>
        <w:t>،و العثير الغيار السّاطع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أَنَّهُمَا ،بر آنكه ايشان دو </w:t>
      </w:r>
      <w:r>
        <w:rPr>
          <w:rStyle w:val="FootnoteAnchor"/>
          <w:rtl w:val="true"/>
        </w:rPr>
        <w:footnoteReference w:id="2349"/>
      </w:r>
      <w:r>
        <w:rPr>
          <w:rFonts w:ascii="Amiri" w:hAnsi="Amiri" w:eastAsia="Amiri" w:cs="Amiri"/>
          <w:color w:val="111111"/>
          <w:sz w:val="28"/>
          <w:sz w:val="28"/>
          <w:szCs w:val="28"/>
          <w:rtl w:val="true"/>
          <w:lang w:bidi="ar-SA"/>
        </w:rPr>
        <w:t xml:space="preserve">،يعنى آن دو وصى با </w:t>
      </w:r>
      <w:r>
        <w:rPr>
          <w:rStyle w:val="FootnoteAnchor"/>
          <w:rtl w:val="true"/>
        </w:rPr>
        <w:footnoteReference w:id="2350"/>
      </w:r>
      <w:r>
        <w:rPr>
          <w:rFonts w:ascii="IRNazanin" w:hAnsi="IRNazanin" w:eastAsia="IRNazanin"/>
          <w:color w:val="111111"/>
          <w:sz w:val="28"/>
          <w:sz w:val="28"/>
          <w:szCs w:val="28"/>
          <w:rtl w:val="true"/>
          <w:lang w:bidi="fa-IR"/>
        </w:rPr>
        <w:t>آن دو گواه، اِسْتَحَقّٰا إِثْماً ،مستحق بزه و عقوبت شدند به سوگند دروغ كه خوردند،و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معلوم شود كه ايشان سوگند به دروغ خوردند، فَآخَرٰانِ يَقُومٰانِ مَقٰامَهُمٰا ،دو مرد ديگر از جملۀ ورثه به جاى ايشان بايستند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الَّذِينَ اسْتَحَقَّ ،حفص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الفعل المستوى،و معنى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حقّ و وجب عليهم الاثم،يقال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و استحقّ و وجب بمعنى واحد،و باقى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 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الفعل المجهول،و معنى قرائت مجهول آن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2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الّذين استحقّ فيهم و لأجلهم الاثم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وارثان مرد باشند براى آن كه حالف بر مال ايشان سوگند مى خورد،چون سوگند به دروغ بود به سبب ايشان باشد كه مستحق اثم</w:t>
      </w:r>
      <w:r>
        <w:rPr>
          <w:rFonts w:eastAsia="IRNazanin" w:cs="IRNazanin"/>
          <w:color w:val="111111"/>
          <w:sz w:val="28"/>
          <w:szCs w:val="28"/>
          <w:rtl w:val="true"/>
          <w:lang w:bidi="fa-IR"/>
        </w:rPr>
        <w:t xml:space="preserve">] </w:t>
      </w:r>
      <w:r>
        <w:rPr>
          <w:rStyle w:val="FootnoteAnchor"/>
          <w:rtl w:val="true"/>
        </w:rPr>
        <w:footnoteReference w:id="2352"/>
      </w:r>
      <w:r>
        <w:rPr>
          <w:rFonts w:ascii="IRNazanin" w:hAnsi="IRNazanin" w:eastAsia="IRNazanin"/>
          <w:color w:val="111111"/>
          <w:sz w:val="28"/>
          <w:sz w:val="28"/>
          <w:szCs w:val="28"/>
          <w:rtl w:val="true"/>
          <w:lang w:bidi="fa-IR"/>
        </w:rPr>
        <w:t>گردد فهذا معنى القراءتين اعني قراءة الحفص و قراءة الباقين،و حمزه و ابو بكر و يعقوب و خلف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الجمع جمع اوّل و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انّه نون جمع السّلامة،و 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مكسوره على انّها نون التّثنية من بناء افعل التّفضيل،حسن بصرى خواند در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تثنية الأوّل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سعيد جبير گفت و ابن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دو كس آنان كه بمرده و ميراث اولى تراند،قول دوم عبد اللّه عبّاس گفت و شريح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كس كه اولى تر باشند به گواهى يعنى سوگند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فَشَهٰادَةُ أَحَدِهِمْ </w:t>
      </w:r>
      <w:r>
        <w:rPr>
          <w:rStyle w:val="FootnoteAnchor"/>
          <w:rtl w:val="true"/>
        </w:rPr>
        <w:footnoteReference w:id="2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قول سه ام </w:t>
      </w:r>
      <w:r>
        <w:rPr>
          <w:rStyle w:val="FootnoteAnchor"/>
          <w:rtl w:val="true"/>
        </w:rPr>
        <w:footnoteReference w:id="2354"/>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كس برخيزند از آنان كه اولى تر باشند به آن كه سوگند دهند خصم را يعنى آن دو ترسا كه اوّل سوگند خوردند اكنون سوگند دهند كه </w:t>
      </w:r>
    </w:p>
    <w:p>
      <w:pPr>
        <w:pStyle w:val="BookText"/>
        <w:rPr/>
      </w:pPr>
      <w:r>
        <w:rPr>
          <w:rFonts w:ascii="IRNazanin" w:hAnsi="IRNazanin" w:eastAsia="IRNazanin"/>
          <w:color w:val="111111"/>
          <w:sz w:val="28"/>
          <w:sz w:val="28"/>
          <w:szCs w:val="28"/>
          <w:rtl w:val="true"/>
          <w:lang w:bidi="fa-IR"/>
        </w:rPr>
        <w:t>ايشان ولىّ سوگنداند و در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ما لم يسمّ فاعله است بر قرائت آن كس كه استحقّ خواند على حذف المضاف و اقامة المضاف اليه مقامه، و التّقدير استحقّ عليهم اثم الاوليين اى استحقّ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ضمير است في يقومان المعنى يقوم الاوليان مقامها،و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Style w:val="FootnoteAnchor"/>
          <w:rtl w:val="true"/>
        </w:rPr>
        <w:footnoteReference w:id="2355"/>
      </w:r>
      <w:r>
        <w:rPr>
          <w:rFonts w:ascii="Amiri" w:hAnsi="Amiri" w:eastAsia="Amiri" w:cs="Amiri"/>
          <w:color w:val="111111"/>
          <w:sz w:val="28"/>
          <w:sz w:val="28"/>
          <w:szCs w:val="28"/>
          <w:rtl w:val="true"/>
          <w:lang w:bidi="ar-SA"/>
        </w:rPr>
        <w:t>معنى امر باشد،أى فليقم الاوليان من الّذين استحقّ عليهم الوصيّة و اين اختيار زجّاج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ام </w:t>
      </w:r>
      <w:r>
        <w:rPr>
          <w:rStyle w:val="FootnoteAnchor"/>
          <w:rtl w:val="true"/>
        </w:rPr>
        <w:footnoteReference w:id="2356"/>
      </w:r>
      <w:r>
        <w:rPr>
          <w:rFonts w:ascii="IRNazanin" w:hAnsi="IRNazanin" w:eastAsia="IRNazanin"/>
          <w:color w:val="111111"/>
          <w:sz w:val="28"/>
          <w:sz w:val="28"/>
          <w:szCs w:val="28"/>
          <w:rtl w:val="true"/>
          <w:lang w:bidi="fa-IR"/>
        </w:rPr>
        <w:t>آن كه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على فارسى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او شايد كه بر ابتدا بود و او مبتداى مؤخّر بود،و تقدير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فالاوليان بامر الميّت آخران من اهله او من اهل دينه يقومان مقام الخائنين الّذين عثر عليهما كقولهم،تميمىّ أنا،اين وجه چهارم است و وجهى نيكو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پنجم 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باشد كه خبر مبتدا باشد محذوف و تقدير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فآخران يقومان مقامهما الاوليان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ششم ابو الحسن اخفش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باشد،با آن كه آخر ان نكره است و أوليان معرفه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تعريف، براى آن كه اگرچه نكره است به وصف معرّف </w:t>
      </w:r>
      <w:r>
        <w:rPr>
          <w:rStyle w:val="FootnoteAnchor"/>
          <w:rtl w:val="true"/>
        </w:rPr>
        <w:footnoteReference w:id="2357"/>
      </w:r>
      <w:r>
        <w:rPr>
          <w:rFonts w:ascii="Amiri" w:hAnsi="Amiri" w:eastAsia="Amiri" w:cs="Amiri"/>
          <w:color w:val="111111"/>
          <w:sz w:val="28"/>
          <w:sz w:val="28"/>
          <w:szCs w:val="28"/>
          <w:rtl w:val="true"/>
          <w:lang w:bidi="ar-SA"/>
        </w:rPr>
        <w:t>و مخصوص شده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يَقُومٰانِ مَقٰامَهُمٰا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قرائت آن كس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 به جمع از اتباع الّذين باشد و محلّ او جرّ بود،و تقدير آن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الاوّلين الّذين استحقّ عليهم الايصاء و الاثم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استحقّ منهم،كما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إِذَا اكْتٰالُوا عَلَى النّٰاسِ </w:t>
      </w:r>
      <w:r>
        <w:rPr>
          <w:rStyle w:val="FootnoteAnchor"/>
          <w:rtl w:val="true"/>
        </w:rPr>
        <w:footnoteReference w:id="2358"/>
      </w:r>
      <w:r>
        <w:rPr>
          <w:rFonts w:ascii="Amiri" w:hAnsi="Amiri" w:eastAsia="Amiri" w:cs="Amiri"/>
          <w:color w:val="111111"/>
          <w:sz w:val="28"/>
          <w:sz w:val="28"/>
          <w:szCs w:val="28"/>
          <w:rtl w:val="true"/>
          <w:lang w:bidi="ar-SA"/>
        </w:rPr>
        <w:t>اى من النّاس، دوم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آن باشد كه </w:t>
      </w:r>
      <w:r>
        <w:rPr>
          <w:rStyle w:val="FootnoteAnchor"/>
          <w:rtl w:val="true"/>
        </w:rPr>
        <w:footnoteReference w:id="2359"/>
      </w:r>
      <w:r>
        <w:rPr>
          <w:rFonts w:ascii="IRNazanin" w:hAnsi="IRNazanin" w:eastAsia="IRNazanin"/>
          <w:color w:val="111111"/>
          <w:sz w:val="28"/>
          <w:sz w:val="28"/>
          <w:szCs w:val="28"/>
          <w:rtl w:val="true"/>
          <w:lang w:bidi="fa-IR"/>
        </w:rPr>
        <w:t xml:space="preserve">استحقّ عليهما مال بالشّهادة و معنى على وجوب باشد براى آن كه به گواهى </w:t>
      </w:r>
      <w:r>
        <w:rPr>
          <w:rStyle w:val="FootnoteAnchor"/>
          <w:rtl w:val="true"/>
        </w:rPr>
        <w:footnoteReference w:id="2360"/>
      </w:r>
      <w:r>
        <w:rPr>
          <w:rFonts w:ascii="IRNazanin" w:hAnsi="IRNazanin" w:eastAsia="IRNazanin"/>
          <w:color w:val="111111"/>
          <w:sz w:val="28"/>
          <w:sz w:val="28"/>
          <w:szCs w:val="28"/>
          <w:rtl w:val="true"/>
          <w:lang w:bidi="fa-IR"/>
        </w:rPr>
        <w:t xml:space="preserve">گواهان </w:t>
      </w:r>
      <w:r>
        <w:rPr>
          <w:rStyle w:val="FootnoteAnchor"/>
          <w:rtl w:val="true"/>
        </w:rPr>
        <w:footnoteReference w:id="2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Style w:val="FootnoteAnchor"/>
          <w:rtl w:val="true"/>
        </w:rPr>
        <w:footnoteReference w:id="2362"/>
      </w:r>
      <w:r>
        <w:rPr>
          <w:rFonts w:ascii="IRNazanin" w:hAnsi="IRNazanin" w:eastAsia="IRNazanin"/>
          <w:color w:val="111111"/>
          <w:sz w:val="28"/>
          <w:sz w:val="28"/>
          <w:szCs w:val="28"/>
          <w:rtl w:val="true"/>
          <w:lang w:bidi="fa-IR"/>
        </w:rPr>
        <w:t xml:space="preserve">واجب شود بر مدّعى عليه چون گواهى به </w:t>
      </w:r>
    </w:p>
    <w:p>
      <w:pPr>
        <w:pStyle w:val="BookText"/>
        <w:rPr/>
      </w:pPr>
      <w:r>
        <w:rPr>
          <w:rFonts w:ascii="IRNazanin" w:hAnsi="IRNazanin" w:eastAsia="IRNazanin"/>
          <w:color w:val="111111"/>
          <w:sz w:val="28"/>
          <w:sz w:val="28"/>
          <w:szCs w:val="28"/>
          <w:rtl w:val="true"/>
          <w:lang w:bidi="fa-IR"/>
        </w:rPr>
        <w:t xml:space="preserve">دروغ داده باشند آنچه به گواهى </w:t>
      </w:r>
      <w:r>
        <w:rPr>
          <w:rStyle w:val="FootnoteAnchor"/>
          <w:rtl w:val="true"/>
        </w:rPr>
        <w:footnoteReference w:id="2363"/>
      </w:r>
      <w:r>
        <w:rPr>
          <w:rFonts w:ascii="Amiri" w:hAnsi="Amiri" w:eastAsia="Amiri" w:cs="Amiri"/>
          <w:color w:val="111111"/>
          <w:sz w:val="28"/>
          <w:sz w:val="28"/>
          <w:szCs w:val="28"/>
          <w:rtl w:val="true"/>
          <w:lang w:bidi="ar-SA"/>
        </w:rPr>
        <w:t xml:space="preserve">ايشان از مدّعى عليه بستانند </w:t>
      </w:r>
      <w:r>
        <w:rPr>
          <w:rStyle w:val="FootnoteAnchor"/>
          <w:rtl w:val="true"/>
        </w:rPr>
        <w:footnoteReference w:id="2364"/>
      </w:r>
      <w:r>
        <w:rPr>
          <w:rFonts w:ascii="IRNazanin" w:hAnsi="IRNazanin" w:eastAsia="IRNazanin"/>
          <w:color w:val="111111"/>
          <w:sz w:val="28"/>
          <w:sz w:val="28"/>
          <w:szCs w:val="28"/>
          <w:rtl w:val="true"/>
          <w:lang w:bidi="fa-IR"/>
        </w:rPr>
        <w:t xml:space="preserve">غرامت </w:t>
      </w:r>
      <w:r>
        <w:rPr>
          <w:rStyle w:val="FootnoteAnchor"/>
          <w:rtl w:val="true"/>
        </w:rPr>
        <w:footnoteReference w:id="2365"/>
      </w:r>
      <w:r>
        <w:rPr>
          <w:rFonts w:ascii="Amiri" w:hAnsi="Amiri" w:eastAsia="Amiri" w:cs="Amiri"/>
          <w:color w:val="111111"/>
          <w:sz w:val="28"/>
          <w:sz w:val="28"/>
          <w:szCs w:val="28"/>
          <w:rtl w:val="true"/>
          <w:lang w:bidi="ar-SA"/>
        </w:rPr>
        <w:t>بر ايشان واجب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سيم </w:t>
      </w:r>
      <w:r>
        <w:rPr>
          <w:rStyle w:val="FootnoteAnchor"/>
          <w:rtl w:val="true"/>
        </w:rPr>
        <w:footnoteReference w:id="2366"/>
      </w:r>
      <w:r>
        <w:rPr>
          <w:rFonts w:ascii="IRNazanin" w:hAnsi="IRNazanin" w:eastAsia="IRNazanin"/>
          <w:color w:val="111111"/>
          <w:sz w:val="28"/>
          <w:sz w:val="28"/>
          <w:szCs w:val="28"/>
          <w:rtl w:val="true"/>
          <w:lang w:bidi="fa-IR"/>
        </w:rPr>
        <w:t>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چنان كه خداى تعالى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اتَّبَعُوا مٰا تَتْلُوا الشَّيٰاطِينُ عَلىٰ مُلْكِ سُلَيْمٰانَ </w:t>
      </w:r>
      <w:r>
        <w:rPr>
          <w:rStyle w:val="FootnoteAnchor"/>
          <w:rtl w:val="true"/>
        </w:rPr>
        <w:footnoteReference w:id="2367"/>
      </w:r>
      <w:r>
        <w:rPr>
          <w:rFonts w:ascii="IRNazanin" w:hAnsi="IRNazanin" w:eastAsia="IRNazanin"/>
          <w:color w:val="111111"/>
          <w:sz w:val="28"/>
          <w:sz w:val="28"/>
          <w:szCs w:val="28"/>
          <w:rtl w:val="true"/>
          <w:lang w:bidi="fa-IR"/>
        </w:rPr>
        <w:t>،أى في ملك سليمان،و برعكس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لَأُصَلِّبَنَّكُمْ فِي جُذُوعِ النَّخْلِ </w:t>
      </w:r>
      <w:r>
        <w:rPr>
          <w:rStyle w:val="FootnoteAnchor"/>
          <w:rtl w:val="true"/>
        </w:rPr>
        <w:footnoteReference w:id="2368"/>
      </w:r>
      <w:r>
        <w:rPr>
          <w:rFonts w:ascii="IRNazanin" w:hAnsi="IRNazanin" w:eastAsia="IRNazanin"/>
          <w:color w:val="111111"/>
          <w:sz w:val="28"/>
          <w:sz w:val="28"/>
          <w:szCs w:val="28"/>
          <w:rtl w:val="true"/>
          <w:lang w:bidi="fa-IR"/>
        </w:rPr>
        <w:t>،أى على جذوع النّخل،آنجا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يعنى الّذين استحقّ فيهم و لاجلهم الاثم و هم ورثة الميّت استحقّ الحالفان بسببهم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باشد كه اوليان </w:t>
      </w:r>
      <w:r>
        <w:rPr>
          <w:rStyle w:val="FootnoteAnchor"/>
          <w:rtl w:val="true"/>
        </w:rPr>
        <w:footnoteReference w:id="2369"/>
      </w:r>
      <w:r>
        <w:rPr>
          <w:rFonts w:ascii="IRNazanin" w:hAnsi="IRNazanin" w:eastAsia="IRNazanin"/>
          <w:color w:val="111111"/>
          <w:sz w:val="28"/>
          <w:sz w:val="28"/>
          <w:szCs w:val="28"/>
          <w:rtl w:val="true"/>
          <w:lang w:bidi="fa-IR"/>
        </w:rPr>
        <w:t xml:space="preserve">مرفوع باشد باسناد </w:t>
      </w:r>
      <w:r>
        <w:rPr>
          <w:rStyle w:val="FootnoteAnchor"/>
          <w:rtl w:val="true"/>
        </w:rPr>
        <w:footnoteReference w:id="2370"/>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ايشان؟گوييم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نه،براى آن كه مستحقّ وصيّت است يا </w:t>
      </w:r>
      <w:r>
        <w:rPr>
          <w:rStyle w:val="FootnoteAnchor"/>
          <w:rtl w:val="true"/>
        </w:rPr>
        <w:footnoteReference w:id="2371"/>
      </w:r>
      <w:r>
        <w:rPr>
          <w:rFonts w:ascii="IRNazanin" w:hAnsi="IRNazanin" w:eastAsia="IRNazanin"/>
          <w:color w:val="111111"/>
          <w:sz w:val="28"/>
          <w:sz w:val="28"/>
          <w:szCs w:val="28"/>
          <w:rtl w:val="true"/>
          <w:lang w:bidi="fa-IR"/>
        </w:rPr>
        <w:t>آنچه از وصيّت در چيزى باشد و اوليان مستحق نتواند بودن تا اسناد استحقّ با ايشان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دشخوارتر آيتى است در قرآن به اعراب،و چون اعراب دشخوار باشد معنى مشتبه بود،چه معنى از اعراب استخراج توان كردن و خلاصه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مطّلع شوند بر آنكه آن گواهان يا وصيان كه سوگند خوردند بر وجهى خوردند كه مستحقّ اثمى و عقوبتى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Style w:val="FootnoteAnchor"/>
          <w:rtl w:val="true"/>
        </w:rPr>
        <w:footnoteReference w:id="2372"/>
      </w:r>
      <w:r>
        <w:rPr>
          <w:rFonts w:ascii="Amiri" w:hAnsi="Amiri" w:eastAsia="Amiri" w:cs="Amiri"/>
          <w:color w:val="111111"/>
          <w:sz w:val="28"/>
          <w:sz w:val="28"/>
          <w:szCs w:val="28"/>
          <w:rtl w:val="true"/>
          <w:lang w:bidi="ar-SA"/>
        </w:rPr>
        <w:t>آن كه بخلاف راستى خوردند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 مرد </w:t>
      </w:r>
      <w:r>
        <w:rPr>
          <w:rStyle w:val="FootnoteAnchor"/>
          <w:rtl w:val="true"/>
        </w:rPr>
        <w:footnoteReference w:id="2373"/>
      </w:r>
      <w:r>
        <w:rPr>
          <w:rFonts w:ascii="Amiri" w:hAnsi="Amiri" w:eastAsia="Amiri" w:cs="Amiri"/>
          <w:color w:val="111111"/>
          <w:sz w:val="28"/>
          <w:sz w:val="28"/>
          <w:szCs w:val="28"/>
          <w:rtl w:val="true"/>
          <w:lang w:bidi="ar-SA"/>
        </w:rPr>
        <w:t xml:space="preserve">بايد كه اولى تر باشد به متوفّا و به ميراث آن </w:t>
      </w:r>
      <w:r>
        <w:rPr>
          <w:rStyle w:val="FootnoteAnchor"/>
          <w:rtl w:val="true"/>
        </w:rPr>
        <w:footnoteReference w:id="2374"/>
      </w:r>
      <w:r>
        <w:rPr>
          <w:rFonts w:ascii="IRNazanin" w:hAnsi="IRNazanin" w:eastAsia="IRNazanin"/>
          <w:color w:val="111111"/>
          <w:sz w:val="28"/>
          <w:sz w:val="28"/>
          <w:szCs w:val="28"/>
          <w:rtl w:val="true"/>
          <w:lang w:bidi="fa-IR"/>
        </w:rPr>
        <w:t xml:space="preserve">به آن كه گواى و شهادت را قيام نمايند به معنى سوگند،يعنى كه سوگند خورند چه خصم و مطالب ايشان باشند كه بيايند و سوگند خورند به خدا </w:t>
      </w:r>
      <w:r>
        <w:rPr>
          <w:rStyle w:val="FootnoteAnchor"/>
          <w:rtl w:val="true"/>
        </w:rPr>
        <w:footnoteReference w:id="2375"/>
      </w:r>
      <w:r>
        <w:rPr>
          <w:rFonts w:ascii="IRNazanin" w:hAnsi="IRNazanin" w:eastAsia="IRNazanin"/>
          <w:color w:val="111111"/>
          <w:sz w:val="28"/>
          <w:sz w:val="28"/>
          <w:szCs w:val="28"/>
          <w:rtl w:val="true"/>
          <w:lang w:bidi="fa-IR"/>
        </w:rPr>
        <w:t>كه شهادت ما،يعنى سوگند ما حق تر و درست تر است از سوگند آن دوگانه كه پيش از اين سوگند خوردند،و ما در اين سوگند اعتدا و ظلم نمى كنيم، چه اگر چنين كنيم از جملۀ ظالمان باشيم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گويند اولياى مرده از كجا مطّلع شوند بر خيانت ايشان يا ايمن باشند كه </w:t>
      </w:r>
    </w:p>
    <w:p>
      <w:pPr>
        <w:pStyle w:val="BookText"/>
        <w:rPr/>
      </w:pPr>
      <w:r>
        <w:rPr>
          <w:rFonts w:ascii="IRNazanin" w:hAnsi="IRNazanin" w:eastAsia="IRNazanin"/>
          <w:color w:val="111111"/>
          <w:sz w:val="28"/>
          <w:sz w:val="28"/>
          <w:szCs w:val="28"/>
          <w:rtl w:val="true"/>
          <w:lang w:bidi="fa-IR"/>
        </w:rPr>
        <w:t>سوگند خورند و دروغزن نباشند؟گوييم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 آن كه در او دعوى كرده باشند در دست ايشان بينند يا آن كه ايشان انكار كرده باشند علم و خبر آن را يا آن كه ايشان اعتراف دهند يا به آن كه گواهى </w:t>
      </w:r>
      <w:r>
        <w:rPr>
          <w:rStyle w:val="FootnoteAnchor"/>
          <w:rtl w:val="true"/>
        </w:rPr>
        <w:footnoteReference w:id="2376"/>
      </w:r>
      <w:r>
        <w:rPr>
          <w:rFonts w:ascii="Amiri" w:hAnsi="Amiri" w:eastAsia="Amiri" w:cs="Amiri"/>
          <w:color w:val="111111"/>
          <w:sz w:val="28"/>
          <w:sz w:val="28"/>
          <w:szCs w:val="28"/>
          <w:rtl w:val="true"/>
          <w:lang w:bidi="ar-SA"/>
        </w:rPr>
        <w:t>دهند دو عدل بر ايشان به خيانت،قوله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377"/>
      </w:r>
      <w:r>
        <w:rPr>
          <w:rFonts w:ascii="Amiri" w:hAnsi="Amiri" w:eastAsia="Amiri" w:cs="Amiri"/>
          <w:color w:val="111111"/>
          <w:sz w:val="28"/>
          <w:sz w:val="28"/>
          <w:szCs w:val="28"/>
          <w:rtl w:val="true"/>
          <w:lang w:bidi="ar-SA"/>
        </w:rPr>
        <w:t>جواب شرطى محذوف باشد،و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اعتدينا انا اذا لمن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أَدْنىٰ أَنْ يَأْتُوا بِالشَّهٰادَةِ عَلىٰ وَجْهِهٰا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اشارت است به سوگند خوردن </w:t>
      </w:r>
      <w:r>
        <w:rPr>
          <w:rStyle w:val="FootnoteAnchor"/>
          <w:rtl w:val="true"/>
        </w:rPr>
        <w:footnoteReference w:id="2378"/>
      </w:r>
      <w:r>
        <w:rPr>
          <w:rFonts w:ascii="IRNazanin" w:hAnsi="IRNazanin" w:eastAsia="IRNazanin"/>
          <w:color w:val="111111"/>
          <w:sz w:val="28"/>
          <w:sz w:val="28"/>
          <w:szCs w:val="28"/>
          <w:rtl w:val="true"/>
          <w:lang w:bidi="fa-IR"/>
        </w:rPr>
        <w:t xml:space="preserve">يا به حكم،يعنى آن سوگند يا آن حكم نزديك گرداند و داعى باشد خداوند گواى </w:t>
      </w:r>
      <w:r>
        <w:rPr>
          <w:rStyle w:val="FootnoteAnchor"/>
          <w:rtl w:val="true"/>
        </w:rPr>
        <w:footnoteReference w:id="2379"/>
      </w:r>
      <w:r>
        <w:rPr>
          <w:rFonts w:ascii="IRNazanin" w:hAnsi="IRNazanin" w:eastAsia="IRNazanin"/>
          <w:color w:val="111111"/>
          <w:sz w:val="28"/>
          <w:sz w:val="28"/>
          <w:szCs w:val="28"/>
          <w:rtl w:val="true"/>
          <w:lang w:bidi="fa-IR"/>
        </w:rPr>
        <w:t xml:space="preserve">را كه گواى </w:t>
      </w:r>
      <w:r>
        <w:rPr>
          <w:rStyle w:val="FootnoteAnchor"/>
          <w:rtl w:val="true"/>
        </w:rPr>
        <w:footnoteReference w:id="2380"/>
      </w:r>
      <w:r>
        <w:rPr>
          <w:rFonts w:ascii="IRNazanin" w:hAnsi="IRNazanin" w:eastAsia="IRNazanin"/>
          <w:color w:val="111111"/>
          <w:sz w:val="28"/>
          <w:sz w:val="28"/>
          <w:szCs w:val="28"/>
          <w:rtl w:val="true"/>
          <w:lang w:bidi="fa-IR"/>
        </w:rPr>
        <w:t>بر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Style w:val="FootnoteAnchor"/>
          <w:rtl w:val="true"/>
        </w:rPr>
        <w:footnoteReference w:id="2381"/>
      </w:r>
      <w:r>
        <w:rPr>
          <w:rFonts w:ascii="IRNazanin" w:hAnsi="IRNazanin" w:eastAsia="IRNazanin"/>
          <w:color w:val="111111"/>
          <w:sz w:val="28"/>
          <w:sz w:val="28"/>
          <w:szCs w:val="28"/>
          <w:rtl w:val="true"/>
          <w:lang w:bidi="fa-IR"/>
        </w:rPr>
        <w:t xml:space="preserve">به راست يا سوگند به راست خورد براى آن كه چون داند كه در شرع حكمى </w:t>
      </w:r>
      <w:r>
        <w:rPr>
          <w:rStyle w:val="FootnoteAnchor"/>
          <w:rtl w:val="true"/>
        </w:rPr>
        <w:footnoteReference w:id="2382"/>
      </w:r>
      <w:r>
        <w:rPr>
          <w:rFonts w:ascii="IRNazanin" w:hAnsi="IRNazanin" w:eastAsia="IRNazanin"/>
          <w:color w:val="111111"/>
          <w:sz w:val="28"/>
          <w:sz w:val="28"/>
          <w:szCs w:val="28"/>
          <w:rtl w:val="true"/>
          <w:lang w:bidi="fa-IR"/>
        </w:rPr>
        <w:t xml:space="preserve">هست كه ردّ اليمين كنند با مدّعى و سوگند </w:t>
      </w:r>
      <w:r>
        <w:rPr>
          <w:rStyle w:val="FootnoteAnchor"/>
          <w:rtl w:val="true"/>
        </w:rPr>
        <w:footnoteReference w:id="2383"/>
      </w:r>
      <w:r>
        <w:rPr>
          <w:rFonts w:ascii="Amiri" w:hAnsi="Amiri" w:eastAsia="Amiri" w:cs="Amiri"/>
          <w:color w:val="111111"/>
          <w:sz w:val="28"/>
          <w:sz w:val="28"/>
          <w:szCs w:val="28"/>
          <w:rtl w:val="true"/>
          <w:lang w:bidi="ar-SA"/>
        </w:rPr>
        <w:t xml:space="preserve">مقبول خواهد بودن او را ردع و زجر كنند </w:t>
      </w:r>
      <w:r>
        <w:rPr>
          <w:rStyle w:val="FootnoteAnchor"/>
          <w:rtl w:val="true"/>
        </w:rPr>
        <w:footnoteReference w:id="2384"/>
      </w:r>
      <w:r>
        <w:rPr>
          <w:rFonts w:ascii="IRNazanin" w:hAnsi="IRNazanin" w:eastAsia="IRNazanin"/>
          <w:color w:val="111111"/>
          <w:sz w:val="28"/>
          <w:sz w:val="28"/>
          <w:szCs w:val="28"/>
          <w:rtl w:val="true"/>
          <w:lang w:bidi="fa-IR"/>
        </w:rPr>
        <w:t xml:space="preserve">ازآن كه سوگند به دروغ خورد يا گواهى </w:t>
      </w:r>
      <w:r>
        <w:rPr>
          <w:rStyle w:val="FootnoteAnchor"/>
          <w:rtl w:val="true"/>
        </w:rPr>
        <w:footnoteReference w:id="2385"/>
      </w:r>
      <w:r>
        <w:rPr>
          <w:rFonts w:ascii="IRNazanin" w:hAnsi="IRNazanin" w:eastAsia="IRNazanin"/>
          <w:color w:val="111111"/>
          <w:sz w:val="28"/>
          <w:sz w:val="28"/>
          <w:szCs w:val="28"/>
          <w:rtl w:val="true"/>
          <w:lang w:bidi="fa-IR"/>
        </w:rPr>
        <w:t xml:space="preserve">به دروغ دهد خلاف كردند در آن كه بر گواه سوگند باشد هيچ جا </w:t>
      </w:r>
      <w:r>
        <w:rPr>
          <w:rStyle w:val="FootnoteAnchor"/>
          <w:rtl w:val="true"/>
        </w:rPr>
        <w:footnoteReference w:id="2386"/>
      </w:r>
      <w:r>
        <w:rPr>
          <w:rFonts w:ascii="Amiri" w:hAnsi="Amiri" w:eastAsia="Amiri" w:cs="Amiri"/>
          <w:color w:val="111111"/>
          <w:sz w:val="28"/>
          <w:sz w:val="28"/>
          <w:szCs w:val="28"/>
          <w:rtl w:val="true"/>
          <w:lang w:bidi="ar-SA"/>
        </w:rPr>
        <w:t xml:space="preserve">يا </w:t>
      </w:r>
      <w:r>
        <w:rPr>
          <w:rStyle w:val="FootnoteAnchor"/>
          <w:rtl w:val="true"/>
        </w:rPr>
        <w:footnoteReference w:id="2387"/>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گواه كافر بود بر او سوگند بود و دگر جايگاه ها بر او سوگند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مذهب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دگر گفتند كه </w:t>
      </w:r>
      <w:r>
        <w:rPr>
          <w:rStyle w:val="FootnoteAnchor"/>
          <w:rtl w:val="true"/>
        </w:rPr>
        <w:footnoteReference w:id="2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هر دو گواه كه وصى باشند و در حقّ ايشان تهمتى حاصل شود </w:t>
      </w:r>
      <w:r>
        <w:rPr>
          <w:rStyle w:val="FootnoteAnchor"/>
          <w:rtl w:val="true"/>
        </w:rPr>
        <w:footnoteReference w:id="2389"/>
      </w:r>
      <w:r>
        <w:rPr>
          <w:rFonts w:ascii="IRNazanin" w:hAnsi="IRNazanin" w:eastAsia="IRNazanin"/>
          <w:color w:val="111111"/>
          <w:sz w:val="28"/>
          <w:sz w:val="28"/>
          <w:szCs w:val="28"/>
          <w:rtl w:val="true"/>
          <w:lang w:bidi="fa-IR"/>
        </w:rPr>
        <w:t>ايشان را سوگند بايد خوردن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خلاف كردند مفسّران در آن كه آن دو آيۀ مقدّم حكم آن منسوخ است يا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و نخعى و جبّايى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آن آيتها منسوخ است،و حسن بصرى و 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آن منسوخ نيست،و آنچه اخبار ما و مذهب ما اقتضا مى كند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القاسم بلخى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 اهل علم برآنند كه منسوخ نيست،و اجماع علماست بر آنكه سورۀ المائده به </w:t>
      </w:r>
      <w:r>
        <w:rPr>
          <w:rStyle w:val="FootnoteAnchor"/>
          <w:rtl w:val="true"/>
        </w:rPr>
        <w:footnoteReference w:id="2390"/>
      </w:r>
      <w:r>
        <w:rPr>
          <w:rFonts w:ascii="IRNazanin" w:hAnsi="IRNazanin" w:eastAsia="IRNazanin"/>
          <w:color w:val="111111"/>
          <w:sz w:val="28"/>
          <w:sz w:val="28"/>
          <w:szCs w:val="28"/>
          <w:rtl w:val="true"/>
          <w:lang w:bidi="fa-IR"/>
        </w:rPr>
        <w:t>آخر قرآن آمد هيچ از آن منسوخ نيست،و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خطبۀ حجّة الوداع گفت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سورة المائدة من </w:t>
      </w:r>
      <w:bookmarkStart w:id="43" w:name="pg12371_122970"/>
    </w:p>
    <w:p>
      <w:pPr>
        <w:pStyle w:val="BookText"/>
        <w:rPr/>
      </w:pPr>
      <w:bookmarkEnd w:id="43"/>
      <w:r>
        <w:rPr>
          <w:rFonts w:ascii="IRNazanin" w:hAnsi="IRNazanin" w:eastAsia="IRNazanin"/>
          <w:color w:val="111111"/>
          <w:sz w:val="28"/>
          <w:sz w:val="28"/>
          <w:szCs w:val="28"/>
          <w:rtl w:val="true"/>
          <w:lang w:bidi="fa-IR"/>
        </w:rPr>
        <w:t>آخر القرآن نزولا فأحلّوا حلالها و حرّموا حرامها ،و آن كس كه گفت منسوخ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در شرع هيچ جاى بر گواه سوگند نيست،اين آنگه بود كه از شرط گواه عدالت نبود چون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أَشْهِدُوا ذَوَيْ عَدْلٍ مِنْكُمْ </w:t>
      </w:r>
      <w:r>
        <w:rPr>
          <w:rStyle w:val="FootnoteAnchor"/>
          <w:rtl w:val="true"/>
        </w:rPr>
        <w:footnoteReference w:id="2391"/>
      </w:r>
      <w:r>
        <w:rPr>
          <w:rFonts w:ascii="IRNazanin" w:hAnsi="IRNazanin" w:eastAsia="IRNazanin"/>
          <w:color w:val="111111"/>
          <w:sz w:val="28"/>
          <w:sz w:val="28"/>
          <w:szCs w:val="28"/>
          <w:rtl w:val="true"/>
          <w:lang w:bidi="fa-IR"/>
        </w:rPr>
        <w:t>،اين حكم منسوخ شد و ذى عدل نباشد و نه از گواهان پسنديده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آنچه گفتى از سوگند براى آن است كه ورثه مطّلع شوند بر خيانت </w:t>
      </w:r>
      <w:r>
        <w:rPr>
          <w:rStyle w:val="FootnoteAnchor"/>
          <w:rtl w:val="true"/>
        </w:rPr>
        <w:footnoteReference w:id="2392"/>
      </w:r>
      <w:r>
        <w:rPr>
          <w:rFonts w:ascii="Amiri" w:hAnsi="Amiri" w:eastAsia="Amiri" w:cs="Amiri"/>
          <w:color w:val="111111"/>
          <w:sz w:val="28"/>
          <w:sz w:val="28"/>
          <w:szCs w:val="28"/>
          <w:rtl w:val="true"/>
          <w:lang w:bidi="ar-SA"/>
        </w:rPr>
        <w:t xml:space="preserve">بر او دعوى خيانت كنند </w:t>
      </w:r>
      <w:r>
        <w:rPr>
          <w:rStyle w:val="FootnoteAnchor"/>
          <w:rtl w:val="true"/>
        </w:rPr>
        <w:footnoteReference w:id="2393"/>
      </w:r>
      <w:r>
        <w:rPr>
          <w:rFonts w:ascii="Amiri" w:hAnsi="Amiri" w:eastAsia="Amiri" w:cs="Amiri"/>
          <w:color w:val="111111"/>
          <w:sz w:val="28"/>
          <w:sz w:val="28"/>
          <w:szCs w:val="28"/>
          <w:rtl w:val="true"/>
          <w:lang w:bidi="ar-SA"/>
        </w:rPr>
        <w:t>او مدّعى عليه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 ايشان </w:t>
      </w:r>
      <w:r>
        <w:rPr>
          <w:rStyle w:val="FootnoteAnchor"/>
          <w:rtl w:val="true"/>
        </w:rPr>
        <w:footnoteReference w:id="2394"/>
      </w:r>
      <w:r>
        <w:rPr>
          <w:rFonts w:ascii="IRNazanin" w:hAnsi="IRNazanin" w:eastAsia="IRNazanin"/>
          <w:color w:val="111111"/>
          <w:sz w:val="28"/>
          <w:sz w:val="28"/>
          <w:szCs w:val="28"/>
          <w:rtl w:val="true"/>
          <w:lang w:bidi="fa-IR"/>
        </w:rPr>
        <w:t>گواه ندارند،او را سوگند بايد خوردن كه و اليمين على المدّعى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تعديل شهود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تَرْضَوْنَ مِنَ الشُّهَدٰاءِ </w:t>
      </w:r>
      <w:r>
        <w:rPr>
          <w:rStyle w:val="FootnoteAnchor"/>
          <w:rtl w:val="true"/>
        </w:rPr>
        <w:footnoteReference w:id="2395"/>
      </w:r>
      <w:r>
        <w:rPr>
          <w:rFonts w:ascii="Amiri" w:hAnsi="Amiri" w:eastAsia="Amiri" w:cs="Amiri"/>
          <w:color w:val="111111"/>
          <w:sz w:val="28"/>
          <w:sz w:val="28"/>
          <w:szCs w:val="28"/>
          <w:rtl w:val="true"/>
          <w:lang w:bidi="ar-SA"/>
        </w:rPr>
        <w:t xml:space="preserve">،روا باشد كه در شرع جاى بود كه اضطرار </w:t>
      </w:r>
      <w:r>
        <w:rPr>
          <w:rStyle w:val="FootnoteAnchor"/>
          <w:rtl w:val="true"/>
        </w:rPr>
        <w:footnoteReference w:id="2396"/>
      </w:r>
      <w:r>
        <w:rPr>
          <w:rFonts w:ascii="IRNazanin" w:hAnsi="IRNazanin" w:eastAsia="IRNazanin"/>
          <w:color w:val="111111"/>
          <w:sz w:val="28"/>
          <w:sz w:val="28"/>
          <w:szCs w:val="28"/>
          <w:rtl w:val="true"/>
          <w:lang w:bidi="fa-IR"/>
        </w:rPr>
        <w:t xml:space="preserve">حمل كند بر آنكه گواهى </w:t>
      </w:r>
      <w:r>
        <w:rPr>
          <w:rStyle w:val="FootnoteAnchor"/>
          <w:rtl w:val="true"/>
        </w:rPr>
        <w:footnoteReference w:id="2397"/>
      </w:r>
      <w:r>
        <w:rPr>
          <w:rFonts w:ascii="IRNazanin" w:hAnsi="IRNazanin" w:eastAsia="IRNazanin"/>
          <w:color w:val="111111"/>
          <w:sz w:val="28"/>
          <w:sz w:val="28"/>
          <w:szCs w:val="28"/>
          <w:rtl w:val="true"/>
          <w:lang w:bidi="fa-IR"/>
        </w:rPr>
        <w:t xml:space="preserve">اهل ذمّه قبول بايد كردن براى استظهار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سوگند بايد دادن به وقت عبادت و </w:t>
      </w:r>
      <w:r>
        <w:rPr>
          <w:rStyle w:val="FootnoteAnchor"/>
          <w:rtl w:val="true"/>
        </w:rPr>
        <w:footnoteReference w:id="2398"/>
      </w:r>
      <w:r>
        <w:rPr>
          <w:rFonts w:ascii="Amiri" w:hAnsi="Amiri" w:eastAsia="Amiri" w:cs="Amiri"/>
          <w:color w:val="111111"/>
          <w:sz w:val="28"/>
          <w:sz w:val="28"/>
          <w:szCs w:val="28"/>
          <w:rtl w:val="true"/>
          <w:lang w:bidi="ar-SA"/>
        </w:rPr>
        <w:t xml:space="preserve">نماز ايشان تا رادع باشد ايشان را ازآن كه </w:t>
      </w:r>
      <w:r>
        <w:rPr>
          <w:rStyle w:val="FootnoteAnchor"/>
          <w:rtl w:val="true"/>
        </w:rPr>
        <w:footnoteReference w:id="2399"/>
      </w:r>
      <w:r>
        <w:rPr>
          <w:rFonts w:ascii="IRNazanin" w:hAnsi="IRNazanin" w:eastAsia="IRNazanin"/>
          <w:color w:val="111111"/>
          <w:sz w:val="28"/>
          <w:sz w:val="28"/>
          <w:szCs w:val="28"/>
          <w:rtl w:val="true"/>
          <w:lang w:bidi="fa-IR"/>
        </w:rPr>
        <w:t>سوگند به دروغ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يَخٰافُوا أَنْ تُرَدَّ أَيْمٰانٌ بَعْدَ أَيْمٰانِهِمْ ،يا ترسند يعنى وصيّان ذمّى كه ردّ سوگند كنند با خصمان ايشان كه اولياى مرده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أَيْمٰانِهِمْ ،ضمير اهل ذمّه </w:t>
      </w:r>
      <w:r>
        <w:rPr>
          <w:rStyle w:val="FootnoteAnchor"/>
          <w:rtl w:val="true"/>
        </w:rPr>
        <w:footnoteReference w:id="2400"/>
      </w:r>
      <w:r>
        <w:rPr>
          <w:rFonts w:ascii="IRNazanin" w:hAnsi="IRNazanin" w:eastAsia="IRNazanin"/>
          <w:color w:val="111111"/>
          <w:sz w:val="28"/>
          <w:sz w:val="28"/>
          <w:szCs w:val="28"/>
          <w:rtl w:val="true"/>
          <w:lang w:bidi="fa-IR"/>
        </w:rPr>
        <w:t xml:space="preserve">است،چه </w:t>
      </w:r>
      <w:r>
        <w:rPr>
          <w:rStyle w:val="FootnoteAnchor"/>
          <w:rtl w:val="true"/>
        </w:rPr>
        <w:footnoteReference w:id="2401"/>
      </w:r>
      <w:r>
        <w:rPr>
          <w:rFonts w:ascii="IRNazanin" w:hAnsi="IRNazanin" w:eastAsia="IRNazanin"/>
          <w:color w:val="111111"/>
          <w:sz w:val="28"/>
          <w:sz w:val="28"/>
          <w:szCs w:val="28"/>
          <w:rtl w:val="true"/>
          <w:lang w:bidi="fa-IR"/>
        </w:rPr>
        <w:t>ايشان اوّل سوگند خورده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اتَّقُوا اللّٰهَ وَ اسْمَعُوا ،و از خداى بترسى </w:t>
      </w:r>
      <w:r>
        <w:rPr>
          <w:rStyle w:val="FootnoteAnchor"/>
          <w:rtl w:val="true"/>
        </w:rPr>
        <w:footnoteReference w:id="2402"/>
      </w:r>
      <w:r>
        <w:rPr>
          <w:rFonts w:ascii="IRNazanin" w:hAnsi="IRNazanin" w:eastAsia="IRNazanin"/>
          <w:color w:val="111111"/>
          <w:sz w:val="28"/>
          <w:sz w:val="28"/>
          <w:szCs w:val="28"/>
          <w:rtl w:val="true"/>
          <w:lang w:bidi="fa-IR"/>
        </w:rPr>
        <w:t xml:space="preserve">و از معاصى او و گواهى به دروغ و سوگند به دروغ و خيانت كردن در وصيّت و جز آن و بشنوى </w:t>
      </w:r>
      <w:r>
        <w:rPr>
          <w:rStyle w:val="FootnoteAnchor"/>
          <w:rtl w:val="true"/>
        </w:rPr>
        <w:footnoteReference w:id="2403"/>
      </w:r>
      <w:r>
        <w:rPr>
          <w:rFonts w:ascii="Amiri" w:hAnsi="Amiri" w:eastAsia="Amiri" w:cs="Amiri"/>
          <w:color w:val="111111"/>
          <w:sz w:val="28"/>
          <w:sz w:val="28"/>
          <w:szCs w:val="28"/>
          <w:rtl w:val="true"/>
          <w:lang w:bidi="ar-SA"/>
        </w:rPr>
        <w:t xml:space="preserve">وعظ خداى تعالى،و خداى تعالى هدايت ندهد فاسقان را امّا بر سبيل عقوبت به وجه خذلان و امّا در قيامت ره بهشت ننمايد ايشان را،و فاسق خارج باشد از طاعت خداى تعالى و امّا حكم نكند با </w:t>
      </w:r>
      <w:r>
        <w:rPr>
          <w:rStyle w:val="FootnoteAnchor"/>
          <w:rtl w:val="true"/>
        </w:rPr>
        <w:footnoteReference w:id="2404"/>
      </w:r>
      <w:r>
        <w:rPr>
          <w:rFonts w:ascii="Amiri" w:hAnsi="Amiri" w:eastAsia="Amiri" w:cs="Amiri"/>
          <w:color w:val="111111"/>
          <w:sz w:val="28"/>
          <w:sz w:val="28"/>
          <w:szCs w:val="28"/>
          <w:rtl w:val="true"/>
          <w:lang w:bidi="ar-SA"/>
        </w:rPr>
        <w:t>آن كه مهتدى است و نام هدايت بر او ننهد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9000557_417432637"/>
      <w:bookmarkStart w:id="45" w:name="_Toc19"/>
      <w:bookmarkEnd w:id="44"/>
      <w:r>
        <w:rPr>
          <w:rtl w:val="true"/>
        </w:rPr>
        <w:t xml:space="preserve">سوره المائدة </w:t>
      </w:r>
      <w:r>
        <w:rPr>
          <w:rtl w:val="true"/>
        </w:rPr>
        <w:t>(</w:t>
      </w:r>
      <w:r>
        <w:rPr/>
        <w:t>5</w:t>
      </w:r>
      <w:r>
        <w:rPr>
          <w:rtl w:val="true"/>
        </w:rPr>
        <w:t xml:space="preserve">): </w:t>
      </w:r>
      <w:r>
        <w:rPr>
          <w:rtl w:val="true"/>
        </w:rPr>
        <w:t xml:space="preserve">آیات </w:t>
      </w:r>
      <w:r>
        <w:rPr/>
        <w:t>109</w:t>
      </w:r>
      <w:r>
        <w:rPr>
          <w:rtl w:val="true"/>
        </w:rPr>
        <w:t xml:space="preserve"> </w:t>
      </w:r>
      <w:r>
        <w:rPr>
          <w:rtl w:val="true"/>
        </w:rPr>
        <w:t xml:space="preserve">تا </w:t>
      </w:r>
      <w:r>
        <w:rPr/>
        <w:t>120</w:t>
      </w:r>
      <w:bookmarkEnd w:id="45"/>
    </w:p>
    <w:p>
      <w:pPr>
        <w:pStyle w:val="Heading4"/>
        <w:numPr>
          <w:ilvl w:val="3"/>
          <w:numId w:val="1"/>
        </w:numPr>
        <w:rPr/>
      </w:pPr>
      <w:bookmarkStart w:id="46" w:name="__RefHeading___Toc9000559_417432637"/>
      <w:bookmarkStart w:id="47" w:name="_Toc20"/>
      <w:bookmarkEnd w:id="46"/>
      <w:r>
        <w:rPr>
          <w:rtl w:val="true"/>
        </w:rPr>
        <w:t>اشاره</w:t>
      </w:r>
      <w:bookmarkEnd w:id="47"/>
    </w:p>
    <w:p>
      <w:pPr>
        <w:pStyle w:val="BookText"/>
        <w:rPr/>
      </w:pPr>
      <w:r>
        <w:rPr>
          <w:rFonts w:ascii="Amiri" w:hAnsi="Amiri" w:eastAsia="Amiri" w:cs="Amiri"/>
          <w:color w:val="111111"/>
          <w:sz w:val="28"/>
          <w:sz w:val="28"/>
          <w:szCs w:val="28"/>
          <w:rtl w:val="true"/>
          <w:lang w:bidi="ar-SA"/>
        </w:rPr>
        <w:t xml:space="preserve">يَوْمَ يَجْمَعُ اَللّٰهُ اَلرُّسُلَ فَيَقُولُ مٰا ذٰا أُجِبْتُمْ قٰالُوا لاٰ عِلْمَ لَنٰا إِنَّكَ أَنْتَ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يٰا عِيسَى اِبْنَ مَرْيَمَ اُذْكُرْ نِعْمَتِي عَلَيْكَ وَ عَلىٰ وٰالِدَتِكَ إِذْ أَيَّدْتُكَ بِرُوحِ اَلْقُدُسِ تُكَلِّمُ اَلنّٰاسَ فِي اَلْمَهْدِ وَ كَهْلاً وَ إِذْ عَلَّمْتُكَ اَلْكِتٰابَ وَ اَلْحِكْمَةَ وَ اَلتَّوْرٰاةَ وَ اَلْإِنْجِيلَ وَ إِذْ تَخْلُقُ مِنَ اَلطِّينِ كَهَيْئَةِ اَلطَّيْرِ بِإِذْنِي فَتَنْفُخُ فِيهٰا فَتَكُونُ طَيْراً بِإِذْنِي وَ تُبْرِئُ اَلْأَكْمَهَ وَ اَلْأَبْرَصَ بِإِذْنِي وَ إِذْ تُخْرِجُ اَلْمَوْتىٰ بِإِذْنِي وَ إِذْ كَفَفْتُ بَنِي إِسْرٰائِيلَ عَنْكَ إِذْ جِئْتَهُمْ بِالْبَيِّنٰاتِ فَقٰالَ اَلَّذِينَ كَفَرُوا مِنْهُمْ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أَوْحَيْتُ إِلَى اَلْحَوٰارِيِّينَ أَنْ آمِنُوا بِي وَ بِرَسُولِي قٰالُوا آمَنّٰا وَ اِشْهَدْ بِأَنَّنٰا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اَلْحَوٰارِيُّونَ يٰا عِيسَى اِبْنَ مَرْيَمَ هَلْ يَسْتَطِيعُ رَبُّكَ أَنْ يُنَزِّلَ عَلَيْنٰا مٰائِدَةً مِنَ اَلسَّمٰاءِ قٰالَ اِتَّقُوا اَللّٰهَ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نُرِيدُ أَنْ نَأْكُلَ مِنْهٰا وَ تَطْمَئِنَّ قُلُوبُنٰا وَ نَعْلَمَ أَنْ قَدْ صَدَقْتَنٰا وَ نَكُونَ عَلَيْهٰا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اِبْنُ مَرْيَمَ اَللّٰهُمَّ رَبَّنٰا أَنْزِلْ عَلَيْنٰا مٰائِدَةً مِنَ اَلسَّمٰاءِ تَكُونُ لَنٰا عِيداً لِأَوَّلِنٰا وَ آخِرِنٰا وَ آيَةً مِنْكَ وَ اُرْزُقْنٰا وَ أَنْتَ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إِنِّي مُنَزِّلُهٰا عَلَيْكُمْ فَمَنْ يَكْفُرْ بَعْدُ مِنْكُمْ فَإِنِّي أُعَذِّبُهُ عَذٰاباً لاٰ أُعَذِّبُهُ أَحَداً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أَمَرْتَنِي بِهِ أَنِ اُعْبُدُوا اَللّٰهَ رَبِّي وَ رَبَّكُمْ وَ كُنْتُ عَلَيْهِمْ شَهِيداً مٰا دُمْتُ فِيهِمْ فَلَمّٰا تَوَفَّيْتَنِي كُنْتَ أَنْتَ اَلرَّقِيبَ عَلَيْهِمْ وَ أَنْتَ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وَ إِنْ تَغْفِرْ لَهُمْ فَإِنَّكَ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هٰذٰا يَوْمُ يَنْفَعُ اَلصّٰادِقِينَ صِدْقُهُمْ لَهُمْ جَنّٰاتٌ تَجْرِي مِنْ تَحْتِهَا اَلْأَنْهٰارُ خٰالِدِينَ فِيهٰا أَبَداً رَضِيَ اَللّٰهُ عَنْهُمْ وَ رَضُوا عَنْهُ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مُلْكُ اَلسَّمٰاوٰاتِ وَ اَلْأَرْضِ وَ مٰا فِيهِنَّ وَ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9000561_417432637"/>
      <w:bookmarkStart w:id="49" w:name="_Toc21"/>
      <w:bookmarkEnd w:id="48"/>
      <w:r>
        <w:rPr>
          <w:rtl w:val="true"/>
        </w:rPr>
        <w:t>ترجمه</w:t>
      </w:r>
      <w:bookmarkEnd w:id="4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5</w:t>
      </w:r>
      <w:r>
        <w:rPr>
          <w:rFonts w:eastAsia="Times New Roman" w:cs="Times New Roman" w:ascii="Times New Roman" w:hAnsi="Times New Roman"/>
          <w:i/>
          <w:iCs/>
          <w:color w:val="111111"/>
          <w:sz w:val="28"/>
          <w:szCs w:val="28"/>
          <w:rtl w:val="true"/>
          <w:lang w:val="en-US" w:bidi="en-US"/>
        </w:rPr>
        <w:t>\</w:t>
      </w:r>
      <w:r>
        <w:rPr>
          <w:rFonts w:eastAsia="Times New Roman" w:cs="Times New Roman" w:ascii="Times New Roman" w:hAnsi="Times New Roman"/>
          <w:i/>
          <w:iCs/>
          <w:color w:val="111111"/>
          <w:sz w:val="28"/>
          <w:szCs w:val="28"/>
          <w:lang w:val="en-US" w:bidi="en-US"/>
        </w:rPr>
        <w:t>120-109</w:t>
      </w:r>
      <w:r>
        <w:rPr>
          <w:rFonts w:eastAsia="Times New Roman" w:cs="Times New Roman" w:ascii="Times New Roman" w:hAnsi="Times New Roman"/>
          <w:i/>
          <w:iCs/>
          <w:color w:val="111111"/>
          <w:sz w:val="28"/>
          <w:szCs w:val="28"/>
          <w:rtl w:val="true"/>
          <w:lang w:val="en-US" w:bidi="en-US"/>
        </w:rPr>
        <w:t xml:space="preserve">&lt; </w:t>
      </w:r>
    </w:p>
    <w:p>
      <w:pPr>
        <w:pStyle w:val="BookText"/>
        <w:rPr/>
      </w:pPr>
      <w:r>
        <w:rPr>
          <w:rFonts w:ascii="IRNazanin" w:hAnsi="IRNazanin" w:eastAsia="IRNazanin"/>
          <w:color w:val="111111"/>
          <w:sz w:val="28"/>
          <w:sz w:val="28"/>
          <w:szCs w:val="28"/>
          <w:rtl w:val="true"/>
          <w:lang w:bidi="fa-IR"/>
        </w:rPr>
        <w:t xml:space="preserve">آن روز كه جمع كند خداى پيغامبران را گويد چه جواب دادند </w:t>
      </w:r>
      <w:r>
        <w:rPr>
          <w:rStyle w:val="FootnoteAnchor"/>
          <w:rtl w:val="true"/>
        </w:rPr>
        <w:footnoteReference w:id="2406"/>
      </w:r>
      <w:r>
        <w:rPr>
          <w:rFonts w:ascii="IRNazanin" w:hAnsi="IRNazanin" w:eastAsia="IRNazanin"/>
          <w:color w:val="111111"/>
          <w:sz w:val="28"/>
          <w:sz w:val="28"/>
          <w:szCs w:val="28"/>
          <w:rtl w:val="true"/>
          <w:lang w:bidi="fa-IR"/>
        </w:rPr>
        <w:t>شما را گويند نيست هيچ علمى ما را تويى كه دانندۀ كارهاى پنهانى</w:t>
      </w:r>
      <w:r>
        <w:rPr>
          <w:rFonts w:eastAsia="IRNazanin" w:cs="IRNazanin"/>
          <w:color w:val="111111"/>
          <w:sz w:val="28"/>
          <w:szCs w:val="28"/>
          <w:rtl w:val="true"/>
          <w:lang w:bidi="fa-IR"/>
        </w:rPr>
        <w:t xml:space="preserve">. </w:t>
      </w:r>
      <w:r>
        <w:rPr>
          <w:rStyle w:val="FootnoteAnchor"/>
          <w:rtl w:val="true"/>
        </w:rPr>
        <w:footnoteReference w:id="24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 خدا اى عيسى </w:t>
      </w:r>
      <w:r>
        <w:rPr>
          <w:rStyle w:val="FootnoteAnchor"/>
          <w:rtl w:val="true"/>
        </w:rPr>
        <w:footnoteReference w:id="2408"/>
      </w:r>
      <w:r>
        <w:rPr>
          <w:rFonts w:ascii="IRNazanin" w:hAnsi="IRNazanin" w:eastAsia="IRNazanin"/>
          <w:color w:val="111111"/>
          <w:sz w:val="28"/>
          <w:sz w:val="28"/>
          <w:szCs w:val="28"/>
          <w:rtl w:val="true"/>
          <w:lang w:bidi="fa-IR"/>
        </w:rPr>
        <w:t xml:space="preserve">مريم ياد كن نعمت من بر تو و بر مادر تو چون قوّت دادم ترا به جبرئيل،سخن مى گفتى با مردمان در گهواره و پير </w:t>
      </w:r>
      <w:r>
        <w:rPr>
          <w:rStyle w:val="FootnoteAnchor"/>
          <w:rtl w:val="true"/>
        </w:rPr>
        <w:footnoteReference w:id="2409"/>
      </w:r>
      <w:r>
        <w:rPr>
          <w:rFonts w:ascii="IRNazanin" w:hAnsi="IRNazanin" w:eastAsia="IRNazanin"/>
          <w:color w:val="111111"/>
          <w:sz w:val="28"/>
          <w:sz w:val="28"/>
          <w:szCs w:val="28"/>
          <w:rtl w:val="true"/>
          <w:lang w:bidi="fa-IR"/>
        </w:rPr>
        <w:t xml:space="preserve">،و چون بياموختم تو را كتاب و حكمت و تورات و انجيل و چون مى كردى از گل چو شكل </w:t>
      </w:r>
      <w:r>
        <w:rPr>
          <w:rStyle w:val="FootnoteAnchor"/>
          <w:rtl w:val="true"/>
        </w:rPr>
        <w:footnoteReference w:id="2410"/>
      </w:r>
      <w:r>
        <w:rPr>
          <w:rFonts w:ascii="IRNazanin" w:hAnsi="IRNazanin" w:eastAsia="IRNazanin"/>
          <w:color w:val="111111"/>
          <w:sz w:val="28"/>
          <w:sz w:val="28"/>
          <w:szCs w:val="28"/>
          <w:rtl w:val="true"/>
          <w:lang w:bidi="fa-IR"/>
        </w:rPr>
        <w:t xml:space="preserve">مرغ به فرمان من در مى دميدى در او مى شد مرغى به فرمان من و عافيت مى دادى نابيناى مادر زاد را و پيس را به فرمان من و چون بيرون مى آوردى مردگان را به فرمان من،و چون بازداشتم </w:t>
      </w:r>
      <w:r>
        <w:rPr>
          <w:rStyle w:val="FootnoteAnchor"/>
          <w:rtl w:val="true"/>
        </w:rPr>
        <w:footnoteReference w:id="2411"/>
      </w:r>
      <w:r>
        <w:rPr>
          <w:rFonts w:ascii="IRNazanin" w:hAnsi="IRNazanin" w:eastAsia="IRNazanin"/>
          <w:color w:val="111111"/>
          <w:sz w:val="28"/>
          <w:sz w:val="28"/>
          <w:szCs w:val="28"/>
          <w:rtl w:val="true"/>
          <w:lang w:bidi="fa-IR"/>
        </w:rPr>
        <w:t>فرزندان يعقوب را از تو چون به ايشان آوردى حجّتها، گفتند آنان كه كافر بودند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اين مگر جادويى آشكارا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وحى كردم </w:t>
      </w:r>
      <w:r>
        <w:rPr>
          <w:rStyle w:val="FootnoteAnchor"/>
          <w:rtl w:val="true"/>
        </w:rPr>
        <w:footnoteReference w:id="2412"/>
      </w:r>
      <w:r>
        <w:rPr>
          <w:rFonts w:ascii="Amiri" w:hAnsi="Amiri" w:eastAsia="Amiri" w:cs="Amiri"/>
          <w:color w:val="111111"/>
          <w:sz w:val="28"/>
          <w:sz w:val="28"/>
          <w:szCs w:val="28"/>
          <w:rtl w:val="true"/>
          <w:lang w:bidi="ar-SA"/>
        </w:rPr>
        <w:t xml:space="preserve">به حواريان </w:t>
      </w:r>
      <w:r>
        <w:rPr>
          <w:rStyle w:val="FootnoteAnchor"/>
          <w:rtl w:val="true"/>
        </w:rPr>
        <w:footnoteReference w:id="2413"/>
      </w:r>
      <w:r>
        <w:rPr>
          <w:rFonts w:ascii="Amiri" w:hAnsi="Amiri" w:eastAsia="Amiri" w:cs="Amiri"/>
          <w:color w:val="111111"/>
          <w:sz w:val="28"/>
          <w:sz w:val="28"/>
          <w:szCs w:val="28"/>
          <w:rtl w:val="true"/>
          <w:lang w:bidi="ar-SA"/>
        </w:rPr>
        <w:t xml:space="preserve">كه ايمان آرى </w:t>
      </w:r>
      <w:r>
        <w:rPr>
          <w:rStyle w:val="FootnoteAnchor"/>
          <w:rtl w:val="true"/>
        </w:rPr>
        <w:footnoteReference w:id="2414"/>
      </w:r>
      <w:r>
        <w:rPr>
          <w:rFonts w:ascii="IRNazanin" w:hAnsi="IRNazanin" w:eastAsia="IRNazanin"/>
          <w:color w:val="111111"/>
          <w:sz w:val="28"/>
          <w:sz w:val="28"/>
          <w:szCs w:val="28"/>
          <w:rtl w:val="true"/>
          <w:lang w:bidi="fa-IR"/>
        </w:rPr>
        <w:t xml:space="preserve">به من و پيغامبر من، گفتند ايمان آورديم و گواه باش كه ما مسلمانانيم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گفتند حواريان </w:t>
      </w:r>
      <w:r>
        <w:rPr>
          <w:rStyle w:val="FootnoteAnchor"/>
          <w:rtl w:val="true"/>
        </w:rPr>
        <w:footnoteReference w:id="2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عيسى پسر </w:t>
      </w:r>
    </w:p>
    <w:p>
      <w:pPr>
        <w:pStyle w:val="BookText"/>
        <w:rPr/>
      </w:pPr>
      <w:r>
        <w:rPr>
          <w:rFonts w:ascii="Amiri" w:hAnsi="Amiri" w:eastAsia="Amiri" w:cs="Amiri"/>
          <w:color w:val="111111"/>
          <w:sz w:val="28"/>
          <w:sz w:val="28"/>
          <w:szCs w:val="28"/>
          <w:rtl w:val="true"/>
          <w:lang w:bidi="ar-SA"/>
        </w:rPr>
        <w:t xml:space="preserve">مريم بتواند </w:t>
      </w:r>
      <w:r>
        <w:rPr>
          <w:rStyle w:val="FootnoteAnchor"/>
          <w:rtl w:val="true"/>
        </w:rPr>
        <w:footnoteReference w:id="2417"/>
      </w:r>
      <w:r>
        <w:rPr>
          <w:rFonts w:ascii="Amiri" w:hAnsi="Amiri" w:eastAsia="Amiri" w:cs="Amiri"/>
          <w:color w:val="111111"/>
          <w:sz w:val="28"/>
          <w:sz w:val="28"/>
          <w:szCs w:val="28"/>
          <w:rtl w:val="true"/>
          <w:lang w:bidi="ar-SA"/>
        </w:rPr>
        <w:t xml:space="preserve">خداى تو كه فروفرستد بر ما خوانى </w:t>
      </w:r>
      <w:r>
        <w:rPr>
          <w:rStyle w:val="FootnoteAnchor"/>
          <w:rtl w:val="true"/>
        </w:rPr>
        <w:footnoteReference w:id="2418"/>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بترسى </w:t>
      </w:r>
      <w:r>
        <w:rPr>
          <w:rStyle w:val="FootnoteAnchor"/>
          <w:rtl w:val="true"/>
        </w:rPr>
        <w:footnoteReference w:id="2419"/>
      </w:r>
      <w:r>
        <w:rPr>
          <w:rFonts w:ascii="IRNazanin" w:hAnsi="IRNazanin" w:eastAsia="IRNazanin"/>
          <w:color w:val="111111"/>
          <w:sz w:val="28"/>
          <w:sz w:val="28"/>
          <w:szCs w:val="28"/>
          <w:rtl w:val="true"/>
          <w:lang w:bidi="fa-IR"/>
        </w:rPr>
        <w:t>از خدا اگر شما ايمان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مى خواهيم تا بخوريم از آن و ساكن شود دلهاى ما و بدانيم كه تو با ما راست گفتى و باشيم در آن از جملۀ گواهان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پسر مريم، اى بار خداى ما بفرست بر ما خوانى از آسمان تا باشد ما را عيدى </w:t>
      </w:r>
      <w:r>
        <w:rPr>
          <w:rStyle w:val="FootnoteAnchor"/>
          <w:rtl w:val="true"/>
        </w:rPr>
        <w:footnoteReference w:id="2420"/>
      </w:r>
      <w:r>
        <w:rPr>
          <w:rFonts w:ascii="IRNazanin" w:hAnsi="IRNazanin" w:eastAsia="IRNazanin"/>
          <w:color w:val="111111"/>
          <w:sz w:val="28"/>
          <w:sz w:val="28"/>
          <w:szCs w:val="28"/>
          <w:rtl w:val="true"/>
          <w:lang w:bidi="fa-IR"/>
        </w:rPr>
        <w:t>اوّل ما را و آخر ما را و علامتى از تو،و روزى ده ما را و تو بهترين روزى دهندگانى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 بفرستم آن را بر شما هركه كافر شود پس از آن من عذابى كنم او را كه نكرده باشم كس را از جهانيان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گفت خداى اى عيسى پسر مريم تو گفتى مردمان را بگيرى </w:t>
      </w:r>
      <w:r>
        <w:rPr>
          <w:rStyle w:val="FootnoteAnchor"/>
          <w:rtl w:val="true"/>
        </w:rPr>
        <w:footnoteReference w:id="2421"/>
      </w:r>
      <w:r>
        <w:rPr>
          <w:rFonts w:ascii="IRNazanin" w:hAnsi="IRNazanin" w:eastAsia="IRNazanin"/>
          <w:color w:val="111111"/>
          <w:sz w:val="28"/>
          <w:sz w:val="28"/>
          <w:szCs w:val="28"/>
          <w:rtl w:val="true"/>
          <w:lang w:bidi="fa-IR"/>
        </w:rPr>
        <w:t xml:space="preserve">مرا و مادر مرا دو خدا از فرود خدا گفت منزّهى تو نباشد مرا كه گويم آنچه نبود مرا بحق، و اگر گفته بودمى تو دانستى دانى آنچه در نفس </w:t>
      </w:r>
      <w:r>
        <w:rPr>
          <w:rStyle w:val="FootnoteAnchor"/>
          <w:rtl w:val="true"/>
        </w:rPr>
        <w:footnoteReference w:id="2422"/>
      </w:r>
      <w:r>
        <w:rPr>
          <w:rFonts w:ascii="IRNazanin" w:hAnsi="IRNazanin" w:eastAsia="IRNazanin"/>
          <w:color w:val="111111"/>
          <w:sz w:val="28"/>
          <w:sz w:val="28"/>
          <w:szCs w:val="28"/>
          <w:rtl w:val="true"/>
          <w:lang w:bidi="fa-IR"/>
        </w:rPr>
        <w:t xml:space="preserve">من است و من ندانم آنچه در نفس </w:t>
      </w:r>
      <w:r>
        <w:rPr>
          <w:rStyle w:val="FootnoteAnchor"/>
          <w:rtl w:val="true"/>
        </w:rPr>
        <w:footnoteReference w:id="2423"/>
      </w:r>
      <w:r>
        <w:rPr>
          <w:rFonts w:ascii="Amiri" w:hAnsi="Amiri" w:eastAsia="Amiri" w:cs="Amiri"/>
          <w:color w:val="111111"/>
          <w:sz w:val="28"/>
          <w:sz w:val="28"/>
          <w:szCs w:val="28"/>
          <w:rtl w:val="true"/>
          <w:lang w:bidi="ar-SA"/>
        </w:rPr>
        <w:t>تو است تو داناى غيبهايى</w:t>
      </w:r>
      <w:r>
        <w:rPr>
          <w:rFonts w:eastAsia="Amiri" w:cs="Amiri" w:ascii="Amiri" w:hAnsi="Amiri"/>
          <w:color w:val="111111"/>
          <w:sz w:val="28"/>
          <w:szCs w:val="28"/>
          <w:rtl w:val="true"/>
          <w:lang w:bidi="ar-SA"/>
        </w:rPr>
        <w:t xml:space="preserve">. </w:t>
      </w:r>
      <w:r>
        <w:rPr>
          <w:rStyle w:val="FootnoteAnchor"/>
          <w:rtl w:val="true"/>
        </w:rPr>
        <w:footnoteReference w:id="2424"/>
      </w:r>
    </w:p>
    <w:p>
      <w:pPr>
        <w:pStyle w:val="BookText"/>
        <w:rPr/>
      </w:pPr>
      <w:r>
        <w:rPr>
          <w:rFonts w:ascii="IRNazanin" w:hAnsi="IRNazanin" w:eastAsia="IRNazanin"/>
          <w:color w:val="111111"/>
          <w:sz w:val="28"/>
          <w:sz w:val="28"/>
          <w:szCs w:val="28"/>
          <w:rtl w:val="true"/>
          <w:lang w:bidi="fa-IR"/>
        </w:rPr>
        <w:t xml:space="preserve">نگفتم ايشان را مگر آنچه فرمودى مرا به آن كه بپرستى </w:t>
      </w:r>
      <w:r>
        <w:rPr>
          <w:rStyle w:val="FootnoteAnchor"/>
          <w:rtl w:val="true"/>
        </w:rPr>
        <w:footnoteReference w:id="2425"/>
      </w:r>
      <w:r>
        <w:rPr>
          <w:rFonts w:ascii="IRNazanin" w:hAnsi="IRNazanin" w:eastAsia="IRNazanin"/>
          <w:color w:val="111111"/>
          <w:sz w:val="28"/>
          <w:sz w:val="28"/>
          <w:szCs w:val="28"/>
          <w:rtl w:val="true"/>
          <w:lang w:bidi="fa-IR"/>
        </w:rPr>
        <w:t>خداى را خداى من و خداى شما و بودم بر ايشان گواه تا بودم در ايشان چون وفات دادى مرا بودى تو نگاهبان بر ايشان و تو بر همه چيزى گواهى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عذاب كنى ايشان را ايشان بندگان تواند و اگر بيامرزى ايشان را تو غالبى و محكم كار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خدا اين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2427"/>
      </w:r>
      <w:r>
        <w:rPr>
          <w:rFonts w:ascii="IRNazanin" w:hAnsi="IRNazanin" w:eastAsia="IRNazanin"/>
          <w:color w:val="111111"/>
          <w:sz w:val="28"/>
          <w:sz w:val="28"/>
          <w:szCs w:val="28"/>
          <w:rtl w:val="true"/>
          <w:lang w:bidi="fa-IR"/>
        </w:rPr>
        <w:t xml:space="preserve">سود دارد راست گويان را راستى شان،ايشان راست بهشتها مى رود از زير آن جويها هميشه باشند در آن،خشنود بود خدا از ايشان و خشنود باشند ايشان از خدا آن رستنى </w:t>
      </w:r>
      <w:r>
        <w:rPr>
          <w:rStyle w:val="FootnoteAnchor"/>
          <w:rtl w:val="true"/>
        </w:rPr>
        <w:footnoteReference w:id="2428"/>
      </w:r>
      <w:r>
        <w:rPr>
          <w:rFonts w:ascii="IRNazanin" w:hAnsi="IRNazanin" w:eastAsia="IRNazanin"/>
          <w:color w:val="111111"/>
          <w:sz w:val="28"/>
          <w:sz w:val="28"/>
          <w:szCs w:val="28"/>
          <w:rtl w:val="true"/>
          <w:lang w:bidi="fa-IR"/>
        </w:rPr>
        <w:t>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w:t>
      </w:r>
      <w:r>
        <w:rPr>
          <w:rStyle w:val="FootnoteAnchor"/>
          <w:rtl w:val="true"/>
        </w:rPr>
        <w:footnoteReference w:id="2429"/>
      </w:r>
      <w:r>
        <w:rPr>
          <w:rFonts w:ascii="IRNazanin" w:hAnsi="IRNazanin" w:eastAsia="IRNazanin"/>
          <w:color w:val="111111"/>
          <w:sz w:val="28"/>
          <w:sz w:val="28"/>
          <w:szCs w:val="28"/>
          <w:rtl w:val="true"/>
          <w:lang w:bidi="fa-IR"/>
        </w:rPr>
        <w:t>راست پادشاهى آسمانها و زمين و آنچه در آنجاست و او بر همه چيزى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يَجْمَعُ اللّٰهُ الرُّسُلَ ،در عامل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گفتند،يكى آن كه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محذوف است و تقدير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 كنى و بترسى </w:t>
      </w:r>
      <w:r>
        <w:rPr>
          <w:rStyle w:val="FootnoteAnchor"/>
          <w:rtl w:val="true"/>
        </w:rPr>
        <w:footnoteReference w:id="2430"/>
      </w:r>
      <w:r>
        <w:rPr>
          <w:rFonts w:ascii="IRNazanin" w:hAnsi="IRNazanin" w:eastAsia="IRNazanin"/>
          <w:color w:val="111111"/>
          <w:sz w:val="28"/>
          <w:sz w:val="28"/>
          <w:szCs w:val="28"/>
          <w:rtl w:val="true"/>
          <w:lang w:bidi="fa-IR"/>
        </w:rPr>
        <w:t>از روزى،دگر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آيت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سه ام </w:t>
      </w:r>
      <w:r>
        <w:rPr>
          <w:rStyle w:val="FootnoteAnchor"/>
          <w:rtl w:val="true"/>
        </w:rPr>
        <w:footnoteReference w:id="2431"/>
      </w:r>
      <w:r>
        <w:rPr>
          <w:rFonts w:ascii="IRNazanin" w:hAnsi="IRNazanin" w:eastAsia="IRNazanin"/>
          <w:color w:val="111111"/>
          <w:sz w:val="28"/>
          <w:sz w:val="28"/>
          <w:szCs w:val="28"/>
          <w:rtl w:val="true"/>
          <w:lang w:bidi="fa-IR"/>
        </w:rPr>
        <w:t>مغربى گفت،قوله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يَهْدِي ،خداى در آن روز هدايت نكند،يعنى راه بهشت ننمايد فاسقان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قول زجّاج و بر قول اوّل ظرف نباشد،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مفعول به باشد و ظرف </w:t>
      </w:r>
      <w:r>
        <w:rPr>
          <w:rStyle w:val="FootnoteAnchor"/>
          <w:rtl w:val="true"/>
        </w:rPr>
        <w:footnoteReference w:id="2432"/>
      </w:r>
      <w:r>
        <w:rPr>
          <w:rFonts w:ascii="IRNazanin" w:hAnsi="IRNazanin" w:eastAsia="IRNazanin"/>
          <w:color w:val="111111"/>
          <w:sz w:val="28"/>
          <w:sz w:val="28"/>
          <w:szCs w:val="28"/>
          <w:rtl w:val="true"/>
          <w:lang w:bidi="fa-IR"/>
        </w:rPr>
        <w:t>مفعول فيه باشد،و بر هر دو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به مضافى محذوف داشته باشد،و تقدير 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يوم و عقاب يوم،حق تعالى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بترسى </w:t>
      </w:r>
      <w:r>
        <w:rPr>
          <w:rStyle w:val="FootnoteAnchor"/>
          <w:rtl w:val="true"/>
        </w:rPr>
        <w:footnoteReference w:id="2433"/>
      </w:r>
      <w:r>
        <w:rPr>
          <w:rFonts w:ascii="IRNazanin" w:hAnsi="IRNazanin" w:eastAsia="IRNazanin"/>
          <w:color w:val="111111"/>
          <w:sz w:val="28"/>
          <w:sz w:val="28"/>
          <w:szCs w:val="28"/>
          <w:rtl w:val="true"/>
          <w:lang w:bidi="fa-IR"/>
        </w:rPr>
        <w:t>از روزى كه خداى تعالى در آن روز پيغامبران را جمع كند و از ايشان بپرسد به حضور امّتان مكذّب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أُجِبْتُمْ ،شما را فرستادم به اينان رفتى </w:t>
      </w:r>
      <w:r>
        <w:rPr>
          <w:rStyle w:val="FootnoteAnchor"/>
          <w:rtl w:val="true"/>
        </w:rPr>
        <w:footnoteReference w:id="2434"/>
      </w:r>
      <w:r>
        <w:rPr>
          <w:rFonts w:ascii="Amiri" w:hAnsi="Amiri" w:eastAsia="Amiri" w:cs="Amiri"/>
          <w:color w:val="111111"/>
          <w:sz w:val="28"/>
          <w:sz w:val="28"/>
          <w:szCs w:val="28"/>
          <w:rtl w:val="true"/>
          <w:lang w:bidi="ar-SA"/>
        </w:rPr>
        <w:t xml:space="preserve">و دعوت كردى </w:t>
      </w:r>
      <w:r>
        <w:rPr>
          <w:rStyle w:val="FootnoteAnchor"/>
          <w:rtl w:val="true"/>
        </w:rPr>
        <w:footnoteReference w:id="2435"/>
      </w:r>
      <w:r>
        <w:rPr>
          <w:rFonts w:ascii="IRNazanin" w:hAnsi="IRNazanin" w:eastAsia="IRNazanin"/>
          <w:color w:val="111111"/>
          <w:sz w:val="28"/>
          <w:sz w:val="28"/>
          <w:szCs w:val="28"/>
          <w:rtl w:val="true"/>
          <w:lang w:bidi="fa-IR"/>
        </w:rPr>
        <w:t>،ايشان چه جواب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Style w:val="FootnoteAnchor"/>
          <w:rtl w:val="true"/>
        </w:rPr>
        <w:footnoteReference w:id="2436"/>
      </w:r>
      <w:r>
        <w:rPr>
          <w:rFonts w:ascii="Amiri" w:hAnsi="Amiri" w:eastAsia="Amiri" w:cs="Amiri"/>
          <w:color w:val="111111"/>
          <w:sz w:val="28"/>
          <w:sz w:val="28"/>
          <w:szCs w:val="28"/>
          <w:rtl w:val="true"/>
          <w:lang w:bidi="ar-SA"/>
        </w:rPr>
        <w:t xml:space="preserve">با آن كه خدا </w:t>
      </w:r>
      <w:r>
        <w:rPr>
          <w:rStyle w:val="FootnoteAnchor"/>
          <w:rtl w:val="true"/>
        </w:rPr>
        <w:footnoteReference w:id="2437"/>
      </w:r>
      <w:r>
        <w:rPr>
          <w:rFonts w:ascii="IRNazanin" w:hAnsi="IRNazanin" w:eastAsia="IRNazanin"/>
          <w:color w:val="111111"/>
          <w:sz w:val="28"/>
          <w:sz w:val="28"/>
          <w:szCs w:val="28"/>
          <w:rtl w:val="true"/>
          <w:lang w:bidi="fa-IR"/>
        </w:rPr>
        <w:t>به آن عالم تر باشد،و لكن غرض توبيخ و تقريع و تخجيل آن مكذّبان كافران باشد كه تكذيب پيغامبران 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استفهام است و معنى تقرير با پيغامبران است،و غرض تقريع كافران است و رسوايى ايشان بر سر 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رسولان جواب دهند كه </w:t>
      </w:r>
      <w:r>
        <w:rPr>
          <w:rStyle w:val="FootnoteAnchor"/>
          <w:rtl w:val="true"/>
        </w:rPr>
        <w:footnoteReference w:id="2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لَنٰا ،ما را علمى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سه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بصرى و مجاهد و سدّى گفتند از عظم </w:t>
      </w:r>
      <w:r>
        <w:rPr>
          <w:rStyle w:val="FootnoteAnchor"/>
          <w:rtl w:val="true"/>
        </w:rPr>
        <w:footnoteReference w:id="2439"/>
      </w:r>
      <w:r>
        <w:rPr>
          <w:rFonts w:ascii="IRNazanin" w:hAnsi="IRNazanin" w:eastAsia="IRNazanin"/>
          <w:color w:val="111111"/>
          <w:sz w:val="28"/>
          <w:sz w:val="28"/>
          <w:szCs w:val="28"/>
          <w:rtl w:val="true"/>
          <w:lang w:bidi="fa-IR"/>
        </w:rPr>
        <w:t>هول آن روز هرچه دانند فراموش كنند تا چون اين سؤال شنوند جواب ندانند دادن،دوم عبد اللّه عبّاس گفت،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Style w:val="FootnoteAnchor"/>
          <w:rtl w:val="true"/>
        </w:rPr>
        <w:footnoteReference w:id="2440"/>
      </w:r>
      <w:r>
        <w:rPr>
          <w:rFonts w:ascii="IRNazanin" w:hAnsi="IRNazanin" w:eastAsia="IRNazanin"/>
          <w:color w:val="111111"/>
          <w:sz w:val="28"/>
          <w:sz w:val="28"/>
          <w:szCs w:val="28"/>
          <w:rtl w:val="true"/>
          <w:lang w:bidi="fa-IR"/>
        </w:rPr>
        <w:t>تو نيست به نزديك ما جز آن كه تو از ما به دانى،پس علم ما با ضافت با علم تو چون معدوم باشد با ضافت با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سه ام </w:t>
      </w:r>
      <w:r>
        <w:rPr>
          <w:rStyle w:val="FootnoteAnchor"/>
          <w:rtl w:val="true"/>
        </w:rPr>
        <w:footnoteReference w:id="2441"/>
      </w:r>
      <w:r>
        <w:rPr>
          <w:rFonts w:ascii="Amiri" w:hAnsi="Amiri" w:eastAsia="Amiri" w:cs="Amiri"/>
          <w:color w:val="111111"/>
          <w:sz w:val="28"/>
          <w:sz w:val="28"/>
          <w:szCs w:val="28"/>
          <w:rtl w:val="true"/>
          <w:lang w:bidi="ar-SA"/>
        </w:rPr>
        <w:t>آن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علمى نيست ما را به باطن احوال ايشان كه ثواب و عقاب برآن باشد،چيزى است كه تو دانى ما ندانيم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علم لنا بما احدثوا بعدنا،ما را علمى نيست با آنچه </w:t>
      </w:r>
      <w:r>
        <w:rPr>
          <w:rStyle w:val="FootnoteAnchor"/>
          <w:rtl w:val="true"/>
        </w:rPr>
        <w:footnoteReference w:id="2442"/>
      </w:r>
      <w:r>
        <w:rPr>
          <w:rFonts w:ascii="IRNazanin" w:hAnsi="IRNazanin" w:eastAsia="IRNazanin"/>
          <w:color w:val="111111"/>
          <w:sz w:val="28"/>
          <w:sz w:val="28"/>
          <w:szCs w:val="28"/>
          <w:rtl w:val="true"/>
          <w:lang w:bidi="fa-IR"/>
        </w:rPr>
        <w:t xml:space="preserve">پس ما احداث كردند،علم تو راست </w:t>
      </w:r>
      <w:r>
        <w:rPr>
          <w:rStyle w:val="FootnoteAnchor"/>
          <w:rtl w:val="true"/>
        </w:rPr>
        <w:footnoteReference w:id="2443"/>
      </w:r>
      <w:r>
        <w:rPr>
          <w:rFonts w:ascii="IRNazanin" w:hAnsi="IRNazanin" w:eastAsia="IRNazanin"/>
          <w:color w:val="111111"/>
          <w:sz w:val="28"/>
          <w:sz w:val="28"/>
          <w:szCs w:val="28"/>
          <w:rtl w:val="true"/>
          <w:lang w:bidi="fa-IR"/>
        </w:rPr>
        <w:t>كه علاّم الغيوبى و علم غيبها و كارهاى پوشيده به نزديك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بناى مبالغه باشد،و روا بود كه براى آن گفت كه اضافه با جمع كرد،لقولهم </w:t>
      </w:r>
      <w:r>
        <w:rPr>
          <w:rStyle w:val="FootnoteAnchor"/>
          <w:rtl w:val="true"/>
        </w:rPr>
        <w:footnoteReference w:id="2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 الابواب</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Style w:val="FootnoteAnchor"/>
          <w:rtl w:val="true"/>
        </w:rPr>
        <w:footnoteReference w:id="2445"/>
      </w:r>
      <w:r>
        <w:rPr>
          <w:rFonts w:ascii="Amiri" w:hAnsi="Amiri" w:eastAsia="Amiri" w:cs="Amiri"/>
          <w:color w:val="111111"/>
          <w:sz w:val="28"/>
          <w:sz w:val="28"/>
          <w:szCs w:val="28"/>
          <w:rtl w:val="true"/>
          <w:lang w:bidi="ar-SA"/>
        </w:rPr>
        <w:t xml:space="preserve">قٰالَ اللّٰهُ يٰا عِيسَى ابْنَ </w:t>
      </w:r>
      <w:r>
        <w:rPr>
          <w:rStyle w:val="FootnoteAnchor"/>
          <w:rtl w:val="true"/>
        </w:rPr>
        <w:footnoteReference w:id="2446"/>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الآية،عامل در إذ </w:t>
      </w:r>
      <w:r>
        <w:rPr>
          <w:rStyle w:val="FootnoteAnchor"/>
          <w:rtl w:val="true"/>
        </w:rPr>
        <w:footnoteReference w:id="2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مقدّرى باشد، </w:t>
      </w:r>
    </w:p>
    <w:p>
      <w:pPr>
        <w:pStyle w:val="BookText"/>
        <w:rPr/>
      </w:pPr>
      <w:r>
        <w:rPr>
          <w:rFonts w:ascii="IRNazanin" w:hAnsi="IRNazanin" w:eastAsia="IRNazanin"/>
          <w:color w:val="111111"/>
          <w:sz w:val="28"/>
          <w:sz w:val="28"/>
          <w:szCs w:val="28"/>
          <w:rtl w:val="true"/>
          <w:lang w:bidi="fa-IR"/>
        </w:rPr>
        <w:t>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 اذ قال اللّه،و روا بود كه عامل در او يَجْمَعُ اللّٰهُ الرُّسُلَ باشد،و مثال او در كلام چنان باشد كه كسى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وردنا بلد كذا و صنعنا فيه و فعلنا فبينا نحن اذ صاح بك صائح فاجبته و تركني،و بر اين قول اين حديث روز قيامت باشد،گفت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 كن اى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Style w:val="FootnoteAnchor"/>
          <w:rtl w:val="true"/>
        </w:rPr>
        <w:footnoteReference w:id="2448"/>
      </w:r>
      <w:r>
        <w:rPr>
          <w:rFonts w:ascii="IRNazanin" w:hAnsi="IRNazanin" w:eastAsia="IRNazanin"/>
          <w:color w:val="111111"/>
          <w:sz w:val="28"/>
          <w:sz w:val="28"/>
          <w:szCs w:val="28"/>
          <w:rtl w:val="true"/>
          <w:lang w:bidi="fa-IR"/>
        </w:rPr>
        <w:t>چون روز قيامت باشد،خداى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عيسى پسر مريم </w:t>
      </w:r>
      <w:r>
        <w:rPr>
          <w:rStyle w:val="FootnoteAnchor"/>
          <w:rtl w:val="true"/>
        </w:rPr>
        <w:footnoteReference w:id="2449"/>
      </w:r>
      <w:r>
        <w:rPr>
          <w:rFonts w:ascii="IRNazanin" w:hAnsi="IRNazanin" w:eastAsia="IRNazanin"/>
          <w:color w:val="111111"/>
          <w:sz w:val="28"/>
          <w:sz w:val="28"/>
          <w:szCs w:val="28"/>
          <w:rtl w:val="true"/>
          <w:lang w:bidi="fa-IR"/>
        </w:rPr>
        <w:t>، و محلّ عيسى نصب است،و بصريان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باشد چون اين در ميان دو اسم علم افتد بنا كنند بر فتح بناى عارض،چنان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زيد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 اسم علم نباشد بر ضمّۀ خود بماند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زيد بن أخينا،و ابن به همه حال منصوب باشد براى آن كه مضاف است و صفت منادى است،و قال الحرمازيّ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حكم بن منذر بن 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الجواد بن الجواد بن الجود</w:t>
      </w:r>
    </w:p>
    <w:p>
      <w:pPr>
        <w:pStyle w:val="BookText"/>
        <w:rPr/>
      </w:pPr>
      <w:r>
        <w:rPr>
          <w:rFonts w:ascii="Amiri" w:hAnsi="Amiri" w:eastAsia="Amiri" w:cs="Amiri"/>
          <w:color w:val="111111"/>
          <w:sz w:val="28"/>
          <w:sz w:val="28"/>
          <w:szCs w:val="28"/>
          <w:rtl w:val="true"/>
          <w:lang w:bidi="ar-SA"/>
        </w:rPr>
        <w:t xml:space="preserve">حق تعالى در اين آيت حكايت خطابى مى كند كه با عيسى كرد يا خواهد كردن به قيامت در باب تذكير </w:t>
      </w:r>
      <w:r>
        <w:rPr>
          <w:rStyle w:val="FootnoteAnchor"/>
          <w:rtl w:val="true"/>
        </w:rPr>
        <w:footnoteReference w:id="2450"/>
      </w:r>
      <w:r>
        <w:rPr>
          <w:rFonts w:ascii="IRNazanin" w:hAnsi="IRNazanin" w:eastAsia="IRNazanin"/>
          <w:color w:val="111111"/>
          <w:sz w:val="28"/>
          <w:sz w:val="28"/>
          <w:szCs w:val="28"/>
          <w:rtl w:val="true"/>
          <w:lang w:bidi="fa-IR"/>
        </w:rPr>
        <w:t xml:space="preserve">نعمتهاى من بر تو </w:t>
      </w:r>
      <w:r>
        <w:rPr>
          <w:rStyle w:val="FootnoteAnchor"/>
          <w:rtl w:val="true"/>
        </w:rPr>
        <w:footnoteReference w:id="2451"/>
      </w:r>
      <w:r>
        <w:rPr>
          <w:rFonts w:ascii="IRNazanin" w:hAnsi="IRNazanin" w:eastAsia="IRNazanin"/>
          <w:color w:val="111111"/>
          <w:sz w:val="28"/>
          <w:sz w:val="28"/>
          <w:szCs w:val="28"/>
          <w:rtl w:val="true"/>
          <w:lang w:bidi="fa-IR"/>
        </w:rPr>
        <w:t>و بر مادرت،و مراد به واحد جمع است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تَعُدُّوا نِعْمَةَ اللّٰهِ لاٰ تُحْصُوهٰا </w:t>
      </w:r>
      <w:r>
        <w:rPr>
          <w:rStyle w:val="FootnoteAnchor"/>
          <w:rtl w:val="true"/>
        </w:rPr>
        <w:footnoteReference w:id="2452"/>
      </w:r>
      <w:r>
        <w:rPr>
          <w:rFonts w:ascii="Amiri" w:hAnsi="Amiri" w:eastAsia="Amiri" w:cs="Amiri"/>
          <w:color w:val="111111"/>
          <w:sz w:val="28"/>
          <w:sz w:val="28"/>
          <w:szCs w:val="28"/>
          <w:rtl w:val="true"/>
          <w:lang w:bidi="ar-SA"/>
        </w:rPr>
        <w:t xml:space="preserve">،و المعنى نعم اللّه،براى آن كه احصاء و عدد </w:t>
      </w:r>
      <w:r>
        <w:rPr>
          <w:rStyle w:val="FootnoteAnchor"/>
          <w:rtl w:val="true"/>
        </w:rPr>
        <w:footnoteReference w:id="2453"/>
      </w:r>
      <w:r>
        <w:rPr>
          <w:rFonts w:ascii="Amiri" w:hAnsi="Amiri" w:eastAsia="Amiri" w:cs="Amiri"/>
          <w:color w:val="111111"/>
          <w:sz w:val="28"/>
          <w:sz w:val="28"/>
          <w:szCs w:val="28"/>
          <w:rtl w:val="true"/>
          <w:lang w:bidi="ar-SA"/>
        </w:rPr>
        <w:t>در واحد صورت نبندد،و از آن نعمتها كه بر او كرد آن است كه او را تأييد و تقويت كرد به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تأييد تفعيل باشد من الايد و هو القوّة، و مجاهد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آيدتك </w:t>
      </w:r>
      <w:r>
        <w:rPr>
          <w:rStyle w:val="FootnoteAnchor"/>
          <w:rtl w:val="true"/>
        </w:rPr>
        <w:footnoteReference w:id="2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وزن فاعلتك </w:t>
      </w:r>
      <w:r>
        <w:rPr>
          <w:rStyle w:val="FootnoteAnchor"/>
          <w:rtl w:val="true"/>
        </w:rPr>
        <w:footnoteReference w:id="2455"/>
      </w:r>
      <w:r>
        <w:rPr>
          <w:rFonts w:ascii="Amiri" w:hAnsi="Amiri" w:eastAsia="Amiri" w:cs="Amiri"/>
          <w:color w:val="111111"/>
          <w:sz w:val="28"/>
          <w:sz w:val="28"/>
          <w:szCs w:val="28"/>
          <w:rtl w:val="true"/>
          <w:lang w:bidi="ar-SA"/>
        </w:rPr>
        <w:t>،مفاعله باشد از ايد و معنى آن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عاونتك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روح القدس نام جبريل است كعبد اللّه،براى آن كه روح نام اوست،و قدس من اسماء اللّه اضافه كرد </w:t>
      </w:r>
      <w:r>
        <w:rPr>
          <w:rStyle w:val="FootnoteAnchor"/>
          <w:rtl w:val="true"/>
        </w:rPr>
        <w:footnoteReference w:id="2456"/>
      </w:r>
      <w:r>
        <w:rPr>
          <w:rFonts w:ascii="Amiri" w:hAnsi="Amiri" w:eastAsia="Amiri" w:cs="Amiri"/>
          <w:color w:val="111111"/>
          <w:sz w:val="28"/>
          <w:sz w:val="28"/>
          <w:szCs w:val="28"/>
          <w:rtl w:val="true"/>
          <w:lang w:bidi="ar-SA"/>
        </w:rPr>
        <w:t>او را با خود اضافة التّخصيص و التّشريف،كبيت اللّه و ناقة اللّه و اضافة الفعل الى فاعله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تُكَلِّمُ النّٰاسَ فِي الْمَهْدِ وَ كَهْلاً ،با مردم سخن مى گفتى و تو در گهواره </w:t>
      </w:r>
      <w:r>
        <w:rPr>
          <w:rStyle w:val="FootnoteAnchor"/>
          <w:rtl w:val="true"/>
        </w:rPr>
        <w:footnoteReference w:id="2457"/>
      </w:r>
      <w:r>
        <w:rPr>
          <w:rFonts w:ascii="IRNazanin" w:hAnsi="IRNazanin" w:eastAsia="IRNazanin"/>
          <w:color w:val="111111"/>
          <w:sz w:val="28"/>
          <w:sz w:val="28"/>
          <w:szCs w:val="28"/>
          <w:rtl w:val="true"/>
          <w:lang w:bidi="fa-IR"/>
        </w:rPr>
        <w:t xml:space="preserve">،حسن بصرى گفت مراد به گاهواره </w:t>
      </w:r>
      <w:r>
        <w:rPr>
          <w:rStyle w:val="FootnoteAnchor"/>
          <w:rtl w:val="true"/>
        </w:rPr>
        <w:footnoteReference w:id="2458"/>
      </w:r>
      <w:r>
        <w:rPr>
          <w:rFonts w:ascii="IRNazanin" w:hAnsi="IRNazanin" w:eastAsia="IRNazanin"/>
          <w:color w:val="111111"/>
          <w:sz w:val="28"/>
          <w:sz w:val="28"/>
          <w:szCs w:val="28"/>
          <w:rtl w:val="true"/>
          <w:lang w:bidi="fa-IR"/>
        </w:rPr>
        <w:t xml:space="preserve">كنار مادر است چه آنجا كه مريم بود يا جز آن </w:t>
      </w:r>
      <w:r>
        <w:rPr>
          <w:rStyle w:val="FootnoteAnchor"/>
          <w:rtl w:val="true"/>
        </w:rPr>
        <w:footnoteReference w:id="2459"/>
      </w:r>
      <w:r>
        <w:rPr>
          <w:rFonts w:ascii="IRNazanin" w:hAnsi="IRNazanin" w:eastAsia="IRNazanin"/>
          <w:color w:val="111111"/>
          <w:sz w:val="28"/>
          <w:sz w:val="28"/>
          <w:szCs w:val="28"/>
          <w:rtl w:val="true"/>
          <w:lang w:bidi="fa-IR"/>
        </w:rPr>
        <w:t xml:space="preserve">حال </w:t>
      </w:r>
    </w:p>
    <w:p>
      <w:pPr>
        <w:pStyle w:val="BookText"/>
        <w:rPr/>
      </w:pPr>
      <w:r>
        <w:rPr>
          <w:rFonts w:ascii="IRNazanin" w:hAnsi="IRNazanin" w:eastAsia="IRNazanin"/>
          <w:color w:val="111111"/>
          <w:sz w:val="28"/>
          <w:sz w:val="28"/>
          <w:szCs w:val="28"/>
          <w:rtl w:val="true"/>
          <w:lang w:bidi="fa-IR"/>
        </w:rPr>
        <w:t xml:space="preserve">گاهواره ساخته نبود </w:t>
      </w:r>
      <w:r>
        <w:rPr>
          <w:rStyle w:val="FootnoteAnchor"/>
          <w:rtl w:val="true"/>
        </w:rPr>
        <w:footnoteReference w:id="2460"/>
      </w:r>
      <w:r>
        <w:rPr>
          <w:rFonts w:ascii="IRNazanin" w:hAnsi="IRNazanin" w:eastAsia="IRNazanin"/>
          <w:color w:val="111111"/>
          <w:sz w:val="28"/>
          <w:sz w:val="28"/>
          <w:szCs w:val="28"/>
          <w:rtl w:val="true"/>
          <w:lang w:bidi="fa-IR"/>
        </w:rPr>
        <w:t>و بعضى</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در حالى كه اهل گهواره بودى و اگرچه در گهواره نبودى و نيز به كهولت </w:t>
      </w:r>
      <w:r>
        <w:rPr>
          <w:rStyle w:val="FootnoteAnchor"/>
          <w:rtl w:val="true"/>
        </w:rPr>
        <w:footnoteReference w:id="2461"/>
      </w:r>
      <w:r>
        <w:rPr>
          <w:rFonts w:ascii="IRNazanin" w:hAnsi="IRNazanin" w:eastAsia="IRNazanin"/>
          <w:color w:val="111111"/>
          <w:sz w:val="28"/>
          <w:sz w:val="28"/>
          <w:szCs w:val="28"/>
          <w:rtl w:val="true"/>
          <w:lang w:bidi="fa-IR"/>
        </w:rPr>
        <w:t>يا و كهل آن بود كه ميان پير و جوان،قيل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 النّاس فى المهد صبيّا و كهلا نبيّا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عيسى را به سى سالگى بفرستاد و او در قوم خود سى ماه پيغامبرى كرد،و 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او را در گهواره عقل تمام داد </w:t>
      </w:r>
      <w:r>
        <w:rPr>
          <w:rStyle w:val="FootnoteAnchor"/>
          <w:rtl w:val="true"/>
        </w:rPr>
        <w:footnoteReference w:id="2462"/>
      </w:r>
      <w:r>
        <w:rPr>
          <w:rFonts w:ascii="IRNazanin" w:hAnsi="IRNazanin" w:eastAsia="IRNazanin"/>
          <w:color w:val="111111"/>
          <w:sz w:val="28"/>
          <w:sz w:val="28"/>
          <w:szCs w:val="28"/>
          <w:rtl w:val="true"/>
          <w:lang w:bidi="fa-IR"/>
        </w:rPr>
        <w:t>و پيغامبر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قصّۀ اين در جاى خود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عَلَّمْتُكَ ،و نيز ياد كن از جملۀ نعمتهاى من چون تو را كتاب انجيل در آموختم و احكامى كه در انجيل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است چنان كه در نعمت گفتيم و مراد كتب اوايل،و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كتابت </w:t>
      </w:r>
      <w:r>
        <w:rPr>
          <w:rStyle w:val="FootnoteAnchor"/>
          <w:rtl w:val="true"/>
        </w:rPr>
        <w:footnoteReference w:id="2463"/>
      </w:r>
      <w:r>
        <w:rPr>
          <w:rFonts w:ascii="Amiri" w:hAnsi="Amiri" w:eastAsia="Amiri" w:cs="Amiri"/>
          <w:color w:val="111111"/>
          <w:sz w:val="28"/>
          <w:sz w:val="28"/>
          <w:szCs w:val="28"/>
          <w:rtl w:val="true"/>
          <w:lang w:bidi="ar-SA"/>
        </w:rPr>
        <w:t xml:space="preserve">است، يقال،كتبت الكتاب كتابا و كتبا و كتابة،براى آن كه تورات و انجيل بازآورد </w:t>
      </w:r>
      <w:r>
        <w:rPr>
          <w:rStyle w:val="FootnoteAnchor"/>
          <w:rtl w:val="true"/>
        </w:rPr>
        <w:footnoteReference w:id="2464"/>
      </w:r>
      <w:r>
        <w:rPr>
          <w:rFonts w:ascii="IRNazanin" w:hAnsi="IRNazanin" w:eastAsia="IRNazanin"/>
          <w:color w:val="111111"/>
          <w:sz w:val="28"/>
          <w:sz w:val="28"/>
          <w:szCs w:val="28"/>
          <w:rtl w:val="true"/>
          <w:lang w:bidi="fa-IR"/>
        </w:rPr>
        <w:t>،تا تكرار نباشد و بر اين قول مراد به حكمت كلمات حكمت است كه پند باشد و وصايا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تَخْلُقُ مِنَ الطِّينِ ،و نيز ياد كن آن نعمت كه تو خلق مى كردى و اين خلق تقدير باشد نه خلق احداث،براى آن كه جسم مرغان كه از گل بود نه فعل عيسى بود،فعل خداى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خلق اخراج مقدور بود از عدم به وجود با ضربى تقدير،و بر اين قاعده افعال خداى تعالى همه خلق خوانند و مخلوق براى آن كه هيچ نباشد الّا مقدور بر وجه حكمت و 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اينجاست كه يكى را از ما بر اطلاق،خالق نخوانند جز بر تقييد،و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اطلاق خالق خوانند كه افعال او تعالى همه </w:t>
      </w:r>
      <w:r>
        <w:rPr>
          <w:rStyle w:val="FootnoteAnchor"/>
          <w:rtl w:val="true"/>
        </w:rPr>
        <w:footnoteReference w:id="2465"/>
      </w:r>
      <w:r>
        <w:rPr>
          <w:rFonts w:ascii="IRNazanin" w:hAnsi="IRNazanin" w:eastAsia="IRNazanin"/>
          <w:color w:val="111111"/>
          <w:sz w:val="28"/>
          <w:sz w:val="28"/>
          <w:szCs w:val="28"/>
          <w:rtl w:val="true"/>
          <w:lang w:bidi="fa-IR"/>
        </w:rPr>
        <w:t>مقدور بود بر وجه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 كن چون تو مى كردى و مى انداختى از گل به هيئت و شكل 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شبيازه </w:t>
      </w:r>
      <w:r>
        <w:rPr>
          <w:rStyle w:val="FootnoteAnchor"/>
          <w:rtl w:val="true"/>
        </w:rPr>
        <w:footnoteReference w:id="2466"/>
      </w:r>
      <w:r>
        <w:rPr>
          <w:rFonts w:ascii="IRNazanin" w:hAnsi="IRNazanin" w:eastAsia="IRNazanin"/>
          <w:color w:val="111111"/>
          <w:sz w:val="28"/>
          <w:sz w:val="28"/>
          <w:szCs w:val="28"/>
          <w:rtl w:val="true"/>
          <w:lang w:bidi="fa-IR"/>
        </w:rPr>
        <w:t>بود و طير،هم واحد باشد و هم جمع و هم جنس،آن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است گفت واحدش طاير است كراكب و ركب و ضائن و ضأن </w:t>
      </w:r>
      <w:r>
        <w:rPr>
          <w:rStyle w:val="FootnoteAnchor"/>
          <w:rtl w:val="true"/>
        </w:rPr>
        <w:footnoteReference w:id="2467"/>
      </w:r>
      <w:r>
        <w:rPr>
          <w:rFonts w:ascii="IRNazanin" w:hAnsi="IRNazanin" w:eastAsia="IRNazanin"/>
          <w:color w:val="111111"/>
          <w:sz w:val="28"/>
          <w:sz w:val="28"/>
          <w:szCs w:val="28"/>
          <w:rtl w:val="true"/>
          <w:lang w:bidi="fa-IR"/>
        </w:rPr>
        <w:t>و آن كس كه گفت واحد است،گفت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جمعش اطيار و طيور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و اقيال و ذيل و اذيال و بر فعول كفحل و فحول و دخل و دخول،و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اطيار جمع طاير باشد،كصاحب و أصحاب و شاهد و أشهاد،و آن كه </w:t>
      </w:r>
      <w:r>
        <w:rPr>
          <w:rStyle w:val="FootnoteAnchor"/>
          <w:rtl w:val="true"/>
        </w:rPr>
        <w:footnoteReference w:id="2468"/>
      </w:r>
      <w:r>
        <w:rPr>
          <w:rFonts w:ascii="IRNazanin" w:hAnsi="IRNazanin" w:eastAsia="IRNazanin"/>
          <w:color w:val="111111"/>
          <w:sz w:val="28"/>
          <w:sz w:val="28"/>
          <w:szCs w:val="28"/>
          <w:rtl w:val="true"/>
          <w:lang w:bidi="fa-IR"/>
        </w:rPr>
        <w:t>جنس گفت،براى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بِإِذْنِي ،به فرمان من و ارادۀ من نه به فرمان و ارادۀ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فَتَنْفُخُ فِيهٰا ،در او دميدى تا مرغ گشت به فرمان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چنين است كه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گل،مرغى كه خواستى بكردى به شكل آن مرغ و باد </w:t>
      </w:r>
      <w:r>
        <w:rPr>
          <w:rStyle w:val="FootnoteAnchor"/>
          <w:rtl w:val="true"/>
        </w:rPr>
        <w:footnoteReference w:id="2469"/>
      </w:r>
      <w:r>
        <w:rPr>
          <w:rFonts w:ascii="IRNazanin" w:hAnsi="IRNazanin" w:eastAsia="IRNazanin"/>
          <w:color w:val="111111"/>
          <w:sz w:val="28"/>
          <w:sz w:val="28"/>
          <w:szCs w:val="28"/>
          <w:rtl w:val="true"/>
          <w:lang w:bidi="fa-IR"/>
        </w:rPr>
        <w:t xml:space="preserve">در او دميدى خداى تعالى او را مرغ كردى از گوشت و خون و روح در او دميدى تا بپريدى،و روا بود كه اين كنايه باشد ازآن كه به دعاى او خداى تعالى روح در او آفريدى،و اگر آنجا </w:t>
      </w:r>
      <w:r>
        <w:rPr>
          <w:rStyle w:val="FootnoteAnchor"/>
          <w:rtl w:val="true"/>
        </w:rPr>
        <w:footnoteReference w:id="2470"/>
      </w:r>
      <w:r>
        <w:rPr>
          <w:rFonts w:ascii="IRNazanin" w:hAnsi="IRNazanin" w:eastAsia="IRNazanin"/>
          <w:color w:val="111111"/>
          <w:sz w:val="28"/>
          <w:sz w:val="28"/>
          <w:szCs w:val="28"/>
          <w:rtl w:val="true"/>
          <w:lang w:bidi="fa-IR"/>
        </w:rPr>
        <w:t>نفخى حقيقى نبودى و نفخ براى تشبيه نفخ گفت با روح،فانّ الروح ريح و چنان باشد كه خداى تعالى گفت در حقّ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نَفَخْتُ فِيهِ مِنْ رُوحِي </w:t>
      </w:r>
      <w:r>
        <w:rPr>
          <w:rStyle w:val="FootnoteAnchor"/>
          <w:rtl w:val="true"/>
        </w:rPr>
        <w:footnoteReference w:id="2471"/>
      </w:r>
      <w:r>
        <w:rPr>
          <w:rFonts w:ascii="IRNazanin" w:hAnsi="IRNazanin" w:eastAsia="IRNazanin"/>
          <w:color w:val="111111"/>
          <w:sz w:val="28"/>
          <w:sz w:val="28"/>
          <w:szCs w:val="28"/>
          <w:rtl w:val="true"/>
          <w:lang w:bidi="fa-IR"/>
        </w:rPr>
        <w:t>،و چنان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حقّ جنين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يبعث اليه ملكا عند تمام مائة و عشرين يوما فينفخ فيه الرّوح و يكتب اجله و رزقه و شقى هذا و سعيد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جنين را در شكم مادر خود چون صد و بيست روز </w:t>
      </w:r>
      <w:r>
        <w:rPr>
          <w:rStyle w:val="FootnoteAnchor"/>
          <w:rtl w:val="true"/>
        </w:rPr>
        <w:footnoteReference w:id="2472"/>
      </w:r>
      <w:r>
        <w:rPr>
          <w:rFonts w:ascii="IRNazanin" w:hAnsi="IRNazanin" w:eastAsia="IRNazanin"/>
          <w:color w:val="111111"/>
          <w:sz w:val="28"/>
          <w:sz w:val="28"/>
          <w:szCs w:val="28"/>
          <w:rtl w:val="true"/>
          <w:lang w:bidi="fa-IR"/>
        </w:rPr>
        <w:t xml:space="preserve">تمام شود خداى تعالى فرشته </w:t>
      </w:r>
      <w:r>
        <w:rPr>
          <w:rStyle w:val="FootnoteAnchor"/>
          <w:rtl w:val="true"/>
        </w:rPr>
        <w:footnoteReference w:id="2473"/>
      </w:r>
      <w:r>
        <w:rPr>
          <w:rFonts w:ascii="Amiri" w:hAnsi="Amiri" w:eastAsia="Amiri" w:cs="Amiri"/>
          <w:color w:val="111111"/>
          <w:sz w:val="28"/>
          <w:sz w:val="28"/>
          <w:szCs w:val="28"/>
          <w:rtl w:val="true"/>
          <w:lang w:bidi="ar-SA"/>
        </w:rPr>
        <w:t>بفرستد تا روح در او دمد و اجل و روزيش بنويسد و شقاوت و سعادتش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است كه فرشته در شكم مادرش نشود،و انّما خداى تعالى بيافريند فرشته را و اعلام كند فرشته را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تُبْرِئُ الْأَكْمَهَ وَ الْأَبْرَصَ بِإِذْنِي ،و نيك مى كردى نابينا مادرزاد را و پيس را و اين دو چيز است كه اطبّا از علاج آن عاجز باشند،و نسبت اين چيزها با عيسى براى آن كرده كه به دعاى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تُخْرِجُ الْمَوْتىٰ ،و چون برون مى آوردى مردگان </w:t>
      </w:r>
      <w:r>
        <w:rPr>
          <w:rStyle w:val="FootnoteAnchor"/>
          <w:rtl w:val="true"/>
        </w:rPr>
        <w:footnoteReference w:id="2474"/>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گورها </w:t>
      </w:r>
      <w:r>
        <w:rPr>
          <w:rStyle w:val="FootnoteAnchor"/>
          <w:rtl w:val="true"/>
        </w:rPr>
        <w:footnoteReference w:id="2475"/>
      </w:r>
      <w:r>
        <w:rPr>
          <w:rFonts w:ascii="Amiri" w:hAnsi="Amiri" w:eastAsia="Amiri" w:cs="Amiri"/>
          <w:color w:val="111111"/>
          <w:sz w:val="28"/>
          <w:sz w:val="28"/>
          <w:szCs w:val="28"/>
          <w:rtl w:val="true"/>
          <w:lang w:bidi="ar-SA"/>
        </w:rPr>
        <w:t>زنده كرده،يعنى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476"/>
      </w:r>
      <w:r>
        <w:rPr>
          <w:rFonts w:ascii="Amiri" w:hAnsi="Amiri" w:eastAsia="Amiri" w:cs="Amiri"/>
          <w:color w:val="111111"/>
          <w:sz w:val="28"/>
          <w:sz w:val="28"/>
          <w:szCs w:val="28"/>
          <w:rtl w:val="true"/>
          <w:lang w:bidi="ar-SA"/>
        </w:rPr>
        <w:t>به دعاى تو زنده مى كردم ايشان را</w:t>
      </w:r>
      <w:r>
        <w:rPr>
          <w:rFonts w:eastAsia="Amiri" w:cs="Amiri" w:ascii="Amiri" w:hAnsi="Amiri"/>
          <w:color w:val="111111"/>
          <w:sz w:val="28"/>
          <w:szCs w:val="28"/>
          <w:rtl w:val="true"/>
          <w:lang w:bidi="ar-SA"/>
        </w:rPr>
        <w:t xml:space="preserve">. </w:t>
      </w:r>
      <w:r>
        <w:rPr>
          <w:rStyle w:val="FootnoteAnchor"/>
          <w:rtl w:val="true"/>
        </w:rPr>
        <w:footnoteReference w:id="2477"/>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چون بازداشتم بنى اسرائيل را كه جهودان بودند از تو تا ترا نكشند و ايذا نكنند </w:t>
      </w:r>
      <w:r>
        <w:rPr>
          <w:rStyle w:val="FootnoteAnchor"/>
          <w:rtl w:val="true"/>
        </w:rPr>
        <w:footnoteReference w:id="2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تو به ايشان آمدى به اداى رسالت با بيّنات و معجزات با كفر و عناد ايشان </w:t>
      </w:r>
      <w:r>
        <w:rPr>
          <w:rStyle w:val="FootnoteAnchor"/>
          <w:rtl w:val="true"/>
        </w:rPr>
        <w:footnoteReference w:id="2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 بود كه منع ايشان به الطافى باشد از قبل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 باشد كه </w:t>
      </w:r>
      <w:r>
        <w:rPr>
          <w:rStyle w:val="FootnoteAnchor"/>
          <w:rtl w:val="true"/>
        </w:rPr>
        <w:footnoteReference w:id="2480"/>
      </w:r>
      <w:r>
        <w:rPr>
          <w:rFonts w:ascii="IRNazanin" w:hAnsi="IRNazanin" w:eastAsia="IRNazanin"/>
          <w:color w:val="111111"/>
          <w:sz w:val="28"/>
          <w:sz w:val="28"/>
          <w:szCs w:val="28"/>
          <w:rtl w:val="true"/>
          <w:lang w:bidi="fa-IR"/>
        </w:rPr>
        <w:t xml:space="preserve">به قهر و غلبه بود </w:t>
      </w:r>
      <w:r>
        <w:rPr>
          <w:rStyle w:val="FootnoteAnchor"/>
          <w:rtl w:val="true"/>
        </w:rPr>
        <w:footnoteReference w:id="2481"/>
      </w:r>
      <w:r>
        <w:rPr>
          <w:rFonts w:ascii="IRNazanin" w:hAnsi="IRNazanin" w:eastAsia="IRNazanin"/>
          <w:color w:val="111111"/>
          <w:sz w:val="28"/>
          <w:sz w:val="28"/>
          <w:szCs w:val="28"/>
          <w:rtl w:val="true"/>
          <w:lang w:bidi="fa-IR"/>
        </w:rPr>
        <w:t>،و روا بود كه آن خواست كه چون قصد كشتن او كردند،خداى تعالى شبه او بر يكى از ايشان افگند تا او را به جاى او بياويختند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تو كه عيسى </w:t>
      </w:r>
      <w:r>
        <w:rPr>
          <w:rStyle w:val="FootnoteAnchor"/>
          <w:rtl w:val="true"/>
        </w:rPr>
        <w:footnoteReference w:id="2482"/>
      </w:r>
      <w:r>
        <w:rPr>
          <w:rFonts w:ascii="Amiri" w:hAnsi="Amiri" w:eastAsia="Amiri" w:cs="Amiri"/>
          <w:color w:val="111111"/>
          <w:sz w:val="28"/>
          <w:sz w:val="28"/>
          <w:szCs w:val="28"/>
          <w:rtl w:val="true"/>
          <w:lang w:bidi="ar-SA"/>
        </w:rPr>
        <w:t xml:space="preserve">به بنى اسرائيل آمدى با معجزات </w:t>
      </w:r>
      <w:r>
        <w:rPr>
          <w:rStyle w:val="FootnoteAnchor"/>
          <w:rtl w:val="true"/>
        </w:rPr>
        <w:footnoteReference w:id="2483"/>
      </w:r>
      <w:r>
        <w:rPr>
          <w:rFonts w:ascii="IRNazanin" w:hAnsi="IRNazanin" w:eastAsia="IRNazanin"/>
          <w:color w:val="111111"/>
          <w:sz w:val="28"/>
          <w:sz w:val="28"/>
          <w:szCs w:val="28"/>
          <w:rtl w:val="true"/>
          <w:lang w:bidi="fa-IR"/>
        </w:rPr>
        <w:t>، كافران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اين مرد الا ساحر مبين ،مگر جادوى آشكارا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قرائت كسائي و حمزه و خلف است اين </w:t>
      </w:r>
      <w:r>
        <w:rPr>
          <w:rStyle w:val="FootnoteAnchor"/>
          <w:rtl w:val="true"/>
        </w:rPr>
        <w:footnoteReference w:id="2484"/>
      </w:r>
      <w:r>
        <w:rPr>
          <w:rFonts w:ascii="Amiri" w:hAnsi="Amiri" w:eastAsia="Amiri" w:cs="Amiri"/>
          <w:color w:val="111111"/>
          <w:sz w:val="28"/>
          <w:sz w:val="28"/>
          <w:szCs w:val="28"/>
          <w:rtl w:val="true"/>
          <w:lang w:bidi="ar-SA"/>
        </w:rPr>
        <w:t>جا،و در اوّل سورۀ يونس و در هود و در سورۀ الصّفّ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كثير و عاصم در سورۀ يونس موافقت كردند ايشان را بر اين قرائت،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اشارت باشد به عيسى و بر قرائت باقى قرّا كه سحر خواندند اشاره به اظهار آيات و بيّنات و معجزات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مجاهد روايت كرد از عبيد </w:t>
      </w:r>
      <w:r>
        <w:rPr>
          <w:rStyle w:val="FootnoteAnchor"/>
          <w:rtl w:val="true"/>
        </w:rPr>
        <w:footnoteReference w:id="2485"/>
      </w:r>
      <w:r>
        <w:rPr>
          <w:rFonts w:ascii="IRNazanin" w:hAnsi="IRNazanin" w:eastAsia="IRNazanin"/>
          <w:color w:val="111111"/>
          <w:sz w:val="28"/>
          <w:sz w:val="28"/>
          <w:szCs w:val="28"/>
          <w:rtl w:val="true"/>
          <w:lang w:bidi="fa-IR"/>
        </w:rPr>
        <w:t>بن عمير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وقت كه خداى تعالى اين نعمتها بر عيسى شمرد،در آن وقت جامۀ پشمين پوشيدى </w:t>
      </w:r>
      <w:r>
        <w:rPr>
          <w:rStyle w:val="FootnoteAnchor"/>
          <w:rtl w:val="true"/>
        </w:rPr>
        <w:footnoteReference w:id="2486"/>
      </w:r>
      <w:r>
        <w:rPr>
          <w:rFonts w:ascii="IRNazanin" w:hAnsi="IRNazanin" w:eastAsia="IRNazanin"/>
          <w:color w:val="111111"/>
          <w:sz w:val="28"/>
          <w:sz w:val="28"/>
          <w:szCs w:val="28"/>
          <w:rtl w:val="true"/>
          <w:lang w:bidi="fa-IR"/>
        </w:rPr>
        <w:t xml:space="preserve">و گياه زمين خوردى،و اگر چيزى بودى او را بدادى و براى فردا ذخيره نكردى و خانه اى نداشت كه انديشه كردى كه ويران </w:t>
      </w:r>
      <w:r>
        <w:rPr>
          <w:rStyle w:val="FootnoteAnchor"/>
          <w:rtl w:val="true"/>
        </w:rPr>
        <w:footnoteReference w:id="2487"/>
      </w:r>
      <w:r>
        <w:rPr>
          <w:rFonts w:ascii="IRNazanin" w:hAnsi="IRNazanin" w:eastAsia="IRNazanin"/>
          <w:color w:val="111111"/>
          <w:sz w:val="28"/>
          <w:sz w:val="28"/>
          <w:szCs w:val="28"/>
          <w:rtl w:val="true"/>
          <w:lang w:bidi="fa-IR"/>
        </w:rPr>
        <w:t>شود و نه فرزندى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xml:space="preserve">] </w:t>
      </w:r>
      <w:r>
        <w:rPr>
          <w:rStyle w:val="FootnoteAnchor"/>
          <w:rtl w:val="true"/>
        </w:rPr>
        <w:footnoteReference w:id="2488"/>
      </w:r>
      <w:r>
        <w:rPr>
          <w:rFonts w:ascii="Amiri" w:hAnsi="Amiri" w:eastAsia="Amiri" w:cs="Amiri"/>
          <w:color w:val="111111"/>
          <w:sz w:val="28"/>
          <w:sz w:val="28"/>
          <w:szCs w:val="28"/>
          <w:rtl w:val="true"/>
          <w:lang w:bidi="ar-SA"/>
        </w:rPr>
        <w:t>بميرد،هركجا شب دريافتى او را آنجا بخفتى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أَوْحَيْتُ إِلَى الْحَوٰارِيِّينَ ،و نيز ياد كن اى محمّد چون من وحى كردم به حواريّان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است،چنان كه در حقّ نحل گفت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أَوْحىٰ رَبُّكَ إِلَى النَّحْلِ </w:t>
      </w:r>
      <w:r>
        <w:rPr>
          <w:rStyle w:val="FootnoteAnchor"/>
          <w:rtl w:val="true"/>
        </w:rPr>
        <w:footnoteReference w:id="2489"/>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امر است،چنان كه در حقّ مادر </w:t>
      </w:r>
    </w:p>
    <w:p>
      <w:p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أَوْحَيْنٰا إِلىٰ أُمِّ مُوسىٰ أَنْ أَرْضِعِيهِ </w:t>
      </w:r>
      <w:r>
        <w:rPr>
          <w:rStyle w:val="FootnoteAnchor"/>
          <w:rtl w:val="true"/>
        </w:rPr>
        <w:footnoteReference w:id="2490"/>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القاست، كما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استقلّت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باذنه السّماء و اطمأنّت</w:t>
      </w:r>
    </w:p>
    <w:p>
      <w:pPr>
        <w:pStyle w:val="BookText"/>
        <w:rPr/>
      </w:pPr>
      <w:r>
        <w:rPr>
          <w:rFonts w:ascii="IRNazanin" w:hAnsi="IRNazanin" w:eastAsia="IRNazanin"/>
          <w:color w:val="111111"/>
          <w:sz w:val="28"/>
          <w:sz w:val="28"/>
          <w:szCs w:val="28"/>
          <w:rtl w:val="true"/>
          <w:lang w:bidi="fa-IR"/>
        </w:rPr>
        <w:t>اوحى لها القرار فاستقرّت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وحى لها القرار،و هما لغتان،و ابو القاسم بلخي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اوحيت الى عيسى فى الحواريّين،و نيز اين نعمت ياد كن كه چون من وحى كردم به حواريّان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خواصّ اصحاب عيسى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گازران بودند براى آن ايشان را حوارىّ خواندند لتحويرهم الثّياب،أى تبيضهم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صيّادان بودند،و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وزراى عيسى بودند،بعضى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مرد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گفت،دوازده مرد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فطرس و يعفونس </w:t>
      </w:r>
      <w:r>
        <w:rPr>
          <w:rStyle w:val="FootnoteAnchor"/>
          <w:rtl w:val="true"/>
        </w:rPr>
        <w:footnoteReference w:id="2491"/>
      </w:r>
      <w:r>
        <w:rPr>
          <w:rFonts w:ascii="Amiri" w:hAnsi="Amiri" w:eastAsia="Amiri" w:cs="Amiri"/>
          <w:color w:val="111111"/>
          <w:sz w:val="28"/>
          <w:sz w:val="28"/>
          <w:szCs w:val="28"/>
          <w:rtl w:val="true"/>
          <w:lang w:bidi="ar-SA"/>
        </w:rPr>
        <w:t xml:space="preserve">و بخنس و اندرائيس </w:t>
      </w:r>
      <w:r>
        <w:rPr>
          <w:rStyle w:val="FootnoteAnchor"/>
          <w:rtl w:val="true"/>
        </w:rPr>
        <w:footnoteReference w:id="2492"/>
      </w:r>
      <w:r>
        <w:rPr>
          <w:rFonts w:ascii="Amiri" w:hAnsi="Amiri" w:eastAsia="Amiri" w:cs="Amiri"/>
          <w:color w:val="111111"/>
          <w:sz w:val="28"/>
          <w:sz w:val="28"/>
          <w:szCs w:val="28"/>
          <w:rtl w:val="true"/>
          <w:lang w:bidi="ar-SA"/>
        </w:rPr>
        <w:t xml:space="preserve">و فيلس </w:t>
      </w:r>
      <w:r>
        <w:rPr>
          <w:rStyle w:val="FootnoteAnchor"/>
          <w:rtl w:val="true"/>
        </w:rPr>
        <w:footnoteReference w:id="2493"/>
      </w:r>
      <w:r>
        <w:rPr>
          <w:rFonts w:ascii="Amiri" w:hAnsi="Amiri" w:eastAsia="Amiri" w:cs="Amiri"/>
          <w:color w:val="111111"/>
          <w:sz w:val="28"/>
          <w:sz w:val="28"/>
          <w:szCs w:val="28"/>
          <w:rtl w:val="true"/>
          <w:lang w:bidi="ar-SA"/>
        </w:rPr>
        <w:t xml:space="preserve">و تلما و منتا و توماس و يعقوب </w:t>
      </w:r>
      <w:r>
        <w:rPr>
          <w:rStyle w:val="FootnoteAnchor"/>
          <w:rtl w:val="true"/>
        </w:rPr>
        <w:footnoteReference w:id="2494"/>
      </w:r>
      <w:r>
        <w:rPr>
          <w:rFonts w:ascii="Amiri" w:hAnsi="Amiri" w:eastAsia="Amiri" w:cs="Amiri"/>
          <w:color w:val="111111"/>
          <w:sz w:val="28"/>
          <w:sz w:val="28"/>
          <w:szCs w:val="28"/>
          <w:rtl w:val="true"/>
          <w:lang w:bidi="ar-SA"/>
        </w:rPr>
        <w:t xml:space="preserve">خلقانا و قداوسيس </w:t>
      </w:r>
      <w:r>
        <w:rPr>
          <w:rStyle w:val="FootnoteAnchor"/>
          <w:rtl w:val="true"/>
        </w:rPr>
        <w:footnoteReference w:id="2495"/>
      </w:r>
      <w:r>
        <w:rPr>
          <w:rFonts w:ascii="Amiri" w:hAnsi="Amiri" w:eastAsia="Amiri" w:cs="Amiri"/>
          <w:color w:val="111111"/>
          <w:sz w:val="28"/>
          <w:sz w:val="28"/>
          <w:szCs w:val="28"/>
          <w:rtl w:val="true"/>
          <w:lang w:bidi="ar-SA"/>
        </w:rPr>
        <w:t xml:space="preserve">و قنانيا </w:t>
      </w:r>
      <w:r>
        <w:rPr>
          <w:rStyle w:val="FootnoteAnchor"/>
          <w:rtl w:val="true"/>
        </w:rPr>
        <w:footnoteReference w:id="2496"/>
      </w:r>
      <w:r>
        <w:rPr>
          <w:rFonts w:ascii="Amiri" w:hAnsi="Amiri" w:eastAsia="Amiri" w:cs="Amiri"/>
          <w:color w:val="111111"/>
          <w:sz w:val="28"/>
          <w:sz w:val="28"/>
          <w:szCs w:val="28"/>
          <w:rtl w:val="true"/>
          <w:lang w:bidi="ar-SA"/>
        </w:rPr>
        <w:t>و تودس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وحى كردم به ايشان كه ايمان آرى </w:t>
      </w:r>
      <w:r>
        <w:rPr>
          <w:rStyle w:val="FootnoteAnchor"/>
          <w:rtl w:val="true"/>
        </w:rPr>
        <w:footnoteReference w:id="2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Style w:val="FootnoteAnchor"/>
          <w:rtl w:val="true"/>
        </w:rPr>
        <w:footnoteReference w:id="2498"/>
      </w:r>
      <w:r>
        <w:rPr>
          <w:rFonts w:ascii="IRNazanin" w:hAnsi="IRNazanin" w:eastAsia="IRNazanin"/>
          <w:color w:val="111111"/>
          <w:sz w:val="28"/>
          <w:sz w:val="28"/>
          <w:szCs w:val="28"/>
          <w:rtl w:val="true"/>
          <w:lang w:bidi="fa-IR"/>
        </w:rPr>
        <w:t>و پيغامبر من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آورديم و گواه باش كه ما مسلمانيم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قٰالَ الْحَوٰارِيُّونَ ،نيز ياد كن چون گفتند حواريان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Style w:val="FootnoteAnchor"/>
          <w:rtl w:val="true"/>
        </w:rPr>
        <w:footnoteReference w:id="2499"/>
      </w:r>
      <w:r>
        <w:rPr>
          <w:rFonts w:ascii="Amiri" w:hAnsi="Amiri" w:eastAsia="Amiri" w:cs="Amiri"/>
          <w:color w:val="111111"/>
          <w:sz w:val="28"/>
          <w:sz w:val="28"/>
          <w:szCs w:val="28"/>
          <w:rtl w:val="true"/>
          <w:lang w:bidi="ar-SA"/>
        </w:rPr>
        <w:t>عيسى هَلْ يَسْتَطِيعُ رَبُّكَ ،كسائى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تستطيع ربّك،بر تقدير هل تستطيع ان تسأل ربّك و تدعو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تاء</w:t>
      </w:r>
      <w:r>
        <w:rPr>
          <w:rFonts w:eastAsia="Amiri" w:cs="Amiri" w:ascii="Amiri" w:hAnsi="Amiri"/>
          <w:color w:val="111111"/>
          <w:sz w:val="28"/>
          <w:szCs w:val="28"/>
          <w:rtl w:val="true"/>
          <w:lang w:bidi="ar-SA"/>
        </w:rPr>
        <w:t xml:space="preserve">] </w:t>
      </w:r>
      <w:r>
        <w:rPr>
          <w:rStyle w:val="FootnoteAnchor"/>
          <w:rtl w:val="true"/>
        </w:rPr>
        <w:footnoteReference w:id="2500"/>
      </w:r>
      <w:r>
        <w:rPr>
          <w:rFonts w:ascii="Amiri" w:hAnsi="Amiri" w:eastAsia="Amiri" w:cs="Amiri"/>
          <w:color w:val="111111"/>
          <w:sz w:val="28"/>
          <w:sz w:val="28"/>
          <w:szCs w:val="28"/>
          <w:rtl w:val="true"/>
          <w:lang w:bidi="ar-SA"/>
        </w:rPr>
        <w:t>،و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بتوان </w:t>
      </w:r>
      <w:r>
        <w:rPr>
          <w:rStyle w:val="FootnoteAnchor"/>
          <w:rtl w:val="true"/>
        </w:rPr>
        <w:footnoteReference w:id="2501"/>
      </w:r>
      <w:r>
        <w:rPr>
          <w:rFonts w:ascii="IRNazanin" w:hAnsi="IRNazanin" w:eastAsia="IRNazanin"/>
          <w:color w:val="111111"/>
          <w:sz w:val="28"/>
          <w:sz w:val="28"/>
          <w:szCs w:val="28"/>
          <w:rtl w:val="true"/>
          <w:lang w:bidi="fa-IR"/>
        </w:rPr>
        <w:t>كردن كه تقدير اين محذوف نبايد كردن،و 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باشد تو را و رونده بود تو را و اعتماد دارى كه اگر بگويى روان باشد،چنان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تملك فلانا،هل تستطيعه،و هل </w:t>
      </w:r>
    </w:p>
    <w:p>
      <w:pPr>
        <w:pStyle w:val="BookText"/>
        <w:rPr/>
      </w:pPr>
      <w:r>
        <w:rPr>
          <w:rFonts w:ascii="Amiri" w:hAnsi="Amiri" w:eastAsia="Amiri" w:cs="Amiri"/>
          <w:color w:val="111111"/>
          <w:sz w:val="28"/>
          <w:sz w:val="28"/>
          <w:szCs w:val="28"/>
          <w:rtl w:val="true"/>
          <w:lang w:bidi="ar-SA"/>
        </w:rPr>
        <w:t>تقدر عليه،فلان را به دست دارى كه براى تو اين كار بكند و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Style w:val="FootnoteAnchor"/>
          <w:rtl w:val="true"/>
        </w:rPr>
        <w:footnoteReference w:id="2502"/>
      </w:r>
      <w:r>
        <w:rPr>
          <w:rFonts w:ascii="IRNazanin" w:hAnsi="IRNazanin" w:eastAsia="IRNazanin"/>
          <w:color w:val="111111"/>
          <w:sz w:val="28"/>
          <w:sz w:val="28"/>
          <w:szCs w:val="28"/>
          <w:rtl w:val="true"/>
          <w:lang w:bidi="fa-IR"/>
        </w:rPr>
        <w:t>اعتماد و امان آن دارى كه اگر بگويى تو را بازنزند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يستطيع ربّك،به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Style w:val="FootnoteAnchor"/>
          <w:rtl w:val="true"/>
        </w:rPr>
        <w:footnoteReference w:id="2503"/>
      </w:r>
      <w:r>
        <w:rPr>
          <w:rFonts w:ascii="IRNazanin" w:hAnsi="IRNazanin" w:eastAsia="IRNazanin"/>
          <w:color w:val="111111"/>
          <w:sz w:val="28"/>
          <w:sz w:val="28"/>
          <w:szCs w:val="28"/>
          <w:rtl w:val="true"/>
          <w:lang w:bidi="fa-IR"/>
        </w:rPr>
        <w:t>ربّك باسناد الفعل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خداى تو كه فروفرستد ؟و در آن كه حواريان چرا گفتند كه خداى تو تواند و شاك بودند در قدرت خداى تعالى يا نبودند،در اين سه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اين در اوّل حال گفتند كه هنوز خداى را نيك نشناخته بودند كه </w:t>
      </w:r>
      <w:r>
        <w:rPr>
          <w:rStyle w:val="FootnoteAnchor"/>
          <w:rtl w:val="true"/>
        </w:rPr>
        <w:footnoteReference w:id="2504"/>
      </w:r>
      <w:r>
        <w:rPr>
          <w:rFonts w:ascii="IRNazanin" w:hAnsi="IRNazanin" w:eastAsia="IRNazanin"/>
          <w:color w:val="111111"/>
          <w:sz w:val="28"/>
          <w:sz w:val="28"/>
          <w:szCs w:val="28"/>
          <w:rtl w:val="true"/>
          <w:lang w:bidi="fa-IR"/>
        </w:rPr>
        <w:t>چه بر او روا باشد و چه روا نباشد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سبب </w:t>
      </w:r>
      <w:r>
        <w:rPr>
          <w:rStyle w:val="FootnoteAnchor"/>
          <w:rtl w:val="true"/>
        </w:rPr>
        <w:footnoteReference w:id="2505"/>
      </w:r>
      <w:r>
        <w:rPr>
          <w:rFonts w:ascii="Amiri" w:hAnsi="Amiri" w:eastAsia="Amiri" w:cs="Amiri"/>
          <w:color w:val="111111"/>
          <w:sz w:val="28"/>
          <w:sz w:val="28"/>
          <w:szCs w:val="28"/>
          <w:rtl w:val="true"/>
          <w:lang w:bidi="ar-SA"/>
        </w:rPr>
        <w:t>عيسى بر ايشان انكار كرد،بقوله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إِنْ كُنْتُمْ 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دوم آن است كه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هل يفعل ربّك و يختاره،خداى تو اين كند و اختيار كند و حكمت راه دهد كه اين كند،چنان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توانى كه بيايى تا فلان را بپرسيم </w:t>
      </w:r>
      <w:r>
        <w:rPr>
          <w:rStyle w:val="FootnoteAnchor"/>
          <w:rtl w:val="true"/>
        </w:rPr>
        <w:footnoteReference w:id="2506"/>
      </w:r>
      <w:r>
        <w:rPr>
          <w:rFonts w:ascii="IRNazanin" w:hAnsi="IRNazanin" w:eastAsia="IRNazanin"/>
          <w:color w:val="111111"/>
          <w:sz w:val="28"/>
          <w:sz w:val="28"/>
          <w:szCs w:val="28"/>
          <w:rtl w:val="true"/>
          <w:lang w:bidi="fa-IR"/>
        </w:rPr>
        <w:t>،و اين كار بتوانى كردن براى من و او شاك نباشد در قدرت او،و لكن به اين معنى گويد كه اشارت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سه ام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يستجيب لك ربّك،و بر اين معنى قوله استطاع به معنى اطاع باشد و اطاع به معنى أجاب باشد،چنان كه شاعر گفت </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من انضجت غيظا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تمنّى لى موتا لم يطع</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أى لم يجب،و اطاع و استطاع 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معنى باشد،چنان كه اجاب و استجاب به يك معنى باشد،و مثل اين وجه در قرائت كسائي برود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 به معنى استجاب باشد،و 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يستجيب ربّك،أى هل تسأله الاجابة،چنان كه اجاب و استجاب به يك معنى نباشد </w:t>
      </w:r>
      <w:r>
        <w:rPr>
          <w:rStyle w:val="FootnoteAnchor"/>
          <w:rtl w:val="true"/>
        </w:rPr>
        <w:footnoteReference w:id="2508"/>
      </w:r>
      <w:r>
        <w:rPr>
          <w:rFonts w:ascii="IRNazanin" w:hAnsi="IRNazanin" w:eastAsia="IRNazanin"/>
          <w:color w:val="111111"/>
          <w:sz w:val="28"/>
          <w:sz w:val="28"/>
          <w:szCs w:val="28"/>
          <w:rtl w:val="true"/>
          <w:lang w:bidi="fa-IR"/>
        </w:rPr>
        <w:t>،بل استجاب بمعنى طلب الاجابة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را بود و اين وجهى دگر مستأنف باشد در وجه قرائت كسائى اين قول زجّاج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فرق </w:t>
      </w:r>
      <w:r>
        <w:rPr>
          <w:rStyle w:val="FootnoteAnchor"/>
          <w:rtl w:val="true"/>
        </w:rPr>
        <w:footnoteReference w:id="2509"/>
      </w:r>
      <w:r>
        <w:rPr>
          <w:rFonts w:ascii="Amiri" w:hAnsi="Amiri" w:eastAsia="Amiri" w:cs="Amiri"/>
          <w:color w:val="111111"/>
          <w:sz w:val="28"/>
          <w:sz w:val="28"/>
          <w:szCs w:val="28"/>
          <w:rtl w:val="true"/>
          <w:lang w:bidi="ar-SA"/>
        </w:rPr>
        <w:t xml:space="preserve">ميان استطاعت و قدرت آن است كه استطاعت انطياع </w:t>
      </w:r>
      <w:r>
        <w:rPr>
          <w:rStyle w:val="FootnoteAnchor"/>
          <w:rtl w:val="true"/>
        </w:rPr>
        <w:footnoteReference w:id="2510"/>
      </w:r>
      <w:r>
        <w:rPr>
          <w:rFonts w:ascii="Amiri" w:hAnsi="Amiri" w:eastAsia="Amiri" w:cs="Amiri"/>
          <w:color w:val="111111"/>
          <w:sz w:val="28"/>
          <w:sz w:val="28"/>
          <w:szCs w:val="28"/>
          <w:rtl w:val="true"/>
          <w:lang w:bidi="ar-SA"/>
        </w:rPr>
        <w:t xml:space="preserve">الجوارح للفعل باشد،و قدرت آن بود كه ايجاب قادرى كند، </w:t>
      </w:r>
    </w:p>
    <w:p>
      <w:pPr>
        <w:pStyle w:val="BookText"/>
        <w:rPr/>
      </w:pPr>
      <w:r>
        <w:rPr>
          <w:rFonts w:ascii="IRNazanin" w:hAnsi="IRNazanin" w:eastAsia="IRNazanin"/>
          <w:color w:val="111111"/>
          <w:sz w:val="28"/>
          <w:sz w:val="28"/>
          <w:szCs w:val="28"/>
          <w:rtl w:val="true"/>
          <w:lang w:bidi="fa-IR"/>
        </w:rPr>
        <w:t xml:space="preserve">براى آن خداى تعالى را </w:t>
      </w:r>
      <w:r>
        <w:rPr>
          <w:rStyle w:val="FootnoteAnchor"/>
          <w:rtl w:val="true"/>
        </w:rPr>
        <w:footnoteReference w:id="2511"/>
      </w:r>
      <w:r>
        <w:rPr>
          <w:rFonts w:ascii="Amiri" w:hAnsi="Amiri" w:eastAsia="Amiri" w:cs="Amiri"/>
          <w:color w:val="111111"/>
          <w:sz w:val="28"/>
          <w:sz w:val="28"/>
          <w:szCs w:val="28"/>
          <w:rtl w:val="true"/>
          <w:lang w:bidi="ar-SA"/>
        </w:rPr>
        <w:t xml:space="preserve">قادر خوانند و مستطيع نخوانند،تواند خداى تو اى عيسى </w:t>
      </w:r>
      <w:r>
        <w:rPr>
          <w:rStyle w:val="FootnoteAnchor"/>
          <w:rtl w:val="true"/>
        </w:rPr>
        <w:footnoteReference w:id="2512"/>
      </w:r>
      <w:r>
        <w:rPr>
          <w:rFonts w:ascii="Amiri" w:hAnsi="Amiri" w:eastAsia="Amiri" w:cs="Amiri"/>
          <w:color w:val="111111"/>
          <w:sz w:val="28"/>
          <w:sz w:val="28"/>
          <w:szCs w:val="28"/>
          <w:rtl w:val="true"/>
          <w:lang w:bidi="ar-SA"/>
        </w:rPr>
        <w:t xml:space="preserve">كه فروفرستد براى ما </w:t>
      </w:r>
      <w:r>
        <w:rPr>
          <w:rStyle w:val="FootnoteAnchor"/>
          <w:rtl w:val="true"/>
        </w:rPr>
        <w:footnoteReference w:id="2513"/>
      </w:r>
      <w:r>
        <w:rPr>
          <w:rFonts w:ascii="IRNazanin" w:hAnsi="IRNazanin" w:eastAsia="IRNazanin"/>
          <w:color w:val="111111"/>
          <w:sz w:val="28"/>
          <w:sz w:val="28"/>
          <w:szCs w:val="28"/>
          <w:rtl w:val="true"/>
          <w:lang w:bidi="fa-IR"/>
        </w:rPr>
        <w:t>خوانى 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 باشد و لكن آنگه مائده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Style w:val="FootnoteAnchor"/>
          <w:rtl w:val="true"/>
        </w:rPr>
        <w:footnoteReference w:id="2514"/>
      </w:r>
      <w:r>
        <w:rPr>
          <w:rFonts w:ascii="IRNazanin" w:hAnsi="IRNazanin" w:eastAsia="IRNazanin"/>
          <w:color w:val="111111"/>
          <w:sz w:val="28"/>
          <w:sz w:val="28"/>
          <w:szCs w:val="28"/>
          <w:rtl w:val="true"/>
          <w:lang w:bidi="fa-IR"/>
        </w:rPr>
        <w:t>كه بر او طعام باشد،و چون بر او طعام نباشد آن را مائده نخوانند،چنان كه كأس آن اناء را گويند كه در او شراب باشد،و تا در او شراب نباشد آن را كأس نخوانند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اريكه </w:t>
      </w:r>
      <w:r>
        <w:rPr>
          <w:rStyle w:val="FootnoteAnchor"/>
          <w:rtl w:val="true"/>
        </w:rPr>
        <w:footnoteReference w:id="2515"/>
      </w:r>
      <w:r>
        <w:rPr>
          <w:rFonts w:ascii="Amiri" w:hAnsi="Amiri" w:eastAsia="Amiri" w:cs="Amiri"/>
          <w:color w:val="111111"/>
          <w:sz w:val="28"/>
          <w:sz w:val="28"/>
          <w:szCs w:val="28"/>
          <w:rtl w:val="true"/>
          <w:lang w:bidi="ar-SA"/>
        </w:rPr>
        <w:t xml:space="preserve">تخت آراسته بود و تا آراسته نبود اريكه </w:t>
      </w:r>
      <w:r>
        <w:rPr>
          <w:rStyle w:val="FootnoteAnchor"/>
          <w:rtl w:val="true"/>
        </w:rPr>
        <w:footnoteReference w:id="2516"/>
      </w:r>
      <w:r>
        <w:rPr>
          <w:rFonts w:ascii="IRNazanin" w:hAnsi="IRNazanin" w:eastAsia="IRNazanin"/>
          <w:color w:val="111111"/>
          <w:sz w:val="28"/>
          <w:sz w:val="28"/>
          <w:szCs w:val="28"/>
          <w:rtl w:val="true"/>
          <w:lang w:bidi="fa-IR"/>
        </w:rPr>
        <w:t xml:space="preserve">نخوانند،و اصل او من </w:t>
      </w:r>
      <w:r>
        <w:rPr>
          <w:rStyle w:val="FootnoteAnchor"/>
          <w:rtl w:val="true"/>
        </w:rPr>
        <w:footnoteReference w:id="2517"/>
      </w:r>
      <w:r>
        <w:rPr>
          <w:rFonts w:ascii="Amiri" w:hAnsi="Amiri" w:eastAsia="Amiri" w:cs="Amiri"/>
          <w:color w:val="111111"/>
          <w:sz w:val="28"/>
          <w:sz w:val="28"/>
          <w:szCs w:val="28"/>
          <w:rtl w:val="true"/>
          <w:lang w:bidi="ar-SA"/>
        </w:rPr>
        <w:t xml:space="preserve">ماد يميد اذا تحرّك و مال </w:t>
      </w:r>
      <w:r>
        <w:rPr>
          <w:rStyle w:val="FootnoteAnchor"/>
          <w:rtl w:val="true"/>
        </w:rPr>
        <w:footnoteReference w:id="2518"/>
      </w:r>
      <w:r>
        <w:rPr>
          <w:rFonts w:ascii="Amiri" w:hAnsi="Amiri" w:eastAsia="Amiri" w:cs="Amiri"/>
          <w:color w:val="111111"/>
          <w:sz w:val="28"/>
          <w:sz w:val="28"/>
          <w:szCs w:val="28"/>
          <w:rtl w:val="true"/>
          <w:lang w:bidi="ar-SA"/>
        </w:rPr>
        <w:t>باشد،قال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أَلْقىٰ فِي الْأَرْضِ رَوٰاسِيَ أَنْ تَمِيدَ بِكُمْ </w:t>
      </w:r>
      <w:r>
        <w:rPr>
          <w:rStyle w:val="FootnoteAnchor"/>
          <w:rtl w:val="true"/>
        </w:rPr>
        <w:footnoteReference w:id="2519"/>
      </w:r>
      <w:r>
        <w:rPr>
          <w:rFonts w:ascii="IRNazanin" w:hAnsi="IRNazanin" w:eastAsia="IRNazanin"/>
          <w:color w:val="111111"/>
          <w:sz w:val="28"/>
          <w:sz w:val="28"/>
          <w:szCs w:val="28"/>
          <w:rtl w:val="true"/>
          <w:lang w:bidi="fa-IR"/>
        </w:rPr>
        <w:t>،أى تميل بكم و تحرّككم،براى آتش چنين خوانند كه تميل بأهلها اليها، اهل خود را به خود ميل دهد،و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فاعله به معنى مفعوله است،كقولهم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 و عيشة راضية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مرضيّة</w:t>
      </w:r>
      <w:r>
        <w:rPr>
          <w:rFonts w:eastAsia="IRNazanin" w:cs="IRNazanin"/>
          <w:color w:val="111111"/>
          <w:sz w:val="28"/>
          <w:szCs w:val="28"/>
          <w:rtl w:val="true"/>
          <w:lang w:bidi="fa-IR"/>
        </w:rPr>
        <w:t xml:space="preserve">] </w:t>
      </w:r>
      <w:r>
        <w:rPr>
          <w:rStyle w:val="FootnoteAnchor"/>
          <w:rtl w:val="true"/>
        </w:rPr>
        <w:footnoteReference w:id="2520"/>
      </w:r>
      <w:r>
        <w:rPr>
          <w:rFonts w:ascii="IRNazanin" w:hAnsi="IRNazanin" w:eastAsia="IRNazanin"/>
          <w:color w:val="111111"/>
          <w:sz w:val="28"/>
          <w:sz w:val="28"/>
          <w:szCs w:val="28"/>
          <w:rtl w:val="true"/>
          <w:lang w:bidi="fa-IR"/>
        </w:rPr>
        <w:t>،براى آن كه مردم به او ميل كنند،و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 من ماده و امتاده اذا اعطاه است،و منه قول رؤبة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يهدى روس المترفين الانداد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امير المؤمنين الممتاد</w:t>
      </w:r>
    </w:p>
    <w:p>
      <w:pPr>
        <w:pStyle w:val="BookText"/>
        <w:rPr/>
      </w:pPr>
      <w:r>
        <w:rPr>
          <w:rFonts w:ascii="IRNazanin" w:hAnsi="IRNazanin" w:eastAsia="IRNazanin"/>
          <w:color w:val="111111"/>
          <w:sz w:val="28"/>
          <w:sz w:val="28"/>
          <w:szCs w:val="28"/>
          <w:rtl w:val="true"/>
          <w:lang w:bidi="fa-IR"/>
        </w:rPr>
        <w:t>اى المعطي،و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 القوم يميدهم اذا اطعمهم على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اتَّقُوا اللّٰهَ ،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بترسى </w:t>
      </w:r>
      <w:r>
        <w:rPr>
          <w:rStyle w:val="FootnoteAnchor"/>
          <w:rtl w:val="true"/>
        </w:rPr>
        <w:footnoteReference w:id="2521"/>
      </w:r>
      <w:r>
        <w:rPr>
          <w:rFonts w:ascii="IRNazanin" w:hAnsi="IRNazanin" w:eastAsia="IRNazanin"/>
          <w:color w:val="111111"/>
          <w:sz w:val="28"/>
          <w:sz w:val="28"/>
          <w:szCs w:val="28"/>
          <w:rtl w:val="true"/>
          <w:lang w:bidi="fa-IR"/>
        </w:rPr>
        <w:t xml:space="preserve">اگر ايمان دارى </w:t>
      </w:r>
      <w:r>
        <w:rPr>
          <w:rStyle w:val="FootnoteAnchor"/>
          <w:rtl w:val="true"/>
        </w:rPr>
        <w:footnoteReference w:id="2522"/>
      </w:r>
      <w:r>
        <w:rPr>
          <w:rFonts w:ascii="IRNazanin" w:hAnsi="IRNazanin" w:eastAsia="IRNazanin"/>
          <w:color w:val="111111"/>
          <w:sz w:val="28"/>
          <w:sz w:val="28"/>
          <w:szCs w:val="28"/>
          <w:rtl w:val="true"/>
          <w:lang w:bidi="fa-IR"/>
        </w:rPr>
        <w:t>،و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سؤال،جهلۀ قوم عيسى كردند بر زبان حواريّان كه اينان را با عيسى اين انبساط نبود،گفتند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را بگوى تا از خداى در خواهد تا خوانى از براى ما از آسمان بفرستد چنان كه قوم موسى از خداى رؤيت خواستند بر زبان موسى</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نُرِيدُ أَنْ نَأْكُلَ مِنْهٰا ،در معنى اراده </w:t>
      </w:r>
      <w:r>
        <w:rPr>
          <w:rStyle w:val="FootnoteAnchor"/>
          <w:rtl w:val="true"/>
        </w:rPr>
        <w:footnoteReference w:id="2523"/>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به معنى ميل طبع است و محبّت،و يكى آن كه به معنى قصد است و مراد آن كه غرض ما در اين كار آن است كه از اين خوان طعام بخوريم و معاينه ببينيم و صدق تو بدانيم و </w:t>
      </w:r>
    </w:p>
    <w:p>
      <w:pPr>
        <w:pStyle w:val="BookText"/>
        <w:rPr/>
      </w:pPr>
      <w:r>
        <w:rPr>
          <w:rFonts w:ascii="IRNazanin" w:hAnsi="IRNazanin" w:eastAsia="IRNazanin"/>
          <w:color w:val="111111"/>
          <w:sz w:val="28"/>
          <w:sz w:val="28"/>
          <w:szCs w:val="28"/>
          <w:rtl w:val="true"/>
          <w:lang w:bidi="fa-IR"/>
        </w:rPr>
        <w:t>دل ما به علم ساكن شود،و بر اين وجه سؤال قوم باشد بر زبان حواريّان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در تَطْمَئِنَّ قُلُوبُنٰا ،آن باشد كه از كلام حواريّان باشد جارى مجراى قول ابراهيم،و لكن ليطمئنّ قلبي،يعنى تا مرا يقين بر يقين بيفزايد و طمأنينه بر طمأنينه و آنچه به دليل مى دانيم به ضرورت بدانيم بر وجهى</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شبهت را در او مجال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نَعْلَمَ أَنْ قَدْ صَدَقْتَنٰا ،و بدانيم كه آنچه تو با ما گفتى 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نَكُونَ عَلَيْهٰا مِنَ الشّٰاهِدِينَ ،و برآن از جملۀ گواهان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عِيسَى ابْنُ </w:t>
      </w:r>
      <w:r>
        <w:rPr>
          <w:rStyle w:val="FootnoteAnchor"/>
          <w:rtl w:val="true"/>
        </w:rPr>
        <w:footnoteReference w:id="2524"/>
      </w:r>
      <w:r>
        <w:rPr>
          <w:rFonts w:ascii="IRNazanin" w:hAnsi="IRNazanin" w:eastAsia="IRNazanin"/>
          <w:color w:val="111111"/>
          <w:sz w:val="28"/>
          <w:sz w:val="28"/>
          <w:szCs w:val="28"/>
          <w:rtl w:val="true"/>
          <w:lang w:bidi="fa-IR"/>
        </w:rPr>
        <w:t>مَرْيَمَ اللّٰهُمَّ رَبَّنٰا أَنْزِلْ عَلَيْنٰا ،گفت عيسى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و پروردگارا </w:t>
      </w:r>
      <w:r>
        <w:rPr>
          <w:rStyle w:val="FootnoteAnchor"/>
          <w:rtl w:val="true"/>
        </w:rPr>
        <w:footnoteReference w:id="2525"/>
      </w:r>
      <w:r>
        <w:rPr>
          <w:rFonts w:ascii="Amiri" w:hAnsi="Amiri" w:eastAsia="Amiri" w:cs="Amiri"/>
          <w:color w:val="111111"/>
          <w:sz w:val="28"/>
          <w:sz w:val="28"/>
          <w:szCs w:val="28"/>
          <w:rtl w:val="true"/>
          <w:lang w:bidi="ar-SA"/>
        </w:rPr>
        <w:t>، أَنْزِلْ عَلَيْنٰا ،فروفرست بر ما خوانى از آسمان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Style w:val="FootnoteAnchor"/>
          <w:rtl w:val="true"/>
        </w:rPr>
        <w:footnoteReference w:id="2526"/>
      </w:r>
      <w:r>
        <w:rPr>
          <w:rFonts w:ascii="IRNazanin" w:hAnsi="IRNazanin" w:eastAsia="IRNazanin"/>
          <w:color w:val="111111"/>
          <w:sz w:val="28"/>
          <w:sz w:val="28"/>
          <w:szCs w:val="28"/>
          <w:rtl w:val="true"/>
          <w:lang w:bidi="fa-IR"/>
        </w:rPr>
        <w:t>لَنٰا عِيداً در جاى صفت مائده است و جواب أَنْزِلْ نيست،چه اگر چنان بودى مجزوم بودى و تقدير آن است كه مائدة كائنة عيدا لنا 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 لِي مِنْ لَدُنْكَ وَلِيًّا يَرِثُنِي </w:t>
      </w:r>
      <w:r>
        <w:rPr>
          <w:rStyle w:val="FootnoteAnchor"/>
          <w:rtl w:val="true"/>
        </w:rPr>
        <w:footnoteReference w:id="2527"/>
      </w:r>
      <w:r>
        <w:rPr>
          <w:rFonts w:ascii="Amiri" w:hAnsi="Amiri" w:eastAsia="Amiri" w:cs="Amiri"/>
          <w:color w:val="111111"/>
          <w:sz w:val="28"/>
          <w:sz w:val="28"/>
          <w:szCs w:val="28"/>
          <w:rtl w:val="true"/>
          <w:lang w:bidi="ar-SA"/>
        </w:rPr>
        <w:t>،اى وارثا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فَأَرْسِلْهُ مَعِي رِدْءاً يُصَدِّقُنِي </w:t>
      </w:r>
      <w:r>
        <w:rPr>
          <w:rStyle w:val="FootnoteAnchor"/>
          <w:rtl w:val="true"/>
        </w:rPr>
        <w:footnoteReference w:id="2528"/>
      </w:r>
      <w:r>
        <w:rPr>
          <w:rFonts w:ascii="Amiri" w:hAnsi="Amiri" w:eastAsia="Amiri" w:cs="Amiri"/>
          <w:color w:val="111111"/>
          <w:sz w:val="28"/>
          <w:sz w:val="28"/>
          <w:szCs w:val="28"/>
          <w:rtl w:val="true"/>
          <w:lang w:bidi="ar-SA"/>
        </w:rPr>
        <w:t>،اى مصدّقا لي،و عبد اللّه مسعود و اعمش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تكن </w:t>
      </w:r>
      <w:r>
        <w:rPr>
          <w:rStyle w:val="FootnoteAnchor"/>
          <w:rtl w:val="true"/>
        </w:rPr>
        <w:footnoteReference w:id="2529"/>
      </w:r>
      <w:r>
        <w:rPr>
          <w:rFonts w:ascii="Amiri" w:hAnsi="Amiri" w:eastAsia="Amiri" w:cs="Amiri"/>
          <w:color w:val="111111"/>
          <w:sz w:val="28"/>
          <w:sz w:val="28"/>
          <w:szCs w:val="28"/>
          <w:rtl w:val="true"/>
          <w:lang w:bidi="ar-SA"/>
        </w:rPr>
        <w:t>لنا 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جزم على جواب الامر،تا باشد ما را </w:t>
      </w:r>
      <w:r>
        <w:rPr>
          <w:rStyle w:val="FootnoteAnchor"/>
          <w:rtl w:val="true"/>
        </w:rPr>
        <w:footnoteReference w:id="2530"/>
      </w:r>
      <w:r>
        <w:rPr>
          <w:rFonts w:ascii="IRNazanin" w:hAnsi="IRNazanin" w:eastAsia="IRNazanin"/>
          <w:color w:val="111111"/>
          <w:sz w:val="28"/>
          <w:sz w:val="28"/>
          <w:szCs w:val="28"/>
          <w:rtl w:val="true"/>
          <w:lang w:bidi="fa-IR"/>
        </w:rPr>
        <w:t xml:space="preserve">عيدى يعنى روزى مبارك مشهور كه ما آن را عيد گيريم و اوّلين و آخرينان </w:t>
      </w:r>
      <w:r>
        <w:rPr>
          <w:rStyle w:val="FootnoteAnchor"/>
          <w:rtl w:val="true"/>
        </w:rPr>
        <w:footnoteReference w:id="2531"/>
      </w:r>
      <w:r>
        <w:rPr>
          <w:rFonts w:ascii="IRNazanin" w:hAnsi="IRNazanin" w:eastAsia="IRNazanin"/>
          <w:color w:val="111111"/>
          <w:sz w:val="28"/>
          <w:sz w:val="28"/>
          <w:szCs w:val="28"/>
          <w:rtl w:val="true"/>
          <w:lang w:bidi="fa-IR"/>
        </w:rPr>
        <w:t>آن را روز بركت و سرور گيرند و اين قول قتاده و سدّى و ابن جريج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قولى </w:t>
      </w:r>
      <w:r>
        <w:rPr>
          <w:rStyle w:val="FootnoteAnchor"/>
          <w:rtl w:val="true"/>
        </w:rPr>
        <w:footnoteReference w:id="2532"/>
      </w:r>
      <w:r>
        <w:rPr>
          <w:rFonts w:ascii="IRNazanin" w:hAnsi="IRNazanin" w:eastAsia="IRNazanin"/>
          <w:color w:val="111111"/>
          <w:sz w:val="28"/>
          <w:sz w:val="28"/>
          <w:szCs w:val="28"/>
          <w:rtl w:val="true"/>
          <w:lang w:bidi="fa-IR"/>
        </w:rPr>
        <w:t xml:space="preserve">ديگر آن است كه روزى كه در او خيرى و عايدتى باشد و نفعى </w:t>
      </w:r>
      <w:r>
        <w:rPr>
          <w:rStyle w:val="FootnoteAnchor"/>
          <w:rtl w:val="true"/>
        </w:rPr>
        <w:footnoteReference w:id="2533"/>
      </w:r>
      <w:r>
        <w:rPr>
          <w:rFonts w:ascii="Amiri" w:hAnsi="Amiri" w:eastAsia="Amiri" w:cs="Amiri"/>
          <w:color w:val="111111"/>
          <w:sz w:val="28"/>
          <w:sz w:val="28"/>
          <w:szCs w:val="28"/>
          <w:rtl w:val="true"/>
          <w:lang w:bidi="ar-SA"/>
        </w:rPr>
        <w:t xml:space="preserve">ما را در او و اين روزها را كه روز فطر واضحى است در شرع براى آن عيد خوانند كه روز </w:t>
      </w:r>
      <w:r>
        <w:rPr>
          <w:rStyle w:val="FootnoteAnchor"/>
          <w:rtl w:val="true"/>
        </w:rPr>
        <w:footnoteReference w:id="2534"/>
      </w:r>
      <w:r>
        <w:rPr>
          <w:rFonts w:ascii="IRNazanin" w:hAnsi="IRNazanin" w:eastAsia="IRNazanin"/>
          <w:color w:val="111111"/>
          <w:sz w:val="28"/>
          <w:sz w:val="28"/>
          <w:szCs w:val="28"/>
          <w:rtl w:val="true"/>
          <w:lang w:bidi="fa-IR"/>
        </w:rPr>
        <w:t>خير و بركت عايد است با خلقان از ثواب خداى تعالى،و اشتقاق او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يعود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عيد نام هر چيزى باشد كه به عادت با تو آيد و عيد هر سال يك دو بار بازآيد و ازآنجا خيال را عيد گويند و انشد الفرّاء</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 كبدى من لاعج الحبّ و الهوى </w:t>
      </w:r>
      <w:r>
        <w:rPr>
          <w:rStyle w:val="FootnoteAnchor"/>
          <w:rtl w:val="true"/>
        </w:rPr>
        <w:footnoteReference w:id="2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اعتاد قلبي من اميمة عيدها </w:t>
      </w:r>
    </w:p>
    <w:p>
      <w:pPr>
        <w:pStyle w:val="BookText"/>
        <w:rPr/>
      </w:pPr>
      <w:r>
        <w:rPr>
          <w:rFonts w:ascii="Amiri" w:hAnsi="Amiri" w:eastAsia="Amiri" w:cs="Amiri"/>
          <w:color w:val="111111"/>
          <w:sz w:val="28"/>
          <w:sz w:val="28"/>
          <w:szCs w:val="28"/>
          <w:rtl w:val="true"/>
          <w:lang w:bidi="ar-SA"/>
        </w:rPr>
        <w:t>اى خيالها،و قال تابّطشرّا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عيد مالك من شوق و ايراق </w:t>
      </w:r>
      <w:r>
        <w:rPr>
          <w:rStyle w:val="FootnoteAnchor"/>
          <w:rtl w:val="true"/>
        </w:rPr>
        <w:footnoteReference w:id="2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طيف على الأهوال طرّاق</w:t>
      </w:r>
    </w:p>
    <w:p>
      <w:pPr>
        <w:pStyle w:val="BookText"/>
        <w:rPr/>
      </w:pPr>
      <w:r>
        <w:rPr>
          <w:rFonts w:ascii="Amiri" w:hAnsi="Amiri" w:eastAsia="Amiri" w:cs="Amiri"/>
          <w:color w:val="111111"/>
          <w:sz w:val="28"/>
          <w:sz w:val="28"/>
          <w:szCs w:val="28"/>
          <w:rtl w:val="true"/>
          <w:lang w:bidi="ar-SA"/>
        </w:rPr>
        <w:t>و اصل عيد عود بوده است و او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كرده اند لكسرة ما قبلها كالميعاد و الميقات و اصلها موعاد و موقات من الوعد و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كنم </w:t>
      </w:r>
      <w:r>
        <w:rPr>
          <w:rStyle w:val="FootnoteAnchor"/>
          <w:rtl w:val="true"/>
        </w:rPr>
        <w:footnoteReference w:id="2537"/>
      </w:r>
      <w:r>
        <w:rPr>
          <w:rFonts w:ascii="Amiri" w:hAnsi="Amiri" w:eastAsia="Amiri" w:cs="Amiri"/>
          <w:color w:val="111111"/>
          <w:sz w:val="28"/>
          <w:sz w:val="28"/>
          <w:szCs w:val="28"/>
          <w:rtl w:val="true"/>
          <w:lang w:bidi="ar-SA"/>
        </w:rPr>
        <w:t xml:space="preserve">آن روز را كه اندر </w:t>
      </w:r>
      <w:r>
        <w:rPr>
          <w:rStyle w:val="FootnoteAnchor"/>
          <w:rtl w:val="true"/>
        </w:rPr>
        <w:footnoteReference w:id="2538"/>
      </w:r>
      <w:r>
        <w:rPr>
          <w:rFonts w:ascii="IRNazanin" w:hAnsi="IRNazanin" w:eastAsia="IRNazanin"/>
          <w:color w:val="111111"/>
          <w:sz w:val="28"/>
          <w:sz w:val="28"/>
          <w:szCs w:val="28"/>
          <w:rtl w:val="true"/>
          <w:lang w:bidi="fa-IR"/>
        </w:rPr>
        <w:t xml:space="preserve">او نماز كنيم خليل بن احمد گفت عيد هر روز مجمعى باشد ابو بكر انبارى </w:t>
      </w:r>
      <w:r>
        <w:rPr>
          <w:rStyle w:val="FootnoteAnchor"/>
          <w:rtl w:val="true"/>
        </w:rPr>
        <w:footnoteReference w:id="2539"/>
      </w:r>
      <w:r>
        <w:rPr>
          <w:rFonts w:ascii="IRNazanin" w:hAnsi="IRNazanin" w:eastAsia="IRNazanin"/>
          <w:color w:val="111111"/>
          <w:sz w:val="28"/>
          <w:sz w:val="28"/>
          <w:szCs w:val="28"/>
          <w:rtl w:val="true"/>
          <w:lang w:bidi="fa-IR"/>
        </w:rPr>
        <w:t xml:space="preserve">گفت براى آن عيد خوانند روز چنين را كه خلق عود كنند از ترح </w:t>
      </w:r>
      <w:r>
        <w:rPr>
          <w:rStyle w:val="FootnoteAnchor"/>
          <w:rtl w:val="true"/>
        </w:rPr>
        <w:footnoteReference w:id="2540"/>
      </w:r>
      <w:r>
        <w:rPr>
          <w:rFonts w:ascii="IRNazanin" w:hAnsi="IRNazanin" w:eastAsia="IRNazanin"/>
          <w:color w:val="111111"/>
          <w:sz w:val="28"/>
          <w:sz w:val="28"/>
          <w:szCs w:val="28"/>
          <w:rtl w:val="true"/>
          <w:lang w:bidi="fa-IR"/>
        </w:rPr>
        <w:t xml:space="preserve">با فرح نبينى كه اين روز زندانيان را از زندان رها كنند و كودكان را از مكتب و گفته اند براى آن عيد خوانند اين روز را كه در اين روز هركس با مرتبۀ خود شوند از درويش و توانگر </w:t>
      </w:r>
      <w:r>
        <w:rPr>
          <w:rStyle w:val="FootnoteAnchor"/>
          <w:rtl w:val="true"/>
        </w:rPr>
        <w:footnoteReference w:id="2541"/>
      </w:r>
      <w:r>
        <w:rPr>
          <w:rFonts w:ascii="Amiri" w:hAnsi="Amiri" w:eastAsia="Amiri" w:cs="Amiri"/>
          <w:color w:val="111111"/>
          <w:sz w:val="28"/>
          <w:sz w:val="28"/>
          <w:szCs w:val="28"/>
          <w:rtl w:val="true"/>
          <w:lang w:bidi="ar-SA"/>
        </w:rPr>
        <w:t xml:space="preserve">نبينى اختلاف احوال ايشان در مأكل و ملبس و افعال و احوال،بهرى مضيف و بهرى </w:t>
      </w:r>
      <w:r>
        <w:rPr>
          <w:rStyle w:val="FootnoteAnchor"/>
          <w:rtl w:val="true"/>
        </w:rPr>
        <w:footnoteReference w:id="2542"/>
      </w:r>
      <w:r>
        <w:rPr>
          <w:rFonts w:ascii="IRNazanin" w:hAnsi="IRNazanin" w:eastAsia="IRNazanin"/>
          <w:color w:val="111111"/>
          <w:sz w:val="28"/>
          <w:sz w:val="28"/>
          <w:szCs w:val="28"/>
          <w:rtl w:val="true"/>
          <w:lang w:bidi="fa-IR"/>
        </w:rPr>
        <w:t>مضاف بهرى راحم و بهرى مرحوم،و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عيد خوانند كه روزى شريف و بزرگوار است تشبيه به عيد و آن فحلى بود نجيب كريم معروف در عرب كه شتران </w:t>
      </w:r>
      <w:r>
        <w:rPr>
          <w:rStyle w:val="FootnoteAnchor"/>
          <w:rtl w:val="true"/>
        </w:rPr>
        <w:footnoteReference w:id="2543"/>
      </w:r>
      <w:r>
        <w:rPr>
          <w:rFonts w:ascii="Amiri" w:hAnsi="Amiri" w:eastAsia="Amiri" w:cs="Amiri"/>
          <w:color w:val="111111"/>
          <w:sz w:val="28"/>
          <w:sz w:val="28"/>
          <w:szCs w:val="28"/>
          <w:rtl w:val="true"/>
          <w:lang w:bidi="ar-SA"/>
        </w:rPr>
        <w:t xml:space="preserve">نيك را </w:t>
      </w:r>
      <w:r>
        <w:rPr>
          <w:rStyle w:val="FootnoteAnchor"/>
          <w:rtl w:val="true"/>
        </w:rPr>
        <w:footnoteReference w:id="2544"/>
      </w:r>
      <w:r>
        <w:rPr>
          <w:rFonts w:ascii="Amiri" w:hAnsi="Amiri" w:eastAsia="Amiri" w:cs="Amiri"/>
          <w:color w:val="111111"/>
          <w:sz w:val="28"/>
          <w:sz w:val="28"/>
          <w:szCs w:val="28"/>
          <w:rtl w:val="true"/>
          <w:lang w:bidi="ar-SA"/>
        </w:rPr>
        <w:t>به او نسبت كنند يقولون ابل عيديّة،قال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عيديّة طويت على زفراتها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طىّ القناطر قد نزلن نزولا </w:t>
      </w:r>
      <w:r>
        <w:rPr>
          <w:rStyle w:val="FootnoteAnchor"/>
          <w:rtl w:val="true"/>
        </w:rPr>
        <w:footnoteReference w:id="2545"/>
      </w:r>
    </w:p>
    <w:p>
      <w:pPr>
        <w:pStyle w:val="BookText"/>
        <w:rPr/>
      </w:pPr>
      <w:r>
        <w:rPr>
          <w:rFonts w:ascii="IRNazanin" w:hAnsi="IRNazanin" w:eastAsia="IRNazanin"/>
          <w:color w:val="111111"/>
          <w:sz w:val="28"/>
          <w:sz w:val="28"/>
          <w:szCs w:val="28"/>
          <w:rtl w:val="true"/>
          <w:lang w:bidi="fa-IR"/>
        </w:rPr>
        <w:t>لِأَوَّلِنٰا وَ آخِرِنٰا ،اوّل و آخر ما را،يعنى ما را و آنان را كه از پس ما باشند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آخر مردمان آن </w:t>
      </w:r>
      <w:r>
        <w:rPr>
          <w:rStyle w:val="FootnoteAnchor"/>
          <w:rtl w:val="true"/>
        </w:rPr>
        <w:footnoteReference w:id="2546"/>
      </w:r>
      <w:r>
        <w:rPr>
          <w:rFonts w:ascii="IRNazanin" w:hAnsi="IRNazanin" w:eastAsia="IRNazanin"/>
          <w:color w:val="111111"/>
          <w:sz w:val="28"/>
          <w:sz w:val="28"/>
          <w:szCs w:val="28"/>
          <w:rtl w:val="true"/>
          <w:lang w:bidi="fa-IR"/>
        </w:rPr>
        <w:t xml:space="preserve">بخورند چنان </w:t>
      </w:r>
      <w:r>
        <w:rPr>
          <w:rStyle w:val="FootnoteAnchor"/>
          <w:rtl w:val="true"/>
        </w:rPr>
        <w:footnoteReference w:id="2547"/>
      </w:r>
      <w:r>
        <w:rPr>
          <w:rFonts w:ascii="Amiri" w:hAnsi="Amiri" w:eastAsia="Amiri" w:cs="Amiri"/>
          <w:color w:val="111111"/>
          <w:sz w:val="28"/>
          <w:sz w:val="28"/>
          <w:szCs w:val="28"/>
          <w:rtl w:val="true"/>
          <w:lang w:bidi="ar-SA"/>
        </w:rPr>
        <w:t>كه اوّل مردمان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مِنْكَ ،آيتى </w:t>
      </w:r>
      <w:r>
        <w:rPr>
          <w:rStyle w:val="FootnoteAnchor"/>
          <w:rtl w:val="true"/>
        </w:rPr>
        <w:footnoteReference w:id="2548"/>
      </w:r>
      <w:r>
        <w:rPr>
          <w:rFonts w:ascii="Amiri" w:hAnsi="Amiri" w:eastAsia="Amiri" w:cs="Amiri"/>
          <w:color w:val="111111"/>
          <w:sz w:val="28"/>
          <w:sz w:val="28"/>
          <w:szCs w:val="28"/>
          <w:rtl w:val="true"/>
          <w:lang w:bidi="ar-SA"/>
        </w:rPr>
        <w:t>و دلالتى و علامتى و حجّتى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ارْزُقْنٰا ،و ما را روزى كن آن،و تو بهتر </w:t>
      </w:r>
      <w:r>
        <w:rPr>
          <w:rStyle w:val="FootnoteAnchor"/>
          <w:rtl w:val="true"/>
        </w:rPr>
        <w:footnoteReference w:id="2549"/>
      </w:r>
      <w:r>
        <w:rPr>
          <w:rFonts w:ascii="IRNazanin" w:hAnsi="IRNazanin" w:eastAsia="IRNazanin"/>
          <w:color w:val="111111"/>
          <w:sz w:val="28"/>
          <w:sz w:val="28"/>
          <w:szCs w:val="28"/>
          <w:rtl w:val="true"/>
          <w:lang w:bidi="fa-IR"/>
        </w:rPr>
        <w:t>روزى دهندگانى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الله تعالى خداى تعالى،گفت به جواب عيسى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خوان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مدنيان و شاميان و عاصم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مُنَزِّلُهٰا بالتّشديد،از تفعيل براى تكثير فعل گفتند براى آن كه چند بارها فرود آمد،و در خبر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بامداد فرود مى آمد </w:t>
      </w:r>
      <w:r>
        <w:rPr>
          <w:rStyle w:val="FootnoteAnchor"/>
          <w:rtl w:val="true"/>
        </w:rPr>
        <w:footnoteReference w:id="2550"/>
      </w:r>
      <w:r>
        <w:rPr>
          <w:rFonts w:ascii="IRNazanin" w:hAnsi="IRNazanin" w:eastAsia="IRNazanin"/>
          <w:color w:val="111111"/>
          <w:sz w:val="28"/>
          <w:sz w:val="28"/>
          <w:szCs w:val="28"/>
          <w:rtl w:val="true"/>
          <w:lang w:bidi="fa-IR"/>
        </w:rPr>
        <w:t>،و باقى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بالتّخفيف من الانزال،و لكن شرط آن است كه هركه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آن،يعنى پس از </w:t>
      </w:r>
      <w:r>
        <w:rPr>
          <w:rStyle w:val="FootnoteAnchor"/>
          <w:rtl w:val="true"/>
        </w:rPr>
        <w:footnoteReference w:id="2551"/>
      </w:r>
      <w:r>
        <w:rPr>
          <w:rFonts w:ascii="IRNazanin" w:hAnsi="IRNazanin" w:eastAsia="IRNazanin"/>
          <w:color w:val="111111"/>
          <w:sz w:val="28"/>
          <w:sz w:val="28"/>
          <w:szCs w:val="28"/>
          <w:rtl w:val="true"/>
          <w:lang w:bidi="fa-IR"/>
        </w:rPr>
        <w:t>نزول آن كافر شود من او را عذابى كنم كه هيچ كس را از جهانيان چنان عذاب نكرده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خوان بفرستاد و ايشان كافر شدند و خداى تعالى ايشان را مسخ كرد با خوك و بوزينه </w:t>
      </w:r>
      <w:r>
        <w:rPr>
          <w:rStyle w:val="FootnoteAnchor"/>
          <w:rtl w:val="true"/>
        </w:rPr>
        <w:footnoteReference w:id="2552"/>
      </w: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اهل دوزخ آنان كه ايشان را عذاب </w:t>
      </w:r>
      <w:r>
        <w:rPr>
          <w:rStyle w:val="FootnoteAnchor"/>
          <w:rtl w:val="true"/>
        </w:rPr>
        <w:footnoteReference w:id="2553"/>
      </w:r>
      <w:r>
        <w:rPr>
          <w:rFonts w:ascii="IRNazanin" w:hAnsi="IRNazanin" w:eastAsia="IRNazanin"/>
          <w:color w:val="111111"/>
          <w:sz w:val="28"/>
          <w:sz w:val="28"/>
          <w:szCs w:val="28"/>
          <w:rtl w:val="true"/>
          <w:lang w:bidi="fa-IR"/>
        </w:rPr>
        <w:t xml:space="preserve">سختر </w:t>
      </w:r>
      <w:r>
        <w:rPr>
          <w:rStyle w:val="FootnoteAnchor"/>
          <w:rtl w:val="true"/>
        </w:rPr>
        <w:footnoteReference w:id="2554"/>
      </w:r>
      <w:r>
        <w:rPr>
          <w:rFonts w:ascii="Amiri" w:hAnsi="Amiri" w:eastAsia="Amiri" w:cs="Amiri"/>
          <w:color w:val="111111"/>
          <w:sz w:val="28"/>
          <w:sz w:val="28"/>
          <w:szCs w:val="28"/>
          <w:rtl w:val="true"/>
          <w:lang w:bidi="ar-SA"/>
        </w:rPr>
        <w:t>باشد منافقان باشند و آنان كه كافر شدند به مائده از قوم عيسى و آل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 خلاف كردند در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Style w:val="FootnoteAnchor"/>
          <w:rtl w:val="true"/>
        </w:rPr>
        <w:footnoteReference w:id="2555"/>
      </w:r>
      <w:r>
        <w:rPr>
          <w:rFonts w:ascii="IRNazanin" w:hAnsi="IRNazanin" w:eastAsia="IRNazanin"/>
          <w:color w:val="111111"/>
          <w:sz w:val="28"/>
          <w:sz w:val="28"/>
          <w:szCs w:val="28"/>
          <w:rtl w:val="true"/>
          <w:lang w:bidi="fa-IR"/>
        </w:rPr>
        <w:t>فرود آمد يا نيامد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نيامد،و اين مثلى است كه خداى تعالى بزد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فرونيامد </w:t>
      </w:r>
      <w:r>
        <w:rPr>
          <w:rFonts w:eastAsia="IRNazanin" w:cs="IRNazanin"/>
          <w:color w:val="111111"/>
          <w:sz w:val="28"/>
          <w:szCs w:val="28"/>
          <w:rtl w:val="true"/>
          <w:lang w:bidi="fa-IR"/>
        </w:rPr>
        <w:t xml:space="preserve">] </w:t>
      </w:r>
      <w:r>
        <w:rPr>
          <w:rStyle w:val="FootnoteAnchor"/>
          <w:rtl w:val="true"/>
        </w:rPr>
        <w:footnoteReference w:id="2556"/>
      </w:r>
      <w:r>
        <w:rPr>
          <w:rFonts w:ascii="IRNazanin" w:hAnsi="IRNazanin" w:eastAsia="IRNazanin"/>
          <w:color w:val="111111"/>
          <w:sz w:val="28"/>
          <w:sz w:val="28"/>
          <w:szCs w:val="28"/>
          <w:rtl w:val="true"/>
          <w:lang w:bidi="fa-IR"/>
        </w:rPr>
        <w:t>براى آن كه قوم چون اين شرط بشنيدند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يَكْفُرْ بَعْدُ مِنْكُمْ فَإِنِّي أُعَذِّبُهُ عَذٰاباً لاٰ أُعَذِّبُهُ أَحَداً مِنَ الْعٰالَمِينَ ،استغفار خواستند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نخواهيم </w:t>
      </w:r>
      <w:r>
        <w:rPr>
          <w:rStyle w:val="FootnoteAnchor"/>
          <w:rtl w:val="true"/>
        </w:rPr>
        <w:footnoteReference w:id="2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آن است كه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مائده </w:t>
      </w:r>
      <w:r>
        <w:rPr>
          <w:rStyle w:val="FootnoteAnchor"/>
          <w:rtl w:val="true"/>
        </w:rPr>
        <w:footnoteReference w:id="2558"/>
      </w:r>
      <w:r>
        <w:rPr>
          <w:rFonts w:ascii="IRNazanin" w:hAnsi="IRNazanin" w:eastAsia="IRNazanin"/>
          <w:color w:val="111111"/>
          <w:sz w:val="28"/>
          <w:sz w:val="28"/>
          <w:szCs w:val="28"/>
          <w:rtl w:val="true"/>
          <w:lang w:bidi="fa-IR"/>
        </w:rPr>
        <w:t>فرود آمد براى آن كه ظاهر قرآن دليل آن مى كند،خداى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مُنَزِّلُهٰا ،من فروفرستم آن را،و اين خبرى است مطلق و در اخبار او تعالى خلاف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اخبار متواتر آمد از صحابه و تابعين و اهل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الأحبار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يكشنبه فرود آمد،براى آن ترسايان آن را عيد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خلاف كردند در كيفيّت آن و آنچه بر او بود از طعام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قتاده روايت كرد از </w:t>
      </w:r>
      <w:r>
        <w:rPr>
          <w:rStyle w:val="FootnoteAnchor"/>
          <w:rtl w:val="true"/>
        </w:rPr>
        <w:footnoteReference w:id="2559"/>
      </w:r>
      <w:r>
        <w:rPr>
          <w:rFonts w:ascii="IRNazanin" w:hAnsi="IRNazanin" w:eastAsia="IRNazanin"/>
          <w:color w:val="111111"/>
          <w:sz w:val="28"/>
          <w:sz w:val="28"/>
          <w:szCs w:val="28"/>
          <w:rtl w:val="true"/>
          <w:lang w:bidi="fa-IR"/>
        </w:rPr>
        <w:t xml:space="preserve">خلاس </w:t>
      </w:r>
      <w:r>
        <w:rPr>
          <w:rStyle w:val="FootnoteAnchor"/>
          <w:rtl w:val="true"/>
        </w:rPr>
        <w:footnoteReference w:id="2560"/>
      </w:r>
      <w:r>
        <w:rPr>
          <w:rFonts w:ascii="IRNazanin" w:hAnsi="IRNazanin" w:eastAsia="IRNazanin"/>
          <w:color w:val="111111"/>
          <w:sz w:val="28"/>
          <w:sz w:val="28"/>
          <w:szCs w:val="28"/>
          <w:rtl w:val="true"/>
          <w:lang w:bidi="fa-IR"/>
        </w:rPr>
        <w:t xml:space="preserve">بن عمرو عن عمّار بن ياسر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فرود آمد بر او نان و گوشت بود،و ايشان درخواستند از </w:t>
      </w:r>
    </w:p>
    <w:p>
      <w:pPr>
        <w:pStyle w:val="BookText"/>
        <w:rPr/>
      </w:pPr>
      <w:r>
        <w:rPr>
          <w:rFonts w:ascii="Amiri" w:hAnsi="Amiri" w:eastAsia="Amiri" w:cs="Amiri"/>
          <w:color w:val="111111"/>
          <w:sz w:val="28"/>
          <w:sz w:val="28"/>
          <w:szCs w:val="28"/>
          <w:rtl w:val="true"/>
          <w:lang w:bidi="ar-SA"/>
        </w:rPr>
        <w:t xml:space="preserve">عيسى طعامى كه از آن مى خوردند </w:t>
      </w:r>
      <w:r>
        <w:rPr>
          <w:rStyle w:val="FootnoteAnchor"/>
          <w:rtl w:val="true"/>
        </w:rPr>
        <w:footnoteReference w:id="2561"/>
      </w:r>
      <w:r>
        <w:rPr>
          <w:rFonts w:ascii="IRNazanin" w:hAnsi="IRNazanin" w:eastAsia="IRNazanin"/>
          <w:color w:val="111111"/>
          <w:sz w:val="28"/>
          <w:sz w:val="28"/>
          <w:szCs w:val="28"/>
          <w:rtl w:val="true"/>
          <w:lang w:bidi="fa-IR"/>
        </w:rPr>
        <w:t xml:space="preserve">و آن را بن </w:t>
      </w:r>
      <w:r>
        <w:rPr>
          <w:rStyle w:val="FootnoteAnchor"/>
          <w:rtl w:val="true"/>
        </w:rPr>
        <w:footnoteReference w:id="2562"/>
      </w:r>
      <w:r>
        <w:rPr>
          <w:rFonts w:ascii="IRNazanin" w:hAnsi="IRNazanin" w:eastAsia="IRNazanin"/>
          <w:color w:val="111111"/>
          <w:sz w:val="28"/>
          <w:sz w:val="28"/>
          <w:szCs w:val="28"/>
          <w:rtl w:val="true"/>
          <w:lang w:bidi="fa-IR"/>
        </w:rPr>
        <w:t>در نيايد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چنين باشد ما دام تا خيانت نكنى </w:t>
      </w:r>
      <w:r>
        <w:rPr>
          <w:rStyle w:val="FootnoteAnchor"/>
          <w:rtl w:val="true"/>
        </w:rPr>
        <w:footnoteReference w:id="2563"/>
      </w:r>
      <w:r>
        <w:rPr>
          <w:rFonts w:ascii="IRNazanin" w:hAnsi="IRNazanin" w:eastAsia="IRNazanin"/>
          <w:color w:val="111111"/>
          <w:sz w:val="28"/>
          <w:sz w:val="28"/>
          <w:szCs w:val="28"/>
          <w:rtl w:val="true"/>
          <w:lang w:bidi="fa-IR"/>
        </w:rPr>
        <w:t xml:space="preserve">و پنهان چيزى برنگيرى </w:t>
      </w:r>
      <w:r>
        <w:rPr>
          <w:rStyle w:val="FootnoteAnchor"/>
          <w:rtl w:val="true"/>
        </w:rPr>
        <w:footnoteReference w:id="2564"/>
      </w:r>
      <w:r>
        <w:rPr>
          <w:rFonts w:ascii="Amiri" w:hAnsi="Amiri" w:eastAsia="Amiri" w:cs="Amiri"/>
          <w:color w:val="111111"/>
          <w:sz w:val="28"/>
          <w:sz w:val="28"/>
          <w:szCs w:val="28"/>
          <w:rtl w:val="true"/>
          <w:lang w:bidi="ar-SA"/>
        </w:rPr>
        <w:t xml:space="preserve">و ذخيره نكنى </w:t>
      </w:r>
      <w:r>
        <w:rPr>
          <w:rStyle w:val="FootnoteAnchor"/>
          <w:rtl w:val="true"/>
        </w:rPr>
        <w:footnoteReference w:id="2565"/>
      </w:r>
      <w:r>
        <w:rPr>
          <w:rFonts w:ascii="IRNazanin" w:hAnsi="IRNazanin" w:eastAsia="IRNazanin"/>
          <w:color w:val="111111"/>
          <w:sz w:val="28"/>
          <w:sz w:val="28"/>
          <w:szCs w:val="28"/>
          <w:rtl w:val="true"/>
          <w:lang w:bidi="fa-IR"/>
        </w:rPr>
        <w:t xml:space="preserve">، شرط كردند،چون فرود آمد روز به شب نرسيد تا خيانت كردند </w:t>
      </w:r>
      <w:r>
        <w:rPr>
          <w:rStyle w:val="FootnoteAnchor"/>
          <w:rtl w:val="true"/>
        </w:rPr>
        <w:footnoteReference w:id="2566"/>
      </w:r>
      <w:r>
        <w:rPr>
          <w:rFonts w:ascii="IRNazanin" w:hAnsi="IRNazanin" w:eastAsia="IRNazanin"/>
          <w:color w:val="111111"/>
          <w:sz w:val="28"/>
          <w:sz w:val="28"/>
          <w:szCs w:val="28"/>
          <w:rtl w:val="true"/>
          <w:lang w:bidi="fa-IR"/>
        </w:rPr>
        <w:t xml:space="preserve">و پنهان كردند و ذخيره نهادند </w:t>
      </w:r>
      <w:r>
        <w:rPr>
          <w:rStyle w:val="FootnoteAnchor"/>
          <w:rtl w:val="true"/>
        </w:rPr>
        <w:footnoteReference w:id="2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آن بدزديدند و گفتند نبايد كه دگر فرود نيايد،خداى تعالى ايشان را مسخ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سى روز روزه داريد آنگه چيزى كه مى خواهى بخواهى </w:t>
      </w:r>
      <w:r>
        <w:rPr>
          <w:rStyle w:val="FootnoteAnchor"/>
          <w:rtl w:val="true"/>
        </w:rPr>
        <w:footnoteReference w:id="2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سى روز روزه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مدّت به سر آمد،گفتند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بداشتيم </w:t>
      </w:r>
      <w:r>
        <w:rPr>
          <w:rStyle w:val="FootnoteAnchor"/>
          <w:rtl w:val="true"/>
        </w:rPr>
        <w:footnoteReference w:id="2569"/>
      </w:r>
      <w:r>
        <w:rPr>
          <w:rFonts w:ascii="IRNazanin" w:hAnsi="IRNazanin" w:eastAsia="IRNazanin"/>
          <w:color w:val="111111"/>
          <w:sz w:val="28"/>
          <w:sz w:val="28"/>
          <w:szCs w:val="28"/>
          <w:rtl w:val="true"/>
          <w:lang w:bidi="fa-IR"/>
        </w:rPr>
        <w:t xml:space="preserve">و گرسنگى برديم،و آن كس كه </w:t>
      </w:r>
      <w:r>
        <w:rPr>
          <w:rStyle w:val="FootnoteAnchor"/>
          <w:rtl w:val="true"/>
        </w:rPr>
        <w:footnoteReference w:id="2570"/>
      </w:r>
      <w:r>
        <w:rPr>
          <w:rFonts w:ascii="IRNazanin" w:hAnsi="IRNazanin" w:eastAsia="IRNazanin"/>
          <w:color w:val="111111"/>
          <w:sz w:val="28"/>
          <w:sz w:val="28"/>
          <w:szCs w:val="28"/>
          <w:rtl w:val="true"/>
          <w:lang w:bidi="fa-IR"/>
        </w:rPr>
        <w:t>عملى كند مزدى توقّع كند،و ما عملى كرديم توقّع مى كنيم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در خواهى تا براى ما خوانى بفرستد 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كرد و فرشتگان </w:t>
      </w:r>
      <w:r>
        <w:rPr>
          <w:rStyle w:val="FootnoteAnchor"/>
          <w:rtl w:val="true"/>
        </w:rPr>
        <w:footnoteReference w:id="2571"/>
      </w:r>
      <w:r>
        <w:rPr>
          <w:rFonts w:ascii="IRNazanin" w:hAnsi="IRNazanin" w:eastAsia="IRNazanin"/>
          <w:color w:val="111111"/>
          <w:sz w:val="28"/>
          <w:sz w:val="28"/>
          <w:szCs w:val="28"/>
          <w:rtl w:val="true"/>
          <w:lang w:bidi="fa-IR"/>
        </w:rPr>
        <w:t xml:space="preserve">مى آمدند خوانى برگرفته برآن </w:t>
      </w:r>
      <w:r>
        <w:rPr>
          <w:rStyle w:val="FootnoteAnchor"/>
          <w:rtl w:val="true"/>
        </w:rPr>
        <w:footnoteReference w:id="2572"/>
      </w:r>
      <w:r>
        <w:rPr>
          <w:rFonts w:ascii="IRNazanin" w:hAnsi="IRNazanin" w:eastAsia="IRNazanin"/>
          <w:color w:val="111111"/>
          <w:sz w:val="28"/>
          <w:sz w:val="28"/>
          <w:szCs w:val="28"/>
          <w:rtl w:val="true"/>
          <w:lang w:bidi="fa-IR"/>
        </w:rPr>
        <w:t>هفت نان نهاده و هفت ماهى تا پيش عيسى بنهادند،جملۀ قوم از آن بخوردند اوّل و آخرشان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عطاء بن السّائب روايت كرد عن زادان و ميسره كه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خوانى فرستاد و پيش عيسى بنهاد،آنگه بفرمود تا انواع طعام برآن بيارند </w:t>
      </w:r>
      <w:r>
        <w:rPr>
          <w:rStyle w:val="FootnoteAnchor"/>
          <w:rtl w:val="true"/>
        </w:rPr>
        <w:footnoteReference w:id="2573"/>
      </w:r>
      <w:r>
        <w:rPr>
          <w:rFonts w:ascii="IRNazanin" w:hAnsi="IRNazanin" w:eastAsia="IRNazanin"/>
          <w:color w:val="111111"/>
          <w:sz w:val="28"/>
          <w:sz w:val="28"/>
          <w:szCs w:val="28"/>
          <w:rtl w:val="true"/>
          <w:lang w:bidi="fa-IR"/>
        </w:rPr>
        <w:t>از هر جنسى مگر گوشت كه بر او نبوده سعيد جبير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 خوان همه چيزى نهاده مگر نان و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گوشت نبود و ماهى،عطيّة العوفيّ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برآن ماهى بود بزرگ كه در او </w:t>
      </w:r>
      <w:r>
        <w:rPr>
          <w:rStyle w:val="FootnoteAnchor"/>
          <w:rtl w:val="true"/>
        </w:rPr>
        <w:footnoteReference w:id="2574"/>
      </w:r>
      <w:r>
        <w:rPr>
          <w:rFonts w:ascii="IRNazanin" w:hAnsi="IRNazanin" w:eastAsia="IRNazanin"/>
          <w:color w:val="111111"/>
          <w:sz w:val="28"/>
          <w:sz w:val="28"/>
          <w:szCs w:val="28"/>
          <w:rtl w:val="true"/>
          <w:lang w:bidi="fa-IR"/>
        </w:rPr>
        <w:t xml:space="preserve">طعم همه چيزى </w:t>
      </w:r>
      <w:r>
        <w:rPr>
          <w:rStyle w:val="FootnoteAnchor"/>
          <w:rtl w:val="true"/>
        </w:rPr>
        <w:footnoteReference w:id="2575"/>
      </w:r>
      <w:r>
        <w:rPr>
          <w:rFonts w:ascii="IRNazanin" w:hAnsi="IRNazanin" w:eastAsia="IRNazanin"/>
          <w:color w:val="111111"/>
          <w:sz w:val="28"/>
          <w:sz w:val="28"/>
          <w:szCs w:val="28"/>
          <w:rtl w:val="true"/>
          <w:lang w:bidi="fa-IR"/>
        </w:rPr>
        <w:t>بود قتاده و عمّار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 خوان از ميوه هاى بهشت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نانى چند بود از جو و ماهى چند بود،خداى به بركت مضاعف مى كرد تا همۀ قوم از آن </w:t>
      </w:r>
      <w:r>
        <w:rPr>
          <w:rStyle w:val="FootnoteAnchor"/>
          <w:rtl w:val="true"/>
        </w:rPr>
        <w:footnoteReference w:id="2576"/>
      </w:r>
      <w:r>
        <w:rPr>
          <w:rFonts w:ascii="IRNazanin" w:hAnsi="IRNazanin" w:eastAsia="IRNazanin"/>
          <w:color w:val="111111"/>
          <w:sz w:val="28"/>
          <w:sz w:val="28"/>
          <w:szCs w:val="28"/>
          <w:rtl w:val="true"/>
          <w:lang w:bidi="fa-IR"/>
        </w:rPr>
        <w:t>بخوردند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كلبي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از عيسى خوان خواستند،خداى تعالى گفت</w:t>
      </w:r>
      <w:r>
        <w:rPr>
          <w:rFonts w:eastAsia="IRNazanin" w:cs="IRNazanin"/>
          <w:color w:val="111111"/>
          <w:sz w:val="28"/>
          <w:szCs w:val="28"/>
          <w:rtl w:val="true"/>
          <w:lang w:bidi="fa-IR"/>
        </w:rPr>
        <w:t xml:space="preserve">: </w:t>
      </w:r>
      <w:r>
        <w:rPr>
          <w:rStyle w:val="FootnoteAnchor"/>
          <w:rtl w:val="true"/>
        </w:rPr>
        <w:footnoteReference w:id="2577"/>
      </w:r>
    </w:p>
    <w:p>
      <w:pPr>
        <w:pStyle w:val="BookText"/>
        <w:rPr/>
      </w:pPr>
      <w:r>
        <w:rPr>
          <w:rFonts w:ascii="Amiri" w:hAnsi="Amiri" w:eastAsia="Amiri" w:cs="Amiri"/>
          <w:color w:val="111111"/>
          <w:sz w:val="28"/>
          <w:sz w:val="28"/>
          <w:szCs w:val="28"/>
          <w:rtl w:val="true"/>
          <w:lang w:bidi="ar-SA"/>
        </w:rPr>
        <w:t>بفرستم،و لكن شرط آن است كه هركه ايمان نيارد او را عذابى سخت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صفا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وصىّ عيسى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نزديك تو طعامى هست؟گفت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بلى،شش نان و دو ماهى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بيار، بياورد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نانها پاره كرد و آن ماهيان </w:t>
      </w:r>
      <w:r>
        <w:rPr>
          <w:rStyle w:val="FootnoteAnchor"/>
          <w:rtl w:val="true"/>
        </w:rPr>
        <w:footnoteReference w:id="2578"/>
      </w:r>
      <w:r>
        <w:rPr>
          <w:rFonts w:ascii="IRNazanin" w:hAnsi="IRNazanin" w:eastAsia="IRNazanin"/>
          <w:color w:val="111111"/>
          <w:sz w:val="28"/>
          <w:sz w:val="28"/>
          <w:szCs w:val="28"/>
          <w:rtl w:val="true"/>
          <w:lang w:bidi="fa-IR"/>
        </w:rPr>
        <w:t xml:space="preserve">پاره كرد و بر سر آن دعا كرد تا خداى تعالى برآن بركت كرد،و آن نانها درست بكرد هر پاره نانى شد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پاره </w:t>
      </w:r>
      <w:r>
        <w:rPr>
          <w:rStyle w:val="FootnoteAnchor"/>
          <w:rtl w:val="true"/>
        </w:rPr>
        <w:footnoteReference w:id="2579"/>
      </w:r>
      <w:r>
        <w:rPr>
          <w:rFonts w:ascii="IRNazanin" w:hAnsi="IRNazanin" w:eastAsia="IRNazanin"/>
          <w:color w:val="111111"/>
          <w:sz w:val="28"/>
          <w:sz w:val="28"/>
          <w:szCs w:val="28"/>
          <w:rtl w:val="true"/>
          <w:lang w:bidi="fa-IR"/>
        </w:rPr>
        <w:t xml:space="preserve">ماهى شد </w:t>
      </w:r>
      <w:r>
        <w:rPr>
          <w:rStyle w:val="FootnoteAnchor"/>
          <w:rtl w:val="true"/>
        </w:rPr>
        <w:footnoteReference w:id="2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 و به دست خود هريكى را پاره اى از آن </w:t>
      </w:r>
      <w:r>
        <w:rPr>
          <w:rStyle w:val="FootnoteAnchor"/>
          <w:rtl w:val="true"/>
        </w:rPr>
        <w:footnoteReference w:id="2581"/>
      </w:r>
      <w:r>
        <w:rPr>
          <w:rFonts w:ascii="IRNazanin" w:hAnsi="IRNazanin" w:eastAsia="IRNazanin"/>
          <w:color w:val="111111"/>
          <w:sz w:val="28"/>
          <w:sz w:val="28"/>
          <w:szCs w:val="28"/>
          <w:rtl w:val="true"/>
          <w:lang w:bidi="fa-IR"/>
        </w:rPr>
        <w:t>پيش مى نهاد،آنگه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بخوريد به نام خداى،آن طعام مى فزود تا به زانوى ايشان برسيد چندان كه توانستند بخوردند و پنج زنبيل بماند،و حاضر </w:t>
      </w:r>
      <w:r>
        <w:rPr>
          <w:rStyle w:val="FootnoteAnchor"/>
          <w:rtl w:val="true"/>
        </w:rPr>
        <w:footnoteReference w:id="2582"/>
      </w:r>
      <w:r>
        <w:rPr>
          <w:rFonts w:ascii="IRNazanin" w:hAnsi="IRNazanin" w:eastAsia="IRNazanin"/>
          <w:color w:val="111111"/>
          <w:sz w:val="28"/>
          <w:sz w:val="28"/>
          <w:szCs w:val="28"/>
          <w:rtl w:val="true"/>
          <w:lang w:bidi="fa-IR"/>
        </w:rPr>
        <w:t xml:space="preserve">پنج هزار مرد و پسر بودند،شكر خدا بگزاردند </w:t>
      </w:r>
      <w:r>
        <w:rPr>
          <w:rStyle w:val="FootnoteAnchor"/>
          <w:rtl w:val="true"/>
        </w:rPr>
        <w:footnoteReference w:id="2583"/>
      </w:r>
      <w:r>
        <w:rPr>
          <w:rFonts w:ascii="IRNazanin" w:hAnsi="IRNazanin" w:eastAsia="IRNazanin"/>
          <w:color w:val="111111"/>
          <w:sz w:val="28"/>
          <w:sz w:val="28"/>
          <w:szCs w:val="28"/>
          <w:rtl w:val="true"/>
          <w:lang w:bidi="fa-IR"/>
        </w:rPr>
        <w:t>و يك بار دگر بخواستند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كرد،خداى تعالى خوانى بفرستاد چند نان بر او و چند ماهى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w:t>
      </w:r>
      <w:r>
        <w:rPr>
          <w:rStyle w:val="FootnoteAnchor"/>
          <w:rtl w:val="true"/>
        </w:rPr>
        <w:footnoteReference w:id="2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 xml:space="preserve">] </w:t>
      </w:r>
      <w:r>
        <w:rPr>
          <w:rStyle w:val="FootnoteAnchor"/>
          <w:rtl w:val="true"/>
        </w:rPr>
        <w:footnoteReference w:id="2585"/>
      </w:r>
      <w:r>
        <w:rPr>
          <w:rFonts w:ascii="Amiri" w:hAnsi="Amiri" w:eastAsia="Amiri" w:cs="Amiri"/>
          <w:color w:val="111111"/>
          <w:sz w:val="28"/>
          <w:sz w:val="28"/>
          <w:szCs w:val="28"/>
          <w:rtl w:val="true"/>
          <w:lang w:bidi="ar-SA"/>
        </w:rPr>
        <w:t xml:space="preserve">كه در اوّل كرده بود </w:t>
      </w:r>
      <w:r>
        <w:rPr>
          <w:rStyle w:val="FootnoteAnchor"/>
          <w:rtl w:val="true"/>
        </w:rPr>
        <w:footnoteReference w:id="2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از آن بخوردند و با شهرها و ديه هاى </w:t>
      </w:r>
      <w:r>
        <w:rPr>
          <w:rStyle w:val="FootnoteAnchor"/>
          <w:rtl w:val="true"/>
        </w:rPr>
        <w:footnoteReference w:id="2587"/>
      </w:r>
      <w:r>
        <w:rPr>
          <w:rFonts w:ascii="IRNazanin" w:hAnsi="IRNazanin" w:eastAsia="IRNazanin"/>
          <w:color w:val="111111"/>
          <w:sz w:val="28"/>
          <w:sz w:val="28"/>
          <w:szCs w:val="28"/>
          <w:rtl w:val="true"/>
          <w:lang w:bidi="fa-IR"/>
        </w:rPr>
        <w:t xml:space="preserve">خود رفتند </w:t>
      </w:r>
      <w:r>
        <w:rPr>
          <w:rStyle w:val="FootnoteAnchor"/>
          <w:rtl w:val="true"/>
        </w:rPr>
        <w:footnoteReference w:id="2588"/>
      </w:r>
      <w:r>
        <w:rPr>
          <w:rFonts w:ascii="IRNazanin" w:hAnsi="IRNazanin" w:eastAsia="IRNazanin"/>
          <w:color w:val="111111"/>
          <w:sz w:val="28"/>
          <w:sz w:val="28"/>
          <w:szCs w:val="28"/>
          <w:rtl w:val="true"/>
          <w:lang w:bidi="fa-IR"/>
        </w:rPr>
        <w:t>و ديگران را خبر دادند باور نداشتند ايشان را،و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مسحور كرد و چشمهاى شما خطا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دعا كرد،خداى تعالى ايشان را مسخ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خوان هر بامداد و شبانگاه فرود مى آمد </w:t>
      </w:r>
      <w:r>
        <w:rPr>
          <w:rStyle w:val="FootnoteAnchor"/>
          <w:rtl w:val="true"/>
        </w:rPr>
        <w:footnoteReference w:id="2589"/>
      </w:r>
      <w:r>
        <w:rPr>
          <w:rFonts w:ascii="IRNazanin" w:hAnsi="IRNazanin" w:eastAsia="IRNazanin"/>
          <w:color w:val="111111"/>
          <w:sz w:val="28"/>
          <w:sz w:val="28"/>
          <w:szCs w:val="28"/>
          <w:rtl w:val="true"/>
          <w:lang w:bidi="fa-IR"/>
        </w:rPr>
        <w:t>هرجا كه ايشان بودندى چنان كه منّ و سلوى بر قوم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عطاء بن ابي رباح روايت كرد از سلمان 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Style w:val="FootnoteAnchor"/>
          <w:rtl w:val="true"/>
        </w:rPr>
        <w:footnoteReference w:id="2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كه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را از مساوي متابعت نكرد،و هرگز هيچ يتيم </w:t>
      </w:r>
    </w:p>
    <w:p>
      <w:pPr>
        <w:pStyle w:val="BookText"/>
        <w:rPr/>
      </w:pPr>
      <w:r>
        <w:rPr>
          <w:rFonts w:ascii="IRNazanin" w:hAnsi="IRNazanin" w:eastAsia="IRNazanin"/>
          <w:color w:val="111111"/>
          <w:sz w:val="28"/>
          <w:sz w:val="28"/>
          <w:szCs w:val="28"/>
          <w:rtl w:val="true"/>
          <w:lang w:bidi="fa-IR"/>
        </w:rPr>
        <w:t xml:space="preserve">را بازنزد و به قهقه نخنديد،و مگس از روى خود نراند،و از بويهاى كريه بينى به دست نگرفت </w:t>
      </w:r>
      <w:r>
        <w:rPr>
          <w:rStyle w:val="FootnoteAnchor"/>
          <w:rtl w:val="true"/>
        </w:rPr>
        <w:footnoteReference w:id="2591"/>
      </w:r>
      <w:r>
        <w:rPr>
          <w:rFonts w:ascii="IRNazanin" w:hAnsi="IRNazanin" w:eastAsia="IRNazanin"/>
          <w:color w:val="111111"/>
          <w:sz w:val="28"/>
          <w:sz w:val="28"/>
          <w:szCs w:val="28"/>
          <w:rtl w:val="true"/>
          <w:lang w:bidi="fa-IR"/>
        </w:rPr>
        <w:t>،و هرگز بازى نكرد،و چون حواريّان از او خوان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جامۀ صوف در پوشيد و بگريست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ربّنا انزل علينا مائدة من السّماء فارزقنا </w:t>
      </w:r>
      <w:r>
        <w:rPr>
          <w:rStyle w:val="FootnoteAnchor"/>
          <w:rtl w:val="true"/>
        </w:rPr>
        <w:footnoteReference w:id="2592"/>
      </w:r>
      <w:r>
        <w:rPr>
          <w:rFonts w:ascii="Amiri" w:hAnsi="Amiri" w:eastAsia="Amiri" w:cs="Amiri"/>
          <w:color w:val="111111"/>
          <w:sz w:val="28"/>
          <w:sz w:val="28"/>
          <w:szCs w:val="28"/>
          <w:rtl w:val="true"/>
          <w:lang w:bidi="ar-SA"/>
        </w:rPr>
        <w:t xml:space="preserve">عليها طعاما نأكله،و انت خير الرّازقين ،خداى تعالى سفرۀ سرخ بفرستاد از ميان دو ابر </w:t>
      </w:r>
      <w:r>
        <w:rPr>
          <w:rStyle w:val="FootnoteAnchor"/>
          <w:rtl w:val="true"/>
        </w:rPr>
        <w:footnoteReference w:id="2593"/>
      </w:r>
      <w:r>
        <w:rPr>
          <w:rFonts w:ascii="IRNazanin" w:hAnsi="IRNazanin" w:eastAsia="IRNazanin"/>
          <w:color w:val="111111"/>
          <w:sz w:val="28"/>
          <w:sz w:val="28"/>
          <w:szCs w:val="28"/>
          <w:rtl w:val="true"/>
          <w:lang w:bidi="fa-IR"/>
        </w:rPr>
        <w:t xml:space="preserve">و ايشان در او مى نگريدند كه از هوا مى درآمد </w:t>
      </w:r>
      <w:r>
        <w:rPr>
          <w:rStyle w:val="FootnoteAnchor"/>
          <w:rtl w:val="true"/>
        </w:rPr>
        <w:footnoteReference w:id="2594"/>
      </w:r>
      <w:r>
        <w:rPr>
          <w:rFonts w:ascii="IRNazanin" w:hAnsi="IRNazanin" w:eastAsia="IRNazanin"/>
          <w:color w:val="111111"/>
          <w:sz w:val="28"/>
          <w:sz w:val="28"/>
          <w:szCs w:val="28"/>
          <w:rtl w:val="true"/>
          <w:lang w:bidi="fa-IR"/>
        </w:rPr>
        <w:t xml:space="preserve">و </w:t>
      </w:r>
      <w:r>
        <w:rPr>
          <w:rStyle w:val="FootnoteAnchor"/>
          <w:rtl w:val="true"/>
        </w:rPr>
        <w:footnoteReference w:id="2595"/>
      </w:r>
      <w:r>
        <w:rPr>
          <w:rFonts w:ascii="IRNazanin" w:hAnsi="IRNazanin" w:eastAsia="IRNazanin"/>
          <w:color w:val="111111"/>
          <w:sz w:val="28"/>
          <w:sz w:val="28"/>
          <w:szCs w:val="28"/>
          <w:rtl w:val="true"/>
          <w:lang w:bidi="fa-IR"/>
        </w:rPr>
        <w:t>پيش ايشان فرود آمد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بگريست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اجعلني من الشّاكرين ،بار خدايا ما را </w:t>
      </w:r>
      <w:r>
        <w:rPr>
          <w:rStyle w:val="FootnoteAnchor"/>
          <w:rtl w:val="true"/>
        </w:rPr>
        <w:footnoteReference w:id="2596"/>
      </w:r>
      <w:r>
        <w:rPr>
          <w:rFonts w:ascii="Amiri" w:hAnsi="Amiri" w:eastAsia="Amiri" w:cs="Amiri"/>
          <w:color w:val="111111"/>
          <w:sz w:val="28"/>
          <w:sz w:val="28"/>
          <w:szCs w:val="28"/>
          <w:rtl w:val="true"/>
          <w:lang w:bidi="ar-SA"/>
        </w:rPr>
        <w:t xml:space="preserve">از جملۀ شاكران كن </w:t>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اجعلنا رحمة و لا تجعلها مثلة و عقوبة ،بار خدايا رحمت كن و مثله و عقوبت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جهودان مى نگريدند </w:t>
      </w:r>
      <w:r>
        <w:rPr>
          <w:rStyle w:val="FootnoteAnchor"/>
          <w:rtl w:val="true"/>
        </w:rPr>
        <w:footnoteReference w:id="2598"/>
      </w:r>
      <w:r>
        <w:rPr>
          <w:rFonts w:ascii="IRNazanin" w:hAnsi="IRNazanin" w:eastAsia="IRNazanin"/>
          <w:color w:val="111111"/>
          <w:sz w:val="28"/>
          <w:sz w:val="28"/>
          <w:szCs w:val="28"/>
          <w:rtl w:val="true"/>
          <w:lang w:bidi="fa-IR"/>
        </w:rPr>
        <w:t xml:space="preserve">در او </w:t>
      </w:r>
      <w:r>
        <w:rPr>
          <w:rStyle w:val="FootnoteAnchor"/>
          <w:rtl w:val="true"/>
        </w:rPr>
        <w:footnoteReference w:id="2599"/>
      </w:r>
      <w:r>
        <w:rPr>
          <w:rFonts w:ascii="IRNazanin" w:hAnsi="IRNazanin" w:eastAsia="IRNazanin"/>
          <w:color w:val="111111"/>
          <w:sz w:val="28"/>
          <w:sz w:val="28"/>
          <w:szCs w:val="28"/>
          <w:rtl w:val="true"/>
          <w:lang w:bidi="fa-IR"/>
        </w:rPr>
        <w:t>بتعجّب و بويى شنيدند از او كه از آن خوش تر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w:t>
      </w:r>
      <w:r>
        <w:rPr>
          <w:rStyle w:val="FootnoteAnchor"/>
          <w:rtl w:val="true"/>
        </w:rPr>
        <w:footnoteReference w:id="2600"/>
      </w:r>
      <w:r>
        <w:rPr>
          <w:rFonts w:ascii="Amiri" w:hAnsi="Amiri" w:eastAsia="Amiri" w:cs="Amiri"/>
          <w:color w:val="111111"/>
          <w:sz w:val="28"/>
          <w:sz w:val="28"/>
          <w:szCs w:val="28"/>
          <w:rtl w:val="true"/>
          <w:lang w:bidi="ar-SA"/>
        </w:rPr>
        <w:t xml:space="preserve">نيكوعمل تر </w:t>
      </w:r>
      <w:r>
        <w:rPr>
          <w:rStyle w:val="FootnoteAnchor"/>
          <w:rtl w:val="true"/>
        </w:rPr>
        <w:footnoteReference w:id="2601"/>
      </w:r>
      <w:r>
        <w:rPr>
          <w:rFonts w:ascii="Amiri" w:hAnsi="Amiri" w:eastAsia="Amiri" w:cs="Amiri"/>
          <w:color w:val="111111"/>
          <w:sz w:val="28"/>
          <w:sz w:val="28"/>
          <w:szCs w:val="28"/>
          <w:rtl w:val="true"/>
          <w:lang w:bidi="ar-SA"/>
        </w:rPr>
        <w:t xml:space="preserve">است بايد كه برخيزد و دستار از روى اين خوان </w:t>
      </w:r>
      <w:r>
        <w:rPr>
          <w:rStyle w:val="FootnoteAnchor"/>
          <w:rtl w:val="true"/>
        </w:rPr>
        <w:footnoteReference w:id="2602"/>
      </w:r>
      <w:r>
        <w:rPr>
          <w:rFonts w:ascii="IRNazanin" w:hAnsi="IRNazanin" w:eastAsia="IRNazanin"/>
          <w:color w:val="111111"/>
          <w:sz w:val="28"/>
          <w:sz w:val="28"/>
          <w:szCs w:val="28"/>
          <w:rtl w:val="true"/>
          <w:lang w:bidi="fa-IR"/>
        </w:rPr>
        <w:t xml:space="preserve">برگيرد </w:t>
      </w:r>
      <w:r>
        <w:rPr>
          <w:rStyle w:val="FootnoteAnchor"/>
          <w:rtl w:val="true"/>
        </w:rPr>
        <w:footnoteReference w:id="2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شمعون صفا </w:t>
      </w:r>
      <w:r>
        <w:rPr>
          <w:rStyle w:val="FootnoteAnchor"/>
          <w:rtl w:val="true"/>
        </w:rPr>
        <w:footnoteReference w:id="260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روح اللّه تو اولى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وضوى نماز تازه كرد و نمازى دراز كرد </w:t>
      </w:r>
      <w:r>
        <w:rPr>
          <w:rStyle w:val="FootnoteAnchor"/>
          <w:rtl w:val="true"/>
        </w:rPr>
        <w:footnoteReference w:id="2605"/>
      </w:r>
      <w:r>
        <w:rPr>
          <w:rFonts w:ascii="Amiri" w:hAnsi="Amiri" w:eastAsia="Amiri" w:cs="Amiri"/>
          <w:color w:val="111111"/>
          <w:sz w:val="28"/>
          <w:sz w:val="28"/>
          <w:szCs w:val="28"/>
          <w:rtl w:val="true"/>
          <w:lang w:bidi="ar-SA"/>
        </w:rPr>
        <w:t xml:space="preserve">و بسيارى </w:t>
      </w:r>
      <w:r>
        <w:rPr>
          <w:rStyle w:val="FootnoteAnchor"/>
          <w:rtl w:val="true"/>
        </w:rPr>
        <w:footnoteReference w:id="2606"/>
      </w:r>
      <w:r>
        <w:rPr>
          <w:rFonts w:ascii="IRNazanin" w:hAnsi="IRNazanin" w:eastAsia="IRNazanin"/>
          <w:color w:val="111111"/>
          <w:sz w:val="28"/>
          <w:sz w:val="28"/>
          <w:szCs w:val="28"/>
          <w:rtl w:val="true"/>
          <w:lang w:bidi="fa-IR"/>
        </w:rPr>
        <w:t xml:space="preserve">بگريست،آنگه به نام خداى </w:t>
      </w:r>
      <w:r>
        <w:rPr>
          <w:rStyle w:val="FootnoteAnchor"/>
          <w:rtl w:val="true"/>
        </w:rPr>
        <w:footnoteReference w:id="2607"/>
      </w:r>
      <w:r>
        <w:rPr>
          <w:rFonts w:ascii="IRNazanin" w:hAnsi="IRNazanin" w:eastAsia="IRNazanin"/>
          <w:color w:val="111111"/>
          <w:sz w:val="28"/>
          <w:sz w:val="28"/>
          <w:szCs w:val="28"/>
          <w:rtl w:val="true"/>
          <w:lang w:bidi="fa-IR"/>
        </w:rPr>
        <w:t>دست فراز كرد و دستار از روى خوان برگرفت و گفت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خير الرّازقين ،برآن </w:t>
      </w:r>
      <w:r>
        <w:rPr>
          <w:rStyle w:val="FootnoteAnchor"/>
          <w:rtl w:val="true"/>
        </w:rPr>
        <w:footnoteReference w:id="2608"/>
      </w:r>
      <w:r>
        <w:rPr>
          <w:rFonts w:ascii="Amiri" w:hAnsi="Amiri" w:eastAsia="Amiri" w:cs="Amiri"/>
          <w:color w:val="111111"/>
          <w:sz w:val="28"/>
          <w:sz w:val="28"/>
          <w:szCs w:val="28"/>
          <w:rtl w:val="true"/>
          <w:lang w:bidi="ar-SA"/>
        </w:rPr>
        <w:t xml:space="preserve">ماهى بود بريان كرده بر او فلس نبود و در او شوك نبود روغن از او </w:t>
      </w:r>
      <w:r>
        <w:rPr>
          <w:rStyle w:val="FootnoteAnchor"/>
          <w:rtl w:val="true"/>
        </w:rPr>
        <w:footnoteReference w:id="2609"/>
      </w:r>
      <w:r>
        <w:rPr>
          <w:rFonts w:ascii="IRNazanin" w:hAnsi="IRNazanin" w:eastAsia="IRNazanin"/>
          <w:color w:val="111111"/>
          <w:sz w:val="28"/>
          <w:sz w:val="28"/>
          <w:szCs w:val="28"/>
          <w:rtl w:val="true"/>
          <w:lang w:bidi="fa-IR"/>
        </w:rPr>
        <w:t xml:space="preserve">مى چكيد،به نزديك سرش نمك نهاده بود و به نزديك پايانش </w:t>
      </w:r>
      <w:r>
        <w:rPr>
          <w:rStyle w:val="FootnoteAnchor"/>
          <w:rtl w:val="true"/>
        </w:rPr>
        <w:footnoteReference w:id="2610"/>
      </w:r>
      <w:r>
        <w:rPr>
          <w:rFonts w:ascii="IRNazanin" w:hAnsi="IRNazanin" w:eastAsia="IRNazanin"/>
          <w:color w:val="111111"/>
          <w:sz w:val="28"/>
          <w:sz w:val="28"/>
          <w:szCs w:val="28"/>
          <w:rtl w:val="true"/>
          <w:lang w:bidi="fa-IR"/>
        </w:rPr>
        <w:t xml:space="preserve">سركه نهاده بود،و پيرامنش انواع تره بود جز گندنا و برآن پنج نان </w:t>
      </w:r>
      <w:r>
        <w:rPr>
          <w:rStyle w:val="FootnoteAnchor"/>
          <w:rtl w:val="true"/>
        </w:rPr>
        <w:footnoteReference w:id="261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يكى زيتون و بر يكى انگبين و بر يكى گاو روغن </w:t>
      </w:r>
      <w:r>
        <w:rPr>
          <w:rStyle w:val="FootnoteAnchor"/>
          <w:rtl w:val="true"/>
        </w:rPr>
        <w:footnoteReference w:id="2612"/>
      </w:r>
      <w:r>
        <w:rPr>
          <w:rFonts w:ascii="IRNazanin" w:hAnsi="IRNazanin" w:eastAsia="IRNazanin"/>
          <w:color w:val="111111"/>
          <w:sz w:val="28"/>
          <w:sz w:val="28"/>
          <w:szCs w:val="28"/>
          <w:rtl w:val="true"/>
          <w:lang w:bidi="fa-IR"/>
        </w:rPr>
        <w:t xml:space="preserve">و بر يكى پنير و بر </w:t>
      </w:r>
    </w:p>
    <w:p>
      <w:pPr>
        <w:pStyle w:val="BookText"/>
        <w:rPr/>
      </w:pPr>
      <w:r>
        <w:rPr>
          <w:rFonts w:ascii="Amiri" w:hAnsi="Amiri" w:eastAsia="Amiri" w:cs="Amiri"/>
          <w:color w:val="111111"/>
          <w:sz w:val="28"/>
          <w:sz w:val="28"/>
          <w:szCs w:val="28"/>
          <w:rtl w:val="true"/>
          <w:lang w:bidi="ar-SA"/>
        </w:rPr>
        <w:t xml:space="preserve">يكى قديد </w:t>
      </w:r>
      <w:r>
        <w:rPr>
          <w:rStyle w:val="FootnoteAnchor"/>
          <w:rtl w:val="true"/>
        </w:rPr>
        <w:footnoteReference w:id="2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شمعون </w:t>
      </w:r>
      <w:r>
        <w:rPr>
          <w:rStyle w:val="FootnoteAnchor"/>
          <w:rtl w:val="true"/>
        </w:rPr>
        <w:footnoteReference w:id="261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روح اللّه اين از طعام دنياست يا از طعام بهشت؟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از طعام دنياست و نه از طعام آخرت،و لكن طعامى است كه خداى تعالى در هوا مخترع بيافريد </w:t>
      </w:r>
      <w:r>
        <w:rPr>
          <w:rStyle w:val="FootnoteAnchor"/>
          <w:rtl w:val="true"/>
        </w:rPr>
        <w:footnoteReference w:id="2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بخورى به نام خدا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روح اللّه،اگر ما را در اين آيت آيتى ديگر </w:t>
      </w:r>
      <w:r>
        <w:rPr>
          <w:rStyle w:val="FootnoteAnchor"/>
          <w:rtl w:val="true"/>
        </w:rPr>
        <w:footnoteReference w:id="2616"/>
      </w:r>
      <w:r>
        <w:rPr>
          <w:rFonts w:ascii="Amiri" w:hAnsi="Amiri" w:eastAsia="Amiri" w:cs="Amiri"/>
          <w:color w:val="111111"/>
          <w:sz w:val="28"/>
          <w:sz w:val="28"/>
          <w:szCs w:val="28"/>
          <w:rtl w:val="true"/>
          <w:lang w:bidi="ar-SA"/>
        </w:rPr>
        <w:t>بازنمايى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كرد،خداى تعالى آن ماهى زنده كرد،و به جنبش آمد </w:t>
      </w:r>
      <w:r>
        <w:rPr>
          <w:rStyle w:val="FootnoteAnchor"/>
          <w:rtl w:val="true"/>
        </w:rPr>
        <w:footnoteReference w:id="2617"/>
      </w:r>
      <w:r>
        <w:rPr>
          <w:rFonts w:ascii="IRNazanin" w:hAnsi="IRNazanin" w:eastAsia="IRNazanin"/>
          <w:color w:val="111111"/>
          <w:sz w:val="28"/>
          <w:sz w:val="28"/>
          <w:szCs w:val="28"/>
          <w:rtl w:val="true"/>
          <w:lang w:bidi="fa-IR"/>
        </w:rPr>
        <w:t xml:space="preserve">و فلس و خار </w:t>
      </w:r>
      <w:r>
        <w:rPr>
          <w:rStyle w:val="FootnoteAnchor"/>
          <w:rtl w:val="true"/>
        </w:rPr>
        <w:footnoteReference w:id="2618"/>
      </w:r>
      <w:r>
        <w:rPr>
          <w:rFonts w:ascii="IRNazanin" w:hAnsi="IRNazanin" w:eastAsia="IRNazanin"/>
          <w:color w:val="111111"/>
          <w:sz w:val="28"/>
          <w:sz w:val="28"/>
          <w:szCs w:val="28"/>
          <w:rtl w:val="true"/>
          <w:lang w:bidi="fa-IR"/>
        </w:rPr>
        <w:t xml:space="preserve">بر او پديد آمد،ايشان </w:t>
      </w:r>
      <w:r>
        <w:rPr>
          <w:rStyle w:val="FootnoteAnchor"/>
          <w:rtl w:val="true"/>
        </w:rPr>
        <w:footnoteReference w:id="2619"/>
      </w:r>
      <w:r>
        <w:rPr>
          <w:rFonts w:ascii="IRNazanin" w:hAnsi="IRNazanin" w:eastAsia="IRNazanin"/>
          <w:color w:val="111111"/>
          <w:sz w:val="28"/>
          <w:sz w:val="28"/>
          <w:szCs w:val="28"/>
          <w:rtl w:val="true"/>
          <w:lang w:bidi="fa-IR"/>
        </w:rPr>
        <w:t>بترسيدند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از كار شما چيزى بخواهى </w:t>
      </w:r>
      <w:r>
        <w:rPr>
          <w:rStyle w:val="FootnoteAnchor"/>
          <w:rtl w:val="true"/>
        </w:rPr>
        <w:footnoteReference w:id="2620"/>
      </w:r>
      <w:r>
        <w:rPr>
          <w:rFonts w:ascii="IRNazanin" w:hAnsi="IRNazanin" w:eastAsia="IRNazanin"/>
          <w:color w:val="111111"/>
          <w:sz w:val="28"/>
          <w:sz w:val="28"/>
          <w:szCs w:val="28"/>
          <w:rtl w:val="true"/>
          <w:lang w:bidi="fa-IR"/>
        </w:rPr>
        <w:t xml:space="preserve">،چون بدهند شما را كاره شوى </w:t>
      </w:r>
      <w:r>
        <w:rPr>
          <w:rStyle w:val="FootnoteAnchor"/>
          <w:rtl w:val="true"/>
        </w:rPr>
        <w:footnoteReference w:id="2621"/>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روح اللّه،دعا كن تا با </w:t>
      </w:r>
      <w:r>
        <w:rPr>
          <w:rStyle w:val="FootnoteAnchor"/>
          <w:rtl w:val="true"/>
        </w:rPr>
        <w:footnoteReference w:id="2622"/>
      </w:r>
      <w:r>
        <w:rPr>
          <w:rFonts w:ascii="Amiri" w:hAnsi="Amiri" w:eastAsia="Amiri" w:cs="Amiri"/>
          <w:color w:val="111111"/>
          <w:sz w:val="28"/>
          <w:sz w:val="28"/>
          <w:szCs w:val="28"/>
          <w:rtl w:val="true"/>
          <w:lang w:bidi="ar-SA"/>
        </w:rPr>
        <w:t>حال اوّل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دعا كرد </w:t>
      </w:r>
      <w:r>
        <w:rPr>
          <w:rStyle w:val="FootnoteAnchor"/>
          <w:rtl w:val="true"/>
        </w:rPr>
        <w:footnoteReference w:id="2623"/>
      </w:r>
      <w:r>
        <w:rPr>
          <w:rFonts w:ascii="IRNazanin" w:hAnsi="IRNazanin" w:eastAsia="IRNazanin"/>
          <w:color w:val="111111"/>
          <w:sz w:val="28"/>
          <w:sz w:val="28"/>
          <w:szCs w:val="28"/>
          <w:rtl w:val="true"/>
          <w:lang w:bidi="fa-IR"/>
        </w:rPr>
        <w:t>، ماهى همچنان بريان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روح اللّه اوّل تو بخور </w:t>
      </w:r>
      <w:r>
        <w:rPr>
          <w:rStyle w:val="FootnoteAnchor"/>
          <w:rtl w:val="true"/>
        </w:rPr>
        <w:footnoteReference w:id="2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معاذ اللّه </w:t>
      </w:r>
      <w:r>
        <w:rPr>
          <w:rStyle w:val="FootnoteAnchor"/>
          <w:rtl w:val="true"/>
        </w:rPr>
        <w:footnoteReference w:id="2625"/>
      </w:r>
      <w:r>
        <w:rPr>
          <w:rFonts w:ascii="IRNazanin" w:hAnsi="IRNazanin" w:eastAsia="IRNazanin"/>
          <w:color w:val="111111"/>
          <w:sz w:val="28"/>
          <w:sz w:val="28"/>
          <w:szCs w:val="28"/>
          <w:rtl w:val="true"/>
          <w:lang w:bidi="fa-IR"/>
        </w:rPr>
        <w:t xml:space="preserve">من بخورم آن را </w:t>
      </w:r>
      <w:r>
        <w:rPr>
          <w:rStyle w:val="FootnoteAnchor"/>
          <w:rtl w:val="true"/>
        </w:rPr>
        <w:footnoteReference w:id="2626"/>
      </w:r>
      <w:r>
        <w:rPr>
          <w:rFonts w:ascii="Amiri" w:hAnsi="Amiri" w:eastAsia="Amiri" w:cs="Amiri"/>
          <w:color w:val="111111"/>
          <w:sz w:val="28"/>
          <w:sz w:val="28"/>
          <w:szCs w:val="28"/>
          <w:rtl w:val="true"/>
          <w:lang w:bidi="ar-SA"/>
        </w:rPr>
        <w:t xml:space="preserve">آن كس خورد كه خواست،ايشان بترسيدند و نيارستدند </w:t>
      </w:r>
      <w:r>
        <w:rPr>
          <w:rStyle w:val="FootnoteAnchor"/>
          <w:rtl w:val="true"/>
        </w:rPr>
        <w:footnoteReference w:id="2627"/>
      </w:r>
      <w:r>
        <w:rPr>
          <w:rFonts w:ascii="IRNazanin" w:hAnsi="IRNazanin" w:eastAsia="IRNazanin"/>
          <w:color w:val="111111"/>
          <w:sz w:val="28"/>
          <w:sz w:val="28"/>
          <w:szCs w:val="28"/>
          <w:rtl w:val="true"/>
          <w:lang w:bidi="fa-IR"/>
        </w:rPr>
        <w:t xml:space="preserve">خوردن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بيماران را و خداوندان آفات و عاهات را بخواند تا از آن بخوردند و شفا </w:t>
      </w:r>
      <w:r>
        <w:rPr>
          <w:rStyle w:val="FootnoteAnchor"/>
          <w:rtl w:val="true"/>
        </w:rPr>
        <w:footnoteReference w:id="2629"/>
      </w:r>
      <w:r>
        <w:rPr>
          <w:rFonts w:ascii="IRNazanin" w:hAnsi="IRNazanin" w:eastAsia="IRNazanin"/>
          <w:color w:val="111111"/>
          <w:sz w:val="28"/>
          <w:sz w:val="28"/>
          <w:szCs w:val="28"/>
          <w:rtl w:val="true"/>
          <w:lang w:bidi="fa-IR"/>
        </w:rPr>
        <w:t xml:space="preserve">يافتند،هيچ نابينا نخورد الّا بينا شد </w:t>
      </w:r>
      <w:r>
        <w:rPr>
          <w:rStyle w:val="FootnoteAnchor"/>
          <w:rtl w:val="true"/>
        </w:rPr>
        <w:footnoteReference w:id="2630"/>
      </w:r>
      <w:r>
        <w:rPr>
          <w:rFonts w:ascii="IRNazanin" w:hAnsi="IRNazanin" w:eastAsia="IRNazanin"/>
          <w:color w:val="111111"/>
          <w:sz w:val="28"/>
          <w:sz w:val="28"/>
          <w:szCs w:val="28"/>
          <w:rtl w:val="true"/>
          <w:lang w:bidi="fa-IR"/>
        </w:rPr>
        <w:t>،و هيچ مقعد نخورد الّا به رفتن آمد، و هيچ درويش نخورد و الّا توانگر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چون چنان ديدند ازدحام كردند بر او</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نوبت نهاد ميان ايشان،چهل روز بامداد فرود </w:t>
      </w:r>
      <w:r>
        <w:rPr>
          <w:rStyle w:val="FootnoteAnchor"/>
          <w:rtl w:val="true"/>
        </w:rPr>
        <w:footnoteReference w:id="2631"/>
      </w:r>
      <w:r>
        <w:rPr>
          <w:rFonts w:ascii="IRNazanin" w:hAnsi="IRNazanin" w:eastAsia="IRNazanin"/>
          <w:color w:val="111111"/>
          <w:sz w:val="28"/>
          <w:sz w:val="28"/>
          <w:szCs w:val="28"/>
          <w:rtl w:val="true"/>
          <w:lang w:bidi="fa-IR"/>
        </w:rPr>
        <w:t xml:space="preserve">آمدى وقت چاشت تا آنگاه كه سايه بگرديدى ازبس </w:t>
      </w:r>
      <w:r>
        <w:rPr>
          <w:rStyle w:val="FootnoteAnchor"/>
          <w:rtl w:val="true"/>
        </w:rPr>
        <w:footnoteReference w:id="2632"/>
      </w:r>
      <w:r>
        <w:rPr>
          <w:rFonts w:ascii="IRNazanin" w:hAnsi="IRNazanin" w:eastAsia="IRNazanin"/>
          <w:color w:val="111111"/>
          <w:sz w:val="28"/>
          <w:sz w:val="28"/>
          <w:szCs w:val="28"/>
          <w:rtl w:val="true"/>
          <w:lang w:bidi="fa-IR"/>
        </w:rPr>
        <w:t xml:space="preserve">نماز پيشين نهاده بودى و گروه گروه </w:t>
      </w:r>
      <w:r>
        <w:rPr>
          <w:rStyle w:val="FootnoteAnchor"/>
          <w:rtl w:val="true"/>
        </w:rPr>
        <w:footnoteReference w:id="2633"/>
      </w:r>
      <w:r>
        <w:rPr>
          <w:rFonts w:ascii="IRNazanin" w:hAnsi="IRNazanin" w:eastAsia="IRNazanin"/>
          <w:color w:val="111111"/>
          <w:sz w:val="28"/>
          <w:sz w:val="28"/>
          <w:szCs w:val="28"/>
          <w:rtl w:val="true"/>
          <w:lang w:bidi="fa-IR"/>
        </w:rPr>
        <w:t xml:space="preserve">به مناوبه مى آمدندى و از </w:t>
      </w:r>
      <w:r>
        <w:rPr>
          <w:rStyle w:val="FootnoteAnchor"/>
          <w:rtl w:val="true"/>
        </w:rPr>
        <w:footnoteReference w:id="2634"/>
      </w:r>
      <w:r>
        <w:rPr>
          <w:rFonts w:ascii="IRNazanin" w:hAnsi="IRNazanin" w:eastAsia="IRNazanin"/>
          <w:color w:val="111111"/>
          <w:sz w:val="28"/>
          <w:sz w:val="28"/>
          <w:szCs w:val="28"/>
          <w:rtl w:val="true"/>
          <w:lang w:bidi="fa-IR"/>
        </w:rPr>
        <w:t xml:space="preserve">او مى خوردندى،آنگه به </w:t>
      </w:r>
      <w:r>
        <w:rPr>
          <w:rStyle w:val="FootnoteAnchor"/>
          <w:rtl w:val="true"/>
        </w:rPr>
        <w:footnoteReference w:id="2635"/>
      </w:r>
      <w:r>
        <w:rPr>
          <w:rFonts w:ascii="Amiri" w:hAnsi="Amiri" w:eastAsia="Amiri" w:cs="Amiri"/>
          <w:color w:val="111111"/>
          <w:sz w:val="28"/>
          <w:sz w:val="28"/>
          <w:szCs w:val="28"/>
          <w:rtl w:val="true"/>
          <w:lang w:bidi="ar-SA"/>
        </w:rPr>
        <w:t xml:space="preserve">آسمان شدى و ايشان </w:t>
      </w:r>
      <w:r>
        <w:rPr>
          <w:rStyle w:val="FootnoteAnchor"/>
          <w:rtl w:val="true"/>
        </w:rPr>
        <w:footnoteReference w:id="2636"/>
      </w:r>
    </w:p>
    <w:p>
      <w:pPr>
        <w:pStyle w:val="BookText"/>
        <w:rPr/>
      </w:pPr>
      <w:r>
        <w:rPr>
          <w:rFonts w:ascii="IRNazanin" w:hAnsi="IRNazanin" w:eastAsia="IRNazanin"/>
          <w:color w:val="111111"/>
          <w:sz w:val="28"/>
          <w:sz w:val="28"/>
          <w:szCs w:val="28"/>
          <w:rtl w:val="true"/>
          <w:lang w:bidi="fa-IR"/>
        </w:rPr>
        <w:t xml:space="preserve">در او مى نگريدندى تا از چشم ايشان </w:t>
      </w:r>
      <w:r>
        <w:rPr>
          <w:rStyle w:val="FootnoteAnchor"/>
          <w:rtl w:val="true"/>
        </w:rPr>
        <w:footnoteReference w:id="2637"/>
      </w:r>
      <w:r>
        <w:rPr>
          <w:rFonts w:ascii="IRNazanin" w:hAnsi="IRNazanin" w:eastAsia="IRNazanin"/>
          <w:color w:val="111111"/>
          <w:sz w:val="28"/>
          <w:sz w:val="28"/>
          <w:szCs w:val="28"/>
          <w:rtl w:val="true"/>
          <w:lang w:bidi="fa-IR"/>
        </w:rPr>
        <w:t xml:space="preserve">ناپديد شدى </w:t>
      </w:r>
      <w:r>
        <w:rPr>
          <w:rStyle w:val="FootnoteAnchor"/>
          <w:rtl w:val="true"/>
        </w:rPr>
        <w:footnoteReference w:id="2638"/>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بغبّ فرود آمدى، روزى آمدى و روزى نه،چو ناقۀ صالح كه روزى شير دادى و روزى نه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اين خوان </w:t>
      </w:r>
      <w:r>
        <w:rPr>
          <w:rStyle w:val="FootnoteAnchor"/>
          <w:rtl w:val="true"/>
        </w:rPr>
        <w:footnoteReference w:id="2639"/>
      </w:r>
      <w:r>
        <w:rPr>
          <w:rFonts w:ascii="Amiri" w:hAnsi="Amiri" w:eastAsia="Amiri" w:cs="Amiri"/>
          <w:color w:val="111111"/>
          <w:sz w:val="28"/>
          <w:sz w:val="28"/>
          <w:szCs w:val="28"/>
          <w:rtl w:val="true"/>
          <w:lang w:bidi="ar-SA"/>
        </w:rPr>
        <w:t xml:space="preserve">براى درويشان </w:t>
      </w:r>
      <w:r>
        <w:rPr>
          <w:rStyle w:val="FootnoteAnchor"/>
          <w:rtl w:val="true"/>
        </w:rPr>
        <w:footnoteReference w:id="2640"/>
      </w:r>
      <w:r>
        <w:rPr>
          <w:rFonts w:ascii="IRNazanin" w:hAnsi="IRNazanin" w:eastAsia="IRNazanin"/>
          <w:color w:val="111111"/>
          <w:sz w:val="28"/>
          <w:sz w:val="28"/>
          <w:szCs w:val="28"/>
          <w:rtl w:val="true"/>
          <w:lang w:bidi="fa-IR"/>
        </w:rPr>
        <w:t>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توانگران را در آن </w:t>
      </w:r>
      <w:r>
        <w:rPr>
          <w:rStyle w:val="FootnoteAnchor"/>
          <w:rtl w:val="true"/>
        </w:rPr>
        <w:footnoteReference w:id="2641"/>
      </w:r>
      <w:r>
        <w:rPr>
          <w:rFonts w:ascii="IRNazanin" w:hAnsi="IRNazanin" w:eastAsia="IRNazanin"/>
          <w:color w:val="111111"/>
          <w:sz w:val="28"/>
          <w:sz w:val="28"/>
          <w:szCs w:val="28"/>
          <w:rtl w:val="true"/>
          <w:lang w:bidi="fa-IR"/>
        </w:rPr>
        <w:t xml:space="preserve">نصيب نيست از آنچه از شكّ و نفاق ايشان شناخت </w:t>
      </w:r>
      <w:r>
        <w:rPr>
          <w:rStyle w:val="FootnoteAnchor"/>
          <w:rtl w:val="true"/>
        </w:rPr>
        <w:footnoteReference w:id="2642"/>
      </w:r>
      <w:r>
        <w:rPr>
          <w:rFonts w:ascii="IRNazanin" w:hAnsi="IRNazanin" w:eastAsia="IRNazanin"/>
          <w:color w:val="111111"/>
          <w:sz w:val="28"/>
          <w:sz w:val="28"/>
          <w:szCs w:val="28"/>
          <w:rtl w:val="true"/>
          <w:lang w:bidi="fa-IR"/>
        </w:rPr>
        <w:t>،عند آن اظهار كفر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چه محال باشد،كس ديد خوانى كه از آسمان </w:t>
      </w:r>
      <w:r>
        <w:rPr>
          <w:rStyle w:val="FootnoteAnchor"/>
          <w:rtl w:val="true"/>
        </w:rPr>
        <w:footnoteReference w:id="2643"/>
      </w:r>
      <w:r>
        <w:rPr>
          <w:rFonts w:ascii="Amiri" w:hAnsi="Amiri" w:eastAsia="Amiri" w:cs="Amiri"/>
          <w:color w:val="111111"/>
          <w:sz w:val="28"/>
          <w:sz w:val="28"/>
          <w:szCs w:val="28"/>
          <w:rtl w:val="true"/>
          <w:lang w:bidi="ar-SA"/>
        </w:rPr>
        <w:t xml:space="preserve">فرود آيد خداى تعالى وحى كرد به عيسى </w:t>
      </w:r>
      <w:r>
        <w:rPr>
          <w:rStyle w:val="FootnoteAnchor"/>
          <w:rtl w:val="true"/>
        </w:rPr>
        <w:footnoteReference w:id="2644"/>
      </w:r>
      <w:r>
        <w:rPr>
          <w:rFonts w:ascii="Amiri" w:hAnsi="Amiri" w:eastAsia="Amiri" w:cs="Amiri"/>
          <w:color w:val="111111"/>
          <w:sz w:val="28"/>
          <w:sz w:val="28"/>
          <w:szCs w:val="28"/>
          <w:rtl w:val="true"/>
          <w:lang w:bidi="ar-SA"/>
        </w:rPr>
        <w:t xml:space="preserve">كه </w:t>
      </w:r>
      <w:r>
        <w:rPr>
          <w:rStyle w:val="FootnoteAnchor"/>
          <w:rtl w:val="true"/>
        </w:rPr>
        <w:footnoteReference w:id="2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مكذّبان شرط هلاك كرده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قوم مستعد باشى </w:t>
      </w:r>
      <w:r>
        <w:rPr>
          <w:rStyle w:val="FootnoteAnchor"/>
          <w:rtl w:val="true"/>
        </w:rPr>
        <w:footnoteReference w:id="2646"/>
      </w:r>
      <w:r>
        <w:rPr>
          <w:rFonts w:ascii="IRNazanin" w:hAnsi="IRNazanin" w:eastAsia="IRNazanin"/>
          <w:color w:val="111111"/>
          <w:sz w:val="28"/>
          <w:sz w:val="28"/>
          <w:szCs w:val="28"/>
          <w:rtl w:val="true"/>
          <w:lang w:bidi="fa-IR"/>
        </w:rPr>
        <w:t>عذاب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تُعَذِّبْهُمْ فَإِنَّهُمْ عِبٰادُكَ وَ إِنْ تَغْفِرْ لَهُمْ فَإِنَّكَ أَنْتَ الْعَزِيزُ الْحَكِيمُ ،آنگه عذاب فرستاد و سيصد و سى و سه مرد را از ايشان مسخ كرد با قرده </w:t>
      </w:r>
      <w:r>
        <w:rPr>
          <w:rStyle w:val="FootnoteAnchor"/>
          <w:rtl w:val="true"/>
        </w:rPr>
        <w:footnoteReference w:id="2647"/>
      </w:r>
      <w:r>
        <w:rPr>
          <w:rFonts w:ascii="Amiri" w:hAnsi="Amiri" w:eastAsia="Amiri" w:cs="Amiri"/>
          <w:color w:val="111111"/>
          <w:sz w:val="28"/>
          <w:sz w:val="28"/>
          <w:szCs w:val="28"/>
          <w:rtl w:val="true"/>
          <w:lang w:bidi="ar-SA"/>
        </w:rPr>
        <w:t>و خنازير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شب بخفتند </w:t>
      </w:r>
      <w:r>
        <w:rPr>
          <w:rStyle w:val="FootnoteAnchor"/>
          <w:rtl w:val="true"/>
        </w:rPr>
        <w:footnoteReference w:id="2648"/>
      </w:r>
      <w:r>
        <w:rPr>
          <w:rFonts w:ascii="IRNazanin" w:hAnsi="IRNazanin" w:eastAsia="IRNazanin"/>
          <w:color w:val="111111"/>
          <w:sz w:val="28"/>
          <w:sz w:val="28"/>
          <w:szCs w:val="28"/>
          <w:rtl w:val="true"/>
          <w:lang w:bidi="fa-IR"/>
        </w:rPr>
        <w:t xml:space="preserve">به </w:t>
      </w:r>
      <w:r>
        <w:rPr>
          <w:rStyle w:val="FootnoteAnchor"/>
          <w:rtl w:val="true"/>
        </w:rPr>
        <w:footnoteReference w:id="2649"/>
      </w:r>
      <w:r>
        <w:rPr>
          <w:rFonts w:ascii="IRNazanin" w:hAnsi="IRNazanin" w:eastAsia="IRNazanin"/>
          <w:color w:val="111111"/>
          <w:sz w:val="28"/>
          <w:sz w:val="28"/>
          <w:szCs w:val="28"/>
          <w:rtl w:val="true"/>
          <w:lang w:bidi="fa-IR"/>
        </w:rPr>
        <w:t xml:space="preserve">حال صحّت و سلامت بامداد برخاستند </w:t>
      </w:r>
      <w:r>
        <w:rPr>
          <w:rStyle w:val="FootnoteAnchor"/>
          <w:rtl w:val="true"/>
        </w:rPr>
        <w:footnoteReference w:id="2650"/>
      </w:r>
      <w:r>
        <w:rPr>
          <w:rFonts w:ascii="Amiri" w:hAnsi="Amiri" w:eastAsia="Amiri" w:cs="Amiri"/>
          <w:color w:val="111111"/>
          <w:sz w:val="28"/>
          <w:sz w:val="28"/>
          <w:szCs w:val="28"/>
          <w:rtl w:val="true"/>
          <w:lang w:bidi="ar-SA"/>
        </w:rPr>
        <w:t xml:space="preserve">،به اين صفت در راهها و تونها </w:t>
      </w:r>
      <w:r>
        <w:rPr>
          <w:rStyle w:val="FootnoteAnchor"/>
          <w:rtl w:val="true"/>
        </w:rPr>
        <w:footnoteReference w:id="2651"/>
      </w:r>
      <w:r>
        <w:rPr>
          <w:rFonts w:ascii="IRNazanin" w:hAnsi="IRNazanin" w:eastAsia="IRNazanin"/>
          <w:color w:val="111111"/>
          <w:sz w:val="28"/>
          <w:sz w:val="28"/>
          <w:szCs w:val="28"/>
          <w:rtl w:val="true"/>
          <w:lang w:bidi="fa-IR"/>
        </w:rPr>
        <w:t>مى گشتند و پليدى مى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چون آن ديدند فزع كردند با عيسى و با او گرويختند </w:t>
      </w:r>
      <w:r>
        <w:rPr>
          <w:rStyle w:val="FootnoteAnchor"/>
          <w:rtl w:val="true"/>
        </w:rPr>
        <w:footnoteReference w:id="2652"/>
      </w:r>
      <w:r>
        <w:rPr>
          <w:rFonts w:ascii="IRNazanin" w:hAnsi="IRNazanin" w:eastAsia="IRNazanin"/>
          <w:color w:val="111111"/>
          <w:sz w:val="28"/>
          <w:sz w:val="28"/>
          <w:szCs w:val="28"/>
          <w:rtl w:val="true"/>
          <w:lang w:bidi="fa-IR"/>
        </w:rPr>
        <w:t>و بر ايشان بگريستند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يك را از ايشان به نام مى خواند و ايشان جواب نمى توانستند </w:t>
      </w:r>
      <w:r>
        <w:rPr>
          <w:rStyle w:val="FootnoteAnchor"/>
          <w:rtl w:val="true"/>
        </w:rPr>
        <w:footnoteReference w:id="2653"/>
      </w:r>
      <w:r>
        <w:rPr>
          <w:rFonts w:ascii="IRNazanin" w:hAnsi="IRNazanin" w:eastAsia="IRNazanin"/>
          <w:color w:val="111111"/>
          <w:sz w:val="28"/>
          <w:sz w:val="28"/>
          <w:szCs w:val="28"/>
          <w:rtl w:val="true"/>
          <w:lang w:bidi="fa-IR"/>
        </w:rPr>
        <w:t xml:space="preserve">دادن،به سر اشاره مى كردند سه روز همچنين </w:t>
      </w:r>
      <w:r>
        <w:rPr>
          <w:rStyle w:val="FootnoteAnchor"/>
          <w:rtl w:val="true"/>
        </w:rPr>
        <w:footnoteReference w:id="2654"/>
      </w:r>
      <w:r>
        <w:rPr>
          <w:rFonts w:ascii="IRNazanin" w:hAnsi="IRNazanin" w:eastAsia="IRNazanin"/>
          <w:color w:val="111111"/>
          <w:sz w:val="28"/>
          <w:sz w:val="28"/>
          <w:szCs w:val="28"/>
          <w:rtl w:val="true"/>
          <w:lang w:bidi="fa-IR"/>
        </w:rPr>
        <w:t>بماندند،آنگه هلاك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قولى ديگر به روايت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برفت در خبر </w:t>
      </w:r>
      <w:r>
        <w:rPr>
          <w:rStyle w:val="FootnoteAnchor"/>
          <w:rtl w:val="true"/>
        </w:rPr>
        <w:footnoteReference w:id="2655"/>
      </w:r>
      <w:r>
        <w:rPr>
          <w:rFonts w:ascii="Amiri" w:hAnsi="Amiri" w:eastAsia="Amiri" w:cs="Amiri"/>
          <w:color w:val="111111"/>
          <w:sz w:val="28"/>
          <w:sz w:val="28"/>
          <w:szCs w:val="28"/>
          <w:rtl w:val="true"/>
          <w:lang w:bidi="ar-SA"/>
        </w:rPr>
        <w:t>دراز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w:t>
      </w:r>
      <w:r>
        <w:rPr>
          <w:rStyle w:val="FootnoteAnchor"/>
          <w:rtl w:val="true"/>
        </w:rPr>
        <w:footnoteReference w:id="2656"/>
      </w:r>
      <w:r>
        <w:rPr>
          <w:rFonts w:ascii="IRNazanin" w:hAnsi="IRNazanin" w:eastAsia="IRNazanin"/>
          <w:color w:val="111111"/>
          <w:sz w:val="28"/>
          <w:sz w:val="28"/>
          <w:szCs w:val="28"/>
          <w:rtl w:val="true"/>
          <w:lang w:bidi="fa-IR"/>
        </w:rPr>
        <w:t xml:space="preserve">،به اعادت </w:t>
      </w:r>
    </w:p>
    <w:p>
      <w:pPr>
        <w:pStyle w:val="BookText"/>
        <w:rPr/>
      </w:pPr>
      <w:r>
        <w:rPr>
          <w:rFonts w:ascii="IRNazanin" w:hAnsi="IRNazanin" w:eastAsia="IRNazanin"/>
          <w:color w:val="111111"/>
          <w:sz w:val="28"/>
          <w:sz w:val="28"/>
          <w:szCs w:val="28"/>
          <w:rtl w:val="true"/>
          <w:lang w:bidi="fa-IR"/>
        </w:rPr>
        <w:t>حاجت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 قٰالَ اللّٰهُ يٰا عِيسَى ابْنَ مَرْيَمَ أَ أَنْتَ قُلْتَ لِلنّٰاسِ اتَّخِذُونِي وَ أُمِّي إِلٰهَيْنِ مِنْ دُونِ اللّٰهِ ،ياد كن اى محمّد چون گفت،يعنى چون گويد خداى تعالى روز قيامت عيسى مريم را كه تو گفتى مردمان را كه مرا و مادرم را به خدايى </w:t>
      </w:r>
      <w:r>
        <w:rPr>
          <w:rStyle w:val="FootnoteAnchor"/>
          <w:rtl w:val="true"/>
        </w:rPr>
        <w:footnoteReference w:id="2657"/>
      </w:r>
      <w:r>
        <w:rPr>
          <w:rFonts w:ascii="IRNazanin" w:hAnsi="IRNazanin" w:eastAsia="IRNazanin"/>
          <w:color w:val="111111"/>
          <w:sz w:val="28"/>
          <w:sz w:val="28"/>
          <w:szCs w:val="28"/>
          <w:rtl w:val="true"/>
          <w:lang w:bidi="fa-IR"/>
        </w:rPr>
        <w:t xml:space="preserve">گيرى </w:t>
      </w:r>
      <w:r>
        <w:rPr>
          <w:rStyle w:val="FootnoteAnchor"/>
          <w:rtl w:val="true"/>
        </w:rPr>
        <w:footnoteReference w:id="2658"/>
      </w:r>
      <w:r>
        <w:rPr>
          <w:rFonts w:ascii="IRNazanin" w:hAnsi="IRNazanin" w:eastAsia="IRNazanin"/>
          <w:color w:val="111111"/>
          <w:sz w:val="28"/>
          <w:sz w:val="28"/>
          <w:szCs w:val="28"/>
          <w:rtl w:val="true"/>
          <w:lang w:bidi="fa-IR"/>
        </w:rPr>
        <w:t>بدون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w:t>
      </w:r>
      <w:r>
        <w:rPr>
          <w:rStyle w:val="FootnoteAnchor"/>
          <w:rtl w:val="true"/>
        </w:rPr>
        <w:footnoteReference w:id="2659"/>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معطوف است على ما قبلها،و عامل در او يَوْمَ يَجْمَعُ اللّٰهُ الرُّسُلَ </w:t>
      </w:r>
      <w:r>
        <w:rPr>
          <w:rStyle w:val="FootnoteAnchor"/>
          <w:rtl w:val="true"/>
        </w:rPr>
        <w:footnoteReference w:id="2660"/>
      </w:r>
      <w:r>
        <w:rPr>
          <w:rFonts w:ascii="Amiri" w:hAnsi="Amiri" w:eastAsia="Amiri" w:cs="Amiri"/>
          <w:color w:val="111111"/>
          <w:sz w:val="28"/>
          <w:sz w:val="28"/>
          <w:szCs w:val="28"/>
          <w:rtl w:val="true"/>
          <w:lang w:bidi="ar-SA"/>
        </w:rPr>
        <w:t xml:space="preserve">،ثمّ قال و ذلك اذ يقول اللّه </w:t>
      </w:r>
      <w:r>
        <w:rPr>
          <w:rStyle w:val="FootnoteAnchor"/>
          <w:rtl w:val="true"/>
        </w:rPr>
        <w:footnoteReference w:id="2661"/>
      </w:r>
      <w:r>
        <w:rPr>
          <w:rFonts w:ascii="Amiri" w:hAnsi="Amiri" w:eastAsia="Amiri" w:cs="Amiri"/>
          <w:color w:val="111111"/>
          <w:sz w:val="28"/>
          <w:sz w:val="28"/>
          <w:szCs w:val="28"/>
          <w:rtl w:val="true"/>
          <w:lang w:bidi="ar-SA"/>
        </w:rPr>
        <w:t xml:space="preserve">له يٰا عِيسَى ابْنَ مَرْيَمَ </w:t>
      </w:r>
      <w:r>
        <w:rPr>
          <w:rStyle w:val="FootnoteAnchor"/>
          <w:rtl w:val="true"/>
        </w:rPr>
        <w:footnoteReference w:id="2662"/>
      </w:r>
      <w:r>
        <w:rPr>
          <w:rFonts w:ascii="Amiri" w:hAnsi="Amiri" w:eastAsia="Amiri" w:cs="Amiri"/>
          <w:color w:val="111111"/>
          <w:sz w:val="28"/>
          <w:sz w:val="28"/>
          <w:szCs w:val="28"/>
          <w:rtl w:val="true"/>
          <w:lang w:bidi="ar-SA"/>
        </w:rPr>
        <w:t>اُذْكُرْ نِعْمَتِي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قُلْتَ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القاسم بلخىّ </w:t>
      </w:r>
      <w:r>
        <w:rPr>
          <w:rStyle w:val="FootnoteAnchor"/>
          <w:rtl w:val="true"/>
        </w:rPr>
        <w:footnoteReference w:id="266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ماضى است بر حال و صورت خود،و اين آنگه بود كه خداى تعالى </w:t>
      </w:r>
      <w:r>
        <w:rPr>
          <w:rStyle w:val="FootnoteAnchor"/>
          <w:rtl w:val="true"/>
        </w:rPr>
        <w:footnoteReference w:id="2664"/>
      </w:r>
      <w:r>
        <w:rPr>
          <w:rFonts w:ascii="IRNazanin" w:hAnsi="IRNazanin" w:eastAsia="IRNazanin"/>
          <w:color w:val="111111"/>
          <w:sz w:val="28"/>
          <w:sz w:val="28"/>
          <w:szCs w:val="28"/>
          <w:rtl w:val="true"/>
          <w:lang w:bidi="fa-IR"/>
        </w:rPr>
        <w:t>عيسى را به آسمان برد،و هم ابو القاسم بلخى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كنند تا آيت محمول بود بر آنكه اين قول روز قيامت باشد،و مثله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تَرىٰ إِذْ فَزِعُوا فَلاٰ فَوْتَ </w:t>
      </w:r>
      <w:r>
        <w:rPr>
          <w:rStyle w:val="FootnoteAnchor"/>
          <w:rtl w:val="true"/>
        </w:rPr>
        <w:footnoteReference w:id="2665"/>
      </w:r>
      <w:r>
        <w:rPr>
          <w:rFonts w:ascii="Amiri" w:hAnsi="Amiri" w:eastAsia="Amiri" w:cs="Amiri"/>
          <w:color w:val="111111"/>
          <w:sz w:val="28"/>
          <w:sz w:val="28"/>
          <w:szCs w:val="28"/>
          <w:rtl w:val="true"/>
          <w:lang w:bidi="ar-SA"/>
        </w:rPr>
        <w:t>،كأنّه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يفزعون،و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الظّٰالِمُونَ مَوْقُوفُونَ </w:t>
      </w:r>
      <w:r>
        <w:rPr>
          <w:rStyle w:val="FootnoteAnchor"/>
          <w:rtl w:val="true"/>
        </w:rPr>
        <w:footnoteReference w:id="266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الْمُجْرِمُونَ نٰاكِسُوا رُؤُسِهِمْ عِنْدَ رَبِّهِمْ </w:t>
      </w:r>
      <w:r>
        <w:rPr>
          <w:rStyle w:val="FootnoteAnchor"/>
          <w:rtl w:val="true"/>
        </w:rPr>
        <w:footnoteReference w:id="2667"/>
      </w:r>
      <w:r>
        <w:rPr>
          <w:rFonts w:ascii="IRNazanin" w:hAnsi="IRNazanin" w:eastAsia="IRNazanin"/>
          <w:color w:val="111111"/>
          <w:sz w:val="28"/>
          <w:sz w:val="28"/>
          <w:szCs w:val="28"/>
          <w:rtl w:val="true"/>
          <w:lang w:bidi="fa-IR"/>
        </w:rPr>
        <w:t>،قال ابو النّجم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جزاه اللّه عنّا اذ جزى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فى علالىّ العلى</w:t>
      </w:r>
    </w:p>
    <w:p>
      <w:pPr>
        <w:pStyle w:val="BookText"/>
        <w:rPr/>
      </w:pPr>
      <w:r>
        <w:rPr>
          <w:rFonts w:ascii="IRNazanin" w:hAnsi="IRNazanin" w:eastAsia="IRNazanin"/>
          <w:color w:val="111111"/>
          <w:sz w:val="28"/>
          <w:sz w:val="28"/>
          <w:szCs w:val="28"/>
          <w:rtl w:val="true"/>
          <w:lang w:bidi="fa-IR"/>
        </w:rPr>
        <w:t>و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الآن اذ هازلتهنّ و انّما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يقلن الا لم يذهب المرء مذهبا</w:t>
      </w:r>
    </w:p>
    <w:p>
      <w:pPr>
        <w:pStyle w:val="BookText"/>
        <w:rPr/>
      </w:pPr>
      <w:r>
        <w:rPr>
          <w:rFonts w:ascii="Amiri" w:hAnsi="Amiri" w:eastAsia="Amiri" w:cs="Amiri"/>
          <w:color w:val="111111"/>
          <w:sz w:val="28"/>
          <w:sz w:val="28"/>
          <w:szCs w:val="28"/>
          <w:rtl w:val="true"/>
          <w:lang w:bidi="ar-SA"/>
        </w:rPr>
        <w:t>هذا البيت اخرم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بعض اهل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ندمان يزيد الكأس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سقيت اذا تغوّرت النّجوم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ماضى است آنجا </w:t>
      </w:r>
      <w:r>
        <w:rPr>
          <w:rStyle w:val="FootnoteAnchor"/>
          <w:rtl w:val="true"/>
        </w:rPr>
        <w:footnoteReference w:id="2668"/>
      </w:r>
      <w:r>
        <w:rPr>
          <w:rFonts w:ascii="IRNazanin" w:hAnsi="IRNazanin" w:eastAsia="IRNazanin"/>
          <w:color w:val="111111"/>
          <w:sz w:val="28"/>
          <w:sz w:val="28"/>
          <w:szCs w:val="28"/>
          <w:rtl w:val="true"/>
          <w:lang w:bidi="fa-IR"/>
        </w:rPr>
        <w:t xml:space="preserve">،و امّا لفظ ماضى به معنى مستقبل </w:t>
      </w:r>
      <w:r>
        <w:rPr>
          <w:rStyle w:val="FootnoteAnchor"/>
          <w:rtl w:val="true"/>
        </w:rPr>
        <w:footnoteReference w:id="2669"/>
      </w:r>
      <w:r>
        <w:rPr>
          <w:rFonts w:ascii="Amiri" w:hAnsi="Amiri" w:eastAsia="Amiri" w:cs="Amiri"/>
          <w:color w:val="111111"/>
          <w:sz w:val="28"/>
          <w:sz w:val="28"/>
          <w:szCs w:val="28"/>
          <w:rtl w:val="true"/>
          <w:lang w:bidi="ar-SA"/>
        </w:rPr>
        <w:t xml:space="preserve">بسيار است در </w:t>
      </w:r>
    </w:p>
    <w:p>
      <w:pPr>
        <w:pStyle w:val="BookText"/>
        <w:rPr/>
      </w:pPr>
      <w:r>
        <w:rPr>
          <w:rFonts w:ascii="IRNazanin" w:hAnsi="IRNazanin" w:eastAsia="IRNazanin"/>
          <w:color w:val="111111"/>
          <w:sz w:val="28"/>
          <w:sz w:val="28"/>
          <w:szCs w:val="28"/>
          <w:rtl w:val="true"/>
          <w:lang w:bidi="fa-IR"/>
        </w:rPr>
        <w:t xml:space="preserve">قرآن نحو </w:t>
      </w:r>
      <w:r>
        <w:rPr>
          <w:rStyle w:val="FootnoteAnchor"/>
          <w:rtl w:val="true"/>
        </w:rPr>
        <w:footnoteReference w:id="2670"/>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الْجَنَّةِ </w:t>
      </w:r>
      <w:r>
        <w:rPr>
          <w:rStyle w:val="FootnoteAnchor"/>
          <w:rtl w:val="true"/>
        </w:rPr>
        <w:footnoteReference w:id="2671"/>
      </w:r>
      <w:r>
        <w:rPr>
          <w:rFonts w:ascii="Amiri" w:hAnsi="Amiri" w:eastAsia="Amiri" w:cs="Amiri"/>
          <w:color w:val="111111"/>
          <w:sz w:val="28"/>
          <w:sz w:val="28"/>
          <w:szCs w:val="28"/>
          <w:rtl w:val="true"/>
          <w:lang w:bidi="ar-SA"/>
        </w:rPr>
        <w:t xml:space="preserve">، وَ نٰادىٰ أَصْحٰابُ الْأَعْرٰافِ </w:t>
      </w:r>
      <w:r>
        <w:rPr>
          <w:rStyle w:val="FootnoteAnchor"/>
          <w:rtl w:val="true"/>
        </w:rPr>
        <w:footnoteReference w:id="2672"/>
      </w:r>
      <w:r>
        <w:rPr>
          <w:rFonts w:ascii="IRNazanin" w:hAnsi="IRNazanin" w:eastAsia="IRNazanin"/>
          <w:color w:val="111111"/>
          <w:sz w:val="28"/>
          <w:sz w:val="28"/>
          <w:szCs w:val="28"/>
          <w:rtl w:val="true"/>
          <w:lang w:bidi="fa-IR"/>
        </w:rPr>
        <w:t xml:space="preserve">،و برعكس مستقبل گويند و مراد ماضى چنان كه </w:t>
      </w:r>
      <w:r>
        <w:rPr>
          <w:rStyle w:val="FootnoteAnchor"/>
          <w:rtl w:val="true"/>
        </w:rPr>
        <w:footnoteReference w:id="267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2674"/>
      </w:r>
    </w:p>
    <w:p>
      <w:pPr>
        <w:pStyle w:val="BookText"/>
        <w:rPr/>
      </w:pPr>
      <w:r>
        <w:rPr>
          <w:rFonts w:ascii="Amiri" w:hAnsi="Amiri" w:eastAsia="Amiri" w:cs="Amiri"/>
          <w:color w:val="111111"/>
          <w:sz w:val="28"/>
          <w:sz w:val="28"/>
          <w:szCs w:val="28"/>
          <w:rtl w:val="true"/>
          <w:lang w:bidi="ar-SA"/>
        </w:rPr>
        <w:t>فاذا مررت بقبره فانحر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خوص الرّكاب و كلّ طرف سابح</w:t>
      </w:r>
    </w:p>
    <w:p>
      <w:pPr>
        <w:pStyle w:val="BookText"/>
        <w:rPr/>
      </w:pPr>
      <w:r>
        <w:rPr>
          <w:rFonts w:ascii="Amiri" w:hAnsi="Amiri" w:eastAsia="Amiri" w:cs="Amiri"/>
          <w:color w:val="111111"/>
          <w:sz w:val="28"/>
          <w:sz w:val="28"/>
          <w:szCs w:val="28"/>
          <w:rtl w:val="true"/>
          <w:lang w:bidi="ar-SA"/>
        </w:rPr>
        <w:t>و انضح جوانب قبره بدمائها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يكون اخادم و ذبائح</w:t>
      </w:r>
    </w:p>
    <w:p>
      <w:pPr>
        <w:pStyle w:val="BookText"/>
        <w:rPr/>
      </w:pPr>
      <w:r>
        <w:rPr>
          <w:rFonts w:ascii="IRNazanin" w:hAnsi="IRNazanin" w:eastAsia="IRNazanin"/>
          <w:color w:val="111111"/>
          <w:sz w:val="28"/>
          <w:sz w:val="28"/>
          <w:szCs w:val="28"/>
          <w:rtl w:val="true"/>
          <w:lang w:bidi="fa-IR"/>
        </w:rPr>
        <w:t>اى لقد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كه خداى</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ملامت كند عيسى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چيزى كه او را در آن گناه نبود،و غرض در اين استفهام و تقرير چه باشد،و خداى تعالى دانست كه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نگفته باشد؟جواب آن است كه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صورت استفهام است و مراد تقريع و توبيخ آن قوم </w:t>
      </w:r>
      <w:r>
        <w:rPr>
          <w:rStyle w:val="FootnoteAnchor"/>
          <w:rtl w:val="true"/>
        </w:rPr>
        <w:footnoteReference w:id="2675"/>
      </w:r>
      <w:r>
        <w:rPr>
          <w:rFonts w:ascii="IRNazanin" w:hAnsi="IRNazanin" w:eastAsia="IRNazanin"/>
          <w:color w:val="111111"/>
          <w:sz w:val="28"/>
          <w:sz w:val="28"/>
          <w:szCs w:val="28"/>
          <w:rtl w:val="true"/>
          <w:lang w:bidi="fa-IR"/>
        </w:rPr>
        <w:t>كه اين اعتقاد كرده بودند،و اين چنان باشد كه يكى از ما گويد كسى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تويى كه فلان كار كردى،كارى كه داند كه او نكرده است،به حضور آن كس كه دعوى كند و حواله كند آن كار بر او و غرضش تكذيب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جوابى </w:t>
      </w:r>
      <w:r>
        <w:rPr>
          <w:rStyle w:val="FootnoteAnchor"/>
          <w:rtl w:val="true"/>
        </w:rPr>
        <w:footnoteReference w:id="2676"/>
      </w:r>
      <w:r>
        <w:rPr>
          <w:rFonts w:ascii="IRNazanin" w:hAnsi="IRNazanin" w:eastAsia="IRNazanin"/>
          <w:color w:val="111111"/>
          <w:sz w:val="28"/>
          <w:sz w:val="28"/>
          <w:szCs w:val="28"/>
          <w:rtl w:val="true"/>
          <w:lang w:bidi="fa-IR"/>
        </w:rPr>
        <w:t>ديگر از اين سؤال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خبر بود ازآن كه ترسايان </w:t>
      </w:r>
      <w:r>
        <w:rPr>
          <w:rStyle w:val="FootnoteAnchor"/>
          <w:rtl w:val="true"/>
        </w:rPr>
        <w:footnoteReference w:id="2677"/>
      </w:r>
      <w:r>
        <w:rPr>
          <w:rFonts w:ascii="IRNazanin" w:hAnsi="IRNazanin" w:eastAsia="IRNazanin"/>
          <w:color w:val="111111"/>
          <w:sz w:val="28"/>
          <w:sz w:val="28"/>
          <w:szCs w:val="28"/>
          <w:rtl w:val="true"/>
          <w:lang w:bidi="fa-IR"/>
        </w:rPr>
        <w:t xml:space="preserve">در حقّ او و مادر او گفتند از پس او،خداى تعالى اين بگفت به صورت استفهام و مراد اعلام عيسى </w:t>
      </w:r>
      <w:r>
        <w:rPr>
          <w:rStyle w:val="FootnoteAnchor"/>
          <w:rtl w:val="true"/>
        </w:rPr>
        <w:footnoteReference w:id="2678"/>
      </w:r>
      <w:r>
        <w:rPr>
          <w:rFonts w:ascii="IRNazanin" w:hAnsi="IRNazanin" w:eastAsia="IRNazanin"/>
          <w:color w:val="111111"/>
          <w:sz w:val="28"/>
          <w:sz w:val="28"/>
          <w:szCs w:val="28"/>
          <w:rtl w:val="true"/>
          <w:lang w:bidi="fa-IR"/>
        </w:rPr>
        <w:t>تا او بداند كه قوم او از پس او در او چه محال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سبحانك،منزّهى و دور از عيب </w:t>
      </w:r>
      <w:r>
        <w:rPr>
          <w:rStyle w:val="FootnoteAnchor"/>
          <w:rtl w:val="true"/>
        </w:rPr>
        <w:footnoteReference w:id="2679"/>
      </w:r>
      <w:r>
        <w:rPr>
          <w:rFonts w:ascii="IRNazanin" w:hAnsi="IRNazanin" w:eastAsia="IRNazanin"/>
          <w:color w:val="111111"/>
          <w:sz w:val="28"/>
          <w:sz w:val="28"/>
          <w:szCs w:val="28"/>
          <w:rtl w:val="true"/>
          <w:lang w:bidi="fa-IR"/>
        </w:rPr>
        <w:t xml:space="preserve">مرا نباشد كه چيزى گويم كه حقّ من نباشد اگر من گفته بودمى تو دانستى كه گفتۀ من است </w:t>
      </w:r>
      <w:r>
        <w:rPr>
          <w:rStyle w:val="FootnoteAnchor"/>
          <w:rtl w:val="true"/>
        </w:rPr>
        <w:footnoteReference w:id="2680"/>
      </w:r>
      <w:r>
        <w:rPr>
          <w:rFonts w:ascii="IRNazanin" w:hAnsi="IRNazanin" w:eastAsia="IRNazanin"/>
          <w:color w:val="111111"/>
          <w:sz w:val="28"/>
          <w:sz w:val="28"/>
          <w:szCs w:val="28"/>
          <w:rtl w:val="true"/>
          <w:lang w:bidi="fa-IR"/>
        </w:rPr>
        <w:t xml:space="preserve">، براى آن كه آنچه در نفس من است تو دانى و آنچه در نفس توست </w:t>
      </w:r>
      <w:r>
        <w:rPr>
          <w:rStyle w:val="FootnoteAnchor"/>
          <w:rtl w:val="true"/>
        </w:rPr>
        <w:footnoteReference w:id="2681"/>
      </w:r>
      <w:r>
        <w:rPr>
          <w:rFonts w:ascii="IRNazanin" w:hAnsi="IRNazanin" w:eastAsia="IRNazanin"/>
          <w:color w:val="111111"/>
          <w:sz w:val="28"/>
          <w:sz w:val="28"/>
          <w:szCs w:val="28"/>
          <w:rtl w:val="true"/>
          <w:lang w:bidi="fa-IR"/>
        </w:rPr>
        <w:t>من ندانم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 كه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لغت منقسم </w:t>
      </w:r>
      <w:r>
        <w:rPr>
          <w:rStyle w:val="FootnoteAnchor"/>
          <w:rtl w:val="true"/>
        </w:rPr>
        <w:footnoteReference w:id="2682"/>
      </w:r>
      <w:r>
        <w:rPr>
          <w:rFonts w:ascii="IRNazanin" w:hAnsi="IRNazanin" w:eastAsia="IRNazanin"/>
          <w:color w:val="111111"/>
          <w:sz w:val="28"/>
          <w:sz w:val="28"/>
          <w:szCs w:val="28"/>
          <w:rtl w:val="true"/>
          <w:lang w:bidi="fa-IR"/>
        </w:rPr>
        <w:t xml:space="preserve">بود بر اقسامى </w:t>
      </w:r>
      <w:r>
        <w:rPr>
          <w:rStyle w:val="FootnoteAnchor"/>
          <w:rtl w:val="true"/>
        </w:rPr>
        <w:footnoteReference w:id="2683"/>
      </w:r>
      <w:r>
        <w:rPr>
          <w:rFonts w:ascii="Amiri" w:hAnsi="Amiri" w:eastAsia="Amiri" w:cs="Amiri"/>
          <w:color w:val="111111"/>
          <w:sz w:val="28"/>
          <w:sz w:val="28"/>
          <w:szCs w:val="28"/>
          <w:rtl w:val="true"/>
          <w:lang w:bidi="ar-SA"/>
        </w:rPr>
        <w:t>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نفس آدمى باشد و جز آن از حيوان و آن به معنى روح و حيات و مهجه </w:t>
      </w:r>
      <w:r>
        <w:rPr>
          <w:rStyle w:val="FootnoteAnchor"/>
          <w:rtl w:val="true"/>
        </w:rPr>
        <w:footnoteReference w:id="2684"/>
      </w:r>
      <w:r>
        <w:rPr>
          <w:rFonts w:ascii="IRNazanin" w:hAnsi="IRNazanin" w:eastAsia="IRNazanin"/>
          <w:color w:val="111111"/>
          <w:sz w:val="28"/>
          <w:sz w:val="28"/>
          <w:szCs w:val="28"/>
          <w:rtl w:val="true"/>
          <w:lang w:bidi="fa-IR"/>
        </w:rPr>
        <w:t xml:space="preserve">بود چون آن باطل </w:t>
      </w:r>
    </w:p>
    <w:p>
      <w:pPr>
        <w:pStyle w:val="BookText"/>
        <w:rPr/>
      </w:pPr>
      <w:r>
        <w:rPr>
          <w:rFonts w:ascii="IRNazanin" w:hAnsi="IRNazanin" w:eastAsia="IRNazanin"/>
          <w:color w:val="111111"/>
          <w:sz w:val="28"/>
          <w:sz w:val="28"/>
          <w:szCs w:val="28"/>
          <w:rtl w:val="true"/>
          <w:lang w:bidi="fa-IR"/>
        </w:rPr>
        <w:t xml:space="preserve">شود آدمى از آن بشود </w:t>
      </w:r>
      <w:r>
        <w:rPr>
          <w:rStyle w:val="FootnoteAnchor"/>
          <w:rtl w:val="true"/>
        </w:rPr>
        <w:footnoteReference w:id="2685"/>
      </w:r>
      <w:r>
        <w:rPr>
          <w:rFonts w:ascii="Amiri" w:hAnsi="Amiri" w:eastAsia="Amiri" w:cs="Amiri"/>
          <w:color w:val="111111"/>
          <w:sz w:val="28"/>
          <w:sz w:val="28"/>
          <w:szCs w:val="28"/>
          <w:rtl w:val="true"/>
          <w:lang w:bidi="ar-SA"/>
        </w:rPr>
        <w:t>كه حى باشد،و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w:t>
      </w:r>
      <w:r>
        <w:rPr>
          <w:rStyle w:val="FootnoteAnchor"/>
          <w:rtl w:val="true"/>
        </w:rPr>
        <w:footnoteReference w:id="2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نفس تن و جان به يك جاى </w:t>
      </w:r>
      <w:r>
        <w:rPr>
          <w:rStyle w:val="FootnoteAnchor"/>
          <w:rtl w:val="true"/>
        </w:rPr>
        <w:footnoteReference w:id="2687"/>
      </w:r>
      <w:r>
        <w:rPr>
          <w:rFonts w:ascii="IRNazanin" w:hAnsi="IRNazanin" w:eastAsia="IRNazanin"/>
          <w:color w:val="111111"/>
          <w:sz w:val="28"/>
          <w:sz w:val="28"/>
          <w:szCs w:val="28"/>
          <w:rtl w:val="true"/>
          <w:lang w:bidi="fa-IR"/>
        </w:rPr>
        <w:t>باشد،چنان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نَفْسٍ بِمٰا كَسَبَتْ رَهِينَةٌ </w:t>
      </w:r>
      <w:r>
        <w:rPr>
          <w:rStyle w:val="FootnoteAnchor"/>
          <w:rtl w:val="true"/>
        </w:rPr>
        <w:footnoteReference w:id="2688"/>
      </w:r>
      <w:r>
        <w:rPr>
          <w:rFonts w:ascii="Amiri" w:hAnsi="Amiri" w:eastAsia="Amiri" w:cs="Amiri"/>
          <w:color w:val="111111"/>
          <w:sz w:val="28"/>
          <w:sz w:val="28"/>
          <w:szCs w:val="28"/>
          <w:rtl w:val="true"/>
          <w:lang w:bidi="ar-SA"/>
        </w:rPr>
        <w:t>،و نفس شىء و ذات او و عين او يكى باشد،و 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فلان نفسه و جاءنى </w:t>
      </w:r>
      <w:r>
        <w:rPr>
          <w:rStyle w:val="FootnoteAnchor"/>
          <w:rtl w:val="true"/>
        </w:rPr>
        <w:footnoteReference w:id="2689"/>
      </w:r>
      <w:r>
        <w:rPr>
          <w:rFonts w:ascii="IRNazanin" w:hAnsi="IRNazanin" w:eastAsia="IRNazanin"/>
          <w:color w:val="111111"/>
          <w:sz w:val="28"/>
          <w:sz w:val="28"/>
          <w:szCs w:val="28"/>
          <w:rtl w:val="true"/>
          <w:lang w:bidi="fa-IR"/>
        </w:rPr>
        <w:t>الآخر بنفسه،و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انفت </w:t>
      </w:r>
      <w:r>
        <w:rPr>
          <w:rStyle w:val="FootnoteAnchor"/>
          <w:rtl w:val="true"/>
        </w:rPr>
        <w:footnoteReference w:id="2690"/>
      </w:r>
      <w:r>
        <w:rPr>
          <w:rFonts w:ascii="IRNazanin" w:hAnsi="IRNazanin" w:eastAsia="IRNazanin"/>
          <w:color w:val="111111"/>
          <w:sz w:val="28"/>
          <w:sz w:val="28"/>
          <w:szCs w:val="28"/>
          <w:rtl w:val="true"/>
          <w:lang w:bidi="fa-IR"/>
        </w:rPr>
        <w:t>باشد و حميّة،چنان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لفلان نفس اى حميّة،و انفة </w:t>
      </w:r>
      <w:r>
        <w:rPr>
          <w:rStyle w:val="FootnoteAnchor"/>
          <w:rtl w:val="true"/>
        </w:rPr>
        <w:footnoteReference w:id="2691"/>
      </w:r>
      <w:r>
        <w:rPr>
          <w:rFonts w:ascii="Amiri" w:hAnsi="Amiri" w:eastAsia="Amiri" w:cs="Amiri"/>
          <w:color w:val="111111"/>
          <w:sz w:val="28"/>
          <w:sz w:val="28"/>
          <w:szCs w:val="28"/>
          <w:rtl w:val="true"/>
          <w:lang w:bidi="ar-SA"/>
        </w:rPr>
        <w:t>و نفس به معنى ارادت و عزم باشد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فنفساى نفس قالت ائت ابن بحدل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فرجا من كلّ عمّى تهابها</w:t>
      </w:r>
    </w:p>
    <w:p>
      <w:pPr>
        <w:pStyle w:val="BookText"/>
        <w:rPr/>
      </w:pPr>
      <w:r>
        <w:rPr>
          <w:rFonts w:ascii="Amiri" w:hAnsi="Amiri" w:eastAsia="Amiri" w:cs="Amiri"/>
          <w:color w:val="111111"/>
          <w:sz w:val="28"/>
          <w:sz w:val="28"/>
          <w:szCs w:val="28"/>
          <w:rtl w:val="true"/>
          <w:lang w:bidi="ar-SA"/>
        </w:rPr>
        <w:t>و نفس تقول اجهد نجاءك لا 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كخاضبة لم يغن يوما خضابها</w:t>
      </w:r>
    </w:p>
    <w:p>
      <w:pPr>
        <w:pStyle w:val="BookText"/>
        <w:rPr/>
      </w:pPr>
      <w:r>
        <w:rPr>
          <w:rFonts w:ascii="IRNazanin" w:hAnsi="IRNazanin" w:eastAsia="IRNazanin"/>
          <w:color w:val="111111"/>
          <w:sz w:val="28"/>
          <w:sz w:val="28"/>
          <w:szCs w:val="28"/>
          <w:rtl w:val="true"/>
          <w:lang w:bidi="fa-IR"/>
        </w:rPr>
        <w:t>مردى به نزديك حسن بصرى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نكرده ام،يك نفس مرا مى گويد حج كن ديگر نفس مى گويد زن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يكى است و ليكن تو را دو همّت است يكى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كن و يكى مى گويد زن كن،و او را حج فرمود،و قال الممزّق العبديّ </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من لعين قد نآها حميمها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أرّقني بعد المنام همومها</w:t>
      </w:r>
    </w:p>
    <w:p>
      <w:pPr>
        <w:pStyle w:val="BookText"/>
        <w:rPr/>
      </w:pPr>
      <w:r>
        <w:rPr>
          <w:rFonts w:ascii="Amiri" w:hAnsi="Amiri" w:eastAsia="Amiri" w:cs="Amiri"/>
          <w:color w:val="111111"/>
          <w:sz w:val="28"/>
          <w:sz w:val="28"/>
          <w:szCs w:val="28"/>
          <w:rtl w:val="true"/>
          <w:lang w:bidi="ar-SA"/>
        </w:rPr>
        <w:t>فباتت له نفسان شتّى همومها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فنفس تعزّيها و نفس تلومها</w:t>
      </w:r>
    </w:p>
    <w:p>
      <w:pPr>
        <w:pStyle w:val="BookText"/>
        <w:rPr/>
      </w:pPr>
      <w:r>
        <w:rPr>
          <w:rFonts w:ascii="IRNazanin" w:hAnsi="IRNazanin" w:eastAsia="IRNazanin"/>
          <w:color w:val="111111"/>
          <w:sz w:val="28"/>
          <w:sz w:val="28"/>
          <w:szCs w:val="28"/>
          <w:rtl w:val="true"/>
          <w:lang w:bidi="fa-IR"/>
        </w:rPr>
        <w:t xml:space="preserve">و از اقسام او چشم </w:t>
      </w:r>
      <w:r>
        <w:rPr>
          <w:rStyle w:val="FootnoteAnchor"/>
          <w:rtl w:val="true"/>
        </w:rPr>
        <w:footnoteReference w:id="2693"/>
      </w:r>
      <w:r>
        <w:rPr>
          <w:rFonts w:ascii="Amiri" w:hAnsi="Amiri" w:eastAsia="Amiri" w:cs="Amiri"/>
          <w:color w:val="111111"/>
          <w:sz w:val="28"/>
          <w:sz w:val="28"/>
          <w:szCs w:val="28"/>
          <w:rtl w:val="true"/>
          <w:lang w:bidi="ar-SA"/>
        </w:rPr>
        <w:t xml:space="preserve">بد كه به مردم رسد آن را نفس خوانند </w:t>
      </w:r>
      <w:r>
        <w:rPr>
          <w:rStyle w:val="FootnoteAnchor"/>
          <w:rtl w:val="true"/>
        </w:rPr>
        <w:footnoteReference w:id="2694"/>
      </w:r>
      <w:r>
        <w:rPr>
          <w:rFonts w:ascii="IRNazanin" w:hAnsi="IRNazanin" w:eastAsia="IRNazanin"/>
          <w:color w:val="111111"/>
          <w:sz w:val="28"/>
          <w:sz w:val="28"/>
          <w:szCs w:val="28"/>
          <w:rtl w:val="true"/>
          <w:lang w:bidi="fa-IR"/>
        </w:rPr>
        <w:t>و در خبر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رقيه گفت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ارقيك و اللّه يشفيك من كلّ داء هو فيك من عين عاين و نفس نافس و حسد حاسد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الأعرابى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آن باشد كه مردم را به چشم بزند و اعرابى مردى را وصف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و اللّه حسودا كذوبا </w:t>
      </w:r>
      <w:r>
        <w:rPr>
          <w:rStyle w:val="FootnoteAnchor"/>
          <w:rtl w:val="true"/>
        </w:rPr>
        <w:footnoteReference w:id="2696"/>
      </w:r>
      <w:r>
        <w:rPr>
          <w:rFonts w:ascii="Amiri" w:hAnsi="Amiri" w:eastAsia="Amiri" w:cs="Amiri"/>
          <w:color w:val="111111"/>
          <w:sz w:val="28"/>
          <w:sz w:val="28"/>
          <w:szCs w:val="28"/>
          <w:rtl w:val="true"/>
          <w:lang w:bidi="ar-SA"/>
        </w:rPr>
        <w:t xml:space="preserve">نفوسا،و قال عبد اللّه بن قيس الرقيّات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يتّقي </w:t>
      </w:r>
      <w:r>
        <w:rPr>
          <w:rStyle w:val="FootnoteAnchor"/>
          <w:rtl w:val="true"/>
        </w:rPr>
        <w:footnoteReference w:id="2698"/>
      </w:r>
      <w:r>
        <w:rPr>
          <w:rFonts w:ascii="Amiri" w:hAnsi="Amiri" w:eastAsia="Amiri" w:cs="Amiri"/>
          <w:color w:val="111111"/>
          <w:sz w:val="28"/>
          <w:sz w:val="28"/>
          <w:szCs w:val="28"/>
          <w:rtl w:val="true"/>
          <w:lang w:bidi="ar-SA"/>
        </w:rPr>
        <w:t>اهلها النّفوس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نحرها </w:t>
      </w:r>
      <w:r>
        <w:rPr>
          <w:rStyle w:val="FootnoteAnchor"/>
          <w:rtl w:val="true"/>
        </w:rPr>
        <w:footnoteReference w:id="2699"/>
      </w:r>
      <w:r>
        <w:rPr>
          <w:rFonts w:ascii="Amiri" w:hAnsi="Amiri" w:eastAsia="Amiri" w:cs="Amiri"/>
          <w:color w:val="111111"/>
          <w:sz w:val="28"/>
          <w:sz w:val="28"/>
          <w:szCs w:val="28"/>
          <w:rtl w:val="true"/>
          <w:lang w:bidi="ar-SA"/>
        </w:rPr>
        <w:t xml:space="preserve">الرّقى و التّميم </w:t>
      </w:r>
    </w:p>
    <w:p>
      <w:pPr>
        <w:pStyle w:val="BookText"/>
        <w:rPr/>
      </w:pPr>
      <w:r>
        <w:rPr>
          <w:rFonts w:ascii="Amiri" w:hAnsi="Amiri" w:eastAsia="Amiri" w:cs="Amiri"/>
          <w:color w:val="111111"/>
          <w:sz w:val="28"/>
          <w:sz w:val="28"/>
          <w:szCs w:val="28"/>
          <w:rtl w:val="true"/>
          <w:lang w:bidi="ar-SA"/>
        </w:rPr>
        <w:t xml:space="preserve">و نفس از دار و دباغ آن مقدار باشد كه </w:t>
      </w:r>
      <w:r>
        <w:rPr>
          <w:rStyle w:val="FootnoteAnchor"/>
          <w:rtl w:val="true"/>
        </w:rPr>
        <w:footnoteReference w:id="2700"/>
      </w:r>
      <w:r>
        <w:rPr>
          <w:rFonts w:ascii="IRNazanin" w:hAnsi="IRNazanin" w:eastAsia="IRNazanin"/>
          <w:color w:val="111111"/>
          <w:sz w:val="28"/>
          <w:sz w:val="28"/>
          <w:szCs w:val="28"/>
          <w:rtl w:val="true"/>
          <w:lang w:bidi="fa-IR"/>
        </w:rPr>
        <w:t>به او دباغت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آيت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است،يعنى آنچه در دل و غيب من است تو دانى،و آنچه در غيب و علم تو است من 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اقسام نفس يكى عقوبت است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يُحَذِّرُكُمُ اللّٰهُ نَفْسَهُ </w:t>
      </w:r>
      <w:r>
        <w:rPr>
          <w:rStyle w:val="FootnoteAnchor"/>
          <w:rtl w:val="true"/>
        </w:rPr>
        <w:footnoteReference w:id="2701"/>
      </w:r>
      <w:r>
        <w:rPr>
          <w:rFonts w:ascii="IRNazanin" w:hAnsi="IRNazanin" w:eastAsia="IRNazanin"/>
          <w:color w:val="111111"/>
          <w:sz w:val="28"/>
          <w:sz w:val="28"/>
          <w:szCs w:val="28"/>
          <w:rtl w:val="true"/>
          <w:lang w:bidi="fa-IR"/>
        </w:rPr>
        <w:t>،أى عقوبته،و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است،و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يحذّركم اللّه </w:t>
      </w:r>
      <w:r>
        <w:rPr>
          <w:rStyle w:val="FootnoteAnchor"/>
          <w:rtl w:val="true"/>
        </w:rPr>
        <w:footnoteReference w:id="2702"/>
      </w:r>
      <w:r>
        <w:rPr>
          <w:rFonts w:ascii="Amiri" w:hAnsi="Amiri" w:eastAsia="Amiri" w:cs="Amiri"/>
          <w:color w:val="111111"/>
          <w:sz w:val="28"/>
          <w:sz w:val="28"/>
          <w:szCs w:val="28"/>
          <w:rtl w:val="true"/>
          <w:lang w:bidi="ar-SA"/>
        </w:rPr>
        <w:t>ايّاه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چرا نفس خواند؟گوييم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محلّ آن در تن پوشيده باشد چون محلّ نفس كه حيات است و اگر نفس در حقّ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است و در حقّ قديم تعالى بر سبيل ازدواج هم وجهى دارد </w:t>
      </w:r>
      <w:r>
        <w:rPr>
          <w:rStyle w:val="FootnoteAnchor"/>
          <w:rtl w:val="true"/>
        </w:rPr>
        <w:footnoteReference w:id="2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أَنْتَ عَلاّٰمُ الْغُيُوبِ ،كه تو دانندۀ غيبها و كارهاى پوشيده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لَهُمْ إِلاّٰ مٰا أَمَرْتَنِي بِهِ ،عيسى جواب آنچه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 قُلْتَ لِلنّٰاسِ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من نگفتم ايشان را الّا آنچه تو مرا فرمودى</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اعْبُدُوا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معنى و محلّ او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سيبويه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أى مفسّره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نبينى كه اين تفسير و بيان آن است كه خداى تعالى فرمود او را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الْمَلَأُ مِنْهُمْ أَنِ امْشُوا </w:t>
      </w:r>
      <w:r>
        <w:rPr>
          <w:rStyle w:val="FootnoteAnchor"/>
          <w:rtl w:val="true"/>
        </w:rPr>
        <w:footnoteReference w:id="2704"/>
      </w:r>
      <w:r>
        <w:rPr>
          <w:rFonts w:ascii="IRNazanin" w:hAnsi="IRNazanin" w:eastAsia="IRNazanin"/>
          <w:color w:val="111111"/>
          <w:sz w:val="28"/>
          <w:sz w:val="28"/>
          <w:szCs w:val="28"/>
          <w:rtl w:val="true"/>
          <w:lang w:bidi="fa-IR"/>
        </w:rPr>
        <w:t>،يعني أي امشوا،براى آن كه مفسّر آن است كه پيش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 بود كه محلّ او نصب بود به آن كه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است،و شايد كه در محلّ جر بود به آن كه بدل باشد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تقدير اعادت حرف 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امرتني به،بان اعبدوا الله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كه محلّ او رفع بود خبر مبتداى محذوف،و التّقدير و هو ان اعبدوا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من ايشان را هيچ نگفتم مگر آنچه مرا فرمودى از دعوت ايشان با عبادت خداى كه خداى من است و خداى شما، وَ كُنْتُ عَلَيْهِمْ شَهِيداً ،و تا در ميان ايشان بودم گواه بودم بر ايشان،با آنچه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تَوَفَّيْتَنِي ،چون مرا بميرانيدى و جان برداشتى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لفظ دليل است بر آنكه خداى تعالى عيسى را بميرانيد و آنگه زنده كرد و به آسمان برد،و كذلك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مُتَوَفِّيكَ وَ رٰافِعُكَ إِلَيَّ </w:t>
      </w:r>
      <w:r>
        <w:rPr>
          <w:rStyle w:val="FootnoteAnchor"/>
          <w:rtl w:val="true"/>
        </w:rPr>
        <w:footnoteReference w:id="2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 قبض باشد،بر قبض روح حمل نبايد كردن چون مطلق بود مگر به قرينۀ،نبينى كه خداى تعالى اين لفظ فرمود در قرآن و مراد به آن نه قبص روح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يَتَوَفَّى الْأَنْفُسَ حِينَ مَوْتِهٰا وَ الَّتِي لَمْ تَمُتْ فِي مَنٰامِهٰا </w:t>
      </w:r>
      <w:r>
        <w:rPr>
          <w:rStyle w:val="FootnoteAnchor"/>
          <w:rtl w:val="true"/>
        </w:rPr>
        <w:footnoteReference w:id="2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خفته را كه مرده نباشد متوفّى خواند </w:t>
      </w:r>
      <w:r>
        <w:rPr>
          <w:rStyle w:val="FootnoteAnchor"/>
          <w:rtl w:val="true"/>
        </w:rPr>
        <w:footnoteReference w:id="2707"/>
      </w:r>
      <w:r>
        <w:rPr>
          <w:rFonts w:ascii="IRNazanin" w:hAnsi="IRNazanin" w:eastAsia="IRNazanin"/>
          <w:color w:val="111111"/>
          <w:sz w:val="28"/>
          <w:sz w:val="28"/>
          <w:szCs w:val="28"/>
          <w:rtl w:val="true"/>
          <w:lang w:bidi="fa-IR"/>
        </w:rPr>
        <w:t xml:space="preserve">و قول اوّل درست تر است براى آن كه اگرچه در وضع لغت توفّى بر اطلاق،قبض باشد،به عرف مخصوص شده است به مرده و اين عرفى مستقرّ است و مستمر،نبينى </w:t>
      </w:r>
      <w:r>
        <w:rPr>
          <w:rStyle w:val="FootnoteAnchor"/>
          <w:rtl w:val="true"/>
        </w:rPr>
        <w:footnoteReference w:id="2708"/>
      </w:r>
      <w:r>
        <w:rPr>
          <w:rFonts w:ascii="IRNazanin" w:hAnsi="IRNazanin" w:eastAsia="IRNazanin"/>
          <w:color w:val="111111"/>
          <w:sz w:val="28"/>
          <w:sz w:val="28"/>
          <w:szCs w:val="28"/>
          <w:rtl w:val="true"/>
          <w:lang w:bidi="fa-IR"/>
        </w:rPr>
        <w:t>كه آن كس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متوفّى است از اطلاق او هيچ مقبوض ندانند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2709"/>
      </w:r>
      <w:r>
        <w:rPr>
          <w:rFonts w:ascii="Amiri" w:hAnsi="Amiri" w:eastAsia="Amiri" w:cs="Amiri"/>
          <w:color w:val="111111"/>
          <w:sz w:val="28"/>
          <w:sz w:val="28"/>
          <w:szCs w:val="28"/>
          <w:rtl w:val="true"/>
          <w:lang w:bidi="ar-SA"/>
        </w:rPr>
        <w:t xml:space="preserve">نيز خفته جز مرده؟ كُنْتَ أَنْتَ الرَّقِيبَ عَلَيْهِمْ ،بار خدايا </w:t>
      </w:r>
      <w:r>
        <w:rPr>
          <w:rStyle w:val="FootnoteAnchor"/>
          <w:rtl w:val="true"/>
        </w:rPr>
        <w:footnoteReference w:id="2710"/>
      </w:r>
      <w:r>
        <w:rPr>
          <w:rFonts w:ascii="IRNazanin" w:hAnsi="IRNazanin" w:eastAsia="IRNazanin"/>
          <w:color w:val="111111"/>
          <w:sz w:val="28"/>
          <w:sz w:val="28"/>
          <w:szCs w:val="28"/>
          <w:rtl w:val="true"/>
          <w:lang w:bidi="fa-IR"/>
        </w:rPr>
        <w:t>چون مرا وفات دادى و از ميان ايشان ببردى،تو نگهبان بودى 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نگهبانى باشد كه نيك محافظت كند بر آنچه او را رقيب آن كرده باشند،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 يرقبه رقبا و رقبة،قال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رقبة من سائل و مسئول،بار خدايا نه آن است كه تو نگهبان ايشانى،تو به همه چيزى حاضرى و بر همه چيزى گواى </w:t>
      </w:r>
      <w:r>
        <w:rPr>
          <w:rStyle w:val="FootnoteAnchor"/>
          <w:rtl w:val="true"/>
        </w:rPr>
        <w:footnoteReference w:id="2711"/>
      </w:r>
      <w:r>
        <w:rPr>
          <w:rFonts w:ascii="IRNazanin" w:hAnsi="IRNazanin" w:eastAsia="IRNazanin"/>
          <w:color w:val="111111"/>
          <w:sz w:val="28"/>
          <w:sz w:val="28"/>
          <w:szCs w:val="28"/>
          <w:rtl w:val="true"/>
          <w:lang w:bidi="fa-IR"/>
        </w:rPr>
        <w:t xml:space="preserve">و رجوع معنى همه </w:t>
      </w:r>
      <w:r>
        <w:rPr>
          <w:rStyle w:val="FootnoteAnchor"/>
          <w:rtl w:val="true"/>
        </w:rPr>
        <w:footnoteReference w:id="2712"/>
      </w:r>
      <w:r>
        <w:rPr>
          <w:rFonts w:ascii="IRNazanin" w:hAnsi="IRNazanin" w:eastAsia="IRNazanin"/>
          <w:color w:val="111111"/>
          <w:sz w:val="28"/>
          <w:sz w:val="28"/>
          <w:szCs w:val="28"/>
          <w:rtl w:val="true"/>
          <w:lang w:bidi="fa-IR"/>
        </w:rPr>
        <w:t>با عالمى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تُعَذِّبْهُمْ فَإِنَّهُمْ عِبٰادُكَ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الآية،آنگه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أُعَذِّبُهُ عَذٰاباً لاٰ أُعَذِّبُهُ أَحَداً مِنَ الْعٰالَمِينَ </w:t>
      </w:r>
      <w:r>
        <w:rPr>
          <w:rStyle w:val="FootnoteAnchor"/>
          <w:rtl w:val="true"/>
        </w:rPr>
        <w:footnoteReference w:id="271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عذاب كنى ايشان را بندگان تواند،كس را نبود و نرسد كه تو را منع كند از آن و بر تو اعتراض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تَغْفِرْ لَهُمْ ،و اگر بيامرزى ايشان را تو خداوند عزيزى </w:t>
      </w:r>
      <w:r>
        <w:rPr>
          <w:rStyle w:val="FootnoteAnchor"/>
          <w:rtl w:val="true"/>
        </w:rPr>
        <w:footnoteReference w:id="2714"/>
      </w:r>
      <w:r>
        <w:rPr>
          <w:rFonts w:ascii="IRNazanin" w:hAnsi="IRNazanin" w:eastAsia="IRNazanin"/>
          <w:color w:val="111111"/>
          <w:sz w:val="28"/>
          <w:sz w:val="28"/>
          <w:szCs w:val="28"/>
          <w:rtl w:val="true"/>
          <w:lang w:bidi="fa-IR"/>
        </w:rPr>
        <w:t>و حكيمى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اين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غفور </w:t>
      </w:r>
      <w:r>
        <w:rPr>
          <w:rStyle w:val="FootnoteAnchor"/>
          <w:rtl w:val="true"/>
        </w:rPr>
        <w:footnoteReference w:id="2715"/>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لايق و بهتر بودى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نه،براى آن كه غرضى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جا </w:t>
      </w:r>
      <w:r>
        <w:rPr>
          <w:rStyle w:val="FootnoteAnchor"/>
          <w:rtl w:val="true"/>
        </w:rPr>
        <w:footnoteReference w:id="2716"/>
      </w:r>
      <w:r>
        <w:rPr>
          <w:rFonts w:ascii="IRNazanin" w:hAnsi="IRNazanin" w:eastAsia="IRNazanin"/>
          <w:color w:val="111111"/>
          <w:sz w:val="28"/>
          <w:sz w:val="28"/>
          <w:szCs w:val="28"/>
          <w:rtl w:val="true"/>
          <w:lang w:bidi="fa-IR"/>
        </w:rPr>
        <w:t xml:space="preserve">استغفار ايشان است و استرحام براى ايشان،دگر آن كه غفران و رحمت بر دو وجه </w:t>
      </w:r>
    </w:p>
    <w:p>
      <w:pPr>
        <w:pStyle w:val="BookText"/>
        <w:rPr/>
      </w:pPr>
      <w:r>
        <w:rPr>
          <w:rFonts w:ascii="IRNazanin" w:hAnsi="IRNazanin" w:eastAsia="IRNazanin"/>
          <w:color w:val="111111"/>
          <w:sz w:val="28"/>
          <w:sz w:val="28"/>
          <w:szCs w:val="28"/>
          <w:rtl w:val="true"/>
          <w:lang w:bidi="fa-IR"/>
        </w:rPr>
        <w:t>باشد از فاعلش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وجه حكمت باشد و بر وجهى بود كه حكمت اقتضا نكند،پس اين لفظ عام تر است و در فايده شامل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 غرض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كه بازنمايد كه اگر تو عذاب كنى ايشان را،تو را عزّت و غلبه و قهر </w:t>
      </w:r>
      <w:r>
        <w:rPr>
          <w:rStyle w:val="FootnoteAnchor"/>
          <w:rtl w:val="true"/>
        </w:rPr>
        <w:footnoteReference w:id="2717"/>
      </w:r>
      <w:r>
        <w:rPr>
          <w:rFonts w:ascii="IRNazanin" w:hAnsi="IRNazanin" w:eastAsia="IRNazanin"/>
          <w:color w:val="111111"/>
          <w:sz w:val="28"/>
          <w:sz w:val="28"/>
          <w:szCs w:val="28"/>
          <w:rtl w:val="true"/>
          <w:lang w:bidi="fa-IR"/>
        </w:rPr>
        <w:t>است،و با آن كه چنين است به حكمت و 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كنى،و اگر بيامرزى هم بر وجه حكمت و صواب</w:t>
      </w:r>
      <w:r>
        <w:rPr>
          <w:rFonts w:eastAsia="IRNazanin" w:cs="IRNazanin"/>
          <w:color w:val="111111"/>
          <w:sz w:val="28"/>
          <w:szCs w:val="28"/>
          <w:rtl w:val="true"/>
          <w:lang w:bidi="fa-IR"/>
        </w:rPr>
        <w:t xml:space="preserve">] </w:t>
      </w:r>
      <w:r>
        <w:rPr>
          <w:rStyle w:val="FootnoteAnchor"/>
          <w:rtl w:val="true"/>
        </w:rPr>
        <w:footnoteReference w:id="2718"/>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هٰذٰا يَوْمُ يَنْفَعُ الصّٰادِقِينَ صِدْقُهُمْ ،نافع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نصب،و باقى قرّاء به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آنان كه به رفع خواندند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مبتدا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او،و حجّت نافع آن است كه نصب باشد على الظّرف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 تعالى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القول يقع منه يَوْمُ يَنْفَعُ الصّٰادِقِينَ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است با جملۀ فعلى،و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يوم ينفع الصّادقين قولهم،و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يقول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گفتيم،و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 يَنْفَعُ الصّٰادِقِينَ صِدْقُهُمْ ،تعلّق دارد به اين قصّه كه از پيش رفت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أَنْتَ قُلْتَ لِلنّٰاسِ </w:t>
      </w:r>
      <w:r>
        <w:rPr>
          <w:rStyle w:val="FootnoteAnchor"/>
          <w:rtl w:val="true"/>
        </w:rPr>
        <w:footnoteReference w:id="2719"/>
      </w:r>
      <w:r>
        <w:rPr>
          <w:rFonts w:ascii="IRNazanin" w:hAnsi="IRNazanin" w:eastAsia="IRNazanin"/>
          <w:color w:val="111111"/>
          <w:sz w:val="28"/>
          <w:sz w:val="28"/>
          <w:szCs w:val="28"/>
          <w:rtl w:val="true"/>
          <w:lang w:bidi="fa-IR"/>
        </w:rPr>
        <w:t>،و به جواب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لَهُمْ إِلاّٰ مٰا أَمَرْتَنِي بِهِ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نگفتم ايشان را الّا آنچه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فرمودى مرا،و اين سخن راست باشد،و درست آن است كه صدق راجع نيست با روز قيامت،بل راجع است با دنيا،و تقدير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يوم ينفع الصّادقين صدقهم فى الحياة الدّنيا،براى آن كه صدقى و تصديقى كه در قيامت كنند برآن ثواب نباشد براى آن كه ملجأ باشند با آن و علم ضرورى حاصل باشد </w:t>
      </w:r>
      <w:r>
        <w:rPr>
          <w:rStyle w:val="FootnoteAnchor"/>
          <w:rtl w:val="true"/>
        </w:rPr>
        <w:footnoteReference w:id="2720"/>
      </w:r>
      <w:r>
        <w:rPr>
          <w:rFonts w:ascii="IRNazanin" w:hAnsi="IRNazanin" w:eastAsia="IRNazanin"/>
          <w:color w:val="111111"/>
          <w:sz w:val="28"/>
          <w:sz w:val="28"/>
          <w:szCs w:val="28"/>
          <w:rtl w:val="true"/>
          <w:lang w:bidi="fa-IR"/>
        </w:rPr>
        <w:t>ايشان را كه اگر ايشان خواهند تا معصيت كنند تمكين نكنند ايشان را و منع كنندشان از آن،و دگر مضرّت عظيم عاجل از عذاب دوزخ معلوم و معاينه باشد،و اين هم سبب الجاست،نبينى كه حق تعالى از ابليس حكايت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الشَّيْطٰانُ لَمّٰا قُضِيَ الْأَمْرُ إِنَّ اللّٰهَ وَعَدَكُمْ وَعْدَ الْحَقِّ </w:t>
      </w:r>
      <w:r>
        <w:rPr>
          <w:rStyle w:val="FootnoteAnchor"/>
          <w:rtl w:val="true"/>
        </w:rPr>
        <w:footnoteReference w:id="2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الآية،و اين جمله حكايت كه از او كرد هم راست است،و با آن كه راست است هيچ نفع نكند ابليس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آنگه جزا و ثواب صادقان گفت كه ايشان را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جَنّٰاتٌ تَجْرِي ،ايشان را بهشتها باشد كه </w:t>
      </w:r>
    </w:p>
    <w:p>
      <w:pPr>
        <w:pStyle w:val="BookText"/>
        <w:rPr/>
      </w:pPr>
      <w:r>
        <w:rPr>
          <w:rFonts w:ascii="Amiri" w:hAnsi="Amiri" w:eastAsia="Amiri" w:cs="Amiri"/>
          <w:color w:val="111111"/>
          <w:sz w:val="28"/>
          <w:sz w:val="28"/>
          <w:szCs w:val="28"/>
          <w:rtl w:val="true"/>
          <w:lang w:bidi="ar-SA"/>
        </w:rPr>
        <w:t xml:space="preserve">در زير درختان آن جويها مى رود و ايشان در آنجا مخلّد و مؤبّد و منعّم باشند بر وجهى كه نعيم مقيمان </w:t>
      </w:r>
      <w:r>
        <w:rPr>
          <w:rStyle w:val="FootnoteAnchor"/>
          <w:rtl w:val="true"/>
        </w:rPr>
        <w:footnoteReference w:id="2722"/>
      </w:r>
      <w:r>
        <w:rPr>
          <w:rFonts w:ascii="IRNazanin" w:hAnsi="IRNazanin" w:eastAsia="IRNazanin"/>
          <w:color w:val="111111"/>
          <w:sz w:val="28"/>
          <w:sz w:val="28"/>
          <w:szCs w:val="28"/>
          <w:rtl w:val="true"/>
          <w:lang w:bidi="fa-IR"/>
        </w:rPr>
        <w:t>را زوال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ايشان را در بهشت چيزى باشد به از بهشت </w:t>
      </w:r>
      <w:r>
        <w:rPr>
          <w:rStyle w:val="FootnoteAnchor"/>
          <w:rtl w:val="true"/>
        </w:rPr>
        <w:footnoteReference w:id="2723"/>
      </w:r>
      <w:r>
        <w:rPr>
          <w:rFonts w:ascii="Amiri" w:hAnsi="Amiri" w:eastAsia="Amiri" w:cs="Amiri"/>
          <w:color w:val="111111"/>
          <w:sz w:val="28"/>
          <w:sz w:val="28"/>
          <w:szCs w:val="28"/>
          <w:rtl w:val="true"/>
          <w:lang w:bidi="ar-SA"/>
        </w:rPr>
        <w:t xml:space="preserve">،و آن رضاى خداست از ايشان،خداى تعالى از ايشان راضى باشد به طاعات و ايمان ايشان در دار دنيا،و ايشان از خداى تعالى راضى باشند به ثواب و نعيم كه داده باشد </w:t>
      </w:r>
      <w:r>
        <w:rPr>
          <w:rStyle w:val="FootnoteAnchor"/>
          <w:rtl w:val="true"/>
        </w:rPr>
        <w:footnoteReference w:id="2724"/>
      </w:r>
      <w:r>
        <w:rPr>
          <w:rFonts w:ascii="IRNazanin" w:hAnsi="IRNazanin" w:eastAsia="IRNazanin"/>
          <w:color w:val="111111"/>
          <w:sz w:val="28"/>
          <w:sz w:val="28"/>
          <w:szCs w:val="28"/>
          <w:rtl w:val="true"/>
          <w:lang w:bidi="fa-IR"/>
        </w:rPr>
        <w:t>ايشان را و آن فوز و ظفر بزرگ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بكذا اذا ظفر به و حازه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گفت </w:t>
      </w:r>
      <w:r>
        <w:rPr>
          <w:rStyle w:val="FootnoteAnchor"/>
          <w:rtl w:val="true"/>
        </w:rPr>
        <w:footnoteReference w:id="2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آسمانها و زمين و آنچه در ميان آن است همه خداى راست و در تصرّف اوست،و او برآن قادر است كه چنان كه خواهد مى گرداند و مى دهد و مى ستاند،و كس را نرسد كه او را از آن منع كند يا بر او اعتراض كند،و بيرون آن بر همه چيز قادر و تواناست از آنچه مقدورات اوست بر هر وجه كه صحيح بود كه مقدور باشد</w:t>
      </w:r>
      <w:r>
        <w:rPr>
          <w:rFonts w:eastAsia="IRNazanin" w:cs="IRNazanin"/>
          <w:color w:val="111111"/>
          <w:sz w:val="28"/>
          <w:szCs w:val="28"/>
          <w:rtl w:val="true"/>
          <w:lang w:bidi="fa-IR"/>
        </w:rPr>
        <w:t xml:space="preserve">. </w:t>
      </w:r>
      <w:bookmarkStart w:id="50" w:name="pg12371_122997"/>
    </w:p>
    <w:p>
      <w:pPr>
        <w:pStyle w:val="Heading2"/>
        <w:numPr>
          <w:ilvl w:val="1"/>
          <w:numId w:val="1"/>
        </w:numPr>
        <w:rPr/>
      </w:pPr>
      <w:bookmarkStart w:id="51" w:name="__RefHeading___Toc9000563_417432637"/>
      <w:bookmarkStart w:id="52" w:name="_Toc22"/>
      <w:bookmarkEnd w:id="50"/>
      <w:bookmarkEnd w:id="51"/>
      <w:r>
        <w:rPr>
          <w:rtl w:val="true"/>
        </w:rPr>
        <w:t>سورة الأنعام</w:t>
      </w:r>
      <w:bookmarkEnd w:id="52"/>
    </w:p>
    <w:p>
      <w:pPr>
        <w:pStyle w:val="Heading3"/>
        <w:numPr>
          <w:ilvl w:val="2"/>
          <w:numId w:val="1"/>
        </w:numPr>
        <w:rPr/>
      </w:pPr>
      <w:bookmarkStart w:id="53" w:name="__RefHeading___Toc9000565_417432637"/>
      <w:bookmarkStart w:id="54" w:name="_Toc23"/>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عبد اللّه عبّاس و مجاهد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Style w:val="FootnoteAnchor"/>
          <w:rtl w:val="true"/>
        </w:rPr>
        <w:footnoteReference w:id="2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سورت مكّى است،و يزيد بن رومان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مكّى است و بهرى مدنى است،و شهر بن حوشب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 مكّى است مگر دو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تَعٰالَوْا أَتْلُ مٰا حَرَّمَ رَبُّكُمْ عَلَيْكُمْ </w:t>
      </w:r>
      <w:r>
        <w:rPr>
          <w:rStyle w:val="FootnoteAnchor"/>
          <w:rtl w:val="true"/>
        </w:rPr>
        <w:footnoteReference w:id="2727"/>
      </w:r>
      <w:r>
        <w:rPr>
          <w:rFonts w:ascii="IRNazanin" w:hAnsi="IRNazanin" w:eastAsia="IRNazanin"/>
          <w:color w:val="111111"/>
          <w:sz w:val="28"/>
          <w:sz w:val="28"/>
          <w:szCs w:val="28"/>
          <w:rtl w:val="true"/>
          <w:lang w:bidi="fa-IR"/>
        </w:rPr>
        <w:t>،و آن آيت كه از پس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الانعام به يك بار فرود آمد به مكّه هفتاد هزار فرشته </w:t>
      </w:r>
      <w:r>
        <w:rPr>
          <w:rStyle w:val="FootnoteAnchor"/>
          <w:rtl w:val="true"/>
        </w:rPr>
        <w:footnoteReference w:id="2728"/>
      </w:r>
      <w:r>
        <w:rPr>
          <w:rFonts w:ascii="Amiri" w:hAnsi="Amiri" w:eastAsia="Amiri" w:cs="Amiri"/>
          <w:color w:val="111111"/>
          <w:sz w:val="28"/>
          <w:sz w:val="28"/>
          <w:szCs w:val="28"/>
          <w:rtl w:val="true"/>
          <w:lang w:bidi="ar-SA"/>
        </w:rPr>
        <w:t>با آن بودند به تسبيح و تهليل و تحميد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سورت صد و شصت </w:t>
      </w:r>
      <w:r>
        <w:rPr>
          <w:rStyle w:val="FootnoteAnchor"/>
          <w:rtl w:val="true"/>
        </w:rPr>
        <w:footnoteReference w:id="2729"/>
      </w:r>
      <w:r>
        <w:rPr>
          <w:rFonts w:ascii="IRNazanin" w:hAnsi="IRNazanin" w:eastAsia="IRNazanin"/>
          <w:color w:val="111111"/>
          <w:sz w:val="28"/>
          <w:sz w:val="28"/>
          <w:szCs w:val="28"/>
          <w:rtl w:val="true"/>
          <w:lang w:bidi="fa-IR"/>
        </w:rPr>
        <w:t>و پنج آيت است در عدد كوفيان،و شش در عدد بصريان و هفت در عدد مدنيان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 مالك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سورت بر من فرود نيامد به يك بار مگر سورة الأنعام كه چون فرود آمد پنجاه فرشته </w:t>
      </w:r>
      <w:r>
        <w:rPr>
          <w:rStyle w:val="FootnoteAnchor"/>
          <w:rtl w:val="true"/>
        </w:rPr>
        <w:footnoteReference w:id="2730"/>
      </w:r>
      <w:r>
        <w:rPr>
          <w:rFonts w:ascii="IRNazanin" w:hAnsi="IRNazanin" w:eastAsia="IRNazanin"/>
          <w:color w:val="111111"/>
          <w:sz w:val="28"/>
          <w:sz w:val="28"/>
          <w:szCs w:val="28"/>
          <w:rtl w:val="true"/>
          <w:lang w:bidi="fa-IR"/>
        </w:rPr>
        <w:t xml:space="preserve">او </w:t>
      </w:r>
      <w:r>
        <w:rPr>
          <w:rStyle w:val="FootnoteAnchor"/>
          <w:rtl w:val="true"/>
        </w:rPr>
        <w:footnoteReference w:id="2731"/>
      </w:r>
      <w:r>
        <w:rPr>
          <w:rFonts w:ascii="IRNazanin" w:hAnsi="IRNazanin" w:eastAsia="IRNazanin"/>
          <w:color w:val="111111"/>
          <w:sz w:val="28"/>
          <w:sz w:val="28"/>
          <w:szCs w:val="28"/>
          <w:rtl w:val="true"/>
          <w:lang w:bidi="fa-IR"/>
        </w:rPr>
        <w:t xml:space="preserve">پنجاه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 </w:t>
      </w:r>
      <w:r>
        <w:rPr>
          <w:rStyle w:val="FootnoteAnchor"/>
          <w:rtl w:val="true"/>
        </w:rPr>
        <w:footnoteReference w:id="2732"/>
      </w:r>
      <w:r>
        <w:rPr>
          <w:rFonts w:ascii="IRNazanin" w:hAnsi="IRNazanin" w:eastAsia="IRNazanin"/>
          <w:color w:val="111111"/>
          <w:sz w:val="28"/>
          <w:sz w:val="28"/>
          <w:szCs w:val="28"/>
          <w:rtl w:val="true"/>
          <w:lang w:bidi="fa-IR"/>
        </w:rPr>
        <w:t xml:space="preserve">از راوى </w:t>
      </w:r>
      <w:r>
        <w:rPr>
          <w:rStyle w:val="FootnoteAnchor"/>
          <w:rtl w:val="true"/>
        </w:rPr>
        <w:footnoteReference w:id="273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بودند و در پيرامن آن بودند،ايشان را زجلى و آوازى بود به تسبيح و تهليل بر من خواندند </w:t>
      </w:r>
      <w:r>
        <w:rPr>
          <w:rStyle w:val="FootnoteAnchor"/>
          <w:rtl w:val="true"/>
        </w:rPr>
        <w:footnoteReference w:id="2734"/>
      </w:r>
      <w:r>
        <w:rPr>
          <w:rFonts w:ascii="IRNazanin" w:hAnsi="IRNazanin" w:eastAsia="IRNazanin"/>
          <w:color w:val="111111"/>
          <w:sz w:val="28"/>
          <w:sz w:val="28"/>
          <w:szCs w:val="28"/>
          <w:rtl w:val="true"/>
          <w:lang w:bidi="fa-IR"/>
        </w:rPr>
        <w:t>و در دل من قرار دادند آن را چنان كه آب را در حوض قرار دهند،و خداى تعالى مرا و شما را به اين سورت عزّى داد كه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Style w:val="FootnoteAnchor"/>
          <w:rtl w:val="true"/>
        </w:rPr>
        <w:footnoteReference w:id="2735"/>
      </w:r>
      <w:r>
        <w:rPr>
          <w:rFonts w:ascii="Amiri" w:hAnsi="Amiri" w:eastAsia="Amiri" w:cs="Amiri"/>
          <w:color w:val="111111"/>
          <w:sz w:val="28"/>
          <w:sz w:val="28"/>
          <w:szCs w:val="28"/>
          <w:rtl w:val="true"/>
          <w:lang w:bidi="ar-SA"/>
        </w:rPr>
        <w:t>ذلّ نبود،در اين سورت دحض حجّت مشركان كرد و وعده داد،وعده اى كه خلاف نكند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 الأحبار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افتتاح تورات به معنى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 xml:space="preserve">] </w:t>
      </w:r>
      <w:r>
        <w:rPr>
          <w:rStyle w:val="FootnoteAnchor"/>
          <w:rtl w:val="true"/>
        </w:rPr>
        <w:footnoteReference w:id="2736"/>
      </w:r>
      <w:r>
        <w:rPr>
          <w:rFonts w:ascii="Amiri" w:hAnsi="Amiri" w:eastAsia="Amiri" w:cs="Amiri"/>
          <w:color w:val="111111"/>
          <w:sz w:val="28"/>
          <w:sz w:val="28"/>
          <w:szCs w:val="28"/>
          <w:rtl w:val="true"/>
          <w:lang w:bidi="ar-SA"/>
        </w:rPr>
        <w:t>آيت كرد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السَّمٰاوٰاتِ وَ الْأَرْضَ وَ جَعَلَ الظُّلُمٰاتِ وَ النُّورَ ثُمَّ الَّذِينَ كَفَرُوا بِرَبِّهِمْ يَعْدِلُونَ </w:t>
      </w:r>
      <w:r>
        <w:rPr>
          <w:rStyle w:val="FootnoteAnchor"/>
          <w:rtl w:val="true"/>
        </w:rPr>
        <w:footnoteReference w:id="2737"/>
      </w:r>
      <w:r>
        <w:rPr>
          <w:rFonts w:ascii="Amiri" w:hAnsi="Amiri" w:eastAsia="Amiri" w:cs="Amiri"/>
          <w:color w:val="111111"/>
          <w:sz w:val="28"/>
          <w:sz w:val="28"/>
          <w:szCs w:val="28"/>
          <w:rtl w:val="true"/>
          <w:lang w:bidi="ar-SA"/>
        </w:rPr>
        <w:t>،و ختمش به معنى اين آيت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الَّذِي لَمْ يَتَّخِذْ وَلَداً وَ لَمْ يَكُنْ لَهُ شَرِيكٌ فِي الْمُلْكِ وَ لَمْ يَكُنْ لَهُ وَلِيٌّ مِنَ الذُّلِّ وَ كَبِّرْهُ تَكْبِيراً </w:t>
      </w:r>
      <w:r>
        <w:rPr>
          <w:rStyle w:val="FootnoteAnchor"/>
          <w:rtl w:val="true"/>
        </w:rPr>
        <w:footnoteReference w:id="2738"/>
      </w:r>
      <w:r>
        <w:rPr>
          <w:rFonts w:ascii="IRNazanin" w:hAnsi="IRNazanin" w:eastAsia="IRNazanin"/>
          <w:color w:val="111111"/>
          <w:sz w:val="28"/>
          <w:sz w:val="28"/>
          <w:szCs w:val="28"/>
          <w:rtl w:val="true"/>
          <w:lang w:bidi="fa-IR"/>
        </w:rPr>
        <w:t xml:space="preserve">،چون </w:t>
      </w:r>
      <w:r>
        <w:rPr>
          <w:rStyle w:val="FootnoteAnchor"/>
          <w:rtl w:val="true"/>
        </w:rPr>
        <w:footnoteReference w:id="2739"/>
      </w:r>
      <w:r>
        <w:rPr>
          <w:rFonts w:ascii="Amiri" w:hAnsi="Amiri" w:eastAsia="Amiri" w:cs="Amiri"/>
          <w:color w:val="111111"/>
          <w:sz w:val="28"/>
          <w:sz w:val="28"/>
          <w:szCs w:val="28"/>
          <w:rtl w:val="true"/>
          <w:lang w:bidi="ar-SA"/>
        </w:rPr>
        <w:t>اين سورت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 </w:t>
      </w:r>
      <w:r>
        <w:rPr>
          <w:rStyle w:val="FootnoteAnchor"/>
          <w:rtl w:val="true"/>
        </w:rPr>
        <w:footnoteReference w:id="2740"/>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العظيم ،و به روى در آمد به سجده،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كاتب را بخواند تا هم در شب بنوشت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فضل قرائت او،عبد اللّه عبّاس روايت كند از ابى كعب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الانعام انزله كرد بر من دفعة واحدة،به يك بار،در شيعت او هفتاد هزار فرشته </w:t>
      </w:r>
      <w:r>
        <w:rPr>
          <w:rStyle w:val="FootnoteAnchor"/>
          <w:rtl w:val="true"/>
        </w:rPr>
        <w:footnoteReference w:id="2741"/>
      </w:r>
      <w:r>
        <w:rPr>
          <w:rFonts w:ascii="IRNazanin" w:hAnsi="IRNazanin" w:eastAsia="IRNazanin"/>
          <w:color w:val="111111"/>
          <w:sz w:val="28"/>
          <w:sz w:val="28"/>
          <w:szCs w:val="28"/>
          <w:rtl w:val="true"/>
          <w:lang w:bidi="fa-IR"/>
        </w:rPr>
        <w:t xml:space="preserve">از آسمان بر </w:t>
      </w:r>
      <w:r>
        <w:rPr>
          <w:rStyle w:val="FootnoteAnchor"/>
          <w:rtl w:val="true"/>
        </w:rPr>
        <w:footnoteReference w:id="2742"/>
      </w:r>
      <w:r>
        <w:rPr>
          <w:rFonts w:ascii="Amiri" w:hAnsi="Amiri" w:eastAsia="Amiri" w:cs="Amiri"/>
          <w:color w:val="111111"/>
          <w:sz w:val="28"/>
          <w:sz w:val="28"/>
          <w:szCs w:val="28"/>
          <w:rtl w:val="true"/>
          <w:lang w:bidi="ar-SA"/>
        </w:rPr>
        <w:t>زمين آمدند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هركه اين سورت بخواند،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Style w:val="FootnoteAnchor"/>
          <w:rtl w:val="true"/>
        </w:rPr>
        <w:footnoteReference w:id="2743"/>
      </w:r>
      <w:r>
        <w:rPr>
          <w:rFonts w:ascii="IRNazanin" w:hAnsi="IRNazanin" w:eastAsia="IRNazanin"/>
          <w:color w:val="111111"/>
          <w:sz w:val="28"/>
          <w:sz w:val="28"/>
          <w:szCs w:val="28"/>
          <w:rtl w:val="true"/>
          <w:lang w:bidi="fa-IR"/>
        </w:rPr>
        <w:t xml:space="preserve">هفتاد هزار فرشته </w:t>
      </w:r>
      <w:r>
        <w:rPr>
          <w:rStyle w:val="FootnoteAnchor"/>
          <w:rtl w:val="true"/>
        </w:rPr>
        <w:footnoteReference w:id="2744"/>
      </w:r>
      <w:r>
        <w:rPr>
          <w:rFonts w:ascii="IRNazanin" w:hAnsi="IRNazanin" w:eastAsia="IRNazanin"/>
          <w:color w:val="111111"/>
          <w:sz w:val="28"/>
          <w:sz w:val="28"/>
          <w:szCs w:val="28"/>
          <w:rtl w:val="true"/>
          <w:lang w:bidi="fa-IR"/>
        </w:rPr>
        <w:t xml:space="preserve">بر او صلات </w:t>
      </w:r>
      <w:r>
        <w:rPr>
          <w:rStyle w:val="FootnoteAnchor"/>
          <w:rtl w:val="true"/>
        </w:rPr>
        <w:footnoteReference w:id="2745"/>
      </w:r>
      <w:r>
        <w:rPr>
          <w:rFonts w:ascii="Amiri" w:hAnsi="Amiri" w:eastAsia="Amiri" w:cs="Amiri"/>
          <w:color w:val="111111"/>
          <w:sz w:val="28"/>
          <w:sz w:val="28"/>
          <w:szCs w:val="28"/>
          <w:rtl w:val="true"/>
          <w:lang w:bidi="ar-SA"/>
        </w:rPr>
        <w:t xml:space="preserve">فرستند به عدد هر آيتى كه در اين سورت است شبانه روزى </w:t>
      </w:r>
      <w:r>
        <w:rPr>
          <w:rStyle w:val="FootnoteAnchor"/>
          <w:rtl w:val="true"/>
        </w:rPr>
        <w:footnoteReference w:id="274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بن عبد اللّه انصارى روايت كند از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w:t>
      </w:r>
      <w:r>
        <w:rPr>
          <w:rStyle w:val="FootnoteAnchor"/>
          <w:rtl w:val="true"/>
        </w:rPr>
        <w:footnoteReference w:id="274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از سورۀ الانعام سه آيت بخواند از اوّل او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يَعْلَمُ مٰا تَكْسِبُونَ </w:t>
      </w:r>
      <w:r>
        <w:rPr>
          <w:rStyle w:val="FootnoteAnchor"/>
          <w:rtl w:val="true"/>
        </w:rPr>
        <w:footnoteReference w:id="2748"/>
      </w:r>
      <w:r>
        <w:rPr>
          <w:rFonts w:ascii="IRNazanin" w:hAnsi="IRNazanin" w:eastAsia="IRNazanin"/>
          <w:color w:val="111111"/>
          <w:sz w:val="28"/>
          <w:sz w:val="28"/>
          <w:szCs w:val="28"/>
          <w:rtl w:val="true"/>
          <w:lang w:bidi="fa-IR"/>
        </w:rPr>
        <w:t xml:space="preserve">، خداى تعالى چهل هزار فرشته را بر وى </w:t>
      </w:r>
      <w:r>
        <w:rPr>
          <w:rStyle w:val="FootnoteAnchor"/>
          <w:rtl w:val="true"/>
        </w:rPr>
        <w:footnoteReference w:id="2749"/>
      </w:r>
      <w:r>
        <w:rPr>
          <w:rFonts w:ascii="Amiri" w:hAnsi="Amiri" w:eastAsia="Amiri" w:cs="Amiri"/>
          <w:color w:val="111111"/>
          <w:sz w:val="28"/>
          <w:sz w:val="28"/>
          <w:szCs w:val="28"/>
          <w:rtl w:val="true"/>
          <w:lang w:bidi="ar-SA"/>
        </w:rPr>
        <w:t xml:space="preserve">موكّل كند تا مثل ثواب عبادت خود مى نويسند او را تا به روز قيامت،و فرشته </w:t>
      </w:r>
      <w:r>
        <w:rPr>
          <w:rStyle w:val="FootnoteAnchor"/>
          <w:rtl w:val="true"/>
        </w:rPr>
        <w:footnoteReference w:id="2750"/>
      </w:r>
      <w:r>
        <w:rPr>
          <w:rFonts w:ascii="IRNazanin" w:hAnsi="IRNazanin" w:eastAsia="IRNazanin"/>
          <w:color w:val="111111"/>
          <w:sz w:val="28"/>
          <w:sz w:val="28"/>
          <w:szCs w:val="28"/>
          <w:rtl w:val="true"/>
          <w:lang w:bidi="fa-IR"/>
        </w:rPr>
        <w:t xml:space="preserve">را از آسمان هفتم فروفرستد با عمود آهنين تا بر او موكّل باشد،چون شيطان خواهد كه او را وسوسه كند يا چيزى در دل او كند </w:t>
      </w:r>
      <w:r>
        <w:rPr>
          <w:rStyle w:val="FootnoteAnchor"/>
          <w:rtl w:val="true"/>
        </w:rPr>
        <w:footnoteReference w:id="2751"/>
      </w:r>
      <w:r>
        <w:rPr>
          <w:rFonts w:ascii="IRNazanin" w:hAnsi="IRNazanin" w:eastAsia="IRNazanin"/>
          <w:color w:val="111111"/>
          <w:sz w:val="28"/>
          <w:sz w:val="28"/>
          <w:szCs w:val="28"/>
          <w:rtl w:val="true"/>
          <w:lang w:bidi="fa-IR"/>
        </w:rPr>
        <w:t>،يكى از آن عمود بر او زند،چندانش بيندازد كه از ميان او و او هفتاد حجاب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باشد،قديم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سايۀ من برو و از بهشت من مى خور و از آب كوثر نوش مى كن و از چشمۀ سلسبيل غسل مى كن كه تو بندۀ منى و من خداوند توام</w:t>
      </w:r>
      <w:r>
        <w:rPr>
          <w:rFonts w:eastAsia="IRNazanin" w:cs="IRNazanin"/>
          <w:color w:val="111111"/>
          <w:sz w:val="28"/>
          <w:szCs w:val="28"/>
          <w:rtl w:val="true"/>
          <w:lang w:bidi="fa-IR"/>
        </w:rPr>
        <w:t xml:space="preserve">. </w:t>
      </w:r>
      <w:bookmarkStart w:id="55" w:name="pg12371_122999"/>
    </w:p>
    <w:p>
      <w:pPr>
        <w:pStyle w:val="BookText"/>
        <w:rPr/>
      </w:pPr>
      <w:bookmarkEnd w:id="55"/>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56" w:name="__RefHeading___Toc9000567_417432637"/>
      <w:bookmarkStart w:id="57" w:name="_Toc24"/>
      <w:bookmarkEnd w:id="56"/>
      <w:r>
        <w:rPr>
          <w:rtl w:val="true"/>
        </w:rPr>
        <w:t xml:space="preserve">سوره الأنعام </w:t>
      </w:r>
      <w:r>
        <w:rPr>
          <w:rtl w:val="true"/>
        </w:rPr>
        <w:t>(</w:t>
      </w:r>
      <w:r>
        <w:rPr/>
        <w:t>6</w:t>
      </w:r>
      <w:r>
        <w:rPr>
          <w:rtl w:val="true"/>
        </w:rPr>
        <w:t xml:space="preserve">): </w:t>
      </w:r>
      <w:r>
        <w:rPr>
          <w:rtl w:val="true"/>
        </w:rPr>
        <w:t xml:space="preserve">آیات </w:t>
      </w:r>
      <w:r>
        <w:rPr/>
        <w:t>1</w:t>
      </w:r>
      <w:r>
        <w:rPr>
          <w:rtl w:val="true"/>
        </w:rPr>
        <w:t xml:space="preserve"> </w:t>
      </w:r>
      <w:r>
        <w:rPr>
          <w:rtl w:val="true"/>
        </w:rPr>
        <w:t xml:space="preserve">تا </w:t>
      </w:r>
      <w:r>
        <w:rPr/>
        <w:t>10</w:t>
      </w:r>
      <w:bookmarkEnd w:id="57"/>
    </w:p>
    <w:p>
      <w:pPr>
        <w:pStyle w:val="Heading4"/>
        <w:numPr>
          <w:ilvl w:val="3"/>
          <w:numId w:val="1"/>
        </w:numPr>
        <w:rPr/>
      </w:pPr>
      <w:bookmarkStart w:id="58" w:name="__RefHeading___Toc9000569_417432637"/>
      <w:bookmarkStart w:id="59" w:name="_Toc25"/>
      <w:bookmarkEnd w:id="58"/>
      <w:r>
        <w:rPr>
          <w:rtl w:val="true"/>
        </w:rPr>
        <w:t>اشاره</w:t>
      </w:r>
      <w:bookmarkEnd w:id="59"/>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اَلسَّمٰاوٰاتِ وَ اَلْأَرْضَ وَ جَعَلَ اَلظُّلُمٰاتِ وَ اَلنُّورَ ثُمَّ اَلَّذِينَ كَفَرُوا بِرَبِّهِمْ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طِينٍ ثُمَّ قَضىٰ أَجَلاً وَ أَجَلٌ مُسَمًّى عِنْدَهُ ثُمَّ أَنْتُمْ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فِي اَلسَّمٰاوٰاتِ وَ فِي اَلْأَرْضِ يَعْلَمُ سِرَّكُمْ وَ جَهْرَكُمْ وَ يَعْلَمُ مٰا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تَأْتِيهِمْ مِنْ آيَةٍ مِنْ آيٰاتِ رَبِّهِمْ إِلاّٰ 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كَذَّبُوا بِالْحَقِّ لَمّٰا جٰاءَهُمْ فَسَوْفَ يَأْتِيهِمْ أَنْبٰاءُ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يَرَوْا كَمْ أَهْلَكْنٰا مِنْ قَبْلِهِمْ مِنْ قَرْنٍ مَكَّنّٰاهُمْ فِي اَلْأَرْضِ مٰا لَمْ نُمَكِّنْ لَكُمْ وَ أَرْسَلْنَا اَلسَّمٰاءَ عَلَيْهِمْ مِدْرٰاراً وَ جَعَلْنَا اَلْأَنْهٰارَ تَجْرِي مِنْ تَحْتِهِمْ فَأَهْلَكْنٰاهُمْ بِذُنُوبِهِمْ وَ أَنْشَأْنٰا مِنْ بَعْدِهِمْ قَرْناً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 عَلَيْكَ كِتٰاباً فِي قِرْطٰاسٍ فَلَمَسُوهُ بِأَيْدِيهِمْ لَقٰالَ اَلَّذِينَ كَفَرُوا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أُنْزِلَ عَلَيْهِ مَلَكٌ وَ لَوْ أَنْزَلْنٰا مَلَكاً لَقُضِيَ اَلْأَمْرُ ثُمَّ لاٰ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مَلَكاً لَجَعَلْنٰاهُ رَجُلاً وَ لَلَبَسْنٰا عَلَيْهِمْ مٰا يَلْبِسُونَ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قَبْلِكَ فَحٰاقَ بِالَّذِينَ سَخِرُوا مِنْهُمْ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9000571_417432637"/>
      <w:bookmarkStart w:id="61" w:name="_Toc26"/>
      <w:bookmarkEnd w:id="60"/>
      <w:r>
        <w:rPr>
          <w:rtl w:val="true"/>
        </w:rPr>
        <w:t>ترجمه</w:t>
      </w:r>
      <w:bookmarkEnd w:id="61"/>
    </w:p>
    <w:p>
      <w:pPr>
        <w:pStyle w:val="BookText"/>
        <w:rPr/>
      </w:pPr>
      <w:r>
        <w:rPr>
          <w:rFonts w:ascii="IRNazanin" w:hAnsi="IRNazanin" w:eastAsia="IRNazanin"/>
          <w:color w:val="111111"/>
          <w:sz w:val="28"/>
          <w:sz w:val="28"/>
          <w:szCs w:val="28"/>
          <w:rtl w:val="true"/>
          <w:lang w:bidi="fa-IR"/>
        </w:rPr>
        <w:t xml:space="preserve">سپاس </w:t>
      </w:r>
      <w:r>
        <w:rPr>
          <w:rStyle w:val="FootnoteAnchor"/>
          <w:rtl w:val="true"/>
        </w:rPr>
        <w:footnoteReference w:id="2752"/>
      </w:r>
      <w:r>
        <w:rPr>
          <w:rFonts w:ascii="Amiri" w:hAnsi="Amiri" w:eastAsia="Amiri" w:cs="Amiri"/>
          <w:color w:val="111111"/>
          <w:sz w:val="28"/>
          <w:sz w:val="28"/>
          <w:szCs w:val="28"/>
          <w:rtl w:val="true"/>
          <w:lang w:bidi="ar-SA"/>
        </w:rPr>
        <w:t xml:space="preserve">خداى را آن كه بيافريد آسمانها و زمين </w:t>
      </w:r>
      <w:r>
        <w:rPr>
          <w:rStyle w:val="FootnoteAnchor"/>
          <w:rtl w:val="true"/>
        </w:rPr>
        <w:footnoteReference w:id="2753"/>
      </w:r>
      <w:r>
        <w:rPr>
          <w:rFonts w:ascii="Amiri" w:hAnsi="Amiri" w:eastAsia="Amiri" w:cs="Amiri"/>
          <w:color w:val="111111"/>
          <w:sz w:val="28"/>
          <w:sz w:val="28"/>
          <w:szCs w:val="28"/>
          <w:rtl w:val="true"/>
          <w:lang w:bidi="ar-SA"/>
        </w:rPr>
        <w:t xml:space="preserve">و بيافريد </w:t>
      </w:r>
      <w:r>
        <w:rPr>
          <w:rStyle w:val="FootnoteAnchor"/>
          <w:rtl w:val="true"/>
        </w:rPr>
        <w:footnoteReference w:id="2754"/>
      </w:r>
      <w:r>
        <w:rPr>
          <w:rFonts w:ascii="Amiri" w:hAnsi="Amiri" w:eastAsia="Amiri" w:cs="Amiri"/>
          <w:color w:val="111111"/>
          <w:sz w:val="28"/>
          <w:sz w:val="28"/>
          <w:szCs w:val="28"/>
          <w:rtl w:val="true"/>
          <w:lang w:bidi="ar-SA"/>
        </w:rPr>
        <w:t xml:space="preserve">تاريكيها و روشنايى </w:t>
      </w:r>
      <w:r>
        <w:rPr>
          <w:rStyle w:val="FootnoteAnchor"/>
          <w:rtl w:val="true"/>
        </w:rPr>
        <w:footnoteReference w:id="2755"/>
      </w:r>
      <w:r>
        <w:rPr>
          <w:rFonts w:ascii="IRNazanin" w:hAnsi="IRNazanin" w:eastAsia="IRNazanin"/>
          <w:color w:val="111111"/>
          <w:sz w:val="28"/>
          <w:sz w:val="28"/>
          <w:szCs w:val="28"/>
          <w:rtl w:val="true"/>
          <w:lang w:bidi="fa-IR"/>
        </w:rPr>
        <w:t>پس آنان كه كافر شدند به خدايشان شرك مى آرند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آن كه آفريد شما را از گل پس حكم كرد وقتى و وقتى نام نهاده نزديك او پس شما شك مى كنى </w:t>
      </w:r>
      <w:r>
        <w:rPr>
          <w:rStyle w:val="FootnoteAnchor"/>
          <w:rtl w:val="true"/>
        </w:rPr>
        <w:footnoteReference w:id="2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اوست خدا در آسمانها و در زمين مى داند </w:t>
      </w:r>
      <w:r>
        <w:rPr>
          <w:rStyle w:val="FootnoteAnchor"/>
          <w:rtl w:val="true"/>
        </w:rPr>
        <w:footnoteReference w:id="2757"/>
      </w:r>
      <w:r>
        <w:rPr>
          <w:rFonts w:ascii="IRNazanin" w:hAnsi="IRNazanin" w:eastAsia="IRNazanin"/>
          <w:color w:val="111111"/>
          <w:sz w:val="28"/>
          <w:sz w:val="28"/>
          <w:szCs w:val="28"/>
          <w:rtl w:val="true"/>
          <w:lang w:bidi="fa-IR"/>
        </w:rPr>
        <w:t xml:space="preserve">نهان شما و آشكار شما و مى داند آنچه مى كنى </w:t>
      </w:r>
      <w:r>
        <w:rPr>
          <w:rStyle w:val="FootnoteAnchor"/>
          <w:rtl w:val="true"/>
        </w:rPr>
        <w:footnoteReference w:id="2758"/>
      </w:r>
      <w:r>
        <w:rPr>
          <w:rFonts w:ascii="Amiri" w:hAnsi="Amiri" w:eastAsia="Amiri" w:cs="Amiri"/>
          <w:color w:val="111111"/>
          <w:sz w:val="28"/>
          <w:sz w:val="28"/>
          <w:szCs w:val="28"/>
          <w:rtl w:val="true"/>
          <w:lang w:bidi="ar-SA"/>
        </w:rPr>
        <w:t xml:space="preserve">شما، و نيايد به ايشان از آيتى </w:t>
      </w:r>
      <w:r>
        <w:rPr>
          <w:rStyle w:val="FootnoteAnchor"/>
          <w:rtl w:val="true"/>
        </w:rPr>
        <w:footnoteReference w:id="2759"/>
      </w:r>
      <w:r>
        <w:rPr>
          <w:rFonts w:ascii="IRNazanin" w:hAnsi="IRNazanin" w:eastAsia="IRNazanin"/>
          <w:color w:val="111111"/>
          <w:sz w:val="28"/>
          <w:sz w:val="28"/>
          <w:szCs w:val="28"/>
          <w:rtl w:val="true"/>
          <w:lang w:bidi="fa-IR"/>
        </w:rPr>
        <w:t xml:space="preserve">از آيتهاى خدايشان مگر بودند از آن برگرديده گان </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دروغ داشتند حقّ را چون آمد به ايشان زود بود كه بيايد به ايشان خبرها آنچه به آن فسوس كردند </w:t>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نديدند كه چند هلاك كرديم از پيش ايشان از گروهى كه ممكّن كرديم </w:t>
      </w:r>
      <w:r>
        <w:rPr>
          <w:rStyle w:val="FootnoteAnchor"/>
          <w:rtl w:val="true"/>
        </w:rPr>
        <w:footnoteReference w:id="2762"/>
      </w:r>
      <w:r>
        <w:rPr>
          <w:rFonts w:ascii="IRNazanin" w:hAnsi="IRNazanin" w:eastAsia="IRNazanin"/>
          <w:color w:val="111111"/>
          <w:sz w:val="28"/>
          <w:sz w:val="28"/>
          <w:szCs w:val="28"/>
          <w:rtl w:val="true"/>
          <w:lang w:bidi="fa-IR"/>
        </w:rPr>
        <w:t xml:space="preserve">ايشان را در زمين آنچه نكرديم </w:t>
      </w:r>
      <w:r>
        <w:rPr>
          <w:rStyle w:val="FootnoteAnchor"/>
          <w:rtl w:val="true"/>
        </w:rPr>
        <w:footnoteReference w:id="2763"/>
      </w:r>
      <w:r>
        <w:rPr>
          <w:rFonts w:ascii="Amiri" w:hAnsi="Amiri" w:eastAsia="Amiri" w:cs="Amiri"/>
          <w:color w:val="111111"/>
          <w:sz w:val="28"/>
          <w:sz w:val="28"/>
          <w:szCs w:val="28"/>
          <w:rtl w:val="true"/>
          <w:lang w:bidi="ar-SA"/>
        </w:rPr>
        <w:t xml:space="preserve">شما را و بفرستاديم باران بر ايشان شباروزى </w:t>
      </w:r>
      <w:r>
        <w:rPr>
          <w:rStyle w:val="FootnoteAnchor"/>
          <w:rtl w:val="true"/>
        </w:rPr>
        <w:footnoteReference w:id="2764"/>
      </w:r>
      <w:r>
        <w:rPr>
          <w:rFonts w:ascii="Amiri" w:hAnsi="Amiri" w:eastAsia="Amiri" w:cs="Amiri"/>
          <w:color w:val="111111"/>
          <w:sz w:val="28"/>
          <w:sz w:val="28"/>
          <w:szCs w:val="28"/>
          <w:rtl w:val="true"/>
          <w:lang w:bidi="ar-SA"/>
        </w:rPr>
        <w:t xml:space="preserve">و كرديم جويها روان از زير </w:t>
      </w:r>
      <w:r>
        <w:rPr>
          <w:rStyle w:val="FootnoteAnchor"/>
          <w:rtl w:val="true"/>
        </w:rPr>
        <w:footnoteReference w:id="2765"/>
      </w:r>
      <w:r>
        <w:rPr>
          <w:rFonts w:ascii="IRNazanin" w:hAnsi="IRNazanin" w:eastAsia="IRNazanin"/>
          <w:color w:val="111111"/>
          <w:sz w:val="28"/>
          <w:sz w:val="28"/>
          <w:szCs w:val="28"/>
          <w:rtl w:val="true"/>
          <w:lang w:bidi="fa-IR"/>
        </w:rPr>
        <w:t>ايشان هلاك كرديم ايشان را به گناهانشان و بيافريديم از پس ايشان گروهى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بفرستيم بر تو كتابى </w:t>
      </w:r>
      <w:r>
        <w:rPr>
          <w:rStyle w:val="FootnoteAnchor"/>
          <w:rtl w:val="true"/>
        </w:rPr>
        <w:footnoteReference w:id="2766"/>
      </w:r>
      <w:r>
        <w:rPr>
          <w:rFonts w:ascii="Amiri" w:hAnsi="Amiri" w:eastAsia="Amiri" w:cs="Amiri"/>
          <w:color w:val="111111"/>
          <w:sz w:val="28"/>
          <w:sz w:val="28"/>
          <w:szCs w:val="28"/>
          <w:rtl w:val="true"/>
          <w:lang w:bidi="ar-SA"/>
        </w:rPr>
        <w:t xml:space="preserve">در كاغذى بسايند </w:t>
      </w:r>
      <w:r>
        <w:rPr>
          <w:rStyle w:val="FootnoteAnchor"/>
          <w:rtl w:val="true"/>
        </w:rPr>
        <w:footnoteReference w:id="2767"/>
      </w:r>
      <w:r>
        <w:rPr>
          <w:rFonts w:ascii="IRNazanin" w:hAnsi="IRNazanin" w:eastAsia="IRNazanin"/>
          <w:color w:val="111111"/>
          <w:sz w:val="28"/>
          <w:sz w:val="28"/>
          <w:szCs w:val="28"/>
          <w:rtl w:val="true"/>
          <w:lang w:bidi="fa-IR"/>
        </w:rPr>
        <w:t xml:space="preserve">به دستهاشان </w:t>
      </w:r>
      <w:r>
        <w:rPr>
          <w:rStyle w:val="FootnoteAnchor"/>
          <w:rtl w:val="true"/>
        </w:rPr>
        <w:footnoteReference w:id="2768"/>
      </w:r>
      <w:r>
        <w:rPr>
          <w:rFonts w:ascii="IRNazanin" w:hAnsi="IRNazanin" w:eastAsia="IRNazanin"/>
          <w:color w:val="111111"/>
          <w:sz w:val="28"/>
          <w:sz w:val="28"/>
          <w:szCs w:val="28"/>
          <w:rtl w:val="true"/>
          <w:lang w:bidi="fa-IR"/>
        </w:rPr>
        <w:t xml:space="preserve">گويند آنان كه كافر شدند نيست اين مگر جادوى پيدا </w:t>
      </w:r>
      <w:r>
        <w:rPr>
          <w:rStyle w:val="FootnoteAnchor"/>
          <w:rtl w:val="true"/>
        </w:rPr>
        <w:footnoteReference w:id="2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گفتند چرا فرود نيامد بر او فرشته و اگر بفرستيم فرشته بگزاراند </w:t>
      </w:r>
      <w:r>
        <w:rPr>
          <w:rStyle w:val="FootnoteAnchor"/>
          <w:rtl w:val="true"/>
        </w:rPr>
        <w:footnoteReference w:id="2770"/>
      </w:r>
      <w:r>
        <w:rPr>
          <w:rFonts w:ascii="IRNazanin" w:hAnsi="IRNazanin" w:eastAsia="IRNazanin"/>
          <w:color w:val="111111"/>
          <w:sz w:val="28"/>
          <w:sz w:val="28"/>
          <w:szCs w:val="28"/>
          <w:rtl w:val="true"/>
          <w:lang w:bidi="fa-IR"/>
        </w:rPr>
        <w:t>كارى پس مهلت ندهند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كنيم او را فرشته كنيم او را مردى و بپوشانيم بر ايشان آنچه مى 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درستى كه فسوس داشتند پيغامبرانى از پيش تو در رسيد به آنان كه فسوس داشتند از ايشان آنچه بودند كه به آن فسوس داشتند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خَلَقَ السَّمٰاوٰاتِ وَ الْأَرْضَ ،مقاتل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سوره </w:t>
      </w:r>
      <w:r>
        <w:rPr>
          <w:rStyle w:val="FootnoteAnchor"/>
          <w:rtl w:val="true"/>
        </w:rPr>
        <w:footnoteReference w:id="2771"/>
      </w:r>
      <w:r>
        <w:rPr>
          <w:rFonts w:ascii="IRNazanin" w:hAnsi="IRNazanin" w:eastAsia="IRNazanin"/>
          <w:color w:val="111111"/>
          <w:sz w:val="28"/>
          <w:sz w:val="28"/>
          <w:szCs w:val="28"/>
          <w:rtl w:val="true"/>
          <w:lang w:bidi="fa-IR"/>
        </w:rPr>
        <w:t xml:space="preserve">آن </w:t>
      </w:r>
      <w:r>
        <w:rPr>
          <w:rStyle w:val="FootnoteAnchor"/>
          <w:rtl w:val="true"/>
        </w:rPr>
        <w:footnoteReference w:id="2772"/>
      </w:r>
      <w:r>
        <w:rPr>
          <w:rFonts w:ascii="IRNazanin" w:hAnsi="IRNazanin" w:eastAsia="IRNazanin"/>
          <w:color w:val="111111"/>
          <w:sz w:val="28"/>
          <w:sz w:val="28"/>
          <w:szCs w:val="28"/>
          <w:rtl w:val="true"/>
          <w:lang w:bidi="fa-IR"/>
        </w:rPr>
        <w:t>بود كه مشركان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محاجّه كردند گفتند من ربّك خداى تو </w:t>
      </w:r>
    </w:p>
    <w:p>
      <w:pPr>
        <w:pStyle w:val="BookText"/>
        <w:rPr/>
      </w:pPr>
      <w:r>
        <w:rPr>
          <w:rFonts w:ascii="Amiri" w:hAnsi="Amiri" w:eastAsia="Amiri" w:cs="Amiri"/>
          <w:color w:val="111111"/>
          <w:sz w:val="28"/>
          <w:sz w:val="28"/>
          <w:szCs w:val="28"/>
          <w:rtl w:val="true"/>
          <w:lang w:bidi="ar-SA"/>
        </w:rPr>
        <w:t xml:space="preserve">كيست؟اى محمّد </w:t>
      </w:r>
      <w:r>
        <w:rPr>
          <w:rStyle w:val="FootnoteAnchor"/>
          <w:rtl w:val="true"/>
        </w:rPr>
        <w:footnoteReference w:id="2773"/>
      </w:r>
      <w:r>
        <w:rPr>
          <w:rFonts w:ascii="IRNazanin" w:hAnsi="IRNazanin" w:eastAsia="IRNazanin"/>
          <w:color w:val="111111"/>
          <w:sz w:val="28"/>
          <w:sz w:val="28"/>
          <w:szCs w:val="28"/>
          <w:rtl w:val="true"/>
          <w:lang w:bidi="fa-IR"/>
        </w:rPr>
        <w:t>؟گفت خداوند آسمانها و زمينها،ايشان جحود كردند و تكذيب او كردند در اين حديث خداى تعالى اين سوره فرستاد و گفت سپاس خداى را كه آفريدگار آسمانها و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آسمان به دو روز آفريد يكشنبه و دوشنبه و زمين به دو روز آفريد سه شنبه و چهار شنبه، وَ جَعَلَ الظُّلُمٰاتِ وَ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براى آن كه متعدّى است به يك مفعول،و بعضى علما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است،أعنى زياده،و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السّماوات و الارض و الظلمات و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ظلمات و نور شب و روز </w:t>
      </w:r>
      <w:r>
        <w:rPr>
          <w:rStyle w:val="FootnoteAnchor"/>
          <w:rtl w:val="true"/>
        </w:rPr>
        <w:footnoteReference w:id="2774"/>
      </w:r>
      <w:r>
        <w:rPr>
          <w:rFonts w:ascii="IRNazanin" w:hAnsi="IRNazanin" w:eastAsia="IRNazanin"/>
          <w:color w:val="111111"/>
          <w:sz w:val="28"/>
          <w:sz w:val="28"/>
          <w:szCs w:val="28"/>
          <w:rtl w:val="true"/>
          <w:lang w:bidi="fa-IR"/>
        </w:rPr>
        <w:t>است،قتاده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بهشت و دوزخ است،بعضى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حقيقت روشنايى است و تاريكى،و اين اولى تر است براى دو وجه </w:t>
      </w:r>
      <w:r>
        <w:rPr>
          <w:rStyle w:val="FootnoteAnchor"/>
          <w:rtl w:val="true"/>
        </w:rPr>
        <w:footnoteReference w:id="2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براى عموم را و ديگر براى حمل كلام على ظاهره و حقيقته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الارض</w:t>
      </w:r>
      <w:r>
        <w:rPr>
          <w:rFonts w:eastAsia="IRNazanin" w:cs="IRNazanin"/>
          <w:color w:val="111111"/>
          <w:sz w:val="28"/>
          <w:szCs w:val="28"/>
          <w:rtl w:val="true"/>
          <w:lang w:bidi="fa-IR"/>
        </w:rPr>
        <w:t xml:space="preserve">] </w:t>
      </w:r>
      <w:r>
        <w:rPr>
          <w:rStyle w:val="FootnoteAnchor"/>
          <w:rtl w:val="true"/>
        </w:rPr>
        <w:footnoteReference w:id="2776"/>
      </w:r>
      <w:r>
        <w:rPr>
          <w:rFonts w:ascii="Amiri" w:hAnsi="Amiri" w:eastAsia="Amiri" w:cs="Amiri"/>
          <w:color w:val="111111"/>
          <w:sz w:val="28"/>
          <w:sz w:val="28"/>
          <w:szCs w:val="28"/>
          <w:rtl w:val="true"/>
          <w:lang w:bidi="ar-SA"/>
        </w:rPr>
        <w:t>و قد جعل الظّلمات و النّور،فايدۀ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جا </w:t>
      </w:r>
      <w:r>
        <w:rPr>
          <w:rStyle w:val="FootnoteAnchor"/>
          <w:rtl w:val="true"/>
        </w:rPr>
        <w:footnoteReference w:id="2777"/>
      </w:r>
      <w:r>
        <w:rPr>
          <w:rFonts w:ascii="Amiri" w:hAnsi="Amiri" w:eastAsia="Amiri" w:cs="Amiri"/>
          <w:color w:val="111111"/>
          <w:sz w:val="28"/>
          <w:sz w:val="28"/>
          <w:szCs w:val="28"/>
          <w:rtl w:val="true"/>
          <w:lang w:bidi="ar-SA"/>
        </w:rPr>
        <w:t xml:space="preserve">تقريب الفعل من الوجود </w:t>
      </w:r>
      <w:r>
        <w:rPr>
          <w:rStyle w:val="FootnoteAnchor"/>
          <w:rtl w:val="true"/>
        </w:rPr>
        <w:footnoteReference w:id="2778"/>
      </w:r>
      <w:r>
        <w:rPr>
          <w:rFonts w:ascii="IRNazanin" w:hAnsi="IRNazanin" w:eastAsia="IRNazanin"/>
          <w:color w:val="111111"/>
          <w:sz w:val="28"/>
          <w:sz w:val="28"/>
          <w:szCs w:val="28"/>
          <w:rtl w:val="true"/>
          <w:lang w:bidi="fa-IR"/>
        </w:rPr>
        <w:t xml:space="preserve">باشد يعنى آسمان و زمين بيافريد و ظلمات و نور آفريده بود پيش از آن بر اين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باشد،عطف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قتاده گفت خداى تعالى آسمان پيش از زمين آفريد </w:t>
      </w:r>
      <w:r>
        <w:rPr>
          <w:rStyle w:val="FootnoteAnchor"/>
          <w:rtl w:val="true"/>
        </w:rPr>
        <w:footnoteReference w:id="2779"/>
      </w:r>
      <w:r>
        <w:rPr>
          <w:rFonts w:ascii="IRNazanin" w:hAnsi="IRNazanin" w:eastAsia="IRNazanin"/>
          <w:color w:val="111111"/>
          <w:sz w:val="28"/>
          <w:sz w:val="28"/>
          <w:szCs w:val="28"/>
          <w:rtl w:val="true"/>
          <w:lang w:bidi="fa-IR"/>
        </w:rPr>
        <w:t>و بهشت پيش از دوزخ آفريد و ظلمت پيش از نور و كيفيّت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آسمان و زمين در مجلّد اوّل رفته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الَّذِينَ كَفَرُوا بِرَبِّهِمْ يَعْدِلُونَ ،قطرب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محذوفى هست 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الّذين كفروا بعد هذا الشّأن بربّهم يعدلون پس كافران بعد از اين بيان بتان و معبودان خود را كه جماداتند </w:t>
      </w:r>
      <w:r>
        <w:rPr>
          <w:rStyle w:val="FootnoteAnchor"/>
          <w:rtl w:val="true"/>
        </w:rPr>
        <w:footnoteReference w:id="2780"/>
      </w:r>
      <w:r>
        <w:rPr>
          <w:rFonts w:ascii="IRNazanin" w:hAnsi="IRNazanin" w:eastAsia="IRNazanin"/>
          <w:color w:val="111111"/>
          <w:sz w:val="28"/>
          <w:sz w:val="28"/>
          <w:szCs w:val="28"/>
          <w:rtl w:val="true"/>
          <w:lang w:bidi="fa-IR"/>
        </w:rPr>
        <w:t xml:space="preserve">با </w:t>
      </w:r>
      <w:r>
        <w:rPr>
          <w:rStyle w:val="FootnoteAnchor"/>
          <w:rtl w:val="true"/>
        </w:rPr>
        <w:footnoteReference w:id="2781"/>
      </w:r>
      <w:r>
        <w:rPr>
          <w:rFonts w:ascii="IRNazanin" w:hAnsi="IRNazanin" w:eastAsia="IRNazanin"/>
          <w:color w:val="111111"/>
          <w:sz w:val="28"/>
          <w:sz w:val="28"/>
          <w:szCs w:val="28"/>
          <w:rtl w:val="true"/>
          <w:lang w:bidi="fa-IR"/>
        </w:rPr>
        <w:t>خداى تعالى برابر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كردن چيزى با </w:t>
      </w:r>
      <w:r>
        <w:rPr>
          <w:rStyle w:val="FootnoteAnchor"/>
          <w:rtl w:val="true"/>
        </w:rPr>
        <w:footnoteReference w:id="2782"/>
      </w:r>
      <w:r>
        <w:rPr>
          <w:rFonts w:ascii="IRNazanin" w:hAnsi="IRNazanin" w:eastAsia="IRNazanin"/>
          <w:color w:val="111111"/>
          <w:sz w:val="28"/>
          <w:sz w:val="28"/>
          <w:szCs w:val="28"/>
          <w:rtl w:val="true"/>
          <w:lang w:bidi="fa-IR"/>
        </w:rPr>
        <w:t>چيزى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عدلت الشّيء بالشّيء فاعتدل،و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خلايف </w:t>
      </w:r>
      <w:r>
        <w:rPr>
          <w:rStyle w:val="FootnoteAnchor"/>
          <w:rtl w:val="true"/>
        </w:rPr>
        <w:footnoteReference w:id="2783"/>
      </w:r>
      <w:r>
        <w:rPr>
          <w:rFonts w:ascii="IRNazanin" w:hAnsi="IRNazanin" w:eastAsia="IRNazanin"/>
          <w:color w:val="111111"/>
          <w:sz w:val="28"/>
          <w:sz w:val="28"/>
          <w:szCs w:val="28"/>
          <w:rtl w:val="true"/>
          <w:lang w:bidi="fa-IR"/>
        </w:rPr>
        <w:t xml:space="preserve">جور </w:t>
      </w:r>
      <w:r>
        <w:rPr>
          <w:rStyle w:val="FootnoteAnchor"/>
          <w:rtl w:val="true"/>
        </w:rPr>
        <w:footnoteReference w:id="2784"/>
      </w:r>
      <w:r>
        <w:rPr>
          <w:rFonts w:ascii="IRNazanin" w:hAnsi="IRNazanin" w:eastAsia="IRNazanin"/>
          <w:color w:val="111111"/>
          <w:sz w:val="28"/>
          <w:sz w:val="28"/>
          <w:szCs w:val="28"/>
          <w:rtl w:val="true"/>
          <w:lang w:bidi="fa-IR"/>
        </w:rPr>
        <w:t>باشد ازآنجاست براى آن كه راستى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w:t>
      </w:r>
      <w:r>
        <w:rPr>
          <w:rStyle w:val="FootnoteAnchor"/>
          <w:rtl w:val="true"/>
        </w:rPr>
        <w:footnoteReference w:id="2785"/>
      </w:r>
      <w:r>
        <w:rPr>
          <w:rFonts w:ascii="Amiri" w:hAnsi="Amiri" w:eastAsia="Amiri" w:cs="Amiri"/>
          <w:color w:val="111111"/>
          <w:sz w:val="28"/>
          <w:sz w:val="28"/>
          <w:szCs w:val="28"/>
          <w:rtl w:val="true"/>
          <w:lang w:bidi="ar-SA"/>
        </w:rPr>
        <w:t xml:space="preserve">باشد براى آن كه </w:t>
      </w:r>
      <w:r>
        <w:rPr>
          <w:rStyle w:val="FootnoteAnchor"/>
          <w:rtl w:val="true"/>
        </w:rPr>
        <w:footnoteReference w:id="2786"/>
      </w:r>
      <w:r>
        <w:rPr>
          <w:rFonts w:ascii="IRNazanin" w:hAnsi="IRNazanin" w:eastAsia="IRNazanin"/>
          <w:color w:val="111111"/>
          <w:sz w:val="28"/>
          <w:sz w:val="28"/>
          <w:szCs w:val="28"/>
          <w:rtl w:val="true"/>
          <w:lang w:bidi="fa-IR"/>
        </w:rPr>
        <w:t>معادل آن ديگر بود،و نضر بن شميّل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اين جا،و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الّذين كفروا عن ربّهم يعدلون،من العدول،پس كافران از خدايشان عدول و اعراض مى كنند و عرب با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Style w:val="FootnoteAnchor"/>
          <w:rtl w:val="true"/>
        </w:rPr>
        <w:footnoteReference w:id="2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و يك بار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 يَشْرَبُ بِهٰا عِبٰادُ اللّٰهِ </w:t>
      </w:r>
      <w:r>
        <w:rPr>
          <w:rStyle w:val="FootnoteAnchor"/>
          <w:rtl w:val="true"/>
        </w:rPr>
        <w:footnoteReference w:id="2788"/>
      </w:r>
      <w:r>
        <w:rPr>
          <w:rFonts w:ascii="IRNazanin" w:hAnsi="IRNazanin" w:eastAsia="IRNazanin"/>
          <w:color w:val="111111"/>
          <w:sz w:val="28"/>
          <w:sz w:val="28"/>
          <w:szCs w:val="28"/>
          <w:rtl w:val="true"/>
          <w:lang w:bidi="fa-IR"/>
        </w:rPr>
        <w:t>،و المعنى منها چنان كه عنتره گفت</w:t>
      </w:r>
      <w:r>
        <w:rPr>
          <w:rFonts w:eastAsia="IRNazanin" w:cs="IRNazanin"/>
          <w:color w:val="111111"/>
          <w:sz w:val="28"/>
          <w:szCs w:val="28"/>
          <w:rtl w:val="true"/>
          <w:lang w:bidi="fa-IR"/>
        </w:rPr>
        <w:t xml:space="preserve">: </w:t>
      </w:r>
      <w:r>
        <w:rPr>
          <w:rStyle w:val="FootnoteAnchor"/>
          <w:rtl w:val="true"/>
        </w:rPr>
        <w:footnoteReference w:id="2789"/>
      </w:r>
    </w:p>
    <w:p>
      <w:pPr>
        <w:pStyle w:val="BookText"/>
        <w:rPr/>
      </w:pPr>
      <w:r>
        <w:rPr>
          <w:rFonts w:ascii="Amiri" w:hAnsi="Amiri" w:eastAsia="Amiri" w:cs="Amiri"/>
          <w:color w:val="111111"/>
          <w:sz w:val="28"/>
          <w:sz w:val="28"/>
          <w:szCs w:val="28"/>
          <w:rtl w:val="true"/>
          <w:lang w:bidi="ar-SA"/>
        </w:rPr>
        <w:t>شربت بماء الدّحرضين فاصبحت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زوراء تنفر عن حياض الدّيلم</w:t>
      </w:r>
    </w:p>
    <w:p>
      <w:pPr>
        <w:pStyle w:val="BookText"/>
        <w:rPr/>
      </w:pPr>
      <w:r>
        <w:rPr>
          <w:rFonts w:ascii="Amiri" w:hAnsi="Amiri" w:eastAsia="Amiri" w:cs="Amiri"/>
          <w:color w:val="111111"/>
          <w:sz w:val="28"/>
          <w:sz w:val="28"/>
          <w:szCs w:val="28"/>
          <w:rtl w:val="true"/>
          <w:lang w:bidi="ar-SA"/>
        </w:rPr>
        <w:t>و المعنى شربت من ماء الدّحرضين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خَلَقَكُمْ مِنْ طِينٍ ،او آن خداست </w:t>
      </w:r>
      <w:r>
        <w:rPr>
          <w:rStyle w:val="FootnoteAnchor"/>
          <w:rtl w:val="true"/>
        </w:rPr>
        <w:footnoteReference w:id="2790"/>
      </w:r>
      <w:r>
        <w:rPr>
          <w:rFonts w:ascii="IRNazanin" w:hAnsi="IRNazanin" w:eastAsia="IRNazanin"/>
          <w:color w:val="111111"/>
          <w:sz w:val="28"/>
          <w:sz w:val="28"/>
          <w:szCs w:val="28"/>
          <w:rtl w:val="true"/>
          <w:lang w:bidi="fa-IR"/>
        </w:rPr>
        <w:t>كه بيافريد شما را از گل،يعنى پدر شما را كه آدم بود و اصل شما بود و اگر گويند نه اين مناقضه بود كه در يك آيت گفت آدم را از خاك آفريدم و در اين آيت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دگر آيت از حمأ </w:t>
      </w:r>
      <w:r>
        <w:rPr>
          <w:rStyle w:val="FootnoteAnchor"/>
          <w:rtl w:val="true"/>
        </w:rPr>
        <w:footnoteReference w:id="2791"/>
      </w:r>
      <w:r>
        <w:rPr>
          <w:rFonts w:ascii="IRNazanin" w:hAnsi="IRNazanin" w:eastAsia="IRNazanin"/>
          <w:color w:val="111111"/>
          <w:sz w:val="28"/>
          <w:sz w:val="28"/>
          <w:szCs w:val="28"/>
          <w:rtl w:val="true"/>
          <w:lang w:bidi="fa-IR"/>
        </w:rPr>
        <w:t>،و در دگر آيت از صلصال،اين مناقضه به چه زائل خواهى كردن؟جواب آن است كه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اخبار چنين آمد كه خداى تعالى بفرمود تا خاك آدم بر در بهشت بيفگندند </w:t>
      </w:r>
      <w:r>
        <w:rPr>
          <w:rStyle w:val="FootnoteAnchor"/>
          <w:rtl w:val="true"/>
        </w:rPr>
        <w:footnoteReference w:id="2792"/>
      </w:r>
      <w:r>
        <w:rPr>
          <w:rFonts w:ascii="IRNazanin" w:hAnsi="IRNazanin" w:eastAsia="IRNazanin"/>
          <w:color w:val="111111"/>
          <w:sz w:val="28"/>
          <w:sz w:val="28"/>
          <w:szCs w:val="28"/>
          <w:rtl w:val="true"/>
          <w:lang w:bidi="fa-IR"/>
        </w:rPr>
        <w:t>،و به يك روايت ديگر ميان مكّه و طايف چهل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خاك بود چون چهل سال بگذشت خداى تعالى فرمان داد تا چهل شبان روز باران بر او بارانيدند </w:t>
      </w:r>
      <w:r>
        <w:rPr>
          <w:rStyle w:val="FootnoteAnchor"/>
          <w:rtl w:val="true"/>
        </w:rPr>
        <w:footnoteReference w:id="2793"/>
      </w:r>
      <w:r>
        <w:rPr>
          <w:rFonts w:ascii="IRNazanin" w:hAnsi="IRNazanin" w:eastAsia="IRNazanin"/>
          <w:color w:val="111111"/>
          <w:sz w:val="28"/>
          <w:sz w:val="28"/>
          <w:szCs w:val="28"/>
          <w:rtl w:val="true"/>
          <w:lang w:bidi="fa-IR"/>
        </w:rPr>
        <w:t>تا گل شد چهل سال گل بماند</w:t>
      </w:r>
      <w:r>
        <w:rPr>
          <w:rFonts w:eastAsia="IRNazanin" w:cs="IRNazanin"/>
          <w:color w:val="111111"/>
          <w:sz w:val="28"/>
          <w:szCs w:val="28"/>
          <w:rtl w:val="true"/>
          <w:lang w:bidi="fa-IR"/>
        </w:rPr>
        <w:t xml:space="preserve">] </w:t>
      </w:r>
      <w:r>
        <w:rPr>
          <w:rStyle w:val="FootnoteAnchor"/>
          <w:rtl w:val="true"/>
        </w:rPr>
        <w:footnoteReference w:id="2794"/>
      </w:r>
      <w:r>
        <w:rPr>
          <w:rFonts w:ascii="IRNazanin" w:hAnsi="IRNazanin" w:eastAsia="IRNazanin"/>
          <w:color w:val="111111"/>
          <w:sz w:val="28"/>
          <w:sz w:val="28"/>
          <w:szCs w:val="28"/>
          <w:rtl w:val="true"/>
          <w:lang w:bidi="fa-IR"/>
        </w:rPr>
        <w:t xml:space="preserve">آنگه متغيّر شد </w:t>
      </w:r>
      <w:r>
        <w:rPr>
          <w:rStyle w:val="FootnoteAnchor"/>
          <w:rtl w:val="true"/>
        </w:rPr>
        <w:footnoteReference w:id="2795"/>
      </w:r>
      <w:r>
        <w:rPr>
          <w:rFonts w:ascii="IRNazanin" w:hAnsi="IRNazanin" w:eastAsia="IRNazanin"/>
          <w:color w:val="111111"/>
          <w:sz w:val="28"/>
          <w:sz w:val="28"/>
          <w:szCs w:val="28"/>
          <w:rtl w:val="true"/>
          <w:lang w:bidi="fa-IR"/>
        </w:rPr>
        <w:t xml:space="preserve">حمأ مسنون شد،گل سياه رنگ سالخورده چهل سال چنان بماند،آنگه خشك شد صلصال گشت،خداى تعالى صورت آدم برآن صلصال نگاشت </w:t>
      </w:r>
      <w:r>
        <w:rPr>
          <w:rStyle w:val="FootnoteAnchor"/>
          <w:rtl w:val="true"/>
        </w:rPr>
        <w:footnoteReference w:id="2796"/>
      </w:r>
      <w:r>
        <w:rPr>
          <w:rFonts w:ascii="IRNazanin" w:hAnsi="IRNazanin" w:eastAsia="IRNazanin"/>
          <w:color w:val="111111"/>
          <w:sz w:val="28"/>
          <w:sz w:val="28"/>
          <w:szCs w:val="28"/>
          <w:rtl w:val="true"/>
          <w:lang w:bidi="fa-IR"/>
        </w:rPr>
        <w:t>و جثّۀ آدم از آن مصوّر كرد چنان كه صورت و شكل آدمى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w:t>
      </w:r>
      <w:r>
        <w:rPr>
          <w:rStyle w:val="FootnoteAnchor"/>
          <w:rtl w:val="true"/>
        </w:rPr>
        <w:footnoteReference w:id="2797"/>
      </w:r>
      <w:r>
        <w:rPr>
          <w:rFonts w:ascii="IRNazanin" w:hAnsi="IRNazanin" w:eastAsia="IRNazanin"/>
          <w:color w:val="111111"/>
          <w:sz w:val="28"/>
          <w:sz w:val="28"/>
          <w:szCs w:val="28"/>
          <w:rtl w:val="true"/>
          <w:lang w:bidi="fa-IR"/>
        </w:rPr>
        <w:t xml:space="preserve">بر او گذر </w:t>
      </w:r>
      <w:r>
        <w:rPr>
          <w:rStyle w:val="FootnoteAnchor"/>
          <w:rtl w:val="true"/>
        </w:rPr>
        <w:footnoteReference w:id="2798"/>
      </w:r>
      <w:r>
        <w:rPr>
          <w:rFonts w:ascii="Amiri" w:hAnsi="Amiri" w:eastAsia="Amiri" w:cs="Amiri"/>
          <w:color w:val="111111"/>
          <w:sz w:val="28"/>
          <w:sz w:val="28"/>
          <w:szCs w:val="28"/>
          <w:rtl w:val="true"/>
          <w:lang w:bidi="ar-SA"/>
        </w:rPr>
        <w:t xml:space="preserve">مى كردند </w:t>
      </w:r>
      <w:r>
        <w:rPr>
          <w:rStyle w:val="FootnoteAnchor"/>
          <w:rtl w:val="true"/>
        </w:rPr>
        <w:footnoteReference w:id="2799"/>
      </w:r>
      <w:r>
        <w:rPr>
          <w:rFonts w:ascii="IRNazanin" w:hAnsi="IRNazanin" w:eastAsia="IRNazanin"/>
          <w:color w:val="111111"/>
          <w:sz w:val="28"/>
          <w:sz w:val="28"/>
          <w:szCs w:val="28"/>
          <w:rtl w:val="true"/>
          <w:lang w:bidi="fa-IR"/>
        </w:rPr>
        <w:t>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ما خلقى خواهد </w:t>
      </w:r>
    </w:p>
    <w:p>
      <w:pPr>
        <w:pStyle w:val="BookText"/>
        <w:rPr/>
      </w:pPr>
      <w:r>
        <w:rPr>
          <w:rFonts w:ascii="Amiri" w:hAnsi="Amiri" w:eastAsia="Amiri" w:cs="Amiri"/>
          <w:color w:val="111111"/>
          <w:sz w:val="28"/>
          <w:sz w:val="28"/>
          <w:szCs w:val="28"/>
          <w:rtl w:val="true"/>
          <w:lang w:bidi="ar-SA"/>
        </w:rPr>
        <w:t xml:space="preserve">آفريدن </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ابليس روزى با جماعتى فرشتگان </w:t>
      </w:r>
      <w:r>
        <w:rPr>
          <w:rStyle w:val="FootnoteAnchor"/>
          <w:rtl w:val="true"/>
        </w:rPr>
        <w:footnoteReference w:id="2801"/>
      </w:r>
      <w:r>
        <w:rPr>
          <w:rFonts w:ascii="IRNazanin" w:hAnsi="IRNazanin" w:eastAsia="IRNazanin"/>
          <w:color w:val="111111"/>
          <w:sz w:val="28"/>
          <w:sz w:val="28"/>
          <w:szCs w:val="28"/>
          <w:rtl w:val="true"/>
          <w:lang w:bidi="fa-IR"/>
        </w:rPr>
        <w:t>بر او بگذشت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از اين خاك و گل خلقى خواهد آفريدن،اگر شما را طاعت او فرمايد </w:t>
      </w:r>
      <w:r>
        <w:rPr>
          <w:rStyle w:val="FootnoteAnchor"/>
          <w:rtl w:val="true"/>
        </w:rPr>
        <w:footnoteReference w:id="2802"/>
      </w:r>
      <w:r>
        <w:rPr>
          <w:rFonts w:ascii="IRNazanin" w:hAnsi="IRNazanin" w:eastAsia="IRNazanin"/>
          <w:color w:val="111111"/>
          <w:sz w:val="28"/>
          <w:sz w:val="28"/>
          <w:szCs w:val="28"/>
          <w:rtl w:val="true"/>
          <w:lang w:bidi="fa-IR"/>
        </w:rPr>
        <w:t xml:space="preserve">چه خواهى كردن </w:t>
      </w:r>
      <w:r>
        <w:rPr>
          <w:rStyle w:val="FootnoteAnchor"/>
          <w:rtl w:val="true"/>
        </w:rPr>
        <w:footnoteReference w:id="2803"/>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انقياد و سمع و 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طاعت ندارم اين را كه من مى بينم كه اصل او چيست تا بدانى كه ابليس هميشه كافر بود و لكن نفاق مى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روح در آدم دميد و او را خلقى سوىّ تمام بيافريد، ثُمَّ قَضىٰ أَجَلاً وَ أَجَلٌ مُسَمًّى عِنْدَهُ ،پس حكم كرد بر او اجلى و وقتى،و اجلى </w:t>
      </w:r>
      <w:r>
        <w:rPr>
          <w:rStyle w:val="FootnoteAnchor"/>
          <w:rtl w:val="true"/>
        </w:rPr>
        <w:footnoteReference w:id="2804"/>
      </w:r>
      <w:r>
        <w:rPr>
          <w:rFonts w:ascii="Amiri" w:hAnsi="Amiri" w:eastAsia="Amiri" w:cs="Amiri"/>
          <w:color w:val="111111"/>
          <w:sz w:val="28"/>
          <w:sz w:val="28"/>
          <w:szCs w:val="28"/>
          <w:rtl w:val="true"/>
          <w:lang w:bidi="ar-SA"/>
        </w:rPr>
        <w:t>نامزد كرده به نزديك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قتاده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اوّل از وقت خلق او بود تا به وقت مرگش، و اجل دوم از وقت مرگ است تا به وقت بعث مدّت مقام در برزخ،براى آن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آن وقت به منزل اوّل باشد از منازل آخرت و روى به سراى حكم خداى دارد كه دار جزاست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و سعيد جبير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اجل دنياست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اجل آخرت </w:t>
      </w:r>
      <w:r>
        <w:rPr>
          <w:rStyle w:val="FootnoteAnchor"/>
          <w:rtl w:val="true"/>
        </w:rPr>
        <w:footnoteReference w:id="2805"/>
      </w:r>
      <w:r>
        <w:rPr>
          <w:rFonts w:ascii="IRNazanin" w:hAnsi="IRNazanin" w:eastAsia="IRNazanin"/>
          <w:color w:val="111111"/>
          <w:sz w:val="28"/>
          <w:sz w:val="28"/>
          <w:szCs w:val="28"/>
          <w:rtl w:val="true"/>
          <w:lang w:bidi="fa-IR"/>
        </w:rPr>
        <w:t>،براى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آنجا حكم او را باشد دگر كس را آنجا حكم نباشد،و عطيّه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اجل اوّل خواب است كه يشبه الموت و هو أخوه،او را در خواب بدارد تا به وقت بيدارى،و مراد به اجل دوم وقت مرگ است و براى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علم آن به نزديك اوست،و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اجل يكى است،و تقدير كلام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لكم اجلا و هو اجل مسمّى عنده،شما را وقتى و اجلى بر زد و آن وقت و اجل،مسمّى است به نزديك او، كس علم آن نداند مگر او و كس از آن در نگذرد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آجال در لوح محفوظ نبشته </w:t>
      </w:r>
      <w:r>
        <w:rPr>
          <w:rStyle w:val="FootnoteAnchor"/>
          <w:rtl w:val="true"/>
        </w:rPr>
        <w:footnoteReference w:id="2806"/>
      </w:r>
      <w:r>
        <w:rPr>
          <w:rFonts w:ascii="IRNazanin" w:hAnsi="IRNazanin" w:eastAsia="IRNazanin"/>
          <w:color w:val="111111"/>
          <w:sz w:val="28"/>
          <w:sz w:val="28"/>
          <w:szCs w:val="28"/>
          <w:rtl w:val="true"/>
          <w:lang w:bidi="fa-IR"/>
        </w:rPr>
        <w:t>است و آن آنجاست كه كس را حكم نباشد جز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اجل اوّل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آنان خواست كه پيش ما بودند و رفتند،و به اجل دوم اجل آنان كه مانده اند و از پس ما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باشد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مؤجّل،اى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حركات فلك،و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حادثى باشد يا آنچه تقديرش تقدير حادث بود </w:t>
      </w:r>
      <w:r>
        <w:rPr>
          <w:rStyle w:val="FootnoteAnchor"/>
          <w:rtl w:val="true"/>
        </w:rPr>
        <w:footnoteReference w:id="2807"/>
      </w:r>
      <w:r>
        <w:rPr>
          <w:rFonts w:ascii="Amiri" w:hAnsi="Amiri" w:eastAsia="Amiri" w:cs="Amiri"/>
          <w:color w:val="111111"/>
          <w:sz w:val="28"/>
          <w:sz w:val="28"/>
          <w:szCs w:val="28"/>
          <w:rtl w:val="true"/>
          <w:lang w:bidi="ar-SA"/>
        </w:rPr>
        <w:t>كه حدوث غيرى به او تعلّق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حادث چنان بود مثلا كه قدوم زيد مؤجّل كنند به طلوع آفتاب،چون قدوم زيد معلوم نباشد و طلوع آفتاب معلوم بود </w:t>
      </w:r>
      <w:r>
        <w:rPr>
          <w:rStyle w:val="FootnoteAnchor"/>
          <w:rtl w:val="true"/>
        </w:rPr>
        <w:footnoteReference w:id="2808"/>
      </w:r>
      <w:r>
        <w:rPr>
          <w:rFonts w:ascii="IRNazanin" w:hAnsi="IRNazanin" w:eastAsia="IRNazanin"/>
          <w:color w:val="111111"/>
          <w:sz w:val="28"/>
          <w:sz w:val="28"/>
          <w:szCs w:val="28"/>
          <w:rtl w:val="true"/>
          <w:lang w:bidi="fa-IR"/>
        </w:rPr>
        <w:t xml:space="preserve">،اين حادثى است معلّق به حادثى،و آنچه تقديرش حادث باشد </w:t>
      </w:r>
      <w:r>
        <w:rPr>
          <w:rStyle w:val="FootnoteAnchor"/>
          <w:rtl w:val="true"/>
        </w:rPr>
        <w:footnoteReference w:id="2809"/>
      </w:r>
      <w:r>
        <w:rPr>
          <w:rFonts w:ascii="IRNazanin" w:hAnsi="IRNazanin" w:eastAsia="IRNazanin"/>
          <w:color w:val="111111"/>
          <w:sz w:val="28"/>
          <w:sz w:val="28"/>
          <w:szCs w:val="28"/>
          <w:rtl w:val="true"/>
          <w:lang w:bidi="fa-IR"/>
        </w:rPr>
        <w:t xml:space="preserve">و اگرچه بر حقيقت او حادث نبود و چنان بود كه قدوم زيد مشروط كنند به انتفاى دخول عمرو در شهريا </w:t>
      </w:r>
      <w:r>
        <w:rPr>
          <w:rStyle w:val="FootnoteAnchor"/>
          <w:rtl w:val="true"/>
        </w:rPr>
        <w:footnoteReference w:id="2810"/>
      </w:r>
      <w:r>
        <w:rPr>
          <w:rFonts w:ascii="Amiri" w:hAnsi="Amiri" w:eastAsia="Amiri" w:cs="Amiri"/>
          <w:color w:val="111111"/>
          <w:sz w:val="28"/>
          <w:sz w:val="28"/>
          <w:szCs w:val="28"/>
          <w:rtl w:val="true"/>
          <w:lang w:bidi="ar-SA"/>
        </w:rPr>
        <w:t xml:space="preserve">به انتفاى حيات شخصى،و اين امرى </w:t>
      </w:r>
      <w:r>
        <w:rPr>
          <w:rStyle w:val="FootnoteAnchor"/>
          <w:rtl w:val="true"/>
        </w:rPr>
        <w:footnoteReference w:id="2811"/>
      </w:r>
      <w:r>
        <w:rPr>
          <w:rFonts w:ascii="IRNazanin" w:hAnsi="IRNazanin" w:eastAsia="IRNazanin"/>
          <w:color w:val="111111"/>
          <w:sz w:val="28"/>
          <w:sz w:val="28"/>
          <w:szCs w:val="28"/>
          <w:rtl w:val="true"/>
          <w:lang w:bidi="fa-IR"/>
        </w:rPr>
        <w:t>مجدّد باشد و حادث نبود بل در تقدير حادث بود،و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Style w:val="FootnoteAnchor"/>
          <w:rtl w:val="true"/>
        </w:rPr>
        <w:footnoteReference w:id="2812"/>
      </w:r>
      <w:r>
        <w:rPr>
          <w:rFonts w:ascii="IRNazanin" w:hAnsi="IRNazanin" w:eastAsia="IRNazanin"/>
          <w:color w:val="111111"/>
          <w:sz w:val="28"/>
          <w:sz w:val="28"/>
          <w:szCs w:val="28"/>
          <w:rtl w:val="true"/>
          <w:lang w:bidi="fa-IR"/>
        </w:rPr>
        <w:t>در وجود داشتى حادث بودى،پس چون چنين باشد اجل دين وقت وجوب قضايش باشد،و اجل مرگ وقت حصول مرگ باشد،و اجل قتل وقت حصول قتل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اجل به نزديك ما يكى باشد مرد را اگر وفاتش به مرگ باشد و اگر به قتل و آن وقت </w:t>
      </w:r>
      <w:r>
        <w:rPr>
          <w:rStyle w:val="FootnoteAnchor"/>
          <w:rtl w:val="true"/>
        </w:rPr>
        <w:footnoteReference w:id="2813"/>
      </w:r>
      <w:r>
        <w:rPr>
          <w:rFonts w:ascii="IRNazanin" w:hAnsi="IRNazanin" w:eastAsia="IRNazanin"/>
          <w:color w:val="111111"/>
          <w:sz w:val="28"/>
          <w:sz w:val="28"/>
          <w:szCs w:val="28"/>
          <w:rtl w:val="true"/>
          <w:lang w:bidi="fa-IR"/>
        </w:rPr>
        <w:t xml:space="preserve">كه اگر او را بنكشتندى </w:t>
      </w:r>
      <w:r>
        <w:rPr>
          <w:rStyle w:val="FootnoteAnchor"/>
          <w:rtl w:val="true"/>
        </w:rPr>
        <w:footnoteReference w:id="2814"/>
      </w:r>
      <w:r>
        <w:rPr>
          <w:rFonts w:ascii="IRNazanin" w:hAnsi="IRNazanin" w:eastAsia="IRNazanin"/>
          <w:color w:val="111111"/>
          <w:sz w:val="28"/>
          <w:sz w:val="28"/>
          <w:szCs w:val="28"/>
          <w:rtl w:val="true"/>
          <w:lang w:bidi="fa-IR"/>
        </w:rPr>
        <w:t xml:space="preserve">تا به آن وقت بماندى آن را بر مجاز اجل خواندند </w:t>
      </w:r>
      <w:r>
        <w:rPr>
          <w:rStyle w:val="FootnoteAnchor"/>
          <w:rtl w:val="true"/>
        </w:rPr>
        <w:footnoteReference w:id="2815"/>
      </w:r>
      <w:r>
        <w:rPr>
          <w:rFonts w:ascii="IRNazanin" w:hAnsi="IRNazanin" w:eastAsia="IRNazanin"/>
          <w:color w:val="111111"/>
          <w:sz w:val="28"/>
          <w:sz w:val="28"/>
          <w:szCs w:val="28"/>
          <w:rtl w:val="true"/>
          <w:lang w:bidi="fa-IR"/>
        </w:rPr>
        <w:t>براى آن كه چون حدوث فعل در آن وقت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اجل آن فعل گفتن مجاز باشد چنان كه آن را كه در معلوم چنان بود كه اگر به او دهند صلاح او باشد و نداده باشند</w:t>
      </w:r>
      <w:r>
        <w:rPr>
          <w:rFonts w:eastAsia="IRNazanin" w:cs="IRNazanin"/>
          <w:color w:val="111111"/>
          <w:sz w:val="28"/>
          <w:szCs w:val="28"/>
          <w:rtl w:val="true"/>
          <w:lang w:bidi="fa-IR"/>
        </w:rPr>
        <w:t xml:space="preserve">] </w:t>
      </w:r>
      <w:r>
        <w:rPr>
          <w:rStyle w:val="FootnoteAnchor"/>
          <w:rtl w:val="true"/>
        </w:rPr>
        <w:footnoteReference w:id="2816"/>
      </w:r>
      <w:r>
        <w:rPr>
          <w:rFonts w:ascii="Amiri" w:hAnsi="Amiri" w:eastAsia="Amiri" w:cs="Amiri"/>
          <w:color w:val="111111"/>
          <w:sz w:val="28"/>
          <w:sz w:val="28"/>
          <w:szCs w:val="28"/>
          <w:rtl w:val="true"/>
          <w:lang w:bidi="ar-SA"/>
        </w:rPr>
        <w:t>از مال و ملك آن را رزق و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Style w:val="FootnoteAnchor"/>
          <w:rtl w:val="true"/>
        </w:rPr>
        <w:footnoteReference w:id="2817"/>
      </w:r>
      <w:r>
        <w:rPr>
          <w:rFonts w:ascii="IRNazanin" w:hAnsi="IRNazanin" w:eastAsia="IRNazanin"/>
          <w:color w:val="111111"/>
          <w:sz w:val="28"/>
          <w:sz w:val="28"/>
          <w:szCs w:val="28"/>
          <w:rtl w:val="true"/>
          <w:lang w:bidi="fa-IR"/>
        </w:rPr>
        <w:t>نخوانند الّا بر مجاز</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القاسم بلخيّ گفت </w:t>
      </w:r>
      <w:r>
        <w:rPr>
          <w:rStyle w:val="FootnoteAnchor"/>
          <w:rtl w:val="true"/>
        </w:rPr>
        <w:footnoteReference w:id="2818"/>
      </w:r>
      <w:r>
        <w:rPr>
          <w:rFonts w:ascii="IRNazanin" w:hAnsi="IRNazanin" w:eastAsia="IRNazanin"/>
          <w:color w:val="111111"/>
          <w:sz w:val="28"/>
          <w:sz w:val="28"/>
          <w:szCs w:val="28"/>
          <w:rtl w:val="true"/>
          <w:lang w:bidi="fa-IR"/>
        </w:rPr>
        <w:t>،و بغداديان نيز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 دو است،يكى آن كه قتل در او حاصل شود،و يكى آن كه در معلوم باشد كه اگر بنكشتندى او را يا به آن آفت بنمردى تا به آن وقت </w:t>
      </w:r>
      <w:r>
        <w:rPr>
          <w:rStyle w:val="FootnoteAnchor"/>
          <w:rtl w:val="true"/>
        </w:rPr>
        <w:footnoteReference w:id="2819"/>
      </w:r>
      <w:r>
        <w:rPr>
          <w:rFonts w:ascii="Amiri" w:hAnsi="Amiri" w:eastAsia="Amiri" w:cs="Amiri"/>
          <w:color w:val="111111"/>
          <w:sz w:val="28"/>
          <w:sz w:val="28"/>
          <w:szCs w:val="28"/>
          <w:rtl w:val="true"/>
          <w:lang w:bidi="ar-SA"/>
        </w:rPr>
        <w:t xml:space="preserve">بماندى،و به اين آيت تمسّك كردند </w:t>
      </w:r>
      <w:r>
        <w:rPr>
          <w:rStyle w:val="FootnoteAnchor"/>
          <w:rtl w:val="true"/>
        </w:rPr>
        <w:footnoteReference w:id="2820"/>
      </w:r>
      <w:r>
        <w:rPr>
          <w:rFonts w:ascii="Amiri" w:hAnsi="Amiri" w:eastAsia="Amiri" w:cs="Amiri"/>
          <w:color w:val="111111"/>
          <w:sz w:val="28"/>
          <w:sz w:val="28"/>
          <w:szCs w:val="28"/>
          <w:rtl w:val="true"/>
          <w:lang w:bidi="ar-SA"/>
        </w:rPr>
        <w:t xml:space="preserve">كه ما در </w:t>
      </w:r>
    </w:p>
    <w:p>
      <w:pPr>
        <w:pStyle w:val="BookText"/>
        <w:rPr/>
      </w:pPr>
      <w:r>
        <w:rPr>
          <w:rFonts w:ascii="Amiri" w:hAnsi="Amiri" w:eastAsia="Amiri" w:cs="Amiri"/>
          <w:color w:val="111111"/>
          <w:sz w:val="28"/>
          <w:sz w:val="28"/>
          <w:szCs w:val="28"/>
          <w:rtl w:val="true"/>
          <w:lang w:bidi="ar-SA"/>
        </w:rPr>
        <w:t xml:space="preserve">اوييم </w:t>
      </w:r>
      <w:r>
        <w:rPr>
          <w:rStyle w:val="FootnoteAnchor"/>
          <w:rtl w:val="true"/>
        </w:rPr>
        <w:footnoteReference w:id="2821"/>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قَضىٰ أَجَلاً وَ أَجَلٌ مُسَمًّى عِنْدَهُ ،تفسير برآن داد كه أجل اوّل وقت قتل است يا مرگ به غرق و هدم،و أجل دوم آن وقت است كه خداى داند كه اگر بنكشتندى او را يا به آن آفت بنمردى تا به آن وقت بماندى،و دگر به اين آيت تمسّك كردند </w:t>
      </w:r>
      <w:r>
        <w:rPr>
          <w:rStyle w:val="FootnoteAnchor"/>
          <w:rtl w:val="true"/>
        </w:rPr>
        <w:footnoteReference w:id="2822"/>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أَنْفِقُوا مِنْ مٰا رَزَقْنٰاكُمْ مِنْ قَبْلِ أَنْ يَأْتِيَ أَحَدَكُمُ الْمَوْتُ فَيَقُولَ رَبِّ لَوْ لاٰ أَخَّرْتَنِي إِلىٰ أَجَلٍ قَرِيبٍ </w:t>
      </w:r>
      <w:r>
        <w:rPr>
          <w:rStyle w:val="FootnoteAnchor"/>
          <w:rtl w:val="true"/>
        </w:rPr>
        <w:footnoteReference w:id="2823"/>
      </w:r>
      <w:r>
        <w:rPr>
          <w:rFonts w:ascii="IRNazanin" w:hAnsi="IRNazanin" w:eastAsia="IRNazanin"/>
          <w:color w:val="111111"/>
          <w:sz w:val="28"/>
          <w:sz w:val="28"/>
          <w:szCs w:val="28"/>
          <w:rtl w:val="true"/>
          <w:lang w:bidi="fa-IR"/>
        </w:rPr>
        <w:t>،و جواب از آن آيت آن است كه گفته شد از اقوال مفسّران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أجل مرگ است و يكى أجل 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اختلافى كه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از اين آيت دوم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خداى تعالى بر مجاز أجل خواند، و كذلك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يُؤَخِّرَكُمْ إِلىٰ أَجَلٍ مُسَمًّى </w:t>
      </w:r>
      <w:r>
        <w:rPr>
          <w:rStyle w:val="FootnoteAnchor"/>
          <w:rtl w:val="true"/>
        </w:rPr>
        <w:footnoteReference w:id="2824"/>
      </w:r>
      <w:r>
        <w:rPr>
          <w:rFonts w:ascii="Amiri" w:hAnsi="Amiri" w:eastAsia="Amiri" w:cs="Amiri"/>
          <w:color w:val="111111"/>
          <w:sz w:val="28"/>
          <w:sz w:val="28"/>
          <w:szCs w:val="28"/>
          <w:rtl w:val="true"/>
          <w:lang w:bidi="ar-SA"/>
        </w:rPr>
        <w:t>،و قرآن از مجاز خالى نيست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تبقية المقتول،و آن كه او را اگر بنكشتندى بماندى يا در حال بمردى قطع نيست بر هيچ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825"/>
      </w:r>
      <w:r>
        <w:rPr>
          <w:rFonts w:ascii="IRNazanin" w:hAnsi="IRNazanin" w:eastAsia="IRNazanin"/>
          <w:color w:val="111111"/>
          <w:sz w:val="28"/>
          <w:sz w:val="28"/>
          <w:szCs w:val="28"/>
          <w:rtl w:val="true"/>
          <w:lang w:bidi="fa-IR"/>
        </w:rPr>
        <w:t xml:space="preserve">هر دو مجوّز است،چنان كه يكى از ما </w:t>
      </w:r>
      <w:r>
        <w:rPr>
          <w:rStyle w:val="FootnoteAnchor"/>
          <w:rtl w:val="true"/>
        </w:rPr>
        <w:footnoteReference w:id="2826"/>
      </w:r>
      <w:r>
        <w:rPr>
          <w:rFonts w:ascii="IRNazanin" w:hAnsi="IRNazanin" w:eastAsia="IRNazanin"/>
          <w:color w:val="111111"/>
          <w:sz w:val="28"/>
          <w:sz w:val="28"/>
          <w:szCs w:val="28"/>
          <w:rtl w:val="true"/>
          <w:lang w:bidi="fa-IR"/>
        </w:rPr>
        <w:t xml:space="preserve">هر ساعت و هروقت مجوّز است و ممكن كه بميرد يا بماند،چه اين به مصلحت تعلّق دارد و روا بود كه مصلحت او </w:t>
      </w:r>
      <w:r>
        <w:rPr>
          <w:rStyle w:val="FootnoteAnchor"/>
          <w:rtl w:val="true"/>
        </w:rPr>
        <w:footnoteReference w:id="2827"/>
      </w:r>
      <w:r>
        <w:rPr>
          <w:rFonts w:ascii="IRNazanin" w:hAnsi="IRNazanin" w:eastAsia="IRNazanin"/>
          <w:color w:val="111111"/>
          <w:sz w:val="28"/>
          <w:sz w:val="28"/>
          <w:szCs w:val="28"/>
          <w:rtl w:val="true"/>
          <w:lang w:bidi="fa-IR"/>
        </w:rPr>
        <w:t>مرگ باشد يا زندگانى باشد و ما را به آن طريقى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قطع كردن بر او محال باشد،بل روا بود كه مصلحت در حيات بود او را خداى تبقيه كندش،و روا بود كه در اخترام بود او را وفاتش دهد پس قطع را وجهى نبود و اگر چنان بودى كه آن را كه بكشند </w:t>
      </w:r>
      <w:r>
        <w:rPr>
          <w:rStyle w:val="FootnoteAnchor"/>
          <w:rtl w:val="true"/>
        </w:rPr>
        <w:footnoteReference w:id="2828"/>
      </w:r>
      <w:r>
        <w:rPr>
          <w:rFonts w:ascii="IRNazanin" w:hAnsi="IRNazanin" w:eastAsia="IRNazanin"/>
          <w:color w:val="111111"/>
          <w:sz w:val="28"/>
          <w:sz w:val="28"/>
          <w:szCs w:val="28"/>
          <w:rtl w:val="true"/>
          <w:lang w:bidi="fa-IR"/>
        </w:rPr>
        <w:t xml:space="preserve">اگر او را بنكشتندى لا محال هم در حال بمردى واجب كردى كه آن كس كه او جمله چهار پاى او را </w:t>
      </w:r>
      <w:r>
        <w:rPr>
          <w:rStyle w:val="FootnoteAnchor"/>
          <w:rtl w:val="true"/>
        </w:rPr>
        <w:footnoteReference w:id="2829"/>
      </w:r>
      <w:r>
        <w:rPr>
          <w:rFonts w:ascii="Amiri" w:hAnsi="Amiri" w:eastAsia="Amiri" w:cs="Amiri"/>
          <w:color w:val="111111"/>
          <w:sz w:val="28"/>
          <w:sz w:val="28"/>
          <w:szCs w:val="28"/>
          <w:rtl w:val="true"/>
          <w:lang w:bidi="ar-SA"/>
        </w:rPr>
        <w:t xml:space="preserve">به ظلم بكشتى بايستى تا </w:t>
      </w:r>
      <w:r>
        <w:rPr>
          <w:rStyle w:val="FootnoteAnchor"/>
          <w:rtl w:val="true"/>
        </w:rPr>
        <w:footnoteReference w:id="2830"/>
      </w:r>
      <w:r>
        <w:rPr>
          <w:rFonts w:ascii="IRNazanin" w:hAnsi="IRNazanin" w:eastAsia="IRNazanin"/>
          <w:color w:val="111111"/>
          <w:sz w:val="28"/>
          <w:sz w:val="28"/>
          <w:szCs w:val="28"/>
          <w:rtl w:val="true"/>
          <w:lang w:bidi="fa-IR"/>
        </w:rPr>
        <w:t xml:space="preserve">منعم </w:t>
      </w:r>
      <w:r>
        <w:rPr>
          <w:rStyle w:val="FootnoteAnchor"/>
          <w:rtl w:val="true"/>
        </w:rPr>
        <w:footnoteReference w:id="2831"/>
      </w:r>
      <w:r>
        <w:rPr>
          <w:rFonts w:ascii="Amiri" w:hAnsi="Amiri" w:eastAsia="Amiri" w:cs="Amiri"/>
          <w:color w:val="111111"/>
          <w:sz w:val="28"/>
          <w:sz w:val="28"/>
          <w:szCs w:val="28"/>
          <w:rtl w:val="true"/>
          <w:lang w:bidi="ar-SA"/>
        </w:rPr>
        <w:t xml:space="preserve">بودى بر او و احسان كرده بودى </w:t>
      </w:r>
      <w:r>
        <w:rPr>
          <w:rStyle w:val="FootnoteAnchor"/>
          <w:rtl w:val="true"/>
        </w:rPr>
        <w:footnoteReference w:id="2832"/>
      </w:r>
      <w:r>
        <w:rPr>
          <w:rFonts w:ascii="IRNazanin" w:hAnsi="IRNazanin" w:eastAsia="IRNazanin"/>
          <w:color w:val="111111"/>
          <w:sz w:val="28"/>
          <w:sz w:val="28"/>
          <w:szCs w:val="28"/>
          <w:rtl w:val="true"/>
          <w:lang w:bidi="fa-IR"/>
        </w:rPr>
        <w:t xml:space="preserve">و او را شكر او واجب بودى،چه اگر او </w:t>
      </w:r>
      <w:r>
        <w:rPr>
          <w:rStyle w:val="FootnoteAnchor"/>
          <w:rtl w:val="true"/>
        </w:rPr>
        <w:footnoteReference w:id="2833"/>
      </w:r>
      <w:r>
        <w:rPr>
          <w:rFonts w:ascii="Amiri" w:hAnsi="Amiri" w:eastAsia="Amiri" w:cs="Amiri"/>
          <w:color w:val="111111"/>
          <w:sz w:val="28"/>
          <w:sz w:val="28"/>
          <w:szCs w:val="28"/>
          <w:rtl w:val="true"/>
          <w:lang w:bidi="ar-SA"/>
        </w:rPr>
        <w:t xml:space="preserve">بنكشتى در حال بمردى </w:t>
      </w:r>
      <w:r>
        <w:rPr>
          <w:rStyle w:val="FootnoteAnchor"/>
          <w:rtl w:val="true"/>
        </w:rPr>
        <w:footnoteReference w:id="2834"/>
      </w:r>
      <w:r>
        <w:rPr>
          <w:rFonts w:ascii="Amiri" w:hAnsi="Amiri" w:eastAsia="Amiri" w:cs="Amiri"/>
          <w:color w:val="111111"/>
          <w:sz w:val="28"/>
          <w:sz w:val="28"/>
          <w:szCs w:val="28"/>
          <w:rtl w:val="true"/>
          <w:lang w:bidi="ar-SA"/>
        </w:rPr>
        <w:t xml:space="preserve">و تلف شدى بر وى و خلاف اين معلوم است و ما دانيم به ضرورت كه </w:t>
      </w:r>
      <w:r>
        <w:rPr>
          <w:rStyle w:val="FootnoteAnchor"/>
          <w:rtl w:val="true"/>
        </w:rPr>
        <w:footnoteReference w:id="2835"/>
      </w:r>
      <w:r>
        <w:rPr>
          <w:rFonts w:ascii="IRNazanin" w:hAnsi="IRNazanin" w:eastAsia="IRNazanin"/>
          <w:color w:val="111111"/>
          <w:sz w:val="28"/>
          <w:sz w:val="28"/>
          <w:szCs w:val="28"/>
          <w:rtl w:val="true"/>
          <w:lang w:bidi="fa-IR"/>
        </w:rPr>
        <w:t xml:space="preserve">مستحقّ ذم و عقوبت و لعنت باشد از ما و از خداى تعالى دگر واجب </w:t>
      </w:r>
    </w:p>
    <w:p>
      <w:pPr>
        <w:pStyle w:val="BookText"/>
        <w:rPr/>
      </w:pPr>
      <w:r>
        <w:rPr>
          <w:rFonts w:ascii="Amiri" w:hAnsi="Amiri" w:eastAsia="Amiri" w:cs="Amiri"/>
          <w:color w:val="111111"/>
          <w:sz w:val="28"/>
          <w:sz w:val="28"/>
          <w:szCs w:val="28"/>
          <w:rtl w:val="true"/>
          <w:lang w:bidi="ar-SA"/>
        </w:rPr>
        <w:t xml:space="preserve">كردى كه آن ظالم كه كسى را به ظلم مى كشد </w:t>
      </w:r>
      <w:r>
        <w:rPr>
          <w:rStyle w:val="FootnoteAnchor"/>
          <w:rtl w:val="true"/>
        </w:rPr>
        <w:footnoteReference w:id="2836"/>
      </w:r>
      <w:r>
        <w:rPr>
          <w:rFonts w:ascii="IRNazanin" w:hAnsi="IRNazanin" w:eastAsia="IRNazanin"/>
          <w:color w:val="111111"/>
          <w:sz w:val="28"/>
          <w:sz w:val="28"/>
          <w:szCs w:val="28"/>
          <w:rtl w:val="true"/>
          <w:lang w:bidi="fa-IR"/>
        </w:rPr>
        <w:t>مستحقّ ذم و عقاب نبودى،چه اگر او بنكشتى او را او خود در حال بمردى قطعا و يقينا،و خلاف اين معلوم شده است 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أَنْتُمْ تَمْتَرُونَ ،خطاب است با مشركان،گفت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همۀ نعم و آيات و بيّنات از خلق آسمان و زمين و ابداع غرايب و بدائع</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انواع صنايع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837"/>
      </w:r>
      <w:r>
        <w:rPr>
          <w:rFonts w:ascii="IRNazanin" w:hAnsi="IRNazanin" w:eastAsia="IRNazanin"/>
          <w:color w:val="111111"/>
          <w:sz w:val="28"/>
          <w:sz w:val="28"/>
          <w:szCs w:val="28"/>
          <w:rtl w:val="true"/>
          <w:lang w:bidi="fa-IR"/>
        </w:rPr>
        <w:t xml:space="preserve">خلق شما از آدم و خلق آدم از گل و هريكى را اجلى و وقتى نهادن و حكم و قضا كردن بااين همه نعمت هم شك مى كنى </w:t>
      </w:r>
      <w:r>
        <w:rPr>
          <w:rStyle w:val="FootnoteAnchor"/>
          <w:rtl w:val="true"/>
        </w:rPr>
        <w:footnoteReference w:id="2838"/>
      </w:r>
      <w:r>
        <w:rPr>
          <w:rFonts w:ascii="Amiri" w:hAnsi="Amiri" w:eastAsia="Amiri" w:cs="Amiri"/>
          <w:color w:val="111111"/>
          <w:sz w:val="28"/>
          <w:sz w:val="28"/>
          <w:szCs w:val="28"/>
          <w:rtl w:val="true"/>
          <w:lang w:bidi="ar-SA"/>
        </w:rPr>
        <w:t xml:space="preserve">در وجود و الهيّت و وحدانيّت من و نظر و تفكّر نمى كنى </w:t>
      </w:r>
      <w:r>
        <w:rPr>
          <w:rStyle w:val="FootnoteAnchor"/>
          <w:rtl w:val="true"/>
        </w:rPr>
        <w:footnoteReference w:id="2839"/>
      </w:r>
      <w:r>
        <w:rPr>
          <w:rFonts w:ascii="Amiri" w:hAnsi="Amiri" w:eastAsia="Amiri" w:cs="Amiri"/>
          <w:color w:val="111111"/>
          <w:sz w:val="28"/>
          <w:sz w:val="28"/>
          <w:szCs w:val="28"/>
          <w:rtl w:val="true"/>
          <w:lang w:bidi="ar-SA"/>
        </w:rPr>
        <w:t>تا شما را علم حاصل شود و شكّ برخيزد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اللّٰهُ فِي السَّمٰاوٰاتِ وَ فِي الْأَرْضِ ،اين آيت محتمل دو معنى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آن كه او خداست در آسمانها و زمينها،يعنى معبود است و منفرد به تدبير و تقدير در او،كس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او</w:t>
      </w:r>
      <w:r>
        <w:rPr>
          <w:rFonts w:eastAsia="Amiri" w:cs="Amiri" w:ascii="Amiri" w:hAnsi="Amiri"/>
          <w:color w:val="111111"/>
          <w:sz w:val="28"/>
          <w:szCs w:val="28"/>
          <w:rtl w:val="true"/>
          <w:lang w:bidi="ar-SA"/>
        </w:rPr>
        <w:t xml:space="preserve">] </w:t>
      </w:r>
      <w:r>
        <w:rPr>
          <w:rStyle w:val="FootnoteAnchor"/>
          <w:rtl w:val="true"/>
        </w:rPr>
        <w:footnoteReference w:id="2840"/>
      </w:r>
      <w:r>
        <w:rPr>
          <w:rFonts w:ascii="IRNazanin" w:hAnsi="IRNazanin" w:eastAsia="IRNazanin"/>
          <w:color w:val="111111"/>
          <w:sz w:val="28"/>
          <w:sz w:val="28"/>
          <w:szCs w:val="28"/>
          <w:rtl w:val="true"/>
          <w:lang w:bidi="fa-IR"/>
        </w:rPr>
        <w:t>در آن شركت نيست 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الامير فى البلد و الملك فى الولاية،و مراد نه حلول و نزول باشد،و كذا </w:t>
      </w:r>
      <w:r>
        <w:rPr>
          <w:rStyle w:val="FootnoteAnchor"/>
          <w:rtl w:val="true"/>
        </w:rPr>
        <w:footnoteReference w:id="2841"/>
      </w:r>
      <w:r>
        <w:rPr>
          <w:rFonts w:ascii="Amiri" w:hAnsi="Amiri" w:eastAsia="Amiri" w:cs="Amiri"/>
          <w:color w:val="111111"/>
          <w:sz w:val="28"/>
          <w:sz w:val="28"/>
          <w:szCs w:val="28"/>
          <w:rtl w:val="true"/>
          <w:lang w:bidi="ar-SA"/>
        </w:rPr>
        <w:t xml:space="preserve">هو الخليفة فى الشّرق و الغرب،و محال است وجود او در يك حال به مشرق و مغرب </w:t>
      </w:r>
      <w:r>
        <w:rPr>
          <w:rStyle w:val="FootnoteAnchor"/>
          <w:rtl w:val="true"/>
        </w:rPr>
        <w:footnoteReference w:id="2842"/>
      </w:r>
      <w:r>
        <w:rPr>
          <w:rFonts w:ascii="IRNazanin" w:hAnsi="IRNazanin" w:eastAsia="IRNazanin"/>
          <w:color w:val="111111"/>
          <w:sz w:val="28"/>
          <w:sz w:val="28"/>
          <w:szCs w:val="28"/>
          <w:rtl w:val="true"/>
          <w:lang w:bidi="fa-IR"/>
        </w:rPr>
        <w:t>،پس معنى اين باشد كه گفتيم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مدبّر است در شرق و غرب و پادشاه است </w:t>
      </w:r>
      <w:r>
        <w:rPr>
          <w:rStyle w:val="FootnoteAnchor"/>
          <w:rtl w:val="true"/>
        </w:rPr>
        <w:footnoteReference w:id="2843"/>
      </w:r>
      <w:r>
        <w:rPr>
          <w:rFonts w:ascii="IRNazanin" w:hAnsi="IRNazanin" w:eastAsia="IRNazanin"/>
          <w:color w:val="111111"/>
          <w:sz w:val="28"/>
          <w:sz w:val="28"/>
          <w:szCs w:val="28"/>
          <w:rtl w:val="true"/>
          <w:lang w:bidi="fa-IR"/>
        </w:rPr>
        <w:t xml:space="preserve">بر بحر </w:t>
      </w:r>
      <w:r>
        <w:rPr>
          <w:rStyle w:val="FootnoteAnchor"/>
          <w:rtl w:val="true"/>
        </w:rPr>
        <w:footnoteReference w:id="2844"/>
      </w:r>
      <w:r>
        <w:rPr>
          <w:rFonts w:ascii="Amiri" w:hAnsi="Amiri" w:eastAsia="Amiri" w:cs="Amiri"/>
          <w:color w:val="111111"/>
          <w:sz w:val="28"/>
          <w:sz w:val="28"/>
          <w:szCs w:val="28"/>
          <w:rtl w:val="true"/>
          <w:lang w:bidi="ar-SA"/>
        </w:rPr>
        <w:t>و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است از او،و فِي السَّمٰاوٰاتِ وَ فِي الْأَرْضِ ،در محلّ خبر مبتداست،و تقدير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المعبود فى السّماوات و فى الارض المدبّر فيهما </w:t>
      </w:r>
      <w:r>
        <w:rPr>
          <w:rStyle w:val="FootnoteAnchor"/>
          <w:rtl w:val="true"/>
        </w:rPr>
        <w:footnoteReference w:id="2845"/>
      </w:r>
      <w:r>
        <w:rPr>
          <w:rFonts w:ascii="IRNazanin" w:hAnsi="IRNazanin" w:eastAsia="IRNazanin"/>
          <w:color w:val="111111"/>
          <w:sz w:val="28"/>
          <w:sz w:val="28"/>
          <w:szCs w:val="28"/>
          <w:rtl w:val="true"/>
          <w:lang w:bidi="fa-IR"/>
        </w:rPr>
        <w:t>،و روا بود كه خبر بعد خبر باشد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فِي السَّمٰاءِ إِلٰهٌ وَ فِي الْأَرْضِ إِلٰهٌ </w:t>
      </w:r>
      <w:r>
        <w:rPr>
          <w:rStyle w:val="FootnoteAnchor"/>
          <w:rtl w:val="true"/>
        </w:rPr>
        <w:footnoteReference w:id="2846"/>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حلو حامض،و تقدير آن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فى السّماوات و اللّه فى الارض</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دوم </w:t>
      </w:r>
      <w:r>
        <w:rPr>
          <w:rStyle w:val="FootnoteAnchor"/>
          <w:rtl w:val="true"/>
        </w:rPr>
        <w:footnoteReference w:id="2847"/>
      </w:r>
      <w:r>
        <w:rPr>
          <w:rFonts w:ascii="Amiri" w:hAnsi="Amiri" w:eastAsia="Amiri" w:cs="Amiri"/>
          <w:color w:val="111111"/>
          <w:sz w:val="28"/>
          <w:sz w:val="28"/>
          <w:szCs w:val="28"/>
          <w:rtl w:val="true"/>
          <w:lang w:bidi="ar-SA"/>
        </w:rPr>
        <w:t>در معنى آيت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تمام باشد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،و اين </w:t>
      </w:r>
    </w:p>
    <w:p>
      <w:pPr>
        <w:pStyle w:val="BookText"/>
        <w:rPr/>
      </w:pPr>
      <w:r>
        <w:rPr>
          <w:rFonts w:ascii="IRNazanin" w:hAnsi="IRNazanin" w:eastAsia="IRNazanin"/>
          <w:color w:val="111111"/>
          <w:sz w:val="28"/>
          <w:sz w:val="28"/>
          <w:szCs w:val="28"/>
          <w:rtl w:val="true"/>
          <w:lang w:bidi="fa-IR"/>
        </w:rPr>
        <w:t>جمله باشد از مبتدا و خبر،آنگه ابتدا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السَّمٰاوٰاتِ وَ فِي الْأَرْضِ يَعْلَمُ سِرَّكُمْ وَ جَهْرَكُمْ ،و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سرّكم و جهركم فى السّماوات و فى الارض،و اين ظرف باشد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سركم و جهركم فى السموات،براى آن كه خلقان يا جن و انس اند يا فرشتگان،اينان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Style w:val="FootnoteAnchor"/>
          <w:rtl w:val="true"/>
        </w:rPr>
        <w:footnoteReference w:id="2848"/>
      </w:r>
      <w:r>
        <w:rPr>
          <w:rFonts w:ascii="IRNazanin" w:hAnsi="IRNazanin" w:eastAsia="IRNazanin"/>
          <w:color w:val="111111"/>
          <w:sz w:val="28"/>
          <w:sz w:val="28"/>
          <w:szCs w:val="28"/>
          <w:rtl w:val="true"/>
          <w:lang w:bidi="fa-IR"/>
        </w:rPr>
        <w:t xml:space="preserve">آسمان اند و آنان </w:t>
      </w:r>
      <w:r>
        <w:rPr>
          <w:rStyle w:val="FootnoteAnchor"/>
          <w:rtl w:val="true"/>
        </w:rPr>
        <w:footnoteReference w:id="2849"/>
      </w:r>
      <w:r>
        <w:rPr>
          <w:rFonts w:ascii="IRNazanin" w:hAnsi="IRNazanin" w:eastAsia="IRNazanin"/>
          <w:color w:val="111111"/>
          <w:sz w:val="28"/>
          <w:sz w:val="28"/>
          <w:szCs w:val="28"/>
          <w:rtl w:val="true"/>
          <w:lang w:bidi="fa-IR"/>
        </w:rPr>
        <w:t xml:space="preserve">در زمين،و قديم تعالى به احوال همه عالم است و هيچ بر او پوشيده نيست،يعنى اگر در آسمان باشى </w:t>
      </w:r>
      <w:r>
        <w:rPr>
          <w:rStyle w:val="FootnoteAnchor"/>
          <w:rtl w:val="true"/>
        </w:rPr>
        <w:footnoteReference w:id="2850"/>
      </w:r>
      <w:r>
        <w:rPr>
          <w:rFonts w:ascii="IRNazanin" w:hAnsi="IRNazanin" w:eastAsia="IRNazanin"/>
          <w:color w:val="111111"/>
          <w:sz w:val="28"/>
          <w:sz w:val="28"/>
          <w:szCs w:val="28"/>
          <w:rtl w:val="true"/>
          <w:lang w:bidi="fa-IR"/>
        </w:rPr>
        <w:t xml:space="preserve">و اگر در زمين باشى </w:t>
      </w:r>
      <w:r>
        <w:rPr>
          <w:rStyle w:val="FootnoteAnchor"/>
          <w:rtl w:val="true"/>
        </w:rPr>
        <w:footnoteReference w:id="2851"/>
      </w:r>
      <w:r>
        <w:rPr>
          <w:rFonts w:ascii="IRNazanin" w:hAnsi="IRNazanin" w:eastAsia="IRNazanin"/>
          <w:color w:val="111111"/>
          <w:sz w:val="28"/>
          <w:sz w:val="28"/>
          <w:szCs w:val="28"/>
          <w:rtl w:val="true"/>
          <w:lang w:bidi="fa-IR"/>
        </w:rPr>
        <w:t xml:space="preserve">من سرّتان و جهرتان </w:t>
      </w:r>
      <w:r>
        <w:rPr>
          <w:rStyle w:val="FootnoteAnchor"/>
          <w:rtl w:val="true"/>
        </w:rPr>
        <w:footnoteReference w:id="2852"/>
      </w:r>
      <w:r>
        <w:rPr>
          <w:rFonts w:ascii="IRNazanin" w:hAnsi="IRNazanin" w:eastAsia="IRNazanin"/>
          <w:color w:val="111111"/>
          <w:sz w:val="28"/>
          <w:sz w:val="28"/>
          <w:szCs w:val="28"/>
          <w:rtl w:val="true"/>
          <w:lang w:bidi="fa-IR"/>
        </w:rPr>
        <w:t xml:space="preserve">،پنهان و آشكارتان </w:t>
      </w:r>
      <w:r>
        <w:rPr>
          <w:rStyle w:val="FootnoteAnchor"/>
          <w:rtl w:val="true"/>
        </w:rPr>
        <w:footnoteReference w:id="2853"/>
      </w:r>
      <w:r>
        <w:rPr>
          <w:rFonts w:ascii="IRNazanin" w:hAnsi="IRNazanin" w:eastAsia="IRNazanin"/>
          <w:color w:val="111111"/>
          <w:sz w:val="28"/>
          <w:sz w:val="28"/>
          <w:szCs w:val="28"/>
          <w:rtl w:val="true"/>
          <w:lang w:bidi="fa-IR"/>
        </w:rPr>
        <w:t xml:space="preserve">دانم و بر من پوشيده نماند،آنچه در دل دارى </w:t>
      </w:r>
      <w:r>
        <w:rPr>
          <w:rStyle w:val="FootnoteAnchor"/>
          <w:rtl w:val="true"/>
        </w:rPr>
        <w:footnoteReference w:id="2854"/>
      </w:r>
      <w:r>
        <w:rPr>
          <w:rFonts w:ascii="IRNazanin" w:hAnsi="IRNazanin" w:eastAsia="IRNazanin"/>
          <w:color w:val="111111"/>
          <w:sz w:val="28"/>
          <w:sz w:val="28"/>
          <w:szCs w:val="28"/>
          <w:rtl w:val="true"/>
          <w:lang w:bidi="fa-IR"/>
        </w:rPr>
        <w:t xml:space="preserve">و آنچه بر زبان رانى </w:t>
      </w:r>
      <w:r>
        <w:rPr>
          <w:rStyle w:val="FootnoteAnchor"/>
          <w:rtl w:val="true"/>
        </w:rPr>
        <w:footnoteReference w:id="2855"/>
      </w:r>
      <w:r>
        <w:rPr>
          <w:rFonts w:ascii="IRNazanin" w:hAnsi="IRNazanin" w:eastAsia="IRNazanin"/>
          <w:color w:val="111111"/>
          <w:sz w:val="28"/>
          <w:sz w:val="28"/>
          <w:szCs w:val="28"/>
          <w:rtl w:val="true"/>
          <w:lang w:bidi="fa-IR"/>
        </w:rPr>
        <w:t xml:space="preserve">و آنچه كنى </w:t>
      </w:r>
      <w:r>
        <w:rPr>
          <w:rStyle w:val="FootnoteAnchor"/>
          <w:rtl w:val="true"/>
        </w:rPr>
        <w:footnoteReference w:id="2856"/>
      </w:r>
      <w:r>
        <w:rPr>
          <w:rFonts w:ascii="Amiri" w:hAnsi="Amiri" w:eastAsia="Amiri" w:cs="Amiri"/>
          <w:color w:val="111111"/>
          <w:sz w:val="28"/>
          <w:sz w:val="28"/>
          <w:szCs w:val="28"/>
          <w:rtl w:val="true"/>
          <w:lang w:bidi="ar-SA"/>
        </w:rPr>
        <w:t xml:space="preserve">از خير و شرّ و اندك و بسيار </w:t>
      </w:r>
      <w:r>
        <w:rPr>
          <w:rStyle w:val="FootnoteAnchor"/>
          <w:rtl w:val="true"/>
        </w:rPr>
        <w:footnoteReference w:id="2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آيت مورد زجر و تهديد است،يعنى من دانم و بر من پوشيده نيست تا هريكى را جزا دهم به حسب عمل خود تا باشد كه ايشان را وعظى بود و زجرى از آنچه مى گويند و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خبر داد از ايشان و سوء صنيعتشان </w:t>
      </w:r>
      <w:r>
        <w:rPr>
          <w:rStyle w:val="FootnoteAnchor"/>
          <w:rtl w:val="true"/>
        </w:rPr>
        <w:footnoteReference w:id="2858"/>
      </w:r>
      <w:r>
        <w:rPr>
          <w:rFonts w:ascii="Amiri" w:hAnsi="Amiri" w:eastAsia="Amiri" w:cs="Amiri"/>
          <w:color w:val="111111"/>
          <w:sz w:val="28"/>
          <w:sz w:val="28"/>
          <w:szCs w:val="28"/>
          <w:rtl w:val="true"/>
          <w:lang w:bidi="ar-SA"/>
        </w:rPr>
        <w:t xml:space="preserve">و در باب عدول و اعراض و تولّى و انحراف از آيات و بيّنات و اعلام </w:t>
      </w:r>
      <w:r>
        <w:rPr>
          <w:rStyle w:val="FootnoteAnchor"/>
          <w:rtl w:val="true"/>
        </w:rPr>
        <w:footnoteReference w:id="2859"/>
      </w:r>
      <w:r>
        <w:rPr>
          <w:rFonts w:ascii="IRNazanin" w:hAnsi="IRNazanin" w:eastAsia="IRNazanin"/>
          <w:color w:val="111111"/>
          <w:sz w:val="28"/>
          <w:sz w:val="28"/>
          <w:szCs w:val="28"/>
          <w:rtl w:val="true"/>
          <w:lang w:bidi="fa-IR"/>
        </w:rPr>
        <w:t>معجزات و حجج و دلالات،گفت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آيت از آيات من به ايشان نيامد،و مراد به آيت دلالت و حجّت است الّا ايشان اعراض مى كنند و عدول مى نمايند و انقياد نمى نمايند </w:t>
      </w:r>
      <w:r>
        <w:rPr>
          <w:rStyle w:val="FootnoteAnchor"/>
          <w:rtl w:val="true"/>
        </w:rPr>
        <w:footnoteReference w:id="286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زيادت است،نه آن كه بى فايده است،بل فايدۀ او تأكيد نفى است،اين را مؤكّدة النّفى گويند،چنان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جاءني من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تبعيض باشد،چنان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من القوم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برون </w:t>
      </w:r>
      <w:r>
        <w:rPr>
          <w:rStyle w:val="FootnoteAnchor"/>
          <w:rtl w:val="true"/>
        </w:rPr>
        <w:footnoteReference w:id="2861"/>
      </w:r>
      <w:r>
        <w:rPr>
          <w:rFonts w:ascii="IRNazanin" w:hAnsi="IRNazanin" w:eastAsia="IRNazanin"/>
          <w:color w:val="111111"/>
          <w:sz w:val="28"/>
          <w:sz w:val="28"/>
          <w:szCs w:val="28"/>
          <w:rtl w:val="true"/>
          <w:lang w:bidi="fa-IR"/>
        </w:rPr>
        <w:t>آن كه اعراض مى كنند تكذيب مى كنند حق را و حق به دروغ 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تكذيب از آن اعراض مى آيد كه چون نظر و تأمّل نمى كنند،علم </w:t>
      </w:r>
    </w:p>
    <w:p>
      <w:pPr>
        <w:pStyle w:val="BookText"/>
        <w:rPr/>
      </w:pPr>
      <w:r>
        <w:rPr>
          <w:rFonts w:ascii="Amiri" w:hAnsi="Amiri" w:eastAsia="Amiri" w:cs="Amiri"/>
          <w:color w:val="111111"/>
          <w:sz w:val="28"/>
          <w:sz w:val="28"/>
          <w:szCs w:val="28"/>
          <w:rtl w:val="true"/>
          <w:lang w:bidi="ar-SA"/>
        </w:rPr>
        <w:t xml:space="preserve">حاصل نمى شود ايشان را،لا جرم حق را به دروغ مى دارند، </w:t>
      </w:r>
      <w:r>
        <w:rPr>
          <w:rStyle w:val="FootnoteAnchor"/>
          <w:rtl w:val="true"/>
        </w:rPr>
        <w:footnoteReference w:id="2862"/>
      </w:r>
      <w:r>
        <w:rPr>
          <w:rFonts w:ascii="Amiri" w:hAnsi="Amiri" w:eastAsia="Amiri" w:cs="Amiri"/>
          <w:color w:val="111111"/>
          <w:sz w:val="28"/>
          <w:sz w:val="28"/>
          <w:szCs w:val="28"/>
          <w:rtl w:val="true"/>
          <w:lang w:bidi="ar-SA"/>
        </w:rPr>
        <w:t xml:space="preserve">به ايشان آيد خبر </w:t>
      </w:r>
      <w:r>
        <w:rPr>
          <w:rStyle w:val="FootnoteAnchor"/>
          <w:rtl w:val="true"/>
        </w:rPr>
        <w:footnoteReference w:id="2863"/>
      </w:r>
      <w:r>
        <w:rPr>
          <w:rFonts w:ascii="IRNazanin" w:hAnsi="IRNazanin" w:eastAsia="IRNazanin"/>
          <w:color w:val="111111"/>
          <w:sz w:val="28"/>
          <w:sz w:val="28"/>
          <w:szCs w:val="28"/>
          <w:rtl w:val="true"/>
          <w:lang w:bidi="fa-IR"/>
        </w:rPr>
        <w:t xml:space="preserve">آنچه به دروغ مى دارند سخريّت و استهزاء مى كنند و فسوس مى دارند،و اين هم </w:t>
      </w:r>
      <w:r>
        <w:rPr>
          <w:rStyle w:val="FootnoteAnchor"/>
          <w:rtl w:val="true"/>
        </w:rPr>
        <w:footnoteReference w:id="2864"/>
      </w:r>
      <w:r>
        <w:rPr>
          <w:rFonts w:ascii="IRNazanin" w:hAnsi="IRNazanin" w:eastAsia="IRNazanin"/>
          <w:color w:val="111111"/>
          <w:sz w:val="28"/>
          <w:sz w:val="28"/>
          <w:szCs w:val="28"/>
          <w:rtl w:val="true"/>
          <w:lang w:bidi="fa-IR"/>
        </w:rPr>
        <w:t>كنايت است از تهديد و وعيد،چنان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خبرش با تو آيد و ببينى </w:t>
      </w:r>
      <w:r>
        <w:rPr>
          <w:rStyle w:val="FootnoteAnchor"/>
          <w:rtl w:val="true"/>
        </w:rPr>
        <w:footnoteReference w:id="2865"/>
      </w:r>
      <w:r>
        <w:rPr>
          <w:rFonts w:ascii="IRNazanin" w:hAnsi="IRNazanin" w:eastAsia="IRNazanin"/>
          <w:color w:val="111111"/>
          <w:sz w:val="28"/>
          <w:sz w:val="28"/>
          <w:szCs w:val="28"/>
          <w:rtl w:val="true"/>
          <w:lang w:bidi="fa-IR"/>
        </w:rPr>
        <w:t>و بدانى آنچه كرده اى،يعنى مقاسات كنى جزاى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 است و كتاب قرآن و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شما را بازى و فسانه و فسوس مى آيد فرداى </w:t>
      </w:r>
      <w:r>
        <w:rPr>
          <w:rStyle w:val="FootnoteAnchor"/>
          <w:rtl w:val="true"/>
        </w:rPr>
        <w:footnoteReference w:id="2866"/>
      </w:r>
      <w:r>
        <w:rPr>
          <w:rFonts w:ascii="Amiri" w:hAnsi="Amiri" w:eastAsia="Amiri" w:cs="Amiri"/>
          <w:color w:val="111111"/>
          <w:sz w:val="28"/>
          <w:sz w:val="28"/>
          <w:szCs w:val="28"/>
          <w:rtl w:val="true"/>
          <w:lang w:bidi="ar-SA"/>
        </w:rPr>
        <w:t xml:space="preserve">قيامت علم آن بدانى </w:t>
      </w:r>
      <w:r>
        <w:rPr>
          <w:rStyle w:val="FootnoteAnchor"/>
          <w:rtl w:val="true"/>
        </w:rPr>
        <w:footnoteReference w:id="2867"/>
      </w:r>
      <w:r>
        <w:rPr>
          <w:rFonts w:ascii="IRNazanin" w:hAnsi="IRNazanin" w:eastAsia="IRNazanin"/>
          <w:color w:val="111111"/>
          <w:sz w:val="28"/>
          <w:sz w:val="28"/>
          <w:szCs w:val="28"/>
          <w:rtl w:val="true"/>
          <w:lang w:bidi="fa-IR"/>
        </w:rPr>
        <w:t xml:space="preserve">و خبر آن به شما رسد و عاقبت آن بدانى </w:t>
      </w:r>
      <w:r>
        <w:rPr>
          <w:rStyle w:val="FootnoteAnchor"/>
          <w:rtl w:val="true"/>
        </w:rPr>
        <w:footnoteReference w:id="2868"/>
      </w:r>
      <w:r>
        <w:rPr>
          <w:rFonts w:ascii="IRNazanin" w:hAnsi="IRNazanin" w:eastAsia="IRNazanin"/>
          <w:color w:val="111111"/>
          <w:sz w:val="28"/>
          <w:sz w:val="28"/>
          <w:szCs w:val="28"/>
          <w:rtl w:val="true"/>
          <w:lang w:bidi="fa-IR"/>
        </w:rPr>
        <w:t xml:space="preserve">و وبال </w:t>
      </w:r>
      <w:r>
        <w:rPr>
          <w:rStyle w:val="FootnoteAnchor"/>
          <w:rtl w:val="true"/>
        </w:rPr>
        <w:footnoteReference w:id="2869"/>
      </w:r>
      <w:r>
        <w:rPr>
          <w:rFonts w:ascii="IRNazanin" w:hAnsi="IRNazanin" w:eastAsia="IRNazanin"/>
          <w:color w:val="111111"/>
          <w:sz w:val="28"/>
          <w:sz w:val="28"/>
          <w:szCs w:val="28"/>
          <w:rtl w:val="true"/>
          <w:lang w:bidi="fa-IR"/>
        </w:rPr>
        <w:t xml:space="preserve">مآل آن بچشى </w:t>
      </w:r>
      <w:r>
        <w:rPr>
          <w:rStyle w:val="FootnoteAnchor"/>
          <w:rtl w:val="true"/>
        </w:rPr>
        <w:footnoteReference w:id="2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يَرَوْا كَمْ أَهْلَكْنٰا مِنْ قَبْلِهِمْ مِنْ قَرْنٍ ،همزه استفهام راست و مراد تقرير و تقريع است و ملامت،و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جزم است و علامت جزم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بينند اين كافران،يعنى نمى دانند كه ما چند هلاك كرديم،يعنى بسى هلاك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تكثير 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ابتداى غايت است و دوم تبيين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مردمان باشند،و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از زمان باشد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سال باشد،ابراهيم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w:t>
      </w:r>
      <w:r>
        <w:rPr>
          <w:rStyle w:val="FootnoteAnchor"/>
          <w:rtl w:val="true"/>
        </w:rPr>
        <w:footnoteReference w:id="2871"/>
      </w:r>
      <w:r>
        <w:rPr>
          <w:rFonts w:ascii="IRNazanin" w:hAnsi="IRNazanin" w:eastAsia="IRNazanin"/>
          <w:color w:val="111111"/>
          <w:sz w:val="28"/>
          <w:sz w:val="28"/>
          <w:szCs w:val="28"/>
          <w:rtl w:val="true"/>
          <w:lang w:bidi="fa-IR"/>
        </w:rPr>
        <w:t>سال باشد،ابو ميسره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 باشد،زجّاج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روزگارى باشد كه در او پيغامبرى باشد </w:t>
      </w:r>
      <w:r>
        <w:rPr>
          <w:rStyle w:val="FootnoteAnchor"/>
          <w:rtl w:val="true"/>
        </w:rPr>
        <w:footnoteReference w:id="2872"/>
      </w:r>
      <w:r>
        <w:rPr>
          <w:rFonts w:ascii="IRNazanin" w:hAnsi="IRNazanin" w:eastAsia="IRNazanin"/>
          <w:color w:val="111111"/>
          <w:sz w:val="28"/>
          <w:sz w:val="28"/>
          <w:szCs w:val="28"/>
          <w:rtl w:val="true"/>
          <w:lang w:bidi="fa-IR"/>
        </w:rPr>
        <w:t>يا معروفانى از اهل علم،گفته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سال بود،و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w:t>
      </w:r>
      <w:r>
        <w:rPr>
          <w:rStyle w:val="FootnoteAnchor"/>
          <w:rtl w:val="true"/>
        </w:rPr>
        <w:footnoteReference w:id="2873"/>
      </w:r>
      <w:r>
        <w:rPr>
          <w:rFonts w:ascii="Amiri" w:hAnsi="Amiri" w:eastAsia="Amiri" w:cs="Amiri"/>
          <w:color w:val="111111"/>
          <w:sz w:val="28"/>
          <w:sz w:val="28"/>
          <w:szCs w:val="28"/>
          <w:rtl w:val="true"/>
          <w:lang w:bidi="ar-SA"/>
        </w:rPr>
        <w:t>سال بود،و بر اين اقوال مراد اهل قرن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مَكَّنّٰاهُمْ فِي الْأَرْضِ مٰا لَمْ نُمَكِّنْ لَكُمْ ،آن تمكين كرديم ايشان را كه شما را نكرديم و آن مكنت و قوّت و استطاعت داديم ايشان را كه شما را نداديم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تمكين امهال </w:t>
      </w:r>
      <w:r>
        <w:rPr>
          <w:rStyle w:val="FootnoteAnchor"/>
          <w:rtl w:val="true"/>
        </w:rPr>
        <w:footnoteReference w:id="2874"/>
      </w:r>
      <w:r>
        <w:rPr>
          <w:rFonts w:ascii="Amiri" w:hAnsi="Amiri" w:eastAsia="Amiri" w:cs="Amiri"/>
          <w:color w:val="111111"/>
          <w:sz w:val="28"/>
          <w:sz w:val="28"/>
          <w:szCs w:val="28"/>
          <w:rtl w:val="true"/>
          <w:lang w:bidi="ar-SA"/>
        </w:rPr>
        <w:t xml:space="preserve">و طول عمر است ايشان را عمرهاى </w:t>
      </w:r>
    </w:p>
    <w:p>
      <w:pPr>
        <w:pStyle w:val="BookText"/>
        <w:rPr/>
      </w:pPr>
      <w:r>
        <w:rPr>
          <w:rFonts w:ascii="IRNazanin" w:hAnsi="IRNazanin" w:eastAsia="IRNazanin"/>
          <w:color w:val="111111"/>
          <w:sz w:val="28"/>
          <w:sz w:val="28"/>
          <w:szCs w:val="28"/>
          <w:rtl w:val="true"/>
          <w:lang w:bidi="fa-IR"/>
        </w:rPr>
        <w:t>دراز داديم كه شما را نداديم و قوّت اجسام كه شما را نيست و مدد اموال و فرزندان چندان كه شما را نيست چون قوم نوح و عاد و ثمود،يقال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مكّنته و مكّنت له وَ أَرْسَلْنَا السَّمٰاءَ عَلَيْهِمْ مِدْرٰاراً ،حقيقت آسمان اين است كه ما از بالاى خود مى بينيم آنگه بر مقاربت </w:t>
      </w:r>
      <w:r>
        <w:rPr>
          <w:rStyle w:val="FootnoteAnchor"/>
          <w:rtl w:val="true"/>
        </w:rPr>
        <w:footnoteReference w:id="2875"/>
      </w:r>
      <w:r>
        <w:rPr>
          <w:rFonts w:ascii="IRNazanin" w:hAnsi="IRNazanin" w:eastAsia="IRNazanin"/>
          <w:color w:val="111111"/>
          <w:sz w:val="28"/>
          <w:sz w:val="28"/>
          <w:szCs w:val="28"/>
          <w:rtl w:val="true"/>
          <w:lang w:bidi="fa-IR"/>
        </w:rPr>
        <w:t xml:space="preserve">ابر را سماء خوانند براى آن كه سموّى دارد يا براى آن كه به آسمان نزديك است،آنگه باران را براى آن كه از ابر باشد </w:t>
      </w:r>
      <w:r>
        <w:rPr>
          <w:rStyle w:val="FootnoteAnchor"/>
          <w:rtl w:val="true"/>
        </w:rPr>
        <w:footnoteReference w:id="2876"/>
      </w:r>
      <w:r>
        <w:rPr>
          <w:rFonts w:ascii="Amiri" w:hAnsi="Amiri" w:eastAsia="Amiri" w:cs="Amiri"/>
          <w:color w:val="111111"/>
          <w:sz w:val="28"/>
          <w:sz w:val="28"/>
          <w:szCs w:val="28"/>
          <w:rtl w:val="true"/>
          <w:lang w:bidi="ar-SA"/>
        </w:rPr>
        <w:t>سما 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كان فوقك فاظلّك فهو سماءك و كلّ ما كان تحتك فاقلّك فهو ارضك،و اين معنى مستقصى برفته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مفعال باشد از در،و درّ مصدر درّ يدرّ درّا و درورا و الدّرّ اللّبن لأنّه يدرّ و فى الدّعاء درّ درّه أى كثر </w:t>
      </w:r>
      <w:r>
        <w:rPr>
          <w:rStyle w:val="FootnoteAnchor"/>
          <w:rtl w:val="true"/>
        </w:rPr>
        <w:footnoteReference w:id="2877"/>
      </w:r>
      <w:r>
        <w:rPr>
          <w:rFonts w:ascii="IRNazanin" w:hAnsi="IRNazanin" w:eastAsia="IRNazanin"/>
          <w:color w:val="111111"/>
          <w:sz w:val="28"/>
          <w:sz w:val="28"/>
          <w:szCs w:val="28"/>
          <w:rtl w:val="true"/>
          <w:lang w:bidi="fa-IR"/>
        </w:rPr>
        <w:t xml:space="preserve">لبنه،آنگه مستعمل شد </w:t>
      </w:r>
      <w:r>
        <w:rPr>
          <w:rStyle w:val="FootnoteAnchor"/>
          <w:rtl w:val="true"/>
        </w:rPr>
        <w:footnoteReference w:id="2878"/>
      </w:r>
      <w:r>
        <w:rPr>
          <w:rFonts w:ascii="IRNazanin" w:hAnsi="IRNazanin" w:eastAsia="IRNazanin"/>
          <w:color w:val="111111"/>
          <w:sz w:val="28"/>
          <w:sz w:val="28"/>
          <w:szCs w:val="28"/>
          <w:rtl w:val="true"/>
          <w:lang w:bidi="fa-IR"/>
        </w:rPr>
        <w:t xml:space="preserve">تا در همه چيزى </w:t>
      </w:r>
      <w:r>
        <w:rPr>
          <w:rStyle w:val="FootnoteAnchor"/>
          <w:rtl w:val="true"/>
        </w:rPr>
        <w:footnoteReference w:id="2879"/>
      </w:r>
      <w:r>
        <w:rPr>
          <w:rFonts w:ascii="IRNazanin" w:hAnsi="IRNazanin" w:eastAsia="IRNazanin"/>
          <w:color w:val="111111"/>
          <w:sz w:val="28"/>
          <w:sz w:val="28"/>
          <w:szCs w:val="28"/>
          <w:rtl w:val="true"/>
          <w:lang w:bidi="fa-IR"/>
        </w:rPr>
        <w:t>استعمال مى كنند،و كذا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درّه،اى للّه خيره،و اصله فى اللّبن حق تعالى بازگفت از نعمتها كه بر ايشان كرد و بارانها </w:t>
      </w:r>
      <w:r>
        <w:rPr>
          <w:rStyle w:val="FootnoteAnchor"/>
          <w:rtl w:val="true"/>
        </w:rPr>
        <w:footnoteReference w:id="2880"/>
      </w:r>
      <w:r>
        <w:rPr>
          <w:rFonts w:ascii="IRNazanin" w:hAnsi="IRNazanin" w:eastAsia="IRNazanin"/>
          <w:color w:val="111111"/>
          <w:sz w:val="28"/>
          <w:sz w:val="28"/>
          <w:szCs w:val="28"/>
          <w:rtl w:val="true"/>
          <w:lang w:bidi="fa-IR"/>
        </w:rPr>
        <w:t xml:space="preserve">كه ايشان را داد و آنچه ثمرۀ باران باشد از خصب و سعه و نعمت و مفعال بناء مبالغه باشد كقولهم معطار و مذكار و مئناث </w:t>
      </w:r>
      <w:r>
        <w:rPr>
          <w:rStyle w:val="FootnoteAnchor"/>
          <w:rtl w:val="true"/>
        </w:rPr>
        <w:footnoteReference w:id="2881"/>
      </w:r>
      <w:r>
        <w:rPr>
          <w:rFonts w:ascii="Amiri" w:hAnsi="Amiri" w:eastAsia="Amiri" w:cs="Amiri"/>
          <w:color w:val="111111"/>
          <w:sz w:val="28"/>
          <w:sz w:val="28"/>
          <w:szCs w:val="28"/>
          <w:rtl w:val="true"/>
          <w:lang w:bidi="ar-SA"/>
        </w:rPr>
        <w:t xml:space="preserve">و مؤنّث و مذكّر در او يكى باشد بى تاء تانيث وَ جَعَلْنَا الْأَنْهٰارَ تَجْرِي مِنْ تَحْتِهِمْ ،و جويهاى روان ساختيم در زير آن يعنى در زير قصور و ذرو </w:t>
      </w:r>
      <w:r>
        <w:rPr>
          <w:rStyle w:val="FootnoteAnchor"/>
          <w:rtl w:val="true"/>
        </w:rPr>
        <w:footnoteReference w:id="2882"/>
      </w:r>
      <w:r>
        <w:rPr>
          <w:rFonts w:ascii="IRNazanin" w:hAnsi="IRNazanin" w:eastAsia="IRNazanin"/>
          <w:color w:val="111111"/>
          <w:sz w:val="28"/>
          <w:sz w:val="28"/>
          <w:szCs w:val="28"/>
          <w:rtl w:val="true"/>
          <w:lang w:bidi="fa-IR"/>
        </w:rPr>
        <w:t>ايشان،آنگه به اين همه نعمتها و تمكين و پايندگى كه ايشان را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فَأَهْلَكْنٰاهُمْ بِذُنُوبِهِمْ ، ايشان را هلاك كرديم به گناهانى </w:t>
      </w:r>
      <w:r>
        <w:rPr>
          <w:rStyle w:val="FootnoteAnchor"/>
          <w:rtl w:val="true"/>
        </w:rPr>
        <w:footnoteReference w:id="2883"/>
      </w:r>
      <w:r>
        <w:rPr>
          <w:rFonts w:ascii="IRNazanin" w:hAnsi="IRNazanin" w:eastAsia="IRNazanin"/>
          <w:color w:val="111111"/>
          <w:sz w:val="28"/>
          <w:sz w:val="28"/>
          <w:szCs w:val="28"/>
          <w:rtl w:val="true"/>
          <w:lang w:bidi="fa-IR"/>
        </w:rPr>
        <w:t>كه كردند و گروهى دگر را بيافريديم به بدل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انشاء ابتداى كار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انشأ فلان يفعل كذا،أى ابتدأ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انشاء الشّعر ابتداءه،آغاز كردن شعر را و گفتن و انداختن آن را انشاء خوانند،و آن كس كه از خويشتن نامه نويسد بر طريقۀ مترسّلان او </w:t>
      </w:r>
      <w:r>
        <w:rPr>
          <w:rStyle w:val="FootnoteAnchor"/>
          <w:rtl w:val="true"/>
        </w:rPr>
        <w:footnoteReference w:id="2884"/>
      </w:r>
      <w:r>
        <w:rPr>
          <w:rFonts w:ascii="IRNazanin" w:hAnsi="IRNazanin" w:eastAsia="IRNazanin"/>
          <w:color w:val="111111"/>
          <w:sz w:val="28"/>
          <w:sz w:val="28"/>
          <w:szCs w:val="28"/>
          <w:rtl w:val="true"/>
          <w:lang w:bidi="fa-IR"/>
        </w:rPr>
        <w:t>را منشى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استفهام است و محلّ او نصب است باهلكنا،براى آن كه او را صدر كلام باشد جز فعلى در او عمل نكند كه از پس او 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 عَلَيْكَ كِتٰاباً فِي قِرْطٰاسٍ ،اين جواب آنان است كه </w:t>
      </w:r>
      <w:r>
        <w:rPr>
          <w:rStyle w:val="FootnoteAnchor"/>
          <w:rtl w:val="true"/>
        </w:rPr>
        <w:footnoteReference w:id="2885"/>
      </w:r>
      <w:r>
        <w:rPr>
          <w:rFonts w:ascii="IRNazanin" w:hAnsi="IRNazanin" w:eastAsia="IRNazanin"/>
          <w:color w:val="111111"/>
          <w:sz w:val="28"/>
          <w:sz w:val="28"/>
          <w:szCs w:val="28"/>
          <w:rtl w:val="true"/>
          <w:lang w:bidi="fa-IR"/>
        </w:rPr>
        <w:t xml:space="preserve">از جملۀ </w:t>
      </w:r>
    </w:p>
    <w:p>
      <w:pPr>
        <w:pStyle w:val="BookText"/>
        <w:rPr/>
      </w:pPr>
      <w:r>
        <w:rPr>
          <w:rFonts w:ascii="Amiri" w:hAnsi="Amiri" w:eastAsia="Amiri" w:cs="Amiri"/>
          <w:color w:val="111111"/>
          <w:sz w:val="28"/>
          <w:sz w:val="28"/>
          <w:szCs w:val="28"/>
          <w:rtl w:val="true"/>
          <w:lang w:bidi="ar-SA"/>
        </w:rPr>
        <w:t>مشركان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نُؤْمِنَ لِرُقِيِّكَ حَتّٰى تُنَزِّلَ عَلَيْنٰا كِتٰاباً نَقْرَؤُهُ </w:t>
      </w:r>
      <w:r>
        <w:rPr>
          <w:rStyle w:val="FootnoteAnchor"/>
          <w:rtl w:val="true"/>
        </w:rPr>
        <w:footnoteReference w:id="2886"/>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چنان كه ما كتابى بر تو فروفرستيم بر كاغذى نوشته ايشان به دست بپساوند </w:t>
      </w:r>
      <w:r>
        <w:rPr>
          <w:rStyle w:val="FootnoteAnchor"/>
          <w:rtl w:val="true"/>
        </w:rPr>
        <w:footnoteReference w:id="2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كتابى خداى تعالى بفرستد برآن نوشته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فلان بن فلان هذا كتاب من اللّه اليك آمن بمحمّد </w:t>
      </w:r>
      <w:r>
        <w:rPr>
          <w:rStyle w:val="FootnoteAnchor"/>
          <w:rtl w:val="true"/>
        </w:rPr>
        <w:footnoteReference w:id="2888"/>
      </w:r>
      <w:r>
        <w:rPr>
          <w:rFonts w:ascii="IRNazanin" w:hAnsi="IRNazanin" w:eastAsia="IRNazanin"/>
          <w:color w:val="111111"/>
          <w:sz w:val="28"/>
          <w:sz w:val="28"/>
          <w:szCs w:val="28"/>
          <w:rtl w:val="true"/>
          <w:lang w:bidi="fa-IR"/>
        </w:rPr>
        <w:t xml:space="preserve">،اى فلان پسر فلان اين نامه اى است از خداى تعالى به تو كه ايمان آر به محمّد،بااين همه هم ايمان نيارند و گويند اين جادوى و سحر است </w:t>
      </w:r>
      <w:r>
        <w:rPr>
          <w:rStyle w:val="FootnoteAnchor"/>
          <w:rtl w:val="true"/>
        </w:rPr>
        <w:footnoteReference w:id="2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w:t>
      </w:r>
      <w:r>
        <w:rPr>
          <w:rStyle w:val="FootnoteAnchor"/>
          <w:rtl w:val="true"/>
        </w:rPr>
        <w:footnoteReference w:id="2890"/>
      </w:r>
      <w:r>
        <w:rPr>
          <w:rFonts w:ascii="IRNazanin" w:hAnsi="IRNazanin" w:eastAsia="IRNazanin"/>
          <w:color w:val="111111"/>
          <w:sz w:val="28"/>
          <w:sz w:val="28"/>
          <w:szCs w:val="28"/>
          <w:rtl w:val="true"/>
          <w:lang w:bidi="fa-IR"/>
        </w:rPr>
        <w:t>آيت آن بود كه نضر بن الحارث و عبد اللّه بن ابي اميّه و نوفل بن خويلد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ما به تو ايمان نياريم تا كتابى نيارى خاص براى ما با </w:t>
      </w:r>
      <w:r>
        <w:rPr>
          <w:rStyle w:val="FootnoteAnchor"/>
          <w:rtl w:val="true"/>
        </w:rPr>
        <w:footnoteReference w:id="2891"/>
      </w:r>
      <w:r>
        <w:rPr>
          <w:rFonts w:ascii="IRNazanin" w:hAnsi="IRNazanin" w:eastAsia="IRNazanin"/>
          <w:color w:val="111111"/>
          <w:sz w:val="28"/>
          <w:sz w:val="28"/>
          <w:szCs w:val="28"/>
          <w:rtl w:val="true"/>
          <w:lang w:bidi="fa-IR"/>
        </w:rPr>
        <w:t xml:space="preserve">چهار فرشته كه گواهى </w:t>
      </w:r>
      <w:r>
        <w:rPr>
          <w:rStyle w:val="FootnoteAnchor"/>
          <w:rtl w:val="true"/>
        </w:rPr>
        <w:footnoteReference w:id="2892"/>
      </w:r>
      <w:r>
        <w:rPr>
          <w:rFonts w:ascii="IRNazanin" w:hAnsi="IRNazanin" w:eastAsia="IRNazanin"/>
          <w:color w:val="111111"/>
          <w:sz w:val="28"/>
          <w:sz w:val="28"/>
          <w:szCs w:val="28"/>
          <w:rtl w:val="true"/>
          <w:lang w:bidi="fa-IR"/>
        </w:rPr>
        <w:t>مى دهند و مى گويند اين از نزديك خداست و تو رسول خدايى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 لَوْ لاٰ أُنْزِلَ عَلَيْهِ مَلَكٌ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فرشته </w:t>
      </w:r>
      <w:r>
        <w:rPr>
          <w:rStyle w:val="FootnoteAnchor"/>
          <w:rtl w:val="true"/>
        </w:rPr>
        <w:footnoteReference w:id="2893"/>
      </w:r>
      <w:r>
        <w:rPr>
          <w:rFonts w:ascii="IRNazanin" w:hAnsi="IRNazanin" w:eastAsia="IRNazanin"/>
          <w:color w:val="111111"/>
          <w:sz w:val="28"/>
          <w:sz w:val="28"/>
          <w:szCs w:val="28"/>
          <w:rtl w:val="true"/>
          <w:lang w:bidi="fa-IR"/>
        </w:rPr>
        <w:t xml:space="preserve">بر او نمى فرستد </w:t>
      </w:r>
      <w:r>
        <w:rPr>
          <w:rStyle w:val="FootnoteAnchor"/>
          <w:rtl w:val="true"/>
        </w:rPr>
        <w:footnoteReference w:id="2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خبر داد از عناد و جحود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چنان باشد كه ما فرشته اى را فروفرستيم </w:t>
      </w:r>
      <w:r>
        <w:rPr>
          <w:rStyle w:val="FootnoteAnchor"/>
          <w:rtl w:val="true"/>
        </w:rPr>
        <w:footnoteReference w:id="2895"/>
      </w:r>
      <w:r>
        <w:rPr>
          <w:rFonts w:ascii="IRNazanin" w:hAnsi="IRNazanin" w:eastAsia="IRNazanin"/>
          <w:color w:val="111111"/>
          <w:sz w:val="28"/>
          <w:sz w:val="28"/>
          <w:szCs w:val="28"/>
          <w:rtl w:val="true"/>
          <w:lang w:bidi="fa-IR"/>
        </w:rPr>
        <w:t xml:space="preserve">برحسب اقتراح ايشان،ايشان هم ايمان نيارند و آنگه مصلحت اقتضاى تعجيل هلاك ايشان كند بر آنكه </w:t>
      </w:r>
      <w:r>
        <w:rPr>
          <w:rStyle w:val="FootnoteAnchor"/>
          <w:rtl w:val="true"/>
        </w:rPr>
        <w:footnoteReference w:id="2896"/>
      </w:r>
      <w:r>
        <w:rPr>
          <w:rFonts w:ascii="Amiri" w:hAnsi="Amiri" w:eastAsia="Amiri" w:cs="Amiri"/>
          <w:color w:val="111111"/>
          <w:sz w:val="28"/>
          <w:sz w:val="28"/>
          <w:szCs w:val="28"/>
          <w:rtl w:val="true"/>
          <w:lang w:bidi="ar-SA"/>
        </w:rPr>
        <w:t xml:space="preserve">ايشان را مهلت ندهند </w:t>
      </w:r>
      <w:r>
        <w:rPr>
          <w:rStyle w:val="FootnoteAnchor"/>
          <w:rtl w:val="true"/>
        </w:rPr>
        <w:footnoteReference w:id="2897"/>
      </w:r>
      <w:r>
        <w:rPr>
          <w:rFonts w:ascii="IRNazanin" w:hAnsi="IRNazanin" w:eastAsia="IRNazanin"/>
          <w:color w:val="111111"/>
          <w:sz w:val="28"/>
          <w:sz w:val="28"/>
          <w:szCs w:val="28"/>
          <w:rtl w:val="true"/>
          <w:lang w:bidi="fa-IR"/>
        </w:rPr>
        <w:t>در هلاك،و اين خلاف مصلحت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لَقُضِيَ الْأَمْرُ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اتمّ </w:t>
      </w:r>
      <w:r>
        <w:rPr>
          <w:rStyle w:val="FootnoteAnchor"/>
          <w:rtl w:val="true"/>
        </w:rPr>
        <w:footnoteReference w:id="28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قضا بر معانى </w:t>
      </w:r>
      <w:r>
        <w:rPr>
          <w:rStyle w:val="FootnoteAnchor"/>
          <w:rtl w:val="true"/>
        </w:rPr>
        <w:footnoteReference w:id="2899"/>
      </w:r>
      <w:r>
        <w:rPr>
          <w:rFonts w:ascii="Amiri" w:hAnsi="Amiri" w:eastAsia="Amiri" w:cs="Amiri"/>
          <w:color w:val="111111"/>
          <w:sz w:val="28"/>
          <w:sz w:val="28"/>
          <w:szCs w:val="28"/>
          <w:rtl w:val="true"/>
          <w:lang w:bidi="ar-SA"/>
        </w:rPr>
        <w:t xml:space="preserve">آمده است و مرجع و معانى جمله به اتمام كار رفتست </w:t>
      </w:r>
      <w:r>
        <w:rPr>
          <w:rStyle w:val="FootnoteAnchor"/>
          <w:rtl w:val="true"/>
        </w:rPr>
        <w:footnoteReference w:id="2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فَوَكَزَهُ مُوسىٰ فَقَضىٰ عَلَيْهِ ،و كما قال ابو ذؤيب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عليهما مسرودتان قضاهما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او صنع السّوابغ تبّع</w:t>
      </w:r>
    </w:p>
    <w:p>
      <w:pPr>
        <w:pStyle w:val="BookText"/>
        <w:rPr/>
      </w:pPr>
      <w:r>
        <w:rPr>
          <w:rFonts w:ascii="IRNazanin" w:hAnsi="IRNazanin" w:eastAsia="IRNazanin"/>
          <w:color w:val="111111"/>
          <w:sz w:val="28"/>
          <w:sz w:val="28"/>
          <w:szCs w:val="28"/>
          <w:rtl w:val="true"/>
          <w:lang w:bidi="fa-IR"/>
        </w:rPr>
        <w:t>أى احكم و اتم نسجهما،مجاهد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قضى الأمر آن است كه قيامت برخيزد و وقت عذاب ايشان درآيد و نيز مهلت ندهند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مراد ايشان بدهيم </w:t>
      </w:r>
      <w:r>
        <w:rPr>
          <w:rStyle w:val="FootnoteAnchor"/>
          <w:rtl w:val="true"/>
        </w:rPr>
        <w:footnoteReference w:id="2901"/>
      </w:r>
      <w:r>
        <w:rPr>
          <w:rFonts w:ascii="IRNazanin" w:hAnsi="IRNazanin" w:eastAsia="IRNazanin"/>
          <w:color w:val="111111"/>
          <w:sz w:val="28"/>
          <w:sz w:val="28"/>
          <w:szCs w:val="28"/>
          <w:rtl w:val="true"/>
          <w:lang w:bidi="fa-IR"/>
        </w:rPr>
        <w:t xml:space="preserve">و فرشته </w:t>
      </w:r>
      <w:r>
        <w:rPr>
          <w:rStyle w:val="FootnoteAnchor"/>
          <w:rtl w:val="true"/>
        </w:rPr>
        <w:footnoteReference w:id="2902"/>
      </w:r>
      <w:r>
        <w:rPr>
          <w:rFonts w:ascii="Amiri" w:hAnsi="Amiri" w:eastAsia="Amiri" w:cs="Amiri"/>
          <w:color w:val="111111"/>
          <w:sz w:val="28"/>
          <w:sz w:val="28"/>
          <w:szCs w:val="28"/>
          <w:rtl w:val="true"/>
          <w:lang w:bidi="ar-SA"/>
        </w:rPr>
        <w:t xml:space="preserve">فروفرستيم </w:t>
      </w:r>
      <w:r>
        <w:rPr>
          <w:rStyle w:val="FootnoteAnchor"/>
          <w:rtl w:val="true"/>
        </w:rPr>
        <w:footnoteReference w:id="2903"/>
      </w:r>
      <w:r>
        <w:rPr>
          <w:rFonts w:ascii="Amiri" w:hAnsi="Amiri" w:eastAsia="Amiri" w:cs="Amiri"/>
          <w:color w:val="111111"/>
          <w:sz w:val="28"/>
          <w:sz w:val="28"/>
          <w:szCs w:val="28"/>
          <w:rtl w:val="true"/>
          <w:lang w:bidi="ar-SA"/>
        </w:rPr>
        <w:t>هم به صورت مردى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است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جَعَلْنٰاهُ ،با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يك قول </w:t>
      </w:r>
      <w:r>
        <w:rPr>
          <w:rStyle w:val="FootnoteAnchor"/>
          <w:rtl w:val="true"/>
        </w:rPr>
        <w:footnoteReference w:id="2904"/>
      </w:r>
      <w:r>
        <w:rPr>
          <w:rFonts w:ascii="IRNazanin" w:hAnsi="IRNazanin" w:eastAsia="IRNazanin"/>
          <w:color w:val="111111"/>
          <w:sz w:val="28"/>
          <w:sz w:val="28"/>
          <w:szCs w:val="28"/>
          <w:rtl w:val="true"/>
          <w:lang w:bidi="fa-IR"/>
        </w:rPr>
        <w:t xml:space="preserve">،و بر دگر قول راجع باشد الى المرسل اليهم كلّ رسول كان،اگر ما پيغامبرى كه به ايشان فرستيم او را </w:t>
      </w:r>
      <w:r>
        <w:rPr>
          <w:rStyle w:val="FootnoteAnchor"/>
          <w:rtl w:val="true"/>
        </w:rPr>
        <w:footnoteReference w:id="2905"/>
      </w:r>
      <w:r>
        <w:rPr>
          <w:rFonts w:ascii="IRNazanin" w:hAnsi="IRNazanin" w:eastAsia="IRNazanin"/>
          <w:color w:val="111111"/>
          <w:sz w:val="28"/>
          <w:sz w:val="28"/>
          <w:szCs w:val="28"/>
          <w:rtl w:val="true"/>
          <w:lang w:bidi="fa-IR"/>
        </w:rPr>
        <w:t xml:space="preserve">فرشته كنيم هم بر صورت مردى باشد تا ايشان او را بتوانند ديدن،چه ما دام تا او به صورت فرشته </w:t>
      </w:r>
      <w:r>
        <w:rPr>
          <w:rStyle w:val="FootnoteAnchor"/>
          <w:rtl w:val="true"/>
        </w:rPr>
        <w:footnoteReference w:id="2906"/>
      </w:r>
      <w:r>
        <w:rPr>
          <w:rFonts w:ascii="Amiri" w:hAnsi="Amiri" w:eastAsia="Amiri" w:cs="Amiri"/>
          <w:color w:val="111111"/>
          <w:sz w:val="28"/>
          <w:sz w:val="28"/>
          <w:szCs w:val="28"/>
          <w:rtl w:val="true"/>
          <w:lang w:bidi="ar-SA"/>
        </w:rPr>
        <w:t>باشد از لطافت 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اينها قليل الشّعاع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فرشته را نتوانند ديدن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نبينى كه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نزديك رسول آمدى بر صورت دحية الكلبيّ آمدى و آن فرشتگان كه بر ابراهيم رفتند به صورت مهمانان رفتند </w:t>
      </w:r>
      <w:r>
        <w:rPr>
          <w:rStyle w:val="FootnoteAnchor"/>
          <w:rtl w:val="true"/>
        </w:rPr>
        <w:footnoteReference w:id="2907"/>
      </w:r>
      <w:r>
        <w:rPr>
          <w:rFonts w:ascii="IRNazanin" w:hAnsi="IRNazanin" w:eastAsia="IRNazanin"/>
          <w:color w:val="111111"/>
          <w:sz w:val="28"/>
          <w:sz w:val="28"/>
          <w:szCs w:val="28"/>
          <w:rtl w:val="true"/>
          <w:lang w:bidi="fa-IR"/>
        </w:rPr>
        <w:t>،و آن فرشتگان كه به نزديك داود رفتند بر صورت دو خصم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چنين باشد و ايشان بر صورت مردان باشند،ايشان ندانند كه آن فرشته است </w:t>
      </w:r>
      <w:r>
        <w:rPr>
          <w:rStyle w:val="FootnoteAnchor"/>
          <w:rtl w:val="true"/>
        </w:rPr>
        <w:footnoteReference w:id="2908"/>
      </w:r>
      <w:r>
        <w:rPr>
          <w:rFonts w:ascii="IRNazanin" w:hAnsi="IRNazanin" w:eastAsia="IRNazanin"/>
          <w:color w:val="111111"/>
          <w:sz w:val="28"/>
          <w:sz w:val="28"/>
          <w:szCs w:val="28"/>
          <w:rtl w:val="true"/>
          <w:lang w:bidi="fa-IR"/>
        </w:rPr>
        <w:t xml:space="preserve">بر ايشان ملتبس شود و آنگه آن لبس را با خود </w:t>
      </w:r>
      <w:r>
        <w:rPr>
          <w:rStyle w:val="FootnoteAnchor"/>
          <w:rtl w:val="true"/>
        </w:rPr>
        <w:footnoteReference w:id="2909"/>
      </w:r>
      <w:r>
        <w:rPr>
          <w:rFonts w:ascii="IRNazanin" w:hAnsi="IRNazanin" w:eastAsia="IRNazanin"/>
          <w:color w:val="111111"/>
          <w:sz w:val="28"/>
          <w:sz w:val="28"/>
          <w:szCs w:val="28"/>
          <w:rtl w:val="true"/>
          <w:lang w:bidi="fa-IR"/>
        </w:rPr>
        <w:t>حواله كرد براى آن كه خلق آن فرشته بر صورت مرد از فعل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 ايشان بپوشانيم آنچه بر عوام و ضعفا بپوشانيدن </w:t>
      </w:r>
      <w:r>
        <w:rPr>
          <w:rStyle w:val="FootnoteAnchor"/>
          <w:rtl w:val="true"/>
        </w:rPr>
        <w:footnoteReference w:id="2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ايشان عوام را و ضعيف رايان را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محمّد پيغامبر بودى فرشته بودى يا با او فرشته بودى</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التباس آن است كه ايشان اعتقاد كرده اند </w:t>
      </w:r>
      <w:r>
        <w:rPr>
          <w:rStyle w:val="FootnoteAnchor"/>
          <w:rtl w:val="true"/>
        </w:rPr>
        <w:footnoteReference w:id="2911"/>
      </w:r>
      <w:r>
        <w:rPr>
          <w:rFonts w:ascii="IRNazanin" w:hAnsi="IRNazanin" w:eastAsia="IRNazanin"/>
          <w:color w:val="111111"/>
          <w:sz w:val="28"/>
          <w:sz w:val="28"/>
          <w:szCs w:val="28"/>
          <w:rtl w:val="true"/>
          <w:lang w:bidi="fa-IR"/>
        </w:rPr>
        <w:t xml:space="preserve">كه فرشتگان دختران خدااند و به صورت زنان اند و اين اعتقادى </w:t>
      </w:r>
      <w:r>
        <w:rPr>
          <w:rStyle w:val="FootnoteAnchor"/>
          <w:rtl w:val="true"/>
        </w:rPr>
        <w:footnoteReference w:id="2912"/>
      </w:r>
      <w:r>
        <w:rPr>
          <w:rFonts w:ascii="IRNazanin" w:hAnsi="IRNazanin" w:eastAsia="IRNazanin"/>
          <w:color w:val="111111"/>
          <w:sz w:val="28"/>
          <w:sz w:val="28"/>
          <w:szCs w:val="28"/>
          <w:rtl w:val="true"/>
          <w:lang w:bidi="fa-IR"/>
        </w:rPr>
        <w:t>فاسد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فرشته به زمين فرستيم به صورت مردى باشد بر ايشان ملتبس بود </w:t>
      </w:r>
      <w:r>
        <w:rPr>
          <w:rStyle w:val="FootnoteAnchor"/>
          <w:rtl w:val="true"/>
        </w:rPr>
        <w:footnoteReference w:id="2913"/>
      </w:r>
      <w:r>
        <w:rPr>
          <w:rFonts w:ascii="Amiri" w:hAnsi="Amiri" w:eastAsia="Amiri" w:cs="Amiri"/>
          <w:color w:val="111111"/>
          <w:sz w:val="28"/>
          <w:sz w:val="28"/>
          <w:szCs w:val="28"/>
          <w:rtl w:val="true"/>
          <w:lang w:bidi="ar-SA"/>
        </w:rPr>
        <w:t xml:space="preserve">،يقال لبست الثّوب البسه لبسا و لباسا و لبست عليهم الامر البسه لبسا و لبّست عليهم الامر تلبيسا و البسته ثوبا </w:t>
      </w:r>
    </w:p>
    <w:p>
      <w:pPr>
        <w:pStyle w:val="BookText"/>
        <w:rPr/>
      </w:pPr>
      <w:r>
        <w:rPr>
          <w:rFonts w:ascii="Amiri" w:hAnsi="Amiri" w:eastAsia="Amiri" w:cs="Amiri"/>
          <w:color w:val="111111"/>
          <w:sz w:val="28"/>
          <w:sz w:val="28"/>
          <w:szCs w:val="28"/>
          <w:rtl w:val="true"/>
          <w:lang w:bidi="ar-SA"/>
        </w:rPr>
        <w:t xml:space="preserve">الباسا و اللّبوس ما يلبس من الثّياب و اللّبيس،الثّوب الّذي قد لبس </w:t>
      </w:r>
      <w:r>
        <w:rPr>
          <w:rStyle w:val="FootnoteAnchor"/>
          <w:rtl w:val="true"/>
        </w:rPr>
        <w:footnoteReference w:id="2914"/>
      </w:r>
      <w:r>
        <w:rPr>
          <w:rFonts w:ascii="IRNazanin" w:hAnsi="IRNazanin" w:eastAsia="IRNazanin"/>
          <w:color w:val="111111"/>
          <w:sz w:val="28"/>
          <w:sz w:val="28"/>
          <w:szCs w:val="28"/>
          <w:rtl w:val="true"/>
          <w:lang w:bidi="fa-IR"/>
        </w:rPr>
        <w:t>و استعمل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اين </w:t>
      </w:r>
      <w:r>
        <w:rPr>
          <w:rStyle w:val="FootnoteAnchor"/>
          <w:rtl w:val="true"/>
        </w:rPr>
        <w:footnoteReference w:id="2915"/>
      </w:r>
      <w:r>
        <w:rPr>
          <w:rFonts w:ascii="IRNazanin" w:hAnsi="IRNazanin" w:eastAsia="IRNazanin"/>
          <w:color w:val="111111"/>
          <w:sz w:val="28"/>
          <w:sz w:val="28"/>
          <w:szCs w:val="28"/>
          <w:rtl w:val="true"/>
          <w:lang w:bidi="fa-IR"/>
        </w:rPr>
        <w:t>آيت دليل آن مى كند كه خداى تعالى تلبيس ادلّه كند و چيزى به صورت چيزى دگر نمايد؟جواب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تفسير كه ما داديم اين سؤال لازم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نگفت من چنين كردم يا كنم يا روا دارم كه كنم،بلكه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كنم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تقدير باشد و تقدير محال روا بود چو مستمر </w:t>
      </w:r>
      <w:r>
        <w:rPr>
          <w:rStyle w:val="FootnoteAnchor"/>
          <w:rtl w:val="true"/>
        </w:rPr>
        <w:footnoteReference w:id="2916"/>
      </w:r>
      <w:r>
        <w:rPr>
          <w:rFonts w:ascii="IRNazanin" w:hAnsi="IRNazanin" w:eastAsia="IRNazanin"/>
          <w:color w:val="111111"/>
          <w:sz w:val="28"/>
          <w:sz w:val="28"/>
          <w:szCs w:val="28"/>
          <w:rtl w:val="true"/>
          <w:lang w:bidi="fa-IR"/>
        </w:rPr>
        <w:t xml:space="preserve">علم باشد گفت </w:t>
      </w:r>
      <w:r>
        <w:rPr>
          <w:rStyle w:val="FootnoteAnchor"/>
          <w:rtl w:val="true"/>
        </w:rPr>
        <w:footnoteReference w:id="2917"/>
      </w:r>
      <w:r>
        <w:rPr>
          <w:rFonts w:ascii="IRNazanin" w:hAnsi="IRNazanin" w:eastAsia="IRNazanin"/>
          <w:color w:val="111111"/>
          <w:sz w:val="28"/>
          <w:sz w:val="28"/>
          <w:szCs w:val="28"/>
          <w:rtl w:val="true"/>
          <w:lang w:bidi="fa-IR"/>
        </w:rPr>
        <w:t>كنم و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نكرد،تلبيس نكرده باشد و اين را نظير بسيار است،منها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أَرٰادَ اللّٰهُ أَنْ يَتَّخِذَ وَلَداً لاَصْطَفىٰ مِمّٰا يَخْلُقُ مٰا يَشٰاءُ </w:t>
      </w:r>
      <w:r>
        <w:rPr>
          <w:rStyle w:val="FootnoteAnchor"/>
          <w:rtl w:val="true"/>
        </w:rPr>
        <w:footnoteReference w:id="2918"/>
      </w:r>
      <w:r>
        <w:rPr>
          <w:rFonts w:ascii="IRNazanin" w:hAnsi="IRNazanin" w:eastAsia="IRNazanin"/>
          <w:color w:val="111111"/>
          <w:sz w:val="28"/>
          <w:sz w:val="28"/>
          <w:szCs w:val="28"/>
          <w:rtl w:val="true"/>
          <w:lang w:bidi="fa-IR"/>
        </w:rPr>
        <w:t>،اگر خداى خواستى تا فرزندى گيرد،برگزيدى از خلقان خود آن را كه خواستى،و اين نكرد خداى تعالى و محال است بر او،و كذلك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فِيهِمٰا آلِهَةٌ إِلاَّ اللّٰهُ لَفَسَدَتٰا </w:t>
      </w:r>
      <w:r>
        <w:rPr>
          <w:rStyle w:val="FootnoteAnchor"/>
          <w:rtl w:val="true"/>
        </w:rPr>
        <w:footnoteReference w:id="291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لِلرَّحْمٰنِ وَلَدٌ فَأَنَا أَوَّلُ الْعٰابِدِينَ </w:t>
      </w:r>
      <w:r>
        <w:rPr>
          <w:rStyle w:val="FootnoteAnchor"/>
          <w:rtl w:val="true"/>
        </w:rPr>
        <w:footnoteReference w:id="2920"/>
      </w:r>
      <w:r>
        <w:rPr>
          <w:rFonts w:ascii="Amiri" w:hAnsi="Amiri" w:eastAsia="Amiri" w:cs="Amiri"/>
          <w:color w:val="111111"/>
          <w:sz w:val="28"/>
          <w:sz w:val="28"/>
          <w:szCs w:val="28"/>
          <w:rtl w:val="true"/>
          <w:lang w:bidi="ar-SA"/>
        </w:rPr>
        <w:t xml:space="preserve">و مانند اين از آيات، وَ لَقَدِ اسْتُهْزِئَ بِرُسُلٍ مِنْ قَبْلِكَ </w:t>
      </w:r>
      <w:r>
        <w:rPr>
          <w:rStyle w:val="FootnoteAnchor"/>
          <w:rtl w:val="true"/>
        </w:rPr>
        <w:footnoteReference w:id="2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بر سبيل تسليۀ </w:t>
      </w:r>
      <w:r>
        <w:rPr>
          <w:rStyle w:val="FootnoteAnchor"/>
          <w:rtl w:val="true"/>
        </w:rPr>
        <w:footnoteReference w:id="2922"/>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دلخوشى او 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اگر اين كافران بر تو فسوس مى دارند و سخريّه مى كنند،پيش از تو بر رسولان ديگر هم فسوس داشته اند </w:t>
      </w:r>
      <w:r>
        <w:rPr>
          <w:rStyle w:val="FootnoteAnchor"/>
          <w:rtl w:val="true"/>
        </w:rPr>
        <w:footnoteReference w:id="2923"/>
      </w:r>
      <w:r>
        <w:rPr>
          <w:rFonts w:ascii="Amiri" w:hAnsi="Amiri" w:eastAsia="Amiri" w:cs="Amiri"/>
          <w:color w:val="111111"/>
          <w:sz w:val="28"/>
          <w:sz w:val="28"/>
          <w:szCs w:val="28"/>
          <w:rtl w:val="true"/>
          <w:lang w:bidi="ar-SA"/>
        </w:rPr>
        <w:t xml:space="preserve">لكن به خود </w:t>
      </w:r>
      <w:r>
        <w:rPr>
          <w:rStyle w:val="FootnoteAnchor"/>
          <w:rtl w:val="true"/>
        </w:rPr>
        <w:footnoteReference w:id="2924"/>
      </w:r>
      <w:r>
        <w:rPr>
          <w:rFonts w:ascii="IRNazanin" w:hAnsi="IRNazanin" w:eastAsia="IRNazanin"/>
          <w:color w:val="111111"/>
          <w:sz w:val="28"/>
          <w:sz w:val="28"/>
          <w:szCs w:val="28"/>
          <w:rtl w:val="true"/>
          <w:lang w:bidi="fa-IR"/>
        </w:rPr>
        <w:t>زيان كرده اند هم اينان و هم ايشان و جزا و وبال آنچه كردند از استهزاء به ايشان بازگشت و الحيق،اشتمال المكروه على الانسان بفعله،و حيق آن باشد كه</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را وبال فعل بد بر او مشتمل شود،قال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يَحِيقُ الْمَكْرُ السَّيِّئُ إِلاّٰ بِأَهْلِهِ </w:t>
      </w:r>
      <w:r>
        <w:rPr>
          <w:rStyle w:val="FootnoteAnchor"/>
          <w:rtl w:val="true"/>
        </w:rPr>
        <w:footnoteReference w:id="2925"/>
      </w:r>
      <w:r>
        <w:rPr>
          <w:rFonts w:ascii="IRNazanin" w:hAnsi="IRNazanin" w:eastAsia="IRNazanin"/>
          <w:color w:val="111111"/>
          <w:sz w:val="28"/>
          <w:sz w:val="28"/>
          <w:szCs w:val="28"/>
          <w:rtl w:val="true"/>
          <w:lang w:bidi="fa-IR"/>
        </w:rPr>
        <w:t xml:space="preserve">،أى لا يحيط و لا يلحق،به ايشان رسيد آنچه سزا و جزاى ايشان بود و عقوبت كردار بد ايشان بود در دنيا،چون عذاب قوم نوح و قوم لوط </w:t>
      </w:r>
      <w:r>
        <w:rPr>
          <w:rStyle w:val="FootnoteAnchor"/>
          <w:rtl w:val="true"/>
        </w:rPr>
        <w:footnoteReference w:id="2926"/>
      </w:r>
      <w:r>
        <w:rPr>
          <w:rFonts w:ascii="Amiri" w:hAnsi="Amiri" w:eastAsia="Amiri" w:cs="Amiri"/>
          <w:color w:val="111111"/>
          <w:sz w:val="28"/>
          <w:sz w:val="28"/>
          <w:szCs w:val="28"/>
          <w:rtl w:val="true"/>
          <w:lang w:bidi="ar-SA"/>
        </w:rPr>
        <w:t>و عاد و ثمود با آن كه ايشان را نهاده است از عذاب آخرت</w:t>
      </w:r>
      <w:r>
        <w:rPr>
          <w:rFonts w:eastAsia="Amiri" w:cs="Amiri" w:ascii="Amiri" w:hAnsi="Amiri"/>
          <w:color w:val="111111"/>
          <w:sz w:val="28"/>
          <w:szCs w:val="28"/>
          <w:rtl w:val="true"/>
          <w:lang w:bidi="ar-SA"/>
        </w:rPr>
        <w:t xml:space="preserve">. </w:t>
      </w:r>
      <w:bookmarkStart w:id="62" w:name="pg12371_123013"/>
    </w:p>
    <w:p>
      <w:pPr>
        <w:pStyle w:val="BookText"/>
        <w:rPr/>
      </w:pPr>
      <w:bookmarkEnd w:id="62"/>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63" w:name="__RefHeading___Toc9000573_417432637"/>
      <w:bookmarkStart w:id="64" w:name="_Toc27"/>
      <w:bookmarkEnd w:id="63"/>
      <w:r>
        <w:rPr>
          <w:rtl w:val="true"/>
        </w:rPr>
        <w:t xml:space="preserve">سوره الأنعام </w:t>
      </w:r>
      <w:r>
        <w:rPr>
          <w:rtl w:val="true"/>
        </w:rPr>
        <w:t>(</w:t>
      </w:r>
      <w:r>
        <w:rPr/>
        <w:t>6</w:t>
      </w:r>
      <w:r>
        <w:rPr>
          <w:rtl w:val="true"/>
        </w:rPr>
        <w:t xml:space="preserve">): </w:t>
      </w:r>
      <w:r>
        <w:rPr>
          <w:rtl w:val="true"/>
        </w:rPr>
        <w:t xml:space="preserve">آیات </w:t>
      </w:r>
      <w:r>
        <w:rPr/>
        <w:t>11</w:t>
      </w:r>
      <w:r>
        <w:rPr>
          <w:rtl w:val="true"/>
        </w:rPr>
        <w:t xml:space="preserve"> </w:t>
      </w:r>
      <w:r>
        <w:rPr>
          <w:rtl w:val="true"/>
        </w:rPr>
        <w:t xml:space="preserve">تا </w:t>
      </w:r>
      <w:r>
        <w:rPr/>
        <w:t>20</w:t>
      </w:r>
      <w:bookmarkEnd w:id="64"/>
    </w:p>
    <w:p>
      <w:pPr>
        <w:pStyle w:val="Heading4"/>
        <w:numPr>
          <w:ilvl w:val="3"/>
          <w:numId w:val="1"/>
        </w:numPr>
        <w:rPr/>
      </w:pPr>
      <w:bookmarkStart w:id="65" w:name="__RefHeading___Toc9000575_417432637"/>
      <w:bookmarkStart w:id="66" w:name="_Toc28"/>
      <w:bookmarkEnd w:id="65"/>
      <w:r>
        <w:rPr>
          <w:rtl w:val="true"/>
        </w:rPr>
        <w:t>اشاره</w:t>
      </w:r>
      <w:bookmarkEnd w:id="66"/>
    </w:p>
    <w:p>
      <w:pPr>
        <w:pStyle w:val="BookText"/>
        <w:rPr/>
      </w:pPr>
      <w:r>
        <w:rPr>
          <w:rFonts w:ascii="Amiri" w:hAnsi="Amiri" w:eastAsia="Amiri" w:cs="Amiri"/>
          <w:color w:val="111111"/>
          <w:sz w:val="28"/>
          <w:sz w:val="28"/>
          <w:szCs w:val="28"/>
          <w:rtl w:val="true"/>
          <w:lang w:bidi="ar-SA"/>
        </w:rPr>
        <w:t xml:space="preserve">قُلْ سِيرُوا فِي اَلْأَرْضِ ثُمَّ اُنْظُرُوا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مٰا فِي اَلسَّمٰاوٰاتِ وَ اَلْأَرْضِ قُلْ لِلّٰهِ كَتَبَ عَلىٰ نَفْسِهِ اَلرَّحْمَةَ لَيَجْمَعَنَّكُمْ إِلىٰ يَوْمِ اَلْقِيٰامَةِ لاٰ رَيْبَ فِيهِ اَلَّذِينَ خَسِرُوا أَنْفُسَهُمْ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سَكَنَ فِي اَللَّيْلِ وَ اَلنَّهٰارِ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غَيْرَ اَللّٰهِ أَتَّخِذُ وَلِيًّا فٰاطِرِ اَلسَّمٰاوٰاتِ وَ اَلْأَرْضِ وَ هُوَ يُطْعِمُ وَ لاٰ يُطْعَمُ قُلْ إِنِّي أُمِرْتُ أَنْ أَكُونَ أَوَّلَ مَنْ أَسْلَمَ وَ لاٰ تَكُونَنَّ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يُصْرَفْ عَنْهُ يَوْمَئِذٍ فَقَدْ رَحِمَهُ وَ ذٰلِكَ اَلْفَوْزُ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يَمْسَسْكَ اَللّٰهُ بِضُرٍّ فَلاٰ كٰاشِفَ لَهُ إِلاّٰ هُوَ وَ إِنْ يَمْسَسْكَ بِخَيْرٍ فَهُوَ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وَ 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أَيُّ شَيْءٍ أَكْبَرُ شَهٰادَةً قُلِ اَللّٰهُ شَهِيدٌ بَيْنِي وَ بَيْنَكُمْ وَ أُوحِيَ إِلَيَّ هٰذَا اَلْقُرْآنُ لِأُنْذِرَكُمْ بِهِ وَ مَنْ بَلَغَ أَ إِنَّكُمْ لَتَشْهَدُونَ أَنَّ مَعَ اَللّٰهِ آلِهَةً أُخْرىٰ قُلْ لاٰ أَشْهَدُ قُلْ إِنَّمٰا هُوَ إِلٰهٌ وٰاحِدٌ وَ إِنَّنِي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كَمٰا يَعْرِفُونَ أَبْنٰاءَهُمُ اَلَّذِينَ خَسِرُوا أَنْفُسَهُمْ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9000577_417432637"/>
      <w:bookmarkStart w:id="68" w:name="_Toc29"/>
      <w:bookmarkEnd w:id="67"/>
      <w:r>
        <w:rPr>
          <w:rtl w:val="true"/>
        </w:rPr>
        <w:t>ترجمه</w:t>
      </w:r>
      <w:bookmarkEnd w:id="68"/>
    </w:p>
    <w:p>
      <w:pPr>
        <w:pStyle w:val="BookText"/>
        <w:rPr/>
      </w:pPr>
      <w:r>
        <w:rPr>
          <w:rFonts w:ascii="IRNazanin" w:hAnsi="IRNazanin" w:eastAsia="IRNazanin"/>
          <w:color w:val="111111"/>
          <w:sz w:val="28"/>
          <w:sz w:val="28"/>
          <w:szCs w:val="28"/>
          <w:rtl w:val="true"/>
          <w:lang w:bidi="fa-IR"/>
        </w:rPr>
        <w:t xml:space="preserve">بگوى بر روى </w:t>
      </w:r>
      <w:r>
        <w:rPr>
          <w:rStyle w:val="FootnoteAnchor"/>
          <w:rtl w:val="true"/>
        </w:rPr>
        <w:footnoteReference w:id="2927"/>
      </w:r>
      <w:r>
        <w:rPr>
          <w:rFonts w:ascii="IRNazanin" w:hAnsi="IRNazanin" w:eastAsia="IRNazanin"/>
          <w:color w:val="111111"/>
          <w:sz w:val="28"/>
          <w:sz w:val="28"/>
          <w:szCs w:val="28"/>
          <w:rtl w:val="true"/>
          <w:lang w:bidi="fa-IR"/>
        </w:rPr>
        <w:t xml:space="preserve">در زمين پس بنگرى </w:t>
      </w:r>
      <w:r>
        <w:rPr>
          <w:rStyle w:val="FootnoteAnchor"/>
          <w:rtl w:val="true"/>
        </w:rPr>
        <w:footnoteReference w:id="2928"/>
      </w:r>
      <w:r>
        <w:rPr>
          <w:rFonts w:ascii="IRNazanin" w:hAnsi="IRNazanin" w:eastAsia="IRNazanin"/>
          <w:color w:val="111111"/>
          <w:sz w:val="28"/>
          <w:sz w:val="28"/>
          <w:szCs w:val="28"/>
          <w:rtl w:val="true"/>
          <w:lang w:bidi="fa-IR"/>
        </w:rPr>
        <w:t>چگونه بود آخر كار آنان كه به دروغ داشتند رسولان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كه راست آنچه در آسمانها و در زمين؟بگوى خداى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بنوشت بر خود رحمت خود را جمع كند شما را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 نيست در او آنان كه زيان </w:t>
      </w:r>
      <w:r>
        <w:rPr>
          <w:rStyle w:val="FootnoteAnchor"/>
          <w:rtl w:val="true"/>
        </w:rPr>
        <w:footnoteReference w:id="2929"/>
      </w:r>
      <w:r>
        <w:rPr>
          <w:rFonts w:ascii="IRNazanin" w:hAnsi="IRNazanin" w:eastAsia="IRNazanin"/>
          <w:color w:val="111111"/>
          <w:sz w:val="28"/>
          <w:sz w:val="28"/>
          <w:szCs w:val="28"/>
          <w:rtl w:val="true"/>
          <w:lang w:bidi="fa-IR"/>
        </w:rPr>
        <w:t>كرده باشند،ايشان نگروند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راست آنچه ساكن شود در شب و روز،او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بگوى كه جز خداى بگيرم يارى؟آفرينندۀ آسمانها و زمين،او طعام دهد </w:t>
      </w:r>
      <w:r>
        <w:rPr>
          <w:rStyle w:val="FootnoteAnchor"/>
          <w:rtl w:val="true"/>
        </w:rPr>
        <w:footnoteReference w:id="2930"/>
      </w:r>
      <w:r>
        <w:rPr>
          <w:rFonts w:ascii="IRNazanin" w:hAnsi="IRNazanin" w:eastAsia="IRNazanin"/>
          <w:color w:val="111111"/>
          <w:sz w:val="28"/>
          <w:sz w:val="28"/>
          <w:szCs w:val="28"/>
          <w:rtl w:val="true"/>
          <w:lang w:bidi="fa-IR"/>
        </w:rPr>
        <w:t xml:space="preserve">و او را طعام ندهند بگو كه مرا فرموده اند كه باشم نخستين كه </w:t>
      </w:r>
      <w:r>
        <w:rPr>
          <w:rStyle w:val="FootnoteAnchor"/>
          <w:rtl w:val="true"/>
        </w:rPr>
        <w:footnoteReference w:id="2931"/>
      </w:r>
      <w:r>
        <w:rPr>
          <w:rFonts w:ascii="IRNazanin" w:hAnsi="IRNazanin" w:eastAsia="IRNazanin"/>
          <w:color w:val="111111"/>
          <w:sz w:val="28"/>
          <w:sz w:val="28"/>
          <w:szCs w:val="28"/>
          <w:rtl w:val="true"/>
          <w:lang w:bidi="fa-IR"/>
        </w:rPr>
        <w:t>اسلام آورد و مباش از جملۀ انبازگويان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بگوى من مى ترسم اگر نافرمانى كنم خدايم را عذاب روزى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هركه بگردد از او آن روز بر او رحمت كرده باشند و آن ظفرى پيدا بود </w:t>
      </w:r>
      <w:r>
        <w:rPr>
          <w:rStyle w:val="FootnoteAnchor"/>
          <w:rtl w:val="true"/>
        </w:rPr>
        <w:footnoteReference w:id="2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برساند به تو خداى بلا </w:t>
      </w:r>
      <w:r>
        <w:rPr>
          <w:rStyle w:val="FootnoteAnchor"/>
          <w:rtl w:val="true"/>
        </w:rPr>
        <w:footnoteReference w:id="2933"/>
      </w:r>
      <w:r>
        <w:rPr>
          <w:rFonts w:ascii="IRNazanin" w:hAnsi="IRNazanin" w:eastAsia="IRNazanin"/>
          <w:color w:val="111111"/>
          <w:sz w:val="28"/>
          <w:sz w:val="28"/>
          <w:szCs w:val="28"/>
          <w:rtl w:val="true"/>
          <w:lang w:bidi="fa-IR"/>
        </w:rPr>
        <w:t xml:space="preserve">گشاينده نباشد آن را مگر او،و اگر برساند </w:t>
      </w:r>
      <w:r>
        <w:rPr>
          <w:rStyle w:val="FootnoteAnchor"/>
          <w:rtl w:val="true"/>
        </w:rPr>
        <w:footnoteReference w:id="2934"/>
      </w:r>
      <w:r>
        <w:rPr>
          <w:rFonts w:ascii="IRNazanin" w:hAnsi="IRNazanin" w:eastAsia="IRNazanin"/>
          <w:color w:val="111111"/>
          <w:sz w:val="28"/>
          <w:sz w:val="28"/>
          <w:szCs w:val="28"/>
          <w:rtl w:val="true"/>
          <w:lang w:bidi="fa-IR"/>
        </w:rPr>
        <w:t>به تو نيكى،او بر همه چيزى قادر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او قهركننده است بالاى </w:t>
      </w:r>
    </w:p>
    <w:p>
      <w:pPr>
        <w:pStyle w:val="BookText"/>
        <w:rPr/>
      </w:pPr>
      <w:r>
        <w:rPr>
          <w:rFonts w:ascii="IRNazanin" w:hAnsi="IRNazanin" w:eastAsia="IRNazanin"/>
          <w:color w:val="111111"/>
          <w:sz w:val="28"/>
          <w:sz w:val="28"/>
          <w:szCs w:val="28"/>
          <w:rtl w:val="true"/>
          <w:lang w:bidi="fa-IR"/>
        </w:rPr>
        <w:t>بندگانش و او محكم كار است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چه چيز بزرگتر است بگواهى؟بگوى خداى گواست </w:t>
      </w:r>
      <w:r>
        <w:rPr>
          <w:rStyle w:val="FootnoteAnchor"/>
          <w:rtl w:val="true"/>
        </w:rPr>
        <w:footnoteReference w:id="2935"/>
      </w:r>
      <w:r>
        <w:rPr>
          <w:rFonts w:ascii="IRNazanin" w:hAnsi="IRNazanin" w:eastAsia="IRNazanin"/>
          <w:color w:val="111111"/>
          <w:sz w:val="28"/>
          <w:sz w:val="28"/>
          <w:szCs w:val="28"/>
          <w:rtl w:val="true"/>
          <w:lang w:bidi="fa-IR"/>
        </w:rPr>
        <w:t>ميان من و ميان شما و وحى كردند به من اين كتاب تا بترسانم شما را به آن و هركه برسد شما گوايى مى دهيد كه با خدا خدايان ديگر هستند؟بگو كه من گوايى نمى دهم،بگو او يك خداست و من بيزارم از آنچه انباز مى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داديم ايشان را كتاب،شناسند او را چنان كه شناسند پسرانشان را،آنان زيان كردند خود را ايشان ايمان نمى آرند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الآية،امر كرد اين مكذّبان را كه در زمين برويد </w:t>
      </w:r>
      <w:r>
        <w:rPr>
          <w:rStyle w:val="FootnoteAnchor"/>
          <w:rtl w:val="true"/>
        </w:rPr>
        <w:footnoteReference w:id="2936"/>
      </w:r>
      <w:r>
        <w:rPr>
          <w:rFonts w:ascii="IRNazanin" w:hAnsi="IRNazanin" w:eastAsia="IRNazanin"/>
          <w:color w:val="111111"/>
          <w:sz w:val="28"/>
          <w:sz w:val="28"/>
          <w:szCs w:val="28"/>
          <w:rtl w:val="true"/>
          <w:lang w:bidi="fa-IR"/>
        </w:rPr>
        <w:t>و بنگرى عاقبت آنان كه مرا و آيات و پيغامبران مرا به دروغ داشتند كه با ايشان چه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را به باد هلاك كردم و بهرى را به آب هلاك كردم و بهرى را به صاعقه هلاك كردم،بهرى را به صيحت هلاك كردم و بهرى را به سنگ هلاك كردم و بهرى را به خسف هلاك كردم و بهرى را به 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بگو ايشان را و بپرس از ايشان كه كر است </w:t>
      </w:r>
      <w:r>
        <w:rPr>
          <w:rStyle w:val="FootnoteAnchor"/>
          <w:rtl w:val="true"/>
        </w:rPr>
        <w:footnoteReference w:id="2937"/>
      </w:r>
      <w:r>
        <w:rPr>
          <w:rFonts w:ascii="IRNazanin" w:hAnsi="IRNazanin" w:eastAsia="IRNazanin"/>
          <w:color w:val="111111"/>
          <w:sz w:val="28"/>
          <w:sz w:val="28"/>
          <w:szCs w:val="28"/>
          <w:rtl w:val="true"/>
          <w:lang w:bidi="fa-IR"/>
        </w:rPr>
        <w:t>آنچه در آسمان و زمين است؟اگر جواب دهند بصواب بر ايشان حجّت است و اگر ايشان جواب ندهند،تو جواب ده كه خداى راست به ملك و ملك،براى آن كه او 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عدم او به وجود آورده است از حيوان و جماد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يعقل </w:t>
      </w:r>
      <w:r>
        <w:rPr>
          <w:rStyle w:val="FootnoteAnchor"/>
          <w:rtl w:val="true"/>
        </w:rPr>
        <w:footnoteReference w:id="2938"/>
      </w:r>
      <w:r>
        <w:rPr>
          <w:rFonts w:ascii="IRNazanin" w:hAnsi="IRNazanin" w:eastAsia="IRNazanin"/>
          <w:color w:val="111111"/>
          <w:sz w:val="28"/>
          <w:sz w:val="28"/>
          <w:szCs w:val="28"/>
          <w:rtl w:val="true"/>
          <w:lang w:bidi="fa-IR"/>
        </w:rPr>
        <w:t>را باشد و لكن براى تغليب را كه ما لا يعقل بيشتر از ما يعقل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293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عَلىٰ نَفْسِهِ الرَّحْمَةَ ،رحمت بر خود </w:t>
      </w:r>
    </w:p>
    <w:p>
      <w:pPr>
        <w:pStyle w:val="BookText"/>
        <w:rPr/>
      </w:pPr>
      <w:r>
        <w:rPr>
          <w:rFonts w:ascii="IRNazanin" w:hAnsi="IRNazanin" w:eastAsia="IRNazanin"/>
          <w:color w:val="111111"/>
          <w:sz w:val="28"/>
          <w:sz w:val="28"/>
          <w:szCs w:val="28"/>
          <w:rtl w:val="true"/>
          <w:lang w:bidi="fa-IR"/>
        </w:rPr>
        <w:t>نوشته است،يعنى حكم كرده است به آن بر خود و واجب گردانيده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خداى تعالى ذات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 است ازآن كه آنجا واسطه در ميان خدا و بنده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خواهد كه بر بنده رحمت كند و اين لفظ استعطاف كرد بندگان را و استمالت تا به طاعت او نزديك شوند و روى با درگاه او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نوشته اى نوشت از بالاى عرش و آن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رحمتى سبقت غضبى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خطّاب از كعب الأحبار 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چيزى كه خداى تعالى نوشت چه نوشت؟گفت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كتابى نوشت نه به قلم و مداد </w:t>
      </w:r>
      <w:r>
        <w:rPr>
          <w:rStyle w:val="FootnoteAnchor"/>
          <w:rtl w:val="true"/>
        </w:rPr>
        <w:footnoteReference w:id="2940"/>
      </w:r>
      <w:r>
        <w:rPr>
          <w:rFonts w:ascii="Amiri" w:hAnsi="Amiri" w:eastAsia="Amiri" w:cs="Amiri"/>
          <w:color w:val="111111"/>
          <w:sz w:val="28"/>
          <w:sz w:val="28"/>
          <w:szCs w:val="28"/>
          <w:rtl w:val="true"/>
          <w:lang w:bidi="ar-SA"/>
        </w:rPr>
        <w:t xml:space="preserve">،بل به زبرجد و لؤلؤ و ياقوت كه </w:t>
      </w:r>
      <w:r>
        <w:rPr>
          <w:rStyle w:val="FootnoteAnchor"/>
          <w:rtl w:val="true"/>
        </w:rPr>
        <w:footnoteReference w:id="2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انّي انا اللّه لا اله الّا انا سبقت رحمتى غضبى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فارسى </w:t>
      </w:r>
      <w:r>
        <w:rPr>
          <w:rStyle w:val="FootnoteAnchor"/>
          <w:rtl w:val="true"/>
        </w:rPr>
        <w:footnoteReference w:id="2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كرد كه خداى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 جزء رحمت است </w:t>
      </w:r>
      <w:r>
        <w:rPr>
          <w:rStyle w:val="FootnoteAnchor"/>
          <w:rtl w:val="true"/>
        </w:rPr>
        <w:footnoteReference w:id="2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از آن ميان بر اهل </w:t>
      </w:r>
      <w:r>
        <w:rPr>
          <w:rStyle w:val="FootnoteAnchor"/>
          <w:rtl w:val="true"/>
        </w:rPr>
        <w:footnoteReference w:id="2944"/>
      </w:r>
      <w:r>
        <w:rPr>
          <w:rFonts w:ascii="Amiri" w:hAnsi="Amiri" w:eastAsia="Amiri" w:cs="Amiri"/>
          <w:color w:val="111111"/>
          <w:sz w:val="28"/>
          <w:sz w:val="28"/>
          <w:szCs w:val="28"/>
          <w:rtl w:val="true"/>
          <w:lang w:bidi="ar-SA"/>
        </w:rPr>
        <w:t xml:space="preserve">دنيا </w:t>
      </w:r>
      <w:r>
        <w:rPr>
          <w:rStyle w:val="FootnoteAnchor"/>
          <w:rtl w:val="true"/>
        </w:rPr>
        <w:footnoteReference w:id="2945"/>
      </w:r>
      <w:r>
        <w:rPr>
          <w:rFonts w:ascii="Amiri" w:hAnsi="Amiri" w:eastAsia="Amiri" w:cs="Amiri"/>
          <w:color w:val="111111"/>
          <w:sz w:val="28"/>
          <w:sz w:val="28"/>
          <w:szCs w:val="28"/>
          <w:rtl w:val="true"/>
          <w:lang w:bidi="ar-SA"/>
        </w:rPr>
        <w:t xml:space="preserve">قسمت كرد بر جنّ </w:t>
      </w:r>
      <w:r>
        <w:rPr>
          <w:rStyle w:val="FootnoteAnchor"/>
          <w:rtl w:val="true"/>
        </w:rPr>
        <w:footnoteReference w:id="2946"/>
      </w:r>
      <w:r>
        <w:rPr>
          <w:rFonts w:ascii="IRNazanin" w:hAnsi="IRNazanin" w:eastAsia="IRNazanin"/>
          <w:color w:val="111111"/>
          <w:sz w:val="28"/>
          <w:sz w:val="28"/>
          <w:szCs w:val="28"/>
          <w:rtl w:val="true"/>
          <w:lang w:bidi="fa-IR"/>
        </w:rPr>
        <w:t xml:space="preserve">و انس و فرشته و وحوش و طيور هرچه ميان ايشان رفته </w:t>
      </w:r>
      <w:r>
        <w:rPr>
          <w:rStyle w:val="FootnoteAnchor"/>
          <w:rtl w:val="true"/>
        </w:rPr>
        <w:footnoteReference w:id="2947"/>
      </w:r>
      <w:r>
        <w:rPr>
          <w:rFonts w:ascii="IRNazanin" w:hAnsi="IRNazanin" w:eastAsia="IRNazanin"/>
          <w:color w:val="111111"/>
          <w:sz w:val="28"/>
          <w:sz w:val="28"/>
          <w:szCs w:val="28"/>
          <w:rtl w:val="true"/>
          <w:lang w:bidi="fa-IR"/>
        </w:rPr>
        <w:t>است و رحمت و شفقت،همه از آن يك جزو رحمت است چون روز قيامت باشد آن يك جزو رحمت پراكنده را ضم كند با ديگران و جمله بر سر گناهكاران بدارد و ايشان را به رحمت بيامرزد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لَيَجْمَعَنَّكُمْ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قسمى محذوف است 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ليجمعنّكم،اين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مشدّد براى آن تأكيد است و در معنى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در كلام تقديم و تأخيرى هست 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ليجمعنّكم يوم القيمة الى الّذين خسروا انفسهم،يعنى جمع كنم روز قيامت ميان شما و ايشان و جمع كنم،ميان اوّل و آخر كفّار تا به هم مجتمع شوند براى روزى كه در آن روز ريبى و شكّى نيست،و قول دوم </w:t>
      </w:r>
    </w:p>
    <w:p>
      <w:pPr>
        <w:pStyle w:val="BookText"/>
        <w:rPr/>
      </w:pPr>
      <w:r>
        <w:rPr>
          <w:rFonts w:ascii="Amiri" w:hAnsi="Amiri" w:eastAsia="Amiri" w:cs="Amiri"/>
          <w:color w:val="111111"/>
          <w:sz w:val="28"/>
          <w:sz w:val="28"/>
          <w:szCs w:val="28"/>
          <w:rtl w:val="true"/>
          <w:lang w:bidi="ar-SA"/>
        </w:rPr>
        <w:t xml:space="preserve">آن است كه كلام </w:t>
      </w:r>
      <w:r>
        <w:rPr>
          <w:rStyle w:val="FootnoteAnchor"/>
          <w:rtl w:val="true"/>
        </w:rPr>
        <w:footnoteReference w:id="2948"/>
      </w:r>
      <w:r>
        <w:rPr>
          <w:rFonts w:ascii="Amiri" w:hAnsi="Amiri" w:eastAsia="Amiri" w:cs="Amiri"/>
          <w:color w:val="111111"/>
          <w:sz w:val="28"/>
          <w:sz w:val="28"/>
          <w:szCs w:val="28"/>
          <w:rtl w:val="true"/>
          <w:lang w:bidi="ar-SA"/>
        </w:rPr>
        <w:t>بر ظاهر خود است و معنى آن كه جمع كنم ميان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949"/>
      </w:r>
      <w:r>
        <w:rPr>
          <w:rFonts w:ascii="Amiri" w:hAnsi="Amiri" w:eastAsia="Amiri" w:cs="Amiri"/>
          <w:color w:val="111111"/>
          <w:sz w:val="28"/>
          <w:sz w:val="28"/>
          <w:szCs w:val="28"/>
          <w:rtl w:val="true"/>
          <w:lang w:bidi="ar-SA"/>
        </w:rPr>
        <w:t>روز قيامت يعنى حساب و اهوال و احوال و عذاب قيامت على حذف المضاف و اقامة المضاف اليه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ابتدا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خَسِرُوا أَنْفُسَهُمْ فَهُمْ لاٰ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w:t>
      </w:r>
      <w:r>
        <w:rPr>
          <w:rStyle w:val="FootnoteAnchor"/>
          <w:rtl w:val="true"/>
        </w:rPr>
        <w:footnoteReference w:id="295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مبتداى دوم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Style w:val="FootnoteAnchor"/>
          <w:rtl w:val="true"/>
        </w:rPr>
        <w:footnoteReference w:id="2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يُؤْمِنُونَ ،خبر مبتداى دوم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جملۀ دوم در جاى خبر مبتداى اوّل باشد،مثال </w:t>
      </w:r>
      <w:r>
        <w:rPr>
          <w:rStyle w:val="FootnoteAnchor"/>
          <w:rtl w:val="true"/>
        </w:rPr>
        <w:footnoteReference w:id="2952"/>
      </w:r>
      <w:r>
        <w:rPr>
          <w:rFonts w:ascii="Amiri" w:hAnsi="Amiri" w:eastAsia="Amiri" w:cs="Amiri"/>
          <w:color w:val="111111"/>
          <w:sz w:val="28"/>
          <w:sz w:val="28"/>
          <w:szCs w:val="28"/>
          <w:rtl w:val="true"/>
          <w:lang w:bidi="ar-SA"/>
        </w:rPr>
        <w:t>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ابوه منطلق،و اين قول بهتر است و با ظاهر موافق 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در شب و روز ساكن است يعنى 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Style w:val="FootnoteAnchor"/>
          <w:rtl w:val="true"/>
        </w:rPr>
        <w:footnoteReference w:id="2953"/>
      </w:r>
      <w:r>
        <w:rPr>
          <w:rFonts w:ascii="Amiri" w:hAnsi="Amiri" w:eastAsia="Amiri" w:cs="Amiri"/>
          <w:color w:val="111111"/>
          <w:sz w:val="28"/>
          <w:sz w:val="28"/>
          <w:szCs w:val="28"/>
          <w:rtl w:val="true"/>
          <w:lang w:bidi="ar-SA"/>
        </w:rPr>
        <w:t>و روز بر او مشتمل است،بر سبيل توسّع شب و روز را مسكن كرد و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Style w:val="FootnoteAnchor"/>
          <w:rtl w:val="true"/>
        </w:rPr>
        <w:footnoteReference w:id="2954"/>
      </w:r>
      <w:r>
        <w:rPr>
          <w:rFonts w:ascii="IRNazanin" w:hAnsi="IRNazanin" w:eastAsia="IRNazanin"/>
          <w:color w:val="111111"/>
          <w:sz w:val="28"/>
          <w:sz w:val="28"/>
          <w:szCs w:val="28"/>
          <w:rtl w:val="true"/>
          <w:lang w:bidi="fa-IR"/>
        </w:rPr>
        <w:t>جملۀ عبارات فصيح و استعارات مليح باشد كه كلام خداى تعالى از آن خالى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نابغه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Style w:val="FootnoteAnchor"/>
          <w:rtl w:val="true"/>
        </w:rPr>
        <w:footnoteReference w:id="2955"/>
      </w:r>
      <w:r>
        <w:rPr>
          <w:rFonts w:ascii="Amiri" w:hAnsi="Amiri" w:eastAsia="Amiri" w:cs="Amiri"/>
          <w:color w:val="111111"/>
          <w:sz w:val="28"/>
          <w:sz w:val="28"/>
          <w:szCs w:val="28"/>
          <w:rtl w:val="true"/>
          <w:lang w:bidi="ar-SA"/>
        </w:rPr>
        <w:t>فانّك كاللّيل الّذي هو مدركيو ان خلت انّ المنتأى عنك واسع</w:t>
      </w:r>
    </w:p>
    <w:p>
      <w:pPr>
        <w:pStyle w:val="BookText"/>
        <w:rPr/>
      </w:pPr>
      <w:r>
        <w:rPr>
          <w:rFonts w:ascii="Amiri" w:hAnsi="Amiri" w:eastAsia="Amiri" w:cs="Amiri"/>
          <w:color w:val="111111"/>
          <w:sz w:val="28"/>
          <w:sz w:val="28"/>
          <w:szCs w:val="28"/>
          <w:rtl w:val="true"/>
          <w:lang w:bidi="ar-SA"/>
        </w:rPr>
        <w:t xml:space="preserve">شب را به مثابۀ كسى كرد كه به دنبال او باشد در طلب و آن كه دريابد او را و مثله </w:t>
      </w:r>
      <w:r>
        <w:rPr>
          <w:rStyle w:val="FootnoteAnchor"/>
          <w:rtl w:val="true"/>
        </w:rPr>
        <w:footnoteReference w:id="2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سالت باعناق المطىّ الاباطح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را نظاير بسيار باشد و اين بابى فراخ است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شب و روز آرام دارد و اين اوقات بر او مشتمل است همه مراست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روق گفت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آن است كه هركه در شب مستقرّ باشد و در روز منتشر همه مراست</w:t>
      </w:r>
      <w:r>
        <w:rPr>
          <w:rFonts w:eastAsia="Amiri" w:cs="Amiri" w:ascii="Amiri" w:hAnsi="Amiri"/>
          <w:color w:val="111111"/>
          <w:sz w:val="28"/>
          <w:szCs w:val="28"/>
          <w:rtl w:val="true"/>
          <w:lang w:bidi="ar-SA"/>
        </w:rPr>
        <w:t xml:space="preserve">] </w:t>
      </w:r>
      <w:r>
        <w:rPr>
          <w:rStyle w:val="FootnoteAnchor"/>
          <w:rtl w:val="true"/>
        </w:rPr>
        <w:footnoteReference w:id="29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العزيز بن يحيى و محمّد بن جرير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آفتاب بر او آيد و فروشود،يعنى جملۀ آنچه در زمين است از جماد و حيوان براى آن كه هيچ چيز نيست و الّا شب و روز بر او مشتمل است،بعضى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هركس و هر </w:t>
      </w:r>
      <w:r>
        <w:rPr>
          <w:rStyle w:val="FootnoteAnchor"/>
          <w:rtl w:val="true"/>
        </w:rPr>
        <w:footnoteReference w:id="2958"/>
      </w:r>
      <w:r>
        <w:rPr>
          <w:rFonts w:ascii="IRNazanin" w:hAnsi="IRNazanin" w:eastAsia="IRNazanin"/>
          <w:color w:val="111111"/>
          <w:sz w:val="28"/>
          <w:sz w:val="28"/>
          <w:szCs w:val="28"/>
          <w:rtl w:val="true"/>
          <w:lang w:bidi="fa-IR"/>
        </w:rPr>
        <w:t xml:space="preserve">چيز كه شب و </w:t>
      </w:r>
    </w:p>
    <w:p>
      <w:pPr>
        <w:pStyle w:val="BookText"/>
        <w:rPr/>
      </w:pPr>
      <w:r>
        <w:rPr>
          <w:rFonts w:ascii="IRNazanin" w:hAnsi="IRNazanin" w:eastAsia="IRNazanin"/>
          <w:color w:val="111111"/>
          <w:sz w:val="28"/>
          <w:sz w:val="28"/>
          <w:szCs w:val="28"/>
          <w:rtl w:val="true"/>
          <w:lang w:bidi="fa-IR"/>
        </w:rPr>
        <w:t xml:space="preserve">روز بر او </w:t>
      </w:r>
      <w:r>
        <w:rPr>
          <w:rStyle w:val="FootnoteAnchor"/>
          <w:rtl w:val="true"/>
        </w:rPr>
        <w:footnoteReference w:id="2959"/>
      </w:r>
      <w:r>
        <w:rPr>
          <w:rFonts w:ascii="IRNazanin" w:hAnsi="IRNazanin" w:eastAsia="IRNazanin"/>
          <w:color w:val="111111"/>
          <w:sz w:val="28"/>
          <w:sz w:val="28"/>
          <w:szCs w:val="28"/>
          <w:rtl w:val="true"/>
          <w:lang w:bidi="fa-IR"/>
        </w:rPr>
        <w:t>مى گذرد همه خداى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w:t>
      </w:r>
      <w:r>
        <w:rPr>
          <w:rStyle w:val="FootnoteAnchor"/>
          <w:rtl w:val="true"/>
        </w:rPr>
        <w:footnoteReference w:id="2960"/>
      </w:r>
      <w:r>
        <w:rPr>
          <w:rFonts w:ascii="IRNazanin" w:hAnsi="IRNazanin" w:eastAsia="IRNazanin"/>
          <w:color w:val="111111"/>
          <w:sz w:val="28"/>
          <w:sz w:val="28"/>
          <w:szCs w:val="28"/>
          <w:rtl w:val="true"/>
          <w:lang w:bidi="fa-IR"/>
        </w:rPr>
        <w:t>اهل معانى گفتند كه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ما سكن و تحرّك فى اللّيل و النّهار،هرچه در حيّز وجود است از ساكن و متحرّك همه او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ذكر متحرّك بيفگند لدلالة الكلام عليه،چنان كه دگر </w:t>
      </w:r>
      <w:r>
        <w:rPr>
          <w:rStyle w:val="FootnoteAnchor"/>
          <w:rtl w:val="true"/>
        </w:rPr>
        <w:footnoteReference w:id="2961"/>
      </w:r>
      <w:r>
        <w:rPr>
          <w:rFonts w:ascii="IRNazanin" w:hAnsi="IRNazanin" w:eastAsia="IRNazanin"/>
          <w:color w:val="111111"/>
          <w:sz w:val="28"/>
          <w:sz w:val="28"/>
          <w:szCs w:val="28"/>
          <w:rtl w:val="true"/>
          <w:lang w:bidi="fa-IR"/>
        </w:rPr>
        <w:t>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سَرٰابِيلَ تَقِيكُمُ الْحَرَّ </w:t>
      </w:r>
      <w:r>
        <w:rPr>
          <w:rStyle w:val="FootnoteAnchor"/>
          <w:rtl w:val="true"/>
        </w:rPr>
        <w:footnoteReference w:id="2962"/>
      </w:r>
      <w:r>
        <w:rPr>
          <w:rFonts w:ascii="Amiri" w:hAnsi="Amiri" w:eastAsia="Amiri" w:cs="Amiri"/>
          <w:color w:val="111111"/>
          <w:sz w:val="28"/>
          <w:sz w:val="28"/>
          <w:szCs w:val="28"/>
          <w:rtl w:val="true"/>
          <w:lang w:bidi="ar-SA"/>
        </w:rPr>
        <w:t xml:space="preserve">،و مراد آن است كه تقيكم الحرّ و البرد،و لكن اكتفا كرد </w:t>
      </w:r>
      <w:r>
        <w:rPr>
          <w:rStyle w:val="FootnoteAnchor"/>
          <w:rtl w:val="true"/>
        </w:rPr>
        <w:footnoteReference w:id="2963"/>
      </w:r>
      <w:r>
        <w:rPr>
          <w:rFonts w:ascii="IRNazanin" w:hAnsi="IRNazanin" w:eastAsia="IRNazanin"/>
          <w:color w:val="111111"/>
          <w:sz w:val="28"/>
          <w:sz w:val="28"/>
          <w:szCs w:val="28"/>
          <w:rtl w:val="true"/>
          <w:lang w:bidi="fa-IR"/>
        </w:rPr>
        <w:t>به ذكر يكى از ديگر وَ هُوَ السَّمِيعُ الْعَلِيمُ ،أى السّميع لأقوالهم العليم باحوالهم،او گفتار ايشان مى شنود و احوال ايشان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كلبى گفت سميع است به مقالۀ </w:t>
      </w:r>
      <w:r>
        <w:rPr>
          <w:rStyle w:val="FootnoteAnchor"/>
          <w:rtl w:val="true"/>
        </w:rPr>
        <w:footnoteReference w:id="2964"/>
      </w:r>
      <w:r>
        <w:rPr>
          <w:rFonts w:ascii="IRNazanin" w:hAnsi="IRNazanin" w:eastAsia="IRNazanin"/>
          <w:color w:val="111111"/>
          <w:sz w:val="28"/>
          <w:sz w:val="28"/>
          <w:szCs w:val="28"/>
          <w:rtl w:val="true"/>
          <w:lang w:bidi="fa-IR"/>
        </w:rPr>
        <w:t xml:space="preserve">ناسزاى قريش كه در حقّ او مى گويند عليم است به صلاح در تبقيۀ ايشان و روزى دادن </w:t>
      </w:r>
      <w:r>
        <w:rPr>
          <w:rStyle w:val="FootnoteAnchor"/>
          <w:rtl w:val="true"/>
        </w:rPr>
        <w:footnoteReference w:id="2965"/>
      </w:r>
      <w:r>
        <w:rPr>
          <w:rFonts w:ascii="Amiri" w:hAnsi="Amiri" w:eastAsia="Amiri" w:cs="Amiri"/>
          <w:color w:val="111111"/>
          <w:sz w:val="28"/>
          <w:sz w:val="28"/>
          <w:szCs w:val="28"/>
          <w:rtl w:val="true"/>
          <w:lang w:bidi="ar-SA"/>
        </w:rPr>
        <w:t>ايشان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أَ غَيْرَ اللّٰهِ أَتَّخِذُ وَلِيًّا ،كلبي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w:t>
      </w:r>
      <w:r>
        <w:rPr>
          <w:rStyle w:val="FootnoteAnchor"/>
          <w:rtl w:val="true"/>
        </w:rPr>
        <w:footnoteReference w:id="2966"/>
      </w:r>
      <w:r>
        <w:rPr>
          <w:rFonts w:ascii="IRNazanin" w:hAnsi="IRNazanin" w:eastAsia="IRNazanin"/>
          <w:color w:val="111111"/>
          <w:sz w:val="28"/>
          <w:sz w:val="28"/>
          <w:szCs w:val="28"/>
          <w:rtl w:val="true"/>
          <w:lang w:bidi="fa-IR"/>
        </w:rPr>
        <w:t>آيت و آن كه پيش از اين است آن بود كه كفّار قريش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محمّد،ما مى دانيم كه تو را درويشى و حاجت بر اين </w:t>
      </w:r>
      <w:r>
        <w:rPr>
          <w:rStyle w:val="FootnoteAnchor"/>
          <w:rtl w:val="true"/>
        </w:rPr>
        <w:footnoteReference w:id="2967"/>
      </w:r>
      <w:r>
        <w:rPr>
          <w:rFonts w:ascii="IRNazanin" w:hAnsi="IRNazanin" w:eastAsia="IRNazanin"/>
          <w:color w:val="111111"/>
          <w:sz w:val="28"/>
          <w:sz w:val="28"/>
          <w:szCs w:val="28"/>
          <w:rtl w:val="true"/>
          <w:lang w:bidi="fa-IR"/>
        </w:rPr>
        <w:t>داشته است تو از اين گفتن امساك كن كه ما مالهاى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Style w:val="FootnoteAnchor"/>
          <w:rtl w:val="true"/>
        </w:rPr>
        <w:footnoteReference w:id="2968"/>
      </w:r>
      <w:r>
        <w:rPr>
          <w:rFonts w:ascii="Amiri" w:hAnsi="Amiri" w:eastAsia="Amiri" w:cs="Amiri"/>
          <w:color w:val="111111"/>
          <w:sz w:val="28"/>
          <w:sz w:val="28"/>
          <w:szCs w:val="28"/>
          <w:rtl w:val="true"/>
          <w:lang w:bidi="ar-SA"/>
        </w:rPr>
        <w:t xml:space="preserve">با تو مقاسمت كنيم،اندى </w:t>
      </w:r>
      <w:r>
        <w:rPr>
          <w:rStyle w:val="FootnoteAnchor"/>
          <w:rtl w:val="true"/>
        </w:rPr>
        <w:footnoteReference w:id="2969"/>
      </w:r>
      <w:r>
        <w:rPr>
          <w:rFonts w:ascii="Amiri" w:hAnsi="Amiri" w:eastAsia="Amiri" w:cs="Amiri"/>
          <w:color w:val="111111"/>
          <w:sz w:val="28"/>
          <w:sz w:val="28"/>
          <w:szCs w:val="28"/>
          <w:rtl w:val="true"/>
          <w:lang w:bidi="ar-SA"/>
        </w:rPr>
        <w:t xml:space="preserve">كه تو خدايان ما را بخوانى يا </w:t>
      </w:r>
      <w:r>
        <w:rPr>
          <w:rStyle w:val="FootnoteAnchor"/>
          <w:rtl w:val="true"/>
        </w:rPr>
        <w:footnoteReference w:id="2970"/>
      </w:r>
      <w:r>
        <w:rPr>
          <w:rFonts w:ascii="IRNazanin" w:hAnsi="IRNazanin" w:eastAsia="IRNazanin"/>
          <w:color w:val="111111"/>
          <w:sz w:val="28"/>
          <w:sz w:val="28"/>
          <w:szCs w:val="28"/>
          <w:rtl w:val="true"/>
          <w:lang w:bidi="fa-IR"/>
        </w:rPr>
        <w:t xml:space="preserve">بپرستى،خداى تعالى اين آيتها فرستاد كه رسول مرا به مال مى فريبى </w:t>
      </w:r>
      <w:r>
        <w:rPr>
          <w:rStyle w:val="FootnoteAnchor"/>
          <w:rtl w:val="true"/>
        </w:rPr>
        <w:footnoteReference w:id="2971"/>
      </w:r>
      <w:r>
        <w:rPr>
          <w:rFonts w:ascii="IRNazanin" w:hAnsi="IRNazanin" w:eastAsia="IRNazanin"/>
          <w:color w:val="111111"/>
          <w:sz w:val="28"/>
          <w:sz w:val="28"/>
          <w:szCs w:val="28"/>
          <w:rtl w:val="true"/>
          <w:lang w:bidi="fa-IR"/>
        </w:rPr>
        <w:t xml:space="preserve">و هرچه شب و روز بر او </w:t>
      </w:r>
      <w:r>
        <w:rPr>
          <w:rStyle w:val="FootnoteAnchor"/>
          <w:rtl w:val="true"/>
        </w:rPr>
        <w:footnoteReference w:id="2972"/>
      </w:r>
      <w:r>
        <w:rPr>
          <w:rFonts w:ascii="IRNazanin" w:hAnsi="IRNazanin" w:eastAsia="IRNazanin"/>
          <w:color w:val="111111"/>
          <w:sz w:val="28"/>
          <w:sz w:val="28"/>
          <w:szCs w:val="28"/>
          <w:rtl w:val="true"/>
          <w:lang w:bidi="fa-IR"/>
        </w:rPr>
        <w:t xml:space="preserve">مى گذرد </w:t>
      </w:r>
      <w:r>
        <w:rPr>
          <w:rStyle w:val="FootnoteAnchor"/>
          <w:rtl w:val="true"/>
        </w:rPr>
        <w:footnoteReference w:id="2973"/>
      </w:r>
      <w:r>
        <w:rPr>
          <w:rFonts w:ascii="IRNazanin" w:hAnsi="IRNazanin" w:eastAsia="IRNazanin"/>
          <w:color w:val="111111"/>
          <w:sz w:val="28"/>
          <w:sz w:val="28"/>
          <w:szCs w:val="28"/>
          <w:rtl w:val="true"/>
          <w:lang w:bidi="fa-IR"/>
        </w:rPr>
        <w:t xml:space="preserve">مراست و او را با عبادت جز من مى خوانى </w:t>
      </w:r>
      <w:r>
        <w:rPr>
          <w:rStyle w:val="FootnoteAnchor"/>
          <w:rtl w:val="true"/>
        </w:rPr>
        <w:footnoteReference w:id="2974"/>
      </w:r>
      <w:r>
        <w:rPr>
          <w:rFonts w:ascii="IRNazanin" w:hAnsi="IRNazanin" w:eastAsia="IRNazanin"/>
          <w:color w:val="111111"/>
          <w:sz w:val="28"/>
          <w:sz w:val="28"/>
          <w:szCs w:val="28"/>
          <w:rtl w:val="true"/>
          <w:lang w:bidi="fa-IR"/>
        </w:rPr>
        <w:t xml:space="preserve">بگو اى محمّد كه من خداى را بپرستم </w:t>
      </w:r>
      <w:r>
        <w:rPr>
          <w:rStyle w:val="FootnoteAnchor"/>
          <w:rtl w:val="true"/>
        </w:rPr>
        <w:footnoteReference w:id="2975"/>
      </w:r>
      <w:r>
        <w:rPr>
          <w:rFonts w:ascii="IRNazanin" w:hAnsi="IRNazanin" w:eastAsia="IRNazanin"/>
          <w:color w:val="111111"/>
          <w:sz w:val="28"/>
          <w:sz w:val="28"/>
          <w:szCs w:val="28"/>
          <w:rtl w:val="true"/>
          <w:lang w:bidi="fa-IR"/>
        </w:rPr>
        <w:t xml:space="preserve">يا جز او يارى و خداوندگارى گيرم </w:t>
      </w:r>
      <w:r>
        <w:rPr>
          <w:rStyle w:val="FootnoteAnchor"/>
          <w:rtl w:val="true"/>
        </w:rPr>
        <w:footnoteReference w:id="2976"/>
      </w:r>
      <w:r>
        <w:rPr>
          <w:rFonts w:ascii="IRNazanin" w:hAnsi="IRNazanin" w:eastAsia="IRNazanin"/>
          <w:color w:val="111111"/>
          <w:sz w:val="28"/>
          <w:sz w:val="28"/>
          <w:szCs w:val="28"/>
          <w:rtl w:val="true"/>
          <w:lang w:bidi="fa-IR"/>
        </w:rPr>
        <w:t>؟پس ازآن كه بدانسته ام كه او آفرينندۀ آسمانها و زمينهاست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ابتداى آفريدن باشد،و فطر،نيز شكافتن باشد </w:t>
      </w:r>
      <w:r>
        <w:rPr>
          <w:rStyle w:val="FootnoteAnchor"/>
          <w:rtl w:val="true"/>
        </w:rPr>
        <w:footnoteReference w:id="2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w:t>
      </w:r>
    </w:p>
    <w:p>
      <w:pPr>
        <w:pStyle w:val="BookText"/>
        <w:rPr/>
      </w:pPr>
      <w:r>
        <w:rPr>
          <w:rFonts w:ascii="Amiri" w:hAnsi="Amiri" w:eastAsia="Amiri" w:cs="Amiri"/>
          <w:color w:val="111111"/>
          <w:sz w:val="28"/>
          <w:sz w:val="28"/>
          <w:szCs w:val="28"/>
          <w:rtl w:val="true"/>
          <w:lang w:bidi="ar-SA"/>
        </w:rPr>
        <w:t xml:space="preserve">اِنْفَطَرَتْ </w:t>
      </w:r>
      <w:r>
        <w:rPr>
          <w:rStyle w:val="FootnoteAnchor"/>
          <w:rtl w:val="true"/>
        </w:rPr>
        <w:footnoteReference w:id="297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تَرىٰ مِنْ فُطُورٍ </w:t>
      </w:r>
      <w:r>
        <w:rPr>
          <w:rStyle w:val="FootnoteAnchor"/>
          <w:rtl w:val="true"/>
        </w:rPr>
        <w:footnoteReference w:id="2979"/>
      </w:r>
      <w:r>
        <w:rPr>
          <w:rFonts w:ascii="Amiri" w:hAnsi="Amiri" w:eastAsia="Amiri" w:cs="Amiri"/>
          <w:color w:val="111111"/>
          <w:sz w:val="28"/>
          <w:sz w:val="28"/>
          <w:szCs w:val="28"/>
          <w:rtl w:val="true"/>
          <w:lang w:bidi="ar-SA"/>
        </w:rPr>
        <w:t>،أى من شقوق،و الفطر العجن و منه الفطير، فعيل به معنى 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شناختم تا دو مرد از عرب در حكومت چاهى </w:t>
      </w:r>
      <w:r>
        <w:rPr>
          <w:rStyle w:val="FootnoteAnchor"/>
          <w:rtl w:val="true"/>
        </w:rPr>
        <w:footnoteReference w:id="2980"/>
      </w:r>
      <w:r>
        <w:rPr>
          <w:rFonts w:ascii="IRNazanin" w:hAnsi="IRNazanin" w:eastAsia="IRNazanin"/>
          <w:color w:val="111111"/>
          <w:sz w:val="28"/>
          <w:sz w:val="28"/>
          <w:szCs w:val="28"/>
          <w:rtl w:val="true"/>
          <w:lang w:bidi="fa-IR"/>
        </w:rPr>
        <w:t xml:space="preserve">بر من آمدند يكى دعوى كرد،ديگر </w:t>
      </w:r>
      <w:r>
        <w:rPr>
          <w:rStyle w:val="FootnoteAnchor"/>
          <w:rtl w:val="true"/>
        </w:rPr>
        <w:footnoteReference w:id="298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فطرتها،من بدانستم كه فطر ابتدا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Style w:val="FootnoteAnchor"/>
          <w:rtl w:val="true"/>
        </w:rPr>
        <w:footnoteReference w:id="2982"/>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مجرور است بر 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رفع و نصب روا باشد در عربيّت و كس نخواند </w:t>
      </w:r>
      <w:r>
        <w:rPr>
          <w:rStyle w:val="FootnoteAnchor"/>
          <w:rtl w:val="true"/>
        </w:rPr>
        <w:footnoteReference w:id="2983"/>
      </w:r>
      <w:r>
        <w:rPr>
          <w:rFonts w:ascii="Amiri" w:hAnsi="Amiri" w:eastAsia="Amiri" w:cs="Amiri"/>
          <w:color w:val="111111"/>
          <w:sz w:val="28"/>
          <w:sz w:val="28"/>
          <w:szCs w:val="28"/>
          <w:rtl w:val="true"/>
          <w:lang w:bidi="ar-SA"/>
        </w:rPr>
        <w:t>به رفع بر خبر مبتداى محذوف و نصب بر 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يُطْعِمُ ،او روزى دهد و طعام دهد و اطعام </w:t>
      </w:r>
      <w:r>
        <w:rPr>
          <w:rStyle w:val="FootnoteAnchor"/>
          <w:rtl w:val="true"/>
        </w:rPr>
        <w:footnoteReference w:id="2984"/>
      </w:r>
      <w:r>
        <w:rPr>
          <w:rFonts w:ascii="Amiri" w:hAnsi="Amiri" w:eastAsia="Amiri" w:cs="Amiri"/>
          <w:color w:val="111111"/>
          <w:sz w:val="28"/>
          <w:sz w:val="28"/>
          <w:szCs w:val="28"/>
          <w:rtl w:val="true"/>
          <w:lang w:bidi="ar-SA"/>
        </w:rPr>
        <w:t xml:space="preserve">كند و او را طعام و روزى ندهند </w:t>
      </w:r>
      <w:r>
        <w:rPr>
          <w:rStyle w:val="FootnoteAnchor"/>
          <w:rtl w:val="true"/>
        </w:rPr>
        <w:footnoteReference w:id="2985"/>
      </w:r>
      <w:r>
        <w:rPr>
          <w:rFonts w:ascii="IRNazanin" w:hAnsi="IRNazanin" w:eastAsia="IRNazanin"/>
          <w:color w:val="111111"/>
          <w:sz w:val="28"/>
          <w:sz w:val="28"/>
          <w:szCs w:val="28"/>
          <w:rtl w:val="true"/>
          <w:lang w:bidi="fa-IR"/>
        </w:rPr>
        <w:t>،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أُرِيدُ مِنْهُمْ مِنْ رِزْقٍ وَ مٰا أُرِيدُ أَنْ يُطْعِمُونِ </w:t>
      </w:r>
      <w:r>
        <w:rPr>
          <w:rStyle w:val="FootnoteAnchor"/>
          <w:rtl w:val="true"/>
        </w:rPr>
        <w:footnoteReference w:id="2986"/>
      </w:r>
      <w:r>
        <w:rPr>
          <w:rFonts w:ascii="Amiri" w:hAnsi="Amiri" w:eastAsia="Amiri" w:cs="Amiri"/>
          <w:color w:val="111111"/>
          <w:sz w:val="28"/>
          <w:sz w:val="28"/>
          <w:szCs w:val="28"/>
          <w:rtl w:val="true"/>
          <w:lang w:bidi="ar-SA"/>
        </w:rPr>
        <w:t xml:space="preserve">،و عكرمه و أعمش خواندند </w:t>
      </w:r>
      <w:r>
        <w:rPr>
          <w:rStyle w:val="FootnoteAnchor"/>
          <w:rtl w:val="true"/>
        </w:rPr>
        <w:footnoteReference w:id="2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يطعم،أى لا يأكل الطّعام،يقال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طعمت الطّعام و اطعمته غيرى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اشهب العقيلىّ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يطعم و لا يطعم،أى يرزق و يحرم،او طعام دهد آن را كه خواهد و آن را كه خواهد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منصور الأزهرىّ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يطعم و لا يستطعم،معنى آن است كه او طعام دهد و طعام نخواهد از كس،عرب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اطعمت بمعنى استطعمت،و قال الشّاعر </w:t>
      </w:r>
      <w:r>
        <w:rPr>
          <w:rStyle w:val="FootnoteAnchor"/>
          <w:rtl w:val="true"/>
        </w:rPr>
        <w:footnoteReference w:id="2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انّا لنطعم عند الصّيف مطعمنا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الشّتاء اذا لم يونس القرع</w:t>
      </w:r>
    </w:p>
    <w:p>
      <w:pPr>
        <w:pStyle w:val="BookText"/>
        <w:rPr/>
      </w:pPr>
      <w:r>
        <w:rPr>
          <w:rFonts w:ascii="Amiri" w:hAnsi="Amiri" w:eastAsia="Amiri" w:cs="Amiri"/>
          <w:color w:val="111111"/>
          <w:sz w:val="28"/>
          <w:sz w:val="28"/>
          <w:szCs w:val="28"/>
          <w:rtl w:val="true"/>
          <w:lang w:bidi="ar-SA"/>
        </w:rPr>
        <w:t>أى مستطعمنا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الطّعمة ما يؤكل و الطّعمة الضّيعة،و الطّعام اسم لما يؤكل، و الاطعام اطعامك الغير،و الاستطعام سؤال الطّعام،قال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اِسْتَطْعَمٰا أَهْلَهٰا </w:t>
      </w:r>
      <w:r>
        <w:rPr>
          <w:rStyle w:val="FootnoteAnchor"/>
          <w:rtl w:val="true"/>
        </w:rPr>
        <w:footnoteReference w:id="2989"/>
      </w:r>
      <w:r>
        <w:rPr>
          <w:rFonts w:ascii="IRNazanin" w:hAnsi="IRNazanin" w:eastAsia="IRNazanin"/>
          <w:color w:val="111111"/>
          <w:sz w:val="28"/>
          <w:sz w:val="28"/>
          <w:szCs w:val="28"/>
          <w:rtl w:val="true"/>
          <w:lang w:bidi="fa-IR"/>
        </w:rPr>
        <w:t xml:space="preserve">،قال </w:t>
      </w:r>
      <w:r>
        <w:rPr>
          <w:rStyle w:val="FootnoteAnchor"/>
          <w:rtl w:val="true"/>
        </w:rPr>
        <w:footnoteReference w:id="2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مطعم للصّيد ليس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 كسب على كبره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علقمة بن عبيدة </w:t>
      </w:r>
      <w:r>
        <w:rPr>
          <w:rStyle w:val="FootnoteAnchor"/>
          <w:rtl w:val="true"/>
        </w:rPr>
        <w:footnoteReference w:id="29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مطعم الغنم يوم الغنم مطعمه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توجّه و المحروم محروم</w:t>
      </w:r>
    </w:p>
    <w:p>
      <w:pPr>
        <w:pStyle w:val="BookText"/>
        <w:rPr/>
      </w:pPr>
      <w:r>
        <w:rPr>
          <w:rFonts w:ascii="IRNazanin" w:hAnsi="IRNazanin" w:eastAsia="IRNazanin"/>
          <w:color w:val="111111"/>
          <w:sz w:val="28"/>
          <w:sz w:val="28"/>
          <w:szCs w:val="28"/>
          <w:rtl w:val="true"/>
          <w:lang w:bidi="fa-IR"/>
        </w:rPr>
        <w:t>اى مستطعمه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 بگوى اى محمّد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فرموده اند تا اوّل مسلمان كه گردن نهد فرمان خداى را و انقياد نمايد اوامر او را من باشم،براى آن كه آنچه او دعوت مى كرد خلق را به آن اوّل مكلّف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Style w:val="FootnoteAnchor"/>
          <w:rtl w:val="true"/>
        </w:rPr>
        <w:footnoteReference w:id="2992"/>
      </w:r>
      <w:r>
        <w:rPr>
          <w:rFonts w:ascii="IRNazanin" w:hAnsi="IRNazanin" w:eastAsia="IRNazanin"/>
          <w:color w:val="111111"/>
          <w:sz w:val="28"/>
          <w:sz w:val="28"/>
          <w:szCs w:val="28"/>
          <w:rtl w:val="true"/>
          <w:lang w:bidi="fa-IR"/>
        </w:rPr>
        <w:t xml:space="preserve">بود،چه اگر او ايمان نداشتى </w:t>
      </w:r>
      <w:r>
        <w:rPr>
          <w:rStyle w:val="FootnoteAnchor"/>
          <w:rtl w:val="true"/>
        </w:rPr>
        <w:footnoteReference w:id="2993"/>
      </w:r>
      <w:r>
        <w:rPr>
          <w:rFonts w:ascii="Amiri" w:hAnsi="Amiri" w:eastAsia="Amiri" w:cs="Amiri"/>
          <w:color w:val="111111"/>
          <w:sz w:val="28"/>
          <w:sz w:val="28"/>
          <w:szCs w:val="28"/>
          <w:rtl w:val="true"/>
          <w:lang w:bidi="ar-SA"/>
        </w:rPr>
        <w:t>به آن كس،از او قبول نكردى و او را اجابت نكردى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تَكُونَنَّ مِنَ الْمُشْرِكِينَ ،التّقدير و قيل لى </w:t>
      </w:r>
      <w:r>
        <w:rPr>
          <w:rStyle w:val="FootnoteAnchor"/>
          <w:rtl w:val="true"/>
        </w:rPr>
        <w:footnoteReference w:id="2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تكوننّ من المشركين،و نيز مرا گفتند كه از جملۀ مشركان مباش كه با او انباز گيرى </w:t>
      </w:r>
      <w:r>
        <w:rPr>
          <w:rStyle w:val="FootnoteAnchor"/>
          <w:rtl w:val="true"/>
        </w:rPr>
        <w:footnoteReference w:id="2995"/>
      </w: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w:t>
      </w:r>
      <w:r>
        <w:rPr>
          <w:rFonts w:eastAsia="Amiri" w:cs="Amiri" w:ascii="Amiri" w:hAnsi="Amiri"/>
          <w:color w:val="111111"/>
          <w:sz w:val="28"/>
          <w:szCs w:val="28"/>
          <w:rtl w:val="true"/>
          <w:lang w:bidi="ar-SA"/>
        </w:rPr>
        <w:t xml:space="preserve">] </w:t>
      </w:r>
      <w:r>
        <w:rPr>
          <w:rStyle w:val="FootnoteAnchor"/>
          <w:rtl w:val="true"/>
        </w:rPr>
        <w:footnoteReference w:id="2996"/>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است به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 پيش از همۀ جهانيان،و به ترك كفر و 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رسول به يكى مأمور است و آن </w:t>
      </w:r>
      <w:r>
        <w:rPr>
          <w:rStyle w:val="FootnoteAnchor"/>
          <w:rtl w:val="true"/>
        </w:rPr>
        <w:footnoteReference w:id="2997"/>
      </w:r>
      <w:r>
        <w:rPr>
          <w:rFonts w:ascii="Amiri" w:hAnsi="Amiri" w:eastAsia="Amiri" w:cs="Amiri"/>
          <w:color w:val="111111"/>
          <w:sz w:val="28"/>
          <w:sz w:val="28"/>
          <w:szCs w:val="28"/>
          <w:rtl w:val="true"/>
          <w:lang w:bidi="ar-SA"/>
        </w:rPr>
        <w:t xml:space="preserve">يكى منهى أعنى شرك،و در آيت دليل است در آن كه خداى تعالى مريد ايمان است و كاره شرك،براى آن كه به اين امر مى كند و از آن </w:t>
      </w:r>
      <w:r>
        <w:rPr>
          <w:rStyle w:val="FootnoteAnchor"/>
          <w:rtl w:val="true"/>
        </w:rPr>
        <w:footnoteReference w:id="2998"/>
      </w:r>
      <w:r>
        <w:rPr>
          <w:rFonts w:ascii="Amiri" w:hAnsi="Amiri" w:eastAsia="Amiri" w:cs="Amiri"/>
          <w:color w:val="111111"/>
          <w:sz w:val="28"/>
          <w:sz w:val="28"/>
          <w:szCs w:val="28"/>
          <w:rtl w:val="true"/>
          <w:lang w:bidi="ar-SA"/>
        </w:rPr>
        <w:t>نهى مى كند،و امر به ارادت آمر باشد و نهى به كراهت،أعنى بارادة الامر المأمور به و كراهة النّاهى المنهيّ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إِنِّي أَخٰافُ ،بگو اى محمّد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ترسم اگر در خدا عاصى شوم و نافرمانى كنم از عذاب روزى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روز قيامت،چه </w:t>
      </w:r>
      <w:r>
        <w:rPr>
          <w:rStyle w:val="FootnoteAnchor"/>
          <w:rtl w:val="true"/>
        </w:rPr>
        <w:footnoteReference w:id="2999"/>
      </w:r>
      <w:r>
        <w:rPr>
          <w:rFonts w:ascii="IRNazanin" w:hAnsi="IRNazanin" w:eastAsia="IRNazanin"/>
          <w:color w:val="111111"/>
          <w:sz w:val="28"/>
          <w:sz w:val="28"/>
          <w:szCs w:val="28"/>
          <w:rtl w:val="true"/>
          <w:lang w:bidi="fa-IR"/>
        </w:rPr>
        <w:t xml:space="preserve">من با پايه و منزلت خود از عصيان او ترسم شما اولى ترى </w:t>
      </w:r>
      <w:r>
        <w:rPr>
          <w:rStyle w:val="FootnoteAnchor"/>
          <w:rtl w:val="true"/>
        </w:rPr>
        <w:footnoteReference w:id="3000"/>
      </w:r>
      <w:r>
        <w:rPr>
          <w:rFonts w:ascii="Amiri" w:hAnsi="Amiri" w:eastAsia="Amiri" w:cs="Amiri"/>
          <w:color w:val="111111"/>
          <w:sz w:val="28"/>
          <w:sz w:val="28"/>
          <w:szCs w:val="28"/>
          <w:rtl w:val="true"/>
          <w:lang w:bidi="ar-SA"/>
        </w:rPr>
        <w:t xml:space="preserve">كه از آن بترسى </w:t>
      </w:r>
      <w:r>
        <w:rPr>
          <w:rStyle w:val="FootnoteAnchor"/>
          <w:rtl w:val="true"/>
        </w:rPr>
        <w:footnoteReference w:id="3001"/>
      </w:r>
      <w:r>
        <w:rPr>
          <w:rFonts w:ascii="IRNazanin" w:hAnsi="IRNazanin" w:eastAsia="IRNazanin"/>
          <w:color w:val="111111"/>
          <w:sz w:val="28"/>
          <w:sz w:val="28"/>
          <w:szCs w:val="28"/>
          <w:rtl w:val="true"/>
          <w:lang w:bidi="fa-IR"/>
        </w:rPr>
        <w:t>،و در آيت دليل است بر بطلان قول آن كس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معلوم از حال او آن باشد كه او عصيان نكند،وعيد قرآن متناول نبود او را،براى آن كه معلوم از حال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است</w:t>
      </w:r>
      <w:r>
        <w:rPr>
          <w:rFonts w:eastAsia="IRNazanin" w:cs="IRNazanin"/>
          <w:color w:val="111111"/>
          <w:sz w:val="28"/>
          <w:szCs w:val="28"/>
          <w:rtl w:val="true"/>
          <w:lang w:bidi="fa-IR"/>
        </w:rPr>
        <w:t xml:space="preserve">] </w:t>
      </w:r>
      <w:r>
        <w:rPr>
          <w:rStyle w:val="FootnoteAnchor"/>
          <w:rtl w:val="true"/>
        </w:rPr>
        <w:footnoteReference w:id="3002"/>
      </w:r>
      <w:r>
        <w:rPr>
          <w:rFonts w:ascii="IRNazanin" w:hAnsi="IRNazanin" w:eastAsia="IRNazanin"/>
          <w:color w:val="111111"/>
          <w:sz w:val="28"/>
          <w:sz w:val="28"/>
          <w:szCs w:val="28"/>
          <w:rtl w:val="true"/>
          <w:lang w:bidi="fa-IR"/>
        </w:rPr>
        <w:t xml:space="preserve">و آن كه او هيچ معصيت نكند،با همه مى گويد </w:t>
      </w:r>
      <w:r>
        <w:rPr>
          <w:rStyle w:val="FootnoteAnchor"/>
          <w:rtl w:val="true"/>
        </w:rPr>
        <w:footnoteReference w:id="3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ترسم،و تا وعيد متناول نباشد او را نترسد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يُصْرَفْ عَنْهُ يَوْمَئِذٍ ،قرّاء كوفه خوانند </w:t>
      </w:r>
      <w:r>
        <w:rPr>
          <w:rStyle w:val="FootnoteAnchor"/>
          <w:rtl w:val="true"/>
        </w:rPr>
        <w:footnoteReference w:id="30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حفص و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فعل مستقيم،يعنى من يصرف اللّه عنه العذاب،هركه خداى تعالى عذاب از او بگرداند اندر </w:t>
      </w:r>
      <w:r>
        <w:rPr>
          <w:rStyle w:val="FootnoteAnchor"/>
          <w:rtl w:val="true"/>
        </w:rPr>
        <w:footnoteReference w:id="3005"/>
      </w:r>
      <w:r>
        <w:rPr>
          <w:rFonts w:ascii="Amiri" w:hAnsi="Amiri" w:eastAsia="Amiri" w:cs="Amiri"/>
          <w:color w:val="111111"/>
          <w:sz w:val="28"/>
          <w:sz w:val="28"/>
          <w:szCs w:val="28"/>
          <w:rtl w:val="true"/>
          <w:lang w:bidi="ar-SA"/>
        </w:rPr>
        <w:t xml:space="preserve">روز قيامت بر او رحمت كرده بود </w:t>
      </w:r>
      <w:r>
        <w:rPr>
          <w:rStyle w:val="FootnoteAnchor"/>
          <w:rtl w:val="true"/>
        </w:rPr>
        <w:footnoteReference w:id="3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لم يسمّ فاعله،و معنى آن كه هركه عذاب از او بگردانند بر او رحمت كرده بود خداى تعالى،و بر قرائت آن كس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يصرف </w:t>
      </w:r>
      <w:r>
        <w:rPr>
          <w:rStyle w:val="FootnoteAnchor"/>
          <w:rtl w:val="true"/>
        </w:rPr>
        <w:footnoteReference w:id="3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خواند،تقدير بر ضمير مرفوع مستكن كرد تا راجع بود با نام خداى تعالى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عَصَيْتُ رَبِّي </w:t>
      </w:r>
      <w:r>
        <w:rPr>
          <w:rStyle w:val="FootnoteAnchor"/>
          <w:rtl w:val="true"/>
        </w:rPr>
        <w:footnoteReference w:id="3008"/>
      </w:r>
      <w:r>
        <w:rPr>
          <w:rFonts w:ascii="Amiri" w:hAnsi="Amiri" w:eastAsia="Amiri" w:cs="Amiri"/>
          <w:color w:val="111111"/>
          <w:sz w:val="28"/>
          <w:sz w:val="28"/>
          <w:szCs w:val="28"/>
          <w:rtl w:val="true"/>
          <w:lang w:bidi="ar-SA"/>
        </w:rPr>
        <w:t>،و نيز ضمير منصوب متّصل محذوف است، و تقدير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يصرفه يا </w:t>
      </w:r>
      <w:r>
        <w:rPr>
          <w:rStyle w:val="FootnoteAnchor"/>
          <w:rtl w:val="true"/>
        </w:rPr>
        <w:footnoteReference w:id="3009"/>
      </w:r>
      <w:r>
        <w:rPr>
          <w:rFonts w:ascii="Amiri" w:hAnsi="Amiri" w:eastAsia="Amiri" w:cs="Amiri"/>
          <w:color w:val="111111"/>
          <w:sz w:val="28"/>
          <w:sz w:val="28"/>
          <w:szCs w:val="28"/>
          <w:rtl w:val="true"/>
          <w:lang w:bidi="ar-SA"/>
        </w:rPr>
        <w:t>ضمير راجع بود با عذاب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يَوْمٍ عَظِيمٍ ،و شرح تقدير اين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يصرف اللّه العذاب عنه يوم القيمة </w:t>
      </w:r>
      <w:r>
        <w:rPr>
          <w:rStyle w:val="FootnoteAnchor"/>
          <w:rtl w:val="true"/>
        </w:rPr>
        <w:footnoteReference w:id="3010"/>
      </w:r>
      <w:r>
        <w:rPr>
          <w:rFonts w:ascii="IRNazanin" w:hAnsi="IRNazanin" w:eastAsia="IRNazanin"/>
          <w:color w:val="111111"/>
          <w:sz w:val="28"/>
          <w:sz w:val="28"/>
          <w:szCs w:val="28"/>
          <w:rtl w:val="true"/>
          <w:lang w:bidi="fa-IR"/>
        </w:rPr>
        <w:t>فقد رحمه،و اين مانند آن نيست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هٰذَا الَّذِي بَعَثَ اللّٰهُ </w:t>
      </w:r>
      <w:r>
        <w:rPr>
          <w:rStyle w:val="FootnoteAnchor"/>
          <w:rtl w:val="true"/>
        </w:rPr>
        <w:footnoteReference w:id="3011"/>
      </w:r>
      <w:r>
        <w:rPr>
          <w:rFonts w:ascii="Amiri" w:hAnsi="Amiri" w:eastAsia="Amiri" w:cs="Amiri"/>
          <w:color w:val="111111"/>
          <w:sz w:val="28"/>
          <w:sz w:val="28"/>
          <w:szCs w:val="28"/>
          <w:rtl w:val="true"/>
          <w:lang w:bidi="ar-SA"/>
        </w:rPr>
        <w:t>،و التّقدير بعثه اللّه،و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عِبٰادِهِ الَّذِينَ اصْطَفىٰ </w:t>
      </w:r>
      <w:r>
        <w:rPr>
          <w:rStyle w:val="FootnoteAnchor"/>
          <w:rtl w:val="true"/>
        </w:rPr>
        <w:footnoteReference w:id="3012"/>
      </w:r>
      <w:r>
        <w:rPr>
          <w:rFonts w:ascii="IRNazanin" w:hAnsi="IRNazanin" w:eastAsia="IRNazanin"/>
          <w:color w:val="111111"/>
          <w:sz w:val="28"/>
          <w:sz w:val="28"/>
          <w:szCs w:val="28"/>
          <w:rtl w:val="true"/>
          <w:lang w:bidi="fa-IR"/>
        </w:rPr>
        <w:t>،اى اصطفاهم براى آن كه اين جا ضمير با موصول مى شود، و در آيت ما ضمير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شود،بل با عذاب مى شود،پس اين جا حذف </w:t>
      </w:r>
      <w:r>
        <w:rPr>
          <w:rStyle w:val="FootnoteAnchor"/>
          <w:rtl w:val="true"/>
        </w:rPr>
        <w:footnoteReference w:id="3013"/>
      </w:r>
      <w:r>
        <w:rPr>
          <w:rFonts w:ascii="IRNazanin" w:hAnsi="IRNazanin" w:eastAsia="IRNazanin"/>
          <w:color w:val="111111"/>
          <w:sz w:val="28"/>
          <w:sz w:val="28"/>
          <w:szCs w:val="28"/>
          <w:rtl w:val="true"/>
          <w:lang w:bidi="fa-IR"/>
        </w:rPr>
        <w:t>ضمير مستبعدتر است،و در قرائت ابىّ ضمير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چنين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يصرفه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 xml:space="preserve">] </w:t>
      </w:r>
      <w:r>
        <w:rPr>
          <w:rStyle w:val="FootnoteAnchor"/>
          <w:rtl w:val="true"/>
        </w:rPr>
        <w:footnoteReference w:id="3014"/>
      </w:r>
      <w:r>
        <w:rPr>
          <w:rFonts w:ascii="Amiri" w:hAnsi="Amiri" w:eastAsia="Amiri" w:cs="Amiri"/>
          <w:color w:val="111111"/>
          <w:sz w:val="28"/>
          <w:sz w:val="28"/>
          <w:szCs w:val="28"/>
          <w:rtl w:val="true"/>
          <w:lang w:bidi="ar-SA"/>
        </w:rPr>
        <w:t>فقد رحمه اللّه،اين وجه مقوّى قرائت آنان است كه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خواندند بر فعل مستقيم،براى آن كه اين فعل نيز مستوى است،مصروف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Style w:val="FootnoteAnchor"/>
          <w:rtl w:val="true"/>
        </w:rPr>
        <w:footnoteReference w:id="3015"/>
      </w:r>
      <w:r>
        <w:rPr>
          <w:rFonts w:ascii="Amiri" w:hAnsi="Amiri" w:eastAsia="Amiri" w:cs="Amiri"/>
          <w:color w:val="111111"/>
          <w:sz w:val="28"/>
          <w:sz w:val="28"/>
          <w:szCs w:val="28"/>
          <w:rtl w:val="true"/>
          <w:lang w:bidi="ar-SA"/>
        </w:rPr>
        <w:t>از فاعل به مفعول، وَ ذٰلِكَ الْفَوْزُ الْمُبِينُ ،و اين فوزى و نجاتى و ظفرى باشد به مراد روشن ظاهر،و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 بكذا اذا حازه و ظفر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متقارب است به معنى</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يَمْسَسْكَ اللّٰهُ بِضُرٍّ فَلاٰ كٰاشِفَ لَهُ إِلاّٰ هُوَ ،حق تعالى در اين آيت تنبيه كرد </w:t>
      </w:r>
      <w:r>
        <w:rPr>
          <w:rStyle w:val="FootnoteAnchor"/>
          <w:rtl w:val="true"/>
        </w:rPr>
        <w:footnoteReference w:id="3016"/>
      </w:r>
      <w:r>
        <w:rPr>
          <w:rFonts w:ascii="IRNazanin" w:hAnsi="IRNazanin" w:eastAsia="IRNazanin"/>
          <w:color w:val="111111"/>
          <w:sz w:val="28"/>
          <w:sz w:val="28"/>
          <w:szCs w:val="28"/>
          <w:rtl w:val="true"/>
          <w:lang w:bidi="fa-IR"/>
        </w:rPr>
        <w:t xml:space="preserve">غفلت مشركان را بر آنكه معبودان ايشان بر هيچ چيز از خير و شرّ و نفع و ضرّ </w:t>
      </w:r>
    </w:p>
    <w:p>
      <w:pPr>
        <w:pStyle w:val="BookText"/>
        <w:rPr/>
      </w:pPr>
      <w:r>
        <w:rPr>
          <w:rFonts w:ascii="IRNazanin" w:hAnsi="IRNazanin" w:eastAsia="IRNazanin"/>
          <w:color w:val="111111"/>
          <w:sz w:val="28"/>
          <w:sz w:val="28"/>
          <w:szCs w:val="28"/>
          <w:rtl w:val="true"/>
          <w:lang w:bidi="fa-IR"/>
        </w:rPr>
        <w:t>قادر نه اند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اگر خداى تعالى به تو ضرّى و آفتى و بيمارى و درويشى و نكبتى رساند،كشف آن كس نتواند كردن مگر هم او،و اگر تو را خيرى رساند و راحت و منفعت،او بر همه چيز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 پارس شترى فرستاد به هديّه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 شتر نشسته بود و مرا رديف كرده در راه رو با من نگريد،مرا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احفظ اللّه يحفظك،احفظ اللّه تجده امامك،تعرّف الى اللّه فى الرّخاء يعرفك فى الشّدّة و اذا سألت فأسأل اللّه و اذا استعنت فاستعن باللّه،قد مضى العلم بما هو كائن فلو جهد الخلائق أن ينفعوك بما لم يقضه اللّه لك لما قدروا عليه و لو جهدوا ان يضرّوك بما لم يكتبه اللّه عليك لما قدروا عليه فان استطعت من العمل بالصّبر مع اليقين فافعل فان لم يستطع فاصبر فانّ فى الصّبر على ما تكره خيرا كثيرا،و اعلم أنّ النّصر مع الصّبر و أنّ الفرح مع الكرب و أنّ مع العسر يسرا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غلام خداى را نگاه دار تا تو را نگاه دارد و خداى را نگاه دار تا در پيش خودش يابى و با خداى در راحت،آشنايى درافگن </w:t>
      </w:r>
      <w:r>
        <w:rPr>
          <w:rStyle w:val="FootnoteAnchor"/>
          <w:rtl w:val="true"/>
        </w:rPr>
        <w:footnoteReference w:id="3017"/>
      </w:r>
      <w:r>
        <w:rPr>
          <w:rFonts w:ascii="IRNazanin" w:hAnsi="IRNazanin" w:eastAsia="IRNazanin"/>
          <w:color w:val="111111"/>
          <w:sz w:val="28"/>
          <w:sz w:val="28"/>
          <w:szCs w:val="28"/>
          <w:rtl w:val="true"/>
          <w:lang w:bidi="fa-IR"/>
        </w:rPr>
        <w:t>تا در شدّت تو را شناسد،و چون خواهى از خداى خواه،و چون يارى طلبى از او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او برفت به هرچه بودنى هست،اگر خلايق جهد كنند تا تو را نفعى كنند كه خداى تعالى به آن قضا نكرده باشد تو را نتوانند،و اگر خواهند تا </w:t>
      </w:r>
      <w:r>
        <w:rPr>
          <w:rStyle w:val="FootnoteAnchor"/>
          <w:rtl w:val="true"/>
        </w:rPr>
        <w:footnoteReference w:id="3018"/>
      </w:r>
      <w:r>
        <w:rPr>
          <w:rFonts w:ascii="IRNazanin" w:hAnsi="IRNazanin" w:eastAsia="IRNazanin"/>
          <w:color w:val="111111"/>
          <w:sz w:val="28"/>
          <w:sz w:val="28"/>
          <w:szCs w:val="28"/>
          <w:rtl w:val="true"/>
          <w:lang w:bidi="fa-IR"/>
        </w:rPr>
        <w:t xml:space="preserve">مضرّتى كنند به تو كه خداى تعالى آن بر تو نوشته نباشد نتوانند،اگر توانى تا صبر كنى با يقين به يك جاى بكن،و اگر نتوانى صبر كن كه صبر بر آنكه تو آن را كاره باشى آن را در او خيرى بسيار است،و بدان كه نصرت با صبر است و فرج </w:t>
      </w:r>
      <w:r>
        <w:rPr>
          <w:rStyle w:val="FootnoteAnchor"/>
          <w:rtl w:val="true"/>
        </w:rPr>
        <w:footnoteReference w:id="3019"/>
      </w:r>
      <w:r>
        <w:rPr>
          <w:rFonts w:ascii="IRNazanin" w:hAnsi="IRNazanin" w:eastAsia="IRNazanin"/>
          <w:color w:val="111111"/>
          <w:sz w:val="28"/>
          <w:sz w:val="28"/>
          <w:szCs w:val="28"/>
          <w:rtl w:val="true"/>
          <w:lang w:bidi="fa-IR"/>
        </w:rPr>
        <w:t>با اندوه است و با دشخوارى خوارى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الْقٰاهِرُ فَوْقَ عِبٰادِهِ ،او قاهر و غالب است بر بالاى بندگانش،كس او را قهر نتواند كردن،و او حكيم است،آنچه كند به حكمت كند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w:t>
      </w:r>
      <w:r>
        <w:rPr>
          <w:rFonts w:eastAsia="IRNazanin" w:cs="IRNazanin"/>
          <w:color w:val="111111"/>
          <w:sz w:val="28"/>
          <w:szCs w:val="28"/>
          <w:rtl w:val="true"/>
          <w:lang w:bidi="fa-IR"/>
        </w:rPr>
        <w:t xml:space="preserve">] </w:t>
      </w:r>
      <w:r>
        <w:rPr>
          <w:rStyle w:val="FootnoteAnchor"/>
          <w:rtl w:val="true"/>
        </w:rPr>
        <w:footnoteReference w:id="3020"/>
      </w:r>
      <w:r>
        <w:rPr>
          <w:rFonts w:ascii="IRNazanin" w:hAnsi="IRNazanin" w:eastAsia="IRNazanin"/>
          <w:color w:val="111111"/>
          <w:sz w:val="28"/>
          <w:sz w:val="28"/>
          <w:szCs w:val="28"/>
          <w:rtl w:val="true"/>
          <w:lang w:bidi="fa-IR"/>
        </w:rPr>
        <w:t xml:space="preserve">گمان نبود كه آن قهر كه كند به ظلم كند،بل به عدل كند و خبير </w:t>
      </w:r>
    </w:p>
    <w:p>
      <w:pPr>
        <w:pStyle w:val="BookText"/>
        <w:rPr/>
      </w:pPr>
      <w:r>
        <w:rPr>
          <w:rFonts w:ascii="IRNazanin" w:hAnsi="IRNazanin" w:eastAsia="IRNazanin"/>
          <w:color w:val="111111"/>
          <w:sz w:val="28"/>
          <w:sz w:val="28"/>
          <w:szCs w:val="28"/>
          <w:rtl w:val="true"/>
          <w:lang w:bidi="fa-IR"/>
        </w:rPr>
        <w:t>است و عالم به احوال بندگان و مصالح ايشان در خير و شرّ و نفع و ضرّ و صحّت و سقم و ضيق وسعت،تا به حسب آنچه داند مى فرمايد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أَيُّ شَيْءٍ أَكْبَرُ شَهٰادَةً قُلِ اللّٰهُ ،كلبي گفت سبب نزول آيت آن بود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مكّه به نزديك رسول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پيغامبر اين نگفت كه تو مى گويى و كس را نمى بينيم كه تو را تصديق مى كند بر آنكه </w:t>
      </w:r>
      <w:r>
        <w:rPr>
          <w:rStyle w:val="FootnoteAnchor"/>
          <w:rtl w:val="true"/>
        </w:rPr>
        <w:footnoteReference w:id="3021"/>
      </w:r>
      <w:r>
        <w:rPr>
          <w:rFonts w:ascii="IRNazanin" w:hAnsi="IRNazanin" w:eastAsia="IRNazanin"/>
          <w:color w:val="111111"/>
          <w:sz w:val="28"/>
          <w:sz w:val="28"/>
          <w:szCs w:val="28"/>
          <w:rtl w:val="true"/>
          <w:lang w:bidi="fa-IR"/>
        </w:rPr>
        <w:t xml:space="preserve">تو مى گويى،و ما جهودان و ترسايان را بپرسيديم </w:t>
      </w:r>
      <w:r>
        <w:rPr>
          <w:rStyle w:val="FootnoteAnchor"/>
          <w:rtl w:val="true"/>
        </w:rPr>
        <w:footnoteReference w:id="3022"/>
      </w:r>
      <w:r>
        <w:rPr>
          <w:rFonts w:ascii="IRNazanin" w:hAnsi="IRNazanin" w:eastAsia="IRNazanin"/>
          <w:color w:val="111111"/>
          <w:sz w:val="28"/>
          <w:sz w:val="28"/>
          <w:szCs w:val="28"/>
          <w:rtl w:val="true"/>
          <w:lang w:bidi="fa-IR"/>
        </w:rPr>
        <w:t>از احوال تو،گفتند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ذكر او در كتاب </w:t>
      </w:r>
      <w:r>
        <w:rPr>
          <w:rStyle w:val="FootnoteAnchor"/>
          <w:rtl w:val="true"/>
        </w:rPr>
        <w:footnoteReference w:id="3023"/>
      </w:r>
      <w:r>
        <w:rPr>
          <w:rFonts w:ascii="IRNazanin" w:hAnsi="IRNazanin" w:eastAsia="IRNazanin"/>
          <w:color w:val="111111"/>
          <w:sz w:val="28"/>
          <w:sz w:val="28"/>
          <w:szCs w:val="28"/>
          <w:rtl w:val="true"/>
          <w:lang w:bidi="fa-IR"/>
        </w:rPr>
        <w:t>نمى يابيم آخر گواه تو كيست؟بر اين دعوى خود گواهى بيار،او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گواى من خداست،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گواهى خدا نمى بينيم در حقّ تو،خداى تعالى اين آيت فرستاد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اى محمّد كه چه چيزى است كه عظيم تر است به گواهى از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بپرس از ايشان و بگو چيست كه گواهى او بزرگتر است اگر ايشان جواب دهند و الّا هم تو جواب ده،بگو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است كه چنين است،و بگوى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گواه است ميان من و شما و در آيت دليل است بر آنكه لفظ شىء بر خداى تعالى اجرا كنند كه خداى تعالى در </w:t>
      </w:r>
      <w:r>
        <w:rPr>
          <w:rStyle w:val="FootnoteAnchor"/>
          <w:rtl w:val="true"/>
        </w:rPr>
        <w:footnoteReference w:id="3024"/>
      </w:r>
      <w:r>
        <w:rPr>
          <w:rFonts w:ascii="IRNazanin" w:hAnsi="IRNazanin" w:eastAsia="IRNazanin"/>
          <w:color w:val="111111"/>
          <w:sz w:val="28"/>
          <w:sz w:val="28"/>
          <w:szCs w:val="28"/>
          <w:rtl w:val="true"/>
          <w:lang w:bidi="fa-IR"/>
        </w:rPr>
        <w:t>آيت خود را شىء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أُوحِيَ إِلَيَّ هٰذَا الْقُرْآنُ و بگوى كه اين قرآن بر من وحى كرده اند و فرستاده تا </w:t>
      </w:r>
      <w:r>
        <w:rPr>
          <w:rStyle w:val="FootnoteAnchor"/>
          <w:rtl w:val="true"/>
        </w:rPr>
        <w:footnoteReference w:id="3025"/>
      </w:r>
      <w:r>
        <w:rPr>
          <w:rFonts w:ascii="IRNazanin" w:hAnsi="IRNazanin" w:eastAsia="IRNazanin"/>
          <w:color w:val="111111"/>
          <w:sz w:val="28"/>
          <w:sz w:val="28"/>
          <w:szCs w:val="28"/>
          <w:rtl w:val="true"/>
          <w:lang w:bidi="fa-IR"/>
        </w:rPr>
        <w:t>من شما را به آن بترسانم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بَلَغَ ،و نيز آن كس را كه اين قرآن به او رسد يعنى اهل عصر خود را و آنان را كه از پس من باشند تا به دامن قيامت،و تقدير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هذا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عرب ضمير مفعول از كلام بيفگنند </w:t>
      </w:r>
      <w:r>
        <w:rPr>
          <w:rStyle w:val="FootnoteAnchor"/>
          <w:rtl w:val="true"/>
        </w:rPr>
        <w:footnoteReference w:id="3026"/>
      </w:r>
      <w:r>
        <w:rPr>
          <w:rFonts w:ascii="IRNazanin" w:hAnsi="IRNazanin" w:eastAsia="IRNazanin"/>
          <w:color w:val="111111"/>
          <w:sz w:val="28"/>
          <w:sz w:val="28"/>
          <w:szCs w:val="28"/>
          <w:rtl w:val="true"/>
          <w:lang w:bidi="fa-IR"/>
        </w:rPr>
        <w:t>چون عايد باشد با صله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از باب آن است كه أَ هٰذَا الَّذِي بَعَثَ اللّٰهُ رَسُولاً </w:t>
      </w:r>
      <w:r>
        <w:rPr>
          <w:rStyle w:val="FootnoteAnchor"/>
          <w:rtl w:val="true"/>
        </w:rPr>
        <w:footnoteReference w:id="3027"/>
      </w:r>
      <w:r>
        <w:rPr>
          <w:rFonts w:ascii="IRNazanin" w:hAnsi="IRNazanin" w:eastAsia="IRNazanin"/>
          <w:color w:val="111111"/>
          <w:sz w:val="28"/>
          <w:sz w:val="28"/>
          <w:szCs w:val="28"/>
          <w:rtl w:val="true"/>
          <w:lang w:bidi="fa-IR"/>
        </w:rPr>
        <w:t xml:space="preserve">،و المعنى بعثه اللّه،تقول </w:t>
      </w:r>
      <w:r>
        <w:rPr>
          <w:rStyle w:val="FootnoteAnchor"/>
          <w:rtl w:val="true"/>
        </w:rPr>
        <w:footnoteReference w:id="3028"/>
      </w:r>
      <w:r>
        <w:rPr>
          <w:rFonts w:ascii="Amiri" w:hAnsi="Amiri" w:eastAsia="Amiri" w:cs="Amiri"/>
          <w:color w:val="111111"/>
          <w:sz w:val="28"/>
          <w:sz w:val="28"/>
          <w:szCs w:val="28"/>
          <w:rtl w:val="true"/>
          <w:lang w:bidi="ar-SA"/>
        </w:rPr>
        <w:t xml:space="preserve">الّذى ضربت زيد و من اكرمت </w:t>
      </w:r>
      <w:r>
        <w:rPr>
          <w:rStyle w:val="FootnoteAnchor"/>
          <w:rtl w:val="true"/>
        </w:rPr>
        <w:footnoteReference w:id="3029"/>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اخذت مالك،و التّقدير ضربته و اكرمته و اخذته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دليل است بر آنكه اهل عصر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w:t>
      </w:r>
    </w:p>
    <w:p>
      <w:pPr>
        <w:pStyle w:val="BookText"/>
        <w:rPr/>
      </w:pPr>
      <w:r>
        <w:rPr>
          <w:rFonts w:ascii="Amiri" w:hAnsi="Amiri" w:eastAsia="Amiri" w:cs="Amiri"/>
          <w:color w:val="111111"/>
          <w:sz w:val="28"/>
          <w:sz w:val="28"/>
          <w:szCs w:val="28"/>
          <w:rtl w:val="true"/>
          <w:lang w:bidi="ar-SA"/>
        </w:rPr>
        <w:t xml:space="preserve">كه </w:t>
      </w:r>
      <w:r>
        <w:rPr>
          <w:rStyle w:val="FootnoteAnchor"/>
          <w:rtl w:val="true"/>
        </w:rPr>
        <w:footnoteReference w:id="3030"/>
      </w:r>
      <w:r>
        <w:rPr>
          <w:rFonts w:ascii="IRNazanin" w:hAnsi="IRNazanin" w:eastAsia="IRNazanin"/>
          <w:color w:val="111111"/>
          <w:sz w:val="28"/>
          <w:sz w:val="28"/>
          <w:szCs w:val="28"/>
          <w:rtl w:val="true"/>
          <w:lang w:bidi="fa-IR"/>
        </w:rPr>
        <w:t xml:space="preserve">پس </w:t>
      </w:r>
      <w:r>
        <w:rPr>
          <w:rStyle w:val="FootnoteAnchor"/>
          <w:rtl w:val="true"/>
        </w:rPr>
        <w:footnoteReference w:id="3031"/>
      </w:r>
      <w:r>
        <w:rPr>
          <w:rFonts w:ascii="IRNazanin" w:hAnsi="IRNazanin" w:eastAsia="IRNazanin"/>
          <w:color w:val="111111"/>
          <w:sz w:val="28"/>
          <w:sz w:val="28"/>
          <w:szCs w:val="28"/>
          <w:rtl w:val="true"/>
          <w:lang w:bidi="fa-IR"/>
        </w:rPr>
        <w:t xml:space="preserve">ايشانند تا به دامن قيامت به قرآن مكلّفند و مخاطبند و اگرچه از روى ظاهر خطاب به </w:t>
      </w:r>
      <w:r>
        <w:rPr>
          <w:rStyle w:val="FootnoteAnchor"/>
          <w:rtl w:val="true"/>
        </w:rPr>
        <w:footnoteReference w:id="3032"/>
      </w:r>
      <w:r>
        <w:rPr>
          <w:rFonts w:ascii="IRNazanin" w:hAnsi="IRNazanin" w:eastAsia="IRNazanin"/>
          <w:color w:val="111111"/>
          <w:sz w:val="28"/>
          <w:sz w:val="28"/>
          <w:szCs w:val="28"/>
          <w:rtl w:val="true"/>
          <w:lang w:bidi="fa-IR"/>
        </w:rPr>
        <w:t>اهل عصر رسول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إِنَّكُمْ لَتَشْهَدُونَ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مى گويى </w:t>
      </w:r>
      <w:r>
        <w:rPr>
          <w:rStyle w:val="FootnoteAnchor"/>
          <w:rtl w:val="true"/>
        </w:rPr>
        <w:footnoteReference w:id="3033"/>
      </w:r>
      <w:r>
        <w:rPr>
          <w:rFonts w:ascii="IRNazanin" w:hAnsi="IRNazanin" w:eastAsia="IRNazanin"/>
          <w:color w:val="111111"/>
          <w:sz w:val="28"/>
          <w:sz w:val="28"/>
          <w:szCs w:val="28"/>
          <w:rtl w:val="true"/>
          <w:lang w:bidi="fa-IR"/>
        </w:rPr>
        <w:t xml:space="preserve">و گواهى مى دهى </w:t>
      </w:r>
      <w:r>
        <w:rPr>
          <w:rStyle w:val="FootnoteAnchor"/>
          <w:rtl w:val="true"/>
        </w:rPr>
        <w:footnoteReference w:id="3034"/>
      </w:r>
      <w:r>
        <w:rPr>
          <w:rFonts w:ascii="IRNazanin" w:hAnsi="IRNazanin" w:eastAsia="IRNazanin"/>
          <w:color w:val="111111"/>
          <w:sz w:val="28"/>
          <w:sz w:val="28"/>
          <w:szCs w:val="28"/>
          <w:rtl w:val="true"/>
          <w:lang w:bidi="fa-IR"/>
        </w:rPr>
        <w:t>كه با خداى تعالى خدايانند دگر،رسول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بلّغوا عنّى و لو آية از من برسانى </w:t>
      </w:r>
      <w:r>
        <w:rPr>
          <w:rStyle w:val="FootnoteAnchor"/>
          <w:rtl w:val="true"/>
        </w:rPr>
        <w:footnoteReference w:id="3035"/>
      </w:r>
      <w:r>
        <w:rPr>
          <w:rFonts w:ascii="IRNazanin" w:hAnsi="IRNazanin" w:eastAsia="IRNazanin"/>
          <w:color w:val="111111"/>
          <w:sz w:val="28"/>
          <w:sz w:val="28"/>
          <w:szCs w:val="28"/>
          <w:rtl w:val="true"/>
          <w:lang w:bidi="fa-IR"/>
        </w:rPr>
        <w:t xml:space="preserve">و اگر همه آيتى باشد و هركس </w:t>
      </w:r>
      <w:r>
        <w:rPr>
          <w:rStyle w:val="FootnoteAnchor"/>
          <w:rtl w:val="true"/>
        </w:rPr>
        <w:footnoteReference w:id="3036"/>
      </w:r>
      <w:r>
        <w:rPr>
          <w:rFonts w:ascii="Amiri" w:hAnsi="Amiri" w:eastAsia="Amiri" w:cs="Amiri"/>
          <w:color w:val="111111"/>
          <w:sz w:val="28"/>
          <w:sz w:val="28"/>
          <w:szCs w:val="28"/>
          <w:rtl w:val="true"/>
          <w:lang w:bidi="ar-SA"/>
        </w:rPr>
        <w:t>كه آيتى از قرآن به او رسد فرمان خداى به او رسيده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 را پرسيدند كه كس هست كه دعوت رسول به او نرسيده باشد </w:t>
      </w:r>
      <w:r>
        <w:rPr>
          <w:rStyle w:val="FootnoteAnchor"/>
          <w:rtl w:val="true"/>
        </w:rPr>
        <w:footnoteReference w:id="303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هركجا قرآن رسيده باشد دعوت رسيده باشد،و قرآن در خود نذير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اين آيت برخواند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قرآن به او رسيد </w:t>
      </w:r>
      <w:r>
        <w:rPr>
          <w:rStyle w:val="FootnoteAnchor"/>
          <w:rtl w:val="true"/>
        </w:rPr>
        <w:footnoteReference w:id="3038"/>
      </w:r>
      <w:r>
        <w:rPr>
          <w:rFonts w:ascii="Amiri" w:hAnsi="Amiri" w:eastAsia="Amiri" w:cs="Amiri"/>
          <w:color w:val="111111"/>
          <w:sz w:val="28"/>
          <w:sz w:val="28"/>
          <w:szCs w:val="28"/>
          <w:rtl w:val="true"/>
          <w:lang w:bidi="ar-SA"/>
        </w:rPr>
        <w:t xml:space="preserve">اعذار و انذار به او رسيد </w:t>
      </w:r>
      <w:r>
        <w:rPr>
          <w:rStyle w:val="FootnoteAnchor"/>
          <w:rtl w:val="true"/>
        </w:rPr>
        <w:footnoteReference w:id="3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كعب القرظىّ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قرآن به او رسيد همچنان باشد كه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و از او شنيده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گواهى مى دهى </w:t>
      </w:r>
      <w:r>
        <w:rPr>
          <w:rStyle w:val="FootnoteAnchor"/>
          <w:rtl w:val="true"/>
        </w:rPr>
        <w:footnoteReference w:id="3040"/>
      </w:r>
      <w:r>
        <w:rPr>
          <w:rFonts w:ascii="IRNazanin" w:hAnsi="IRNazanin" w:eastAsia="IRNazanin"/>
          <w:color w:val="111111"/>
          <w:sz w:val="28"/>
          <w:sz w:val="28"/>
          <w:szCs w:val="28"/>
          <w:rtl w:val="true"/>
          <w:lang w:bidi="fa-IR"/>
        </w:rPr>
        <w:t>كه با خداى تعالى خدايانند،و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آخرين نگفت كه آن را صفت جمع كرد و جمع مؤنّث باشد،و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الْأَسْمٰاءُ الْحُسْنىٰ </w:t>
      </w:r>
      <w:r>
        <w:rPr>
          <w:rStyle w:val="FootnoteAnchor"/>
          <w:rtl w:val="true"/>
        </w:rPr>
        <w:footnoteReference w:id="304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الْقُرُونِ الْأُولىٰ </w:t>
      </w:r>
      <w:r>
        <w:rPr>
          <w:rStyle w:val="FootnoteAnchor"/>
          <w:rtl w:val="true"/>
        </w:rPr>
        <w:footnoteReference w:id="30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كه من اين گواهى نمى دهم و بگوى كه خدا يكى است و جز يكى نيست و نيز بگو كه من بيزارم از آنچه شما او </w:t>
      </w:r>
      <w:r>
        <w:rPr>
          <w:rStyle w:val="FootnoteAnchor"/>
          <w:rtl w:val="true"/>
        </w:rPr>
        <w:footnoteReference w:id="3043"/>
      </w:r>
      <w:r>
        <w:rPr>
          <w:rFonts w:ascii="Amiri" w:hAnsi="Amiri" w:eastAsia="Amiri" w:cs="Amiri"/>
          <w:color w:val="111111"/>
          <w:sz w:val="28"/>
          <w:sz w:val="28"/>
          <w:szCs w:val="28"/>
          <w:rtl w:val="true"/>
          <w:lang w:bidi="ar-SA"/>
        </w:rPr>
        <w:t>را به انباز او كرده ايد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اَلَّذِينَ آتَيْنٰاهُمُ الْكِتٰابَ ،تا به اين جا از اوّل سوره احتجاج است بر مشركان از اين جا حديث اهل كتاب آغاز كرد و آن جهودان و ترسايان اند 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انجيل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ايشان را كتاب داديم </w:t>
      </w:r>
      <w:r>
        <w:rPr>
          <w:rStyle w:val="FootnoteAnchor"/>
          <w:rtl w:val="true"/>
        </w:rPr>
        <w:footnoteReference w:id="3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يَعْرِفُونَهُ ،مى شناسند </w:t>
      </w:r>
      <w:bookmarkStart w:id="69" w:name="pg12371_123024"/>
    </w:p>
    <w:p>
      <w:pPr>
        <w:pStyle w:val="BookText"/>
        <w:rPr/>
      </w:pPr>
      <w:bookmarkEnd w:id="69"/>
      <w:r>
        <w:rPr>
          <w:rFonts w:ascii="IRNazanin" w:hAnsi="IRNazanin" w:eastAsia="IRNazanin"/>
          <w:color w:val="111111"/>
          <w:sz w:val="28"/>
          <w:sz w:val="28"/>
          <w:szCs w:val="28"/>
          <w:rtl w:val="true"/>
          <w:lang w:bidi="fa-IR"/>
        </w:rPr>
        <w:t>او را،يعنى محمّد مصطفى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و نعت و صفت و عين و نسبتش چنان كه فرزندان خود را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كرد و از مكّه به مدينه آمد،عمر خطّاب گفت عبد اللّه سلام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پيغامبر را چگونه شناسى؟گفت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w:t>
      </w:r>
      <w:r>
        <w:rPr>
          <w:rStyle w:val="FootnoteAnchor"/>
          <w:rtl w:val="true"/>
        </w:rPr>
        <w:footnoteReference w:id="3045"/>
      </w:r>
      <w:r>
        <w:rPr>
          <w:rFonts w:ascii="IRNazanin" w:hAnsi="IRNazanin" w:eastAsia="IRNazanin"/>
          <w:color w:val="111111"/>
          <w:sz w:val="28"/>
          <w:sz w:val="28"/>
          <w:szCs w:val="28"/>
          <w:rtl w:val="true"/>
          <w:lang w:bidi="fa-IR"/>
        </w:rPr>
        <w:t xml:space="preserve">او را چنان شناسم به اسم و عين و صفت كه پسر خود را و بلكه او را به از آن شناسم كه فرزند </w:t>
      </w:r>
      <w:r>
        <w:rPr>
          <w:rStyle w:val="FootnoteAnchor"/>
          <w:rtl w:val="true"/>
        </w:rPr>
        <w:footnoteReference w:id="3046"/>
      </w:r>
      <w:r>
        <w:rPr>
          <w:rFonts w:ascii="IRNazanin" w:hAnsi="IRNazanin" w:eastAsia="IRNazanin"/>
          <w:color w:val="111111"/>
          <w:sz w:val="28"/>
          <w:sz w:val="28"/>
          <w:szCs w:val="28"/>
          <w:rtl w:val="true"/>
          <w:lang w:bidi="fa-IR"/>
        </w:rPr>
        <w:t xml:space="preserve">خود را،و چون او را بديدم پنداشتى كه دگر بارش </w:t>
      </w:r>
      <w:r>
        <w:rPr>
          <w:rStyle w:val="FootnoteAnchor"/>
          <w:rtl w:val="true"/>
        </w:rPr>
        <w:footnoteReference w:id="3047"/>
      </w:r>
      <w:r>
        <w:rPr>
          <w:rFonts w:ascii="IRNazanin" w:hAnsi="IRNazanin" w:eastAsia="IRNazanin"/>
          <w:color w:val="111111"/>
          <w:sz w:val="28"/>
          <w:sz w:val="28"/>
          <w:szCs w:val="28"/>
          <w:rtl w:val="true"/>
          <w:lang w:bidi="fa-IR"/>
        </w:rPr>
        <w:t>ديده ام از قوّت معرفت من او را،و چگونه نشناسم او را و خداى تعالى او را در كتاب ما وصف كرده است بليغتر وصفى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 صدق رسوله وفّقك اللّه يا بن السّلام خداى تعالى همچنين فرستاد در كتاب مجيد و اين آيت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خَسِرُوا أَنْفُسَهُمْ ،آنان كه ايشان زيان كردند خود را ايمان نيارند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جمله اند </w:t>
      </w:r>
      <w:r>
        <w:rPr>
          <w:rStyle w:val="FootnoteAnchor"/>
          <w:rtl w:val="true"/>
        </w:rPr>
        <w:footnoteReference w:id="3048"/>
      </w:r>
      <w:r>
        <w:rPr>
          <w:rFonts w:ascii="IRNazanin" w:hAnsi="IRNazanin" w:eastAsia="IRNazanin"/>
          <w:color w:val="111111"/>
          <w:sz w:val="28"/>
          <w:sz w:val="28"/>
          <w:szCs w:val="28"/>
          <w:rtl w:val="true"/>
          <w:lang w:bidi="fa-IR"/>
        </w:rPr>
        <w:t>از مبتدا و خبر و خبر او هم جمله است چنان 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70" w:name="__RefHeading___Toc9000579_417432637"/>
      <w:bookmarkStart w:id="71" w:name="_Toc30"/>
      <w:bookmarkEnd w:id="70"/>
      <w:r>
        <w:rPr>
          <w:rtl w:val="true"/>
        </w:rPr>
        <w:t xml:space="preserve">سوره الأنعام </w:t>
      </w:r>
      <w:r>
        <w:rPr>
          <w:rtl w:val="true"/>
        </w:rPr>
        <w:t>(</w:t>
      </w:r>
      <w:r>
        <w:rPr/>
        <w:t>6</w:t>
      </w:r>
      <w:r>
        <w:rPr>
          <w:rtl w:val="true"/>
        </w:rPr>
        <w:t xml:space="preserve">): </w:t>
      </w:r>
      <w:r>
        <w:rPr>
          <w:rtl w:val="true"/>
        </w:rPr>
        <w:t xml:space="preserve">آیات </w:t>
      </w:r>
      <w:r>
        <w:rPr/>
        <w:t>21</w:t>
      </w:r>
      <w:r>
        <w:rPr>
          <w:rtl w:val="true"/>
        </w:rPr>
        <w:t xml:space="preserve"> </w:t>
      </w:r>
      <w:r>
        <w:rPr>
          <w:rtl w:val="true"/>
        </w:rPr>
        <w:t xml:space="preserve">تا </w:t>
      </w:r>
      <w:r>
        <w:rPr/>
        <w:t>32</w:t>
      </w:r>
      <w:bookmarkEnd w:id="71"/>
    </w:p>
    <w:p>
      <w:pPr>
        <w:pStyle w:val="Heading4"/>
        <w:numPr>
          <w:ilvl w:val="3"/>
          <w:numId w:val="1"/>
        </w:numPr>
        <w:rPr/>
      </w:pPr>
      <w:bookmarkStart w:id="72" w:name="__RefHeading___Toc9000581_417432637"/>
      <w:bookmarkStart w:id="73" w:name="_Toc31"/>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 xml:space="preserve">وَ مَنْ أَظْلَمُ مِمَّنِ اِفْتَرىٰ عَلَى اَللّٰهِ كَذِباً أَوْ كَذَّبَ بِآيٰاتِهِ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نَحْشُرُهُمْ جَمِيعاً ثُمَّ نَقُولُ لِلَّذِينَ أَشْرَكُوا أَيْنَ شُرَكٰاؤُكُمُ اَلَّذِينَ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تَكُنْ فِتْنَتُهُمْ إِلاّٰ أَنْ قٰالُوا وَ اَللّٰهِ رَبِّنٰا مٰا كُنّٰا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كَذَبُوا عَلىٰ أَنْفُسِهِمْ وَ 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يَسْتَمِعُ إِلَيْكَ وَ جَعَلْنٰا عَلىٰ قُلُوبِهِمْ أَكِنَّةً أَنْ يَفْقَهُوهُ وَ فِي آذٰانِهِمْ وَقْراً وَ إِنْ يَرَوْا كُلَّ آيَةٍ لاٰ يُؤْمِنُوا بِهٰا حَتّٰى إِذٰا جٰاؤُكَ يُجٰادِلُونَكَ يَقُولُ اَلَّذِينَ كَفَرُوا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يَنْهَوْنَ عَنْهُ وَ يَنْأَوْنَ عَنْهُ وَ إِنْ يُهْلِكُونَ إِلاّٰ أَنْفُسَهُمْ وَ 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وُقِفُوا عَلَى اَلنّٰارِ فَقٰالُوا يٰا لَيْتَنٰا نُرَدُّ وَ لاٰ نُكَذِّبَ بِآيٰاتِ رَبِّنٰا وَ 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كٰانُوا يُخْفُونَ مِنْ قَبْلُ وَ لَوْ رُدُّوا لَعٰادُوا لِمٰا نُهُوا عَنْهُ وَ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هِيَ إِلاّٰ حَيٰاتُنَا اَلدُّنْيٰا وَ مٰا نَحْنُ بِمَبْعُوثِينَ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وُقِفُوا عَلىٰ رَبِّهِمْ قٰالَ أَ لَيْسَ هٰذٰا بِالْحَقِّ قٰالُوا بَلىٰ وَ رَبِّنٰا قٰالَ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اَلَّذِينَ كَذَّبُوا بِلِقٰاءِ اَللّٰهِ حَتّٰى إِذٰا جٰاءَتْهُمُ اَلسّٰاعَةُ بَغْتَةً قٰالُوا يٰا حَسْرَتَنٰا عَلىٰ مٰا فَرَّطْنٰا فِيهٰا وَ هُمْ يَحْمِلُونَ أَوْزٰارَهُمْ عَلىٰ ظُهُورِهِمْ أَلاٰ سٰاءَ مٰا يَزِرُونَ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اَلْحَيٰاةُ اَلدُّنْيٰا إِلاّٰ لَعِبٌ وَ لَهْوٌ وَ لَلدّٰارُ اَلْآخِرَةُ خَيْرٌ لِلَّذِينَ يَتَّقُونَ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9000583_417432637"/>
      <w:bookmarkStart w:id="75" w:name="_Toc32"/>
      <w:bookmarkEnd w:id="74"/>
      <w:r>
        <w:rPr>
          <w:rtl w:val="true"/>
        </w:rPr>
        <w:t>ترجمه</w:t>
      </w:r>
      <w:bookmarkEnd w:id="75"/>
    </w:p>
    <w:p>
      <w:pPr>
        <w:pStyle w:val="BookText"/>
        <w:rPr/>
      </w:pPr>
      <w:r>
        <w:rPr>
          <w:rFonts w:ascii="Amiri" w:hAnsi="Amiri" w:eastAsia="Amiri" w:cs="Amiri"/>
          <w:color w:val="111111"/>
          <w:sz w:val="28"/>
          <w:sz w:val="28"/>
          <w:szCs w:val="28"/>
          <w:rtl w:val="true"/>
          <w:lang w:bidi="ar-SA"/>
        </w:rPr>
        <w:t xml:space="preserve">كيست ستمكارتر ازآن كه </w:t>
      </w:r>
      <w:r>
        <w:rPr>
          <w:rStyle w:val="FootnoteAnchor"/>
          <w:rtl w:val="true"/>
        </w:rPr>
        <w:footnoteReference w:id="3049"/>
      </w:r>
      <w:r>
        <w:rPr>
          <w:rFonts w:ascii="Amiri" w:hAnsi="Amiri" w:eastAsia="Amiri" w:cs="Amiri"/>
          <w:color w:val="111111"/>
          <w:sz w:val="28"/>
          <w:sz w:val="28"/>
          <w:szCs w:val="28"/>
          <w:rtl w:val="true"/>
          <w:lang w:bidi="ar-SA"/>
        </w:rPr>
        <w:t xml:space="preserve">فرابافد بر خداى دروغى يا دروغ دارد حجّتهاى او را ظفر نباشد </w:t>
      </w:r>
      <w:r>
        <w:rPr>
          <w:rStyle w:val="FootnoteAnchor"/>
          <w:rtl w:val="true"/>
        </w:rPr>
        <w:footnoteReference w:id="3050"/>
      </w:r>
      <w:r>
        <w:rPr>
          <w:rFonts w:ascii="Amiri" w:hAnsi="Amiri" w:eastAsia="Amiri" w:cs="Amiri"/>
          <w:color w:val="111111"/>
          <w:sz w:val="28"/>
          <w:sz w:val="28"/>
          <w:szCs w:val="28"/>
          <w:rtl w:val="true"/>
          <w:lang w:bidi="ar-SA"/>
        </w:rPr>
        <w:t xml:space="preserve">بيدادكاران </w:t>
      </w:r>
      <w:r>
        <w:rPr>
          <w:rStyle w:val="FootnoteAnchor"/>
          <w:rtl w:val="true"/>
        </w:rPr>
        <w:footnoteReference w:id="3051"/>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 روز كه ما جمع كنيم </w:t>
      </w:r>
      <w:r>
        <w:rPr>
          <w:rStyle w:val="FootnoteAnchor"/>
          <w:rtl w:val="true"/>
        </w:rPr>
        <w:footnoteReference w:id="3052"/>
      </w:r>
      <w:r>
        <w:rPr>
          <w:rFonts w:ascii="IRNazanin" w:hAnsi="IRNazanin" w:eastAsia="IRNazanin"/>
          <w:color w:val="111111"/>
          <w:sz w:val="28"/>
          <w:sz w:val="28"/>
          <w:szCs w:val="28"/>
          <w:rtl w:val="true"/>
          <w:lang w:bidi="fa-IR"/>
        </w:rPr>
        <w:t xml:space="preserve">جمله </w:t>
      </w:r>
      <w:r>
        <w:rPr>
          <w:rStyle w:val="FootnoteAnchor"/>
          <w:rtl w:val="true"/>
        </w:rPr>
        <w:footnoteReference w:id="3053"/>
      </w:r>
      <w:r>
        <w:rPr>
          <w:rFonts w:ascii="IRNazanin" w:hAnsi="IRNazanin" w:eastAsia="IRNazanin"/>
          <w:color w:val="111111"/>
          <w:sz w:val="28"/>
          <w:sz w:val="28"/>
          <w:szCs w:val="28"/>
          <w:rtl w:val="true"/>
          <w:lang w:bidi="fa-IR"/>
        </w:rPr>
        <w:t xml:space="preserve">را پس گوييم </w:t>
      </w:r>
      <w:r>
        <w:rPr>
          <w:rStyle w:val="FootnoteAnchor"/>
          <w:rtl w:val="true"/>
        </w:rPr>
        <w:footnoteReference w:id="3054"/>
      </w:r>
      <w:r>
        <w:rPr>
          <w:rFonts w:ascii="Amiri" w:hAnsi="Amiri" w:eastAsia="Amiri" w:cs="Amiri"/>
          <w:color w:val="111111"/>
          <w:sz w:val="28"/>
          <w:sz w:val="28"/>
          <w:szCs w:val="28"/>
          <w:rtl w:val="true"/>
          <w:lang w:bidi="ar-SA"/>
        </w:rPr>
        <w:t xml:space="preserve">آنان را كه شرك آوردند </w:t>
      </w:r>
      <w:r>
        <w:rPr>
          <w:rStyle w:val="FootnoteAnchor"/>
          <w:rtl w:val="true"/>
        </w:rPr>
        <w:footnoteReference w:id="3055"/>
      </w:r>
      <w:r>
        <w:rPr>
          <w:rFonts w:ascii="Amiri" w:hAnsi="Amiri" w:eastAsia="Amiri" w:cs="Amiri"/>
          <w:color w:val="111111"/>
          <w:sz w:val="28"/>
          <w:sz w:val="28"/>
          <w:szCs w:val="28"/>
          <w:rtl w:val="true"/>
          <w:lang w:bidi="ar-SA"/>
        </w:rPr>
        <w:t xml:space="preserve">كجااند انبازان شما آنان كه شما دعوى مى كردى </w:t>
      </w:r>
      <w:r>
        <w:rPr>
          <w:rStyle w:val="FootnoteAnchor"/>
          <w:rtl w:val="true"/>
        </w:rPr>
        <w:footnoteReference w:id="305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نباشد </w:t>
      </w:r>
      <w:r>
        <w:rPr>
          <w:rStyle w:val="FootnoteAnchor"/>
          <w:rtl w:val="true"/>
        </w:rPr>
        <w:footnoteReference w:id="3057"/>
      </w:r>
      <w:r>
        <w:rPr>
          <w:rFonts w:ascii="IRNazanin" w:hAnsi="IRNazanin" w:eastAsia="IRNazanin"/>
          <w:color w:val="111111"/>
          <w:sz w:val="28"/>
          <w:sz w:val="28"/>
          <w:szCs w:val="28"/>
          <w:rtl w:val="true"/>
          <w:lang w:bidi="fa-IR"/>
        </w:rPr>
        <w:t xml:space="preserve">عذر ايشان مگرآنكه گويند به خدا كه خداوند ماست ما نبوديم انباز گويندگان </w:t>
      </w:r>
      <w:r>
        <w:rPr>
          <w:rStyle w:val="FootnoteAnchor"/>
          <w:rtl w:val="true"/>
        </w:rPr>
        <w:footnoteReference w:id="30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كه چگونه دروغ گفتند بر خويشتن </w:t>
      </w:r>
      <w:r>
        <w:rPr>
          <w:rStyle w:val="FootnoteAnchor"/>
          <w:rtl w:val="true"/>
        </w:rPr>
        <w:footnoteReference w:id="3059"/>
      </w:r>
      <w:r>
        <w:rPr>
          <w:rFonts w:ascii="IRNazanin" w:hAnsi="IRNazanin" w:eastAsia="IRNazanin"/>
          <w:color w:val="111111"/>
          <w:sz w:val="28"/>
          <w:sz w:val="28"/>
          <w:szCs w:val="28"/>
          <w:rtl w:val="true"/>
          <w:lang w:bidi="fa-IR"/>
        </w:rPr>
        <w:t xml:space="preserve">و گم شد </w:t>
      </w:r>
      <w:r>
        <w:rPr>
          <w:rStyle w:val="FootnoteAnchor"/>
          <w:rtl w:val="true"/>
        </w:rPr>
        <w:footnoteReference w:id="3060"/>
      </w:r>
      <w:r>
        <w:rPr>
          <w:rFonts w:ascii="IRNazanin" w:hAnsi="IRNazanin" w:eastAsia="IRNazanin"/>
          <w:color w:val="111111"/>
          <w:sz w:val="28"/>
          <w:sz w:val="28"/>
          <w:szCs w:val="28"/>
          <w:rtl w:val="true"/>
          <w:lang w:bidi="fa-IR"/>
        </w:rPr>
        <w:t xml:space="preserve">از ايشان آنچه فرامى بافند </w:t>
      </w:r>
      <w:r>
        <w:rPr>
          <w:rStyle w:val="FootnoteAnchor"/>
          <w:rtl w:val="true"/>
        </w:rPr>
        <w:footnoteReference w:id="3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ايشان كس هست كه گوش واكند </w:t>
      </w:r>
      <w:r>
        <w:rPr>
          <w:rStyle w:val="FootnoteAnchor"/>
          <w:rtl w:val="true"/>
        </w:rPr>
        <w:footnoteReference w:id="3062"/>
      </w:r>
      <w:r>
        <w:rPr>
          <w:rFonts w:ascii="IRNazanin" w:hAnsi="IRNazanin" w:eastAsia="IRNazanin"/>
          <w:color w:val="111111"/>
          <w:sz w:val="28"/>
          <w:sz w:val="28"/>
          <w:szCs w:val="28"/>
          <w:rtl w:val="true"/>
          <w:lang w:bidi="fa-IR"/>
        </w:rPr>
        <w:t xml:space="preserve">با تو </w:t>
      </w:r>
      <w:r>
        <w:rPr>
          <w:rStyle w:val="FootnoteAnchor"/>
          <w:rtl w:val="true"/>
        </w:rPr>
        <w:footnoteReference w:id="3063"/>
      </w:r>
      <w:r>
        <w:rPr>
          <w:rFonts w:ascii="IRNazanin" w:hAnsi="IRNazanin" w:eastAsia="IRNazanin"/>
          <w:color w:val="111111"/>
          <w:sz w:val="28"/>
          <w:sz w:val="28"/>
          <w:szCs w:val="28"/>
          <w:rtl w:val="true"/>
          <w:lang w:bidi="fa-IR"/>
        </w:rPr>
        <w:t xml:space="preserve">و كرديم ما بر دلهاى ايشان پوششها كه بدانند </w:t>
      </w:r>
      <w:r>
        <w:rPr>
          <w:rStyle w:val="FootnoteAnchor"/>
          <w:rtl w:val="true"/>
        </w:rPr>
        <w:footnoteReference w:id="3064"/>
      </w:r>
      <w:r>
        <w:rPr>
          <w:rFonts w:ascii="IRNazanin" w:hAnsi="IRNazanin" w:eastAsia="IRNazanin"/>
          <w:color w:val="111111"/>
          <w:sz w:val="28"/>
          <w:sz w:val="28"/>
          <w:szCs w:val="28"/>
          <w:rtl w:val="true"/>
          <w:lang w:bidi="fa-IR"/>
        </w:rPr>
        <w:t xml:space="preserve">او را و در گوشهاشان گرانى و اگر بينند هر حجّتى ايمان نيارند به آن تا به تو آيند خصومت مى كنند با تو،مى گويند </w:t>
      </w:r>
      <w:r>
        <w:rPr>
          <w:rStyle w:val="FootnoteAnchor"/>
          <w:rtl w:val="true"/>
        </w:rPr>
        <w:footnoteReference w:id="3065"/>
      </w:r>
      <w:r>
        <w:rPr>
          <w:rFonts w:ascii="IRNazanin" w:hAnsi="IRNazanin" w:eastAsia="IRNazanin"/>
          <w:color w:val="111111"/>
          <w:sz w:val="28"/>
          <w:sz w:val="28"/>
          <w:szCs w:val="28"/>
          <w:rtl w:val="true"/>
          <w:lang w:bidi="fa-IR"/>
        </w:rPr>
        <w:t xml:space="preserve">آنان كه كافر شدند نيست اين مگر افسانۀ </w:t>
      </w:r>
      <w:r>
        <w:rPr>
          <w:rStyle w:val="FootnoteAnchor"/>
          <w:rtl w:val="true"/>
        </w:rPr>
        <w:footnoteReference w:id="3066"/>
      </w:r>
      <w:r>
        <w:rPr>
          <w:rFonts w:ascii="IRNazanin" w:hAnsi="IRNazanin" w:eastAsia="IRNazanin"/>
          <w:color w:val="111111"/>
          <w:sz w:val="28"/>
          <w:sz w:val="28"/>
          <w:szCs w:val="28"/>
          <w:rtl w:val="true"/>
          <w:lang w:bidi="fa-IR"/>
        </w:rPr>
        <w:t>پيشينيان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ايشان نهى مى كنند از او و دور مى شوند از او و هلاك نمى كنند </w:t>
      </w:r>
      <w:r>
        <w:rPr>
          <w:rStyle w:val="FootnoteAnchor"/>
          <w:rtl w:val="true"/>
        </w:rPr>
        <w:footnoteReference w:id="3067"/>
      </w:r>
      <w:r>
        <w:rPr>
          <w:rFonts w:ascii="IRNazanin" w:hAnsi="IRNazanin" w:eastAsia="IRNazanin"/>
          <w:color w:val="111111"/>
          <w:sz w:val="28"/>
          <w:sz w:val="28"/>
          <w:szCs w:val="28"/>
          <w:rtl w:val="true"/>
          <w:lang w:bidi="fa-IR"/>
        </w:rPr>
        <w:t>مگر خود را و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ببينى چون بدارند ايشان را بر دوزخ گويند اى كاش ما را بازپس برندندى </w:t>
      </w:r>
      <w:r>
        <w:rPr>
          <w:rStyle w:val="FootnoteAnchor"/>
          <w:rtl w:val="true"/>
        </w:rPr>
        <w:footnoteReference w:id="3068"/>
      </w:r>
      <w:r>
        <w:rPr>
          <w:rFonts w:ascii="IRNazanin" w:hAnsi="IRNazanin" w:eastAsia="IRNazanin"/>
          <w:color w:val="111111"/>
          <w:sz w:val="28"/>
          <w:sz w:val="28"/>
          <w:szCs w:val="28"/>
          <w:rtl w:val="true"/>
          <w:lang w:bidi="fa-IR"/>
        </w:rPr>
        <w:t xml:space="preserve">و به دروغ نداشتمى </w:t>
      </w:r>
      <w:r>
        <w:rPr>
          <w:rStyle w:val="FootnoteAnchor"/>
          <w:rtl w:val="true"/>
        </w:rPr>
        <w:footnoteReference w:id="3069"/>
      </w:r>
      <w:r>
        <w:rPr>
          <w:rFonts w:ascii="Amiri" w:hAnsi="Amiri" w:eastAsia="Amiri" w:cs="Amiri"/>
          <w:color w:val="111111"/>
          <w:sz w:val="28"/>
          <w:sz w:val="28"/>
          <w:szCs w:val="28"/>
          <w:rtl w:val="true"/>
          <w:lang w:bidi="ar-SA"/>
        </w:rPr>
        <w:t xml:space="preserve">آيات خداى ما و بوديمى </w:t>
      </w:r>
      <w:r>
        <w:rPr>
          <w:rStyle w:val="FootnoteAnchor"/>
          <w:rtl w:val="true"/>
        </w:rPr>
        <w:footnoteReference w:id="3070"/>
      </w:r>
      <w:r>
        <w:rPr>
          <w:rFonts w:ascii="IRNazanin" w:hAnsi="IRNazanin" w:eastAsia="IRNazanin"/>
          <w:color w:val="111111"/>
          <w:sz w:val="28"/>
          <w:sz w:val="28"/>
          <w:szCs w:val="28"/>
          <w:rtl w:val="true"/>
          <w:lang w:bidi="fa-IR"/>
        </w:rPr>
        <w:t xml:space="preserve">از گرويدگان </w:t>
      </w:r>
      <w:r>
        <w:rPr>
          <w:rStyle w:val="FootnoteAnchor"/>
          <w:rtl w:val="true"/>
        </w:rPr>
        <w:footnoteReference w:id="3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پديد آمد ايشان را آنچه </w:t>
      </w:r>
      <w:r>
        <w:rPr>
          <w:rStyle w:val="FootnoteAnchor"/>
          <w:rtl w:val="true"/>
        </w:rPr>
        <w:footnoteReference w:id="3072"/>
      </w:r>
      <w:r>
        <w:rPr>
          <w:rFonts w:ascii="IRNazanin" w:hAnsi="IRNazanin" w:eastAsia="IRNazanin"/>
          <w:color w:val="111111"/>
          <w:sz w:val="28"/>
          <w:sz w:val="28"/>
          <w:szCs w:val="28"/>
          <w:rtl w:val="true"/>
          <w:lang w:bidi="fa-IR"/>
        </w:rPr>
        <w:t xml:space="preserve">مى پوشيدند </w:t>
      </w:r>
      <w:r>
        <w:rPr>
          <w:rStyle w:val="FootnoteAnchor"/>
          <w:rtl w:val="true"/>
        </w:rPr>
        <w:footnoteReference w:id="3073"/>
      </w:r>
      <w:r>
        <w:rPr>
          <w:rFonts w:ascii="IRNazanin" w:hAnsi="IRNazanin" w:eastAsia="IRNazanin"/>
          <w:color w:val="111111"/>
          <w:sz w:val="28"/>
          <w:sz w:val="28"/>
          <w:szCs w:val="28"/>
          <w:rtl w:val="true"/>
          <w:lang w:bidi="fa-IR"/>
        </w:rPr>
        <w:t xml:space="preserve">از پيش آن </w:t>
      </w:r>
      <w:r>
        <w:rPr>
          <w:rStyle w:val="FootnoteAnchor"/>
          <w:rtl w:val="true"/>
        </w:rPr>
        <w:footnoteReference w:id="3074"/>
      </w:r>
      <w:r>
        <w:rPr>
          <w:rFonts w:ascii="IRNazanin" w:hAnsi="IRNazanin" w:eastAsia="IRNazanin"/>
          <w:color w:val="111111"/>
          <w:sz w:val="28"/>
          <w:sz w:val="28"/>
          <w:szCs w:val="28"/>
          <w:rtl w:val="true"/>
          <w:lang w:bidi="fa-IR"/>
        </w:rPr>
        <w:t xml:space="preserve">و اگر بازآرند ايشان را،با سر آن شوند كه </w:t>
      </w:r>
      <w:r>
        <w:rPr>
          <w:rStyle w:val="FootnoteAnchor"/>
          <w:rtl w:val="true"/>
        </w:rPr>
        <w:footnoteReference w:id="3075"/>
      </w:r>
      <w:r>
        <w:rPr>
          <w:rFonts w:ascii="Amiri" w:hAnsi="Amiri" w:eastAsia="Amiri" w:cs="Amiri"/>
          <w:color w:val="111111"/>
          <w:sz w:val="28"/>
          <w:sz w:val="28"/>
          <w:szCs w:val="28"/>
          <w:rtl w:val="true"/>
          <w:lang w:bidi="ar-SA"/>
        </w:rPr>
        <w:t>نهى كرده اندشان از آن و ايشان دروغ زنان اند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Style w:val="FootnoteAnchor"/>
          <w:rtl w:val="true"/>
        </w:rPr>
        <w:footnoteReference w:id="3076"/>
      </w:r>
    </w:p>
    <w:p>
      <w:pPr>
        <w:pStyle w:val="BookText"/>
        <w:rPr/>
      </w:pPr>
      <w:r>
        <w:rPr>
          <w:rFonts w:ascii="IRNazanin" w:hAnsi="IRNazanin" w:eastAsia="IRNazanin"/>
          <w:color w:val="111111"/>
          <w:sz w:val="28"/>
          <w:sz w:val="28"/>
          <w:szCs w:val="28"/>
          <w:rtl w:val="true"/>
          <w:lang w:bidi="fa-IR"/>
        </w:rPr>
        <w:t xml:space="preserve">مگر زندگانى دنيا </w:t>
      </w:r>
      <w:r>
        <w:rPr>
          <w:rStyle w:val="FootnoteAnchor"/>
          <w:rtl w:val="true"/>
        </w:rPr>
        <w:footnoteReference w:id="3077"/>
      </w:r>
      <w:r>
        <w:rPr>
          <w:rFonts w:ascii="IRNazanin" w:hAnsi="IRNazanin" w:eastAsia="IRNazanin"/>
          <w:color w:val="111111"/>
          <w:sz w:val="28"/>
          <w:sz w:val="28"/>
          <w:szCs w:val="28"/>
          <w:rtl w:val="true"/>
          <w:lang w:bidi="fa-IR"/>
        </w:rPr>
        <w:t>و نيستيم ما برانگيختگان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بينى چون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Style w:val="FootnoteAnchor"/>
          <w:rtl w:val="true"/>
        </w:rPr>
        <w:footnoteReference w:id="3078"/>
      </w:r>
      <w:r>
        <w:rPr>
          <w:rFonts w:ascii="IRNazanin" w:hAnsi="IRNazanin" w:eastAsia="IRNazanin"/>
          <w:color w:val="111111"/>
          <w:sz w:val="28"/>
          <w:sz w:val="28"/>
          <w:szCs w:val="28"/>
          <w:rtl w:val="true"/>
          <w:lang w:bidi="fa-IR"/>
        </w:rPr>
        <w:t>ايشان را بر خدايشان،گويد نيست اين درست؟گويند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آرى،به خداى ما،گويد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بچشى </w:t>
      </w:r>
      <w:r>
        <w:rPr>
          <w:rStyle w:val="FootnoteAnchor"/>
          <w:rtl w:val="true"/>
        </w:rPr>
        <w:footnoteReference w:id="3079"/>
      </w:r>
      <w:r>
        <w:rPr>
          <w:rFonts w:ascii="IRNazanin" w:hAnsi="IRNazanin" w:eastAsia="IRNazanin"/>
          <w:color w:val="111111"/>
          <w:sz w:val="28"/>
          <w:sz w:val="28"/>
          <w:szCs w:val="28"/>
          <w:rtl w:val="true"/>
          <w:lang w:bidi="fa-IR"/>
        </w:rPr>
        <w:t>عذاب به آنچه كافر شديد</w:t>
      </w:r>
      <w:r>
        <w:rPr>
          <w:rFonts w:eastAsia="IRNazanin" w:cs="IRNazanin"/>
          <w:color w:val="111111"/>
          <w:sz w:val="28"/>
          <w:szCs w:val="28"/>
          <w:rtl w:val="true"/>
          <w:lang w:bidi="fa-IR"/>
        </w:rPr>
        <w:t>.</w:t>
      </w:r>
      <w:r>
        <w:rPr>
          <w:rStyle w:val="FootnoteAnchor"/>
          <w:rtl w:val="true"/>
        </w:rPr>
        <w:footnoteReference w:id="3080"/>
      </w:r>
      <w:r>
        <w:rPr>
          <w:rFonts w:ascii="Amiri" w:hAnsi="Amiri" w:eastAsia="Amiri" w:cs="Amiri"/>
          <w:color w:val="111111"/>
          <w:sz w:val="28"/>
          <w:sz w:val="28"/>
          <w:szCs w:val="28"/>
          <w:rtl w:val="true"/>
          <w:lang w:bidi="ar-SA"/>
        </w:rPr>
        <w:t xml:space="preserve">زيان كردند آنان كه به دروغ داشتند </w:t>
      </w:r>
      <w:r>
        <w:rPr>
          <w:rStyle w:val="FootnoteAnchor"/>
          <w:rtl w:val="true"/>
        </w:rPr>
        <w:footnoteReference w:id="3081"/>
      </w:r>
      <w:r>
        <w:rPr>
          <w:rFonts w:ascii="IRNazanin" w:hAnsi="IRNazanin" w:eastAsia="IRNazanin"/>
          <w:color w:val="111111"/>
          <w:sz w:val="28"/>
          <w:sz w:val="28"/>
          <w:szCs w:val="28"/>
          <w:rtl w:val="true"/>
          <w:lang w:bidi="fa-IR"/>
        </w:rPr>
        <w:t>ثواب خداى تا چون آيد به ايشان قيامت ناگاه،گويند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حسرت ما بر آنچه تقصير كرديم در آن و ايشان برگيرند بارهاى گران </w:t>
      </w:r>
      <w:r>
        <w:rPr>
          <w:rStyle w:val="FootnoteAnchor"/>
          <w:rtl w:val="true"/>
        </w:rPr>
        <w:footnoteReference w:id="3082"/>
      </w:r>
      <w:r>
        <w:rPr>
          <w:rFonts w:ascii="IRNazanin" w:hAnsi="IRNazanin" w:eastAsia="IRNazanin"/>
          <w:color w:val="111111"/>
          <w:sz w:val="28"/>
          <w:sz w:val="28"/>
          <w:szCs w:val="28"/>
          <w:rtl w:val="true"/>
          <w:lang w:bidi="fa-IR"/>
        </w:rPr>
        <w:t>بر پشتهاشان بد بر مى گيرند بارهاى گران</w:t>
      </w:r>
      <w:r>
        <w:rPr>
          <w:rFonts w:eastAsia="IRNazanin" w:cs="IRNazanin"/>
          <w:color w:val="111111"/>
          <w:sz w:val="28"/>
          <w:szCs w:val="28"/>
          <w:rtl w:val="true"/>
          <w:lang w:bidi="fa-IR"/>
        </w:rPr>
        <w:t>.</w:t>
      </w:r>
      <w:r>
        <w:rPr>
          <w:rStyle w:val="FootnoteAnchor"/>
          <w:rtl w:val="true"/>
        </w:rPr>
        <w:footnoteReference w:id="3083"/>
      </w:r>
      <w:r>
        <w:rPr>
          <w:rFonts w:ascii="IRNazanin" w:hAnsi="IRNazanin" w:eastAsia="IRNazanin"/>
          <w:color w:val="111111"/>
          <w:sz w:val="28"/>
          <w:sz w:val="28"/>
          <w:szCs w:val="28"/>
          <w:rtl w:val="true"/>
          <w:lang w:bidi="fa-IR"/>
        </w:rPr>
        <w:t xml:space="preserve">نيست زندگانى دنيا </w:t>
      </w:r>
      <w:r>
        <w:rPr>
          <w:rStyle w:val="FootnoteAnchor"/>
          <w:rtl w:val="true"/>
        </w:rPr>
        <w:footnoteReference w:id="3084"/>
      </w:r>
      <w:r>
        <w:rPr>
          <w:rFonts w:ascii="IRNazanin" w:hAnsi="IRNazanin" w:eastAsia="IRNazanin"/>
          <w:color w:val="111111"/>
          <w:sz w:val="28"/>
          <w:sz w:val="28"/>
          <w:szCs w:val="28"/>
          <w:rtl w:val="true"/>
          <w:lang w:bidi="fa-IR"/>
        </w:rPr>
        <w:t>مگر بازى و هزل و سراى بازپسين بهتر است آنان را كه پرهيزگار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ندارى شما</w:t>
      </w:r>
      <w:r>
        <w:rPr>
          <w:rFonts w:eastAsia="IRNazanin" w:cs="IRNazanin"/>
          <w:color w:val="111111"/>
          <w:sz w:val="28"/>
          <w:szCs w:val="28"/>
          <w:rtl w:val="true"/>
          <w:lang w:bidi="fa-IR"/>
        </w:rPr>
        <w:t xml:space="preserve">] </w:t>
      </w:r>
      <w:r>
        <w:rPr>
          <w:rStyle w:val="FootnoteAnchor"/>
          <w:rtl w:val="true"/>
        </w:rPr>
        <w:footnoteReference w:id="308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Style w:val="FootnoteAnchor"/>
          <w:rtl w:val="true"/>
        </w:rPr>
        <w:footnoteReference w:id="3086"/>
      </w:r>
      <w:r>
        <w:rPr>
          <w:rFonts w:ascii="IRNazanin" w:hAnsi="IRNazanin" w:eastAsia="IRNazanin"/>
          <w:color w:val="111111"/>
          <w:sz w:val="28"/>
          <w:sz w:val="28"/>
          <w:szCs w:val="28"/>
          <w:rtl w:val="true"/>
          <w:lang w:bidi="fa-IR"/>
        </w:rPr>
        <w:t xml:space="preserve">نيست زندگانى دنيا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بازى و هزل و سراى بازپسين بهتر است آنان را كه پرهيزگار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ندارى شما</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أَظْلَمُ مِمَّنِ افْتَرىٰ عَلَى اللّٰهِ كَذِباً ،حق تعالى در اين آيت بر سبيل تعجّب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ظالم تر و بيدادگرتر از آن كس كه دروغ بر خداى تعالى فرابافد </w:t>
      </w:r>
      <w:r>
        <w:rPr>
          <w:rStyle w:val="FootnoteAnchor"/>
          <w:rtl w:val="true"/>
        </w:rPr>
        <w:footnoteReference w:id="3087"/>
      </w:r>
      <w:r>
        <w:rPr>
          <w:rFonts w:ascii="IRNazanin" w:hAnsi="IRNazanin" w:eastAsia="IRNazanin"/>
          <w:color w:val="111111"/>
          <w:sz w:val="28"/>
          <w:sz w:val="28"/>
          <w:szCs w:val="28"/>
          <w:rtl w:val="true"/>
          <w:lang w:bidi="fa-IR"/>
        </w:rPr>
        <w:t>يا آيات او را تكذيب كند و به دروغ دارد،يعنى در جهان از اينان ظالم تر و حظّ نفس خود نقصان كننده تر و واضع تر چيزى را نه به موضع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يُفْلِحُ الظّٰالِمُونَ </w:t>
      </w:r>
      <w:r>
        <w:rPr>
          <w:rStyle w:val="FootnoteAnchor"/>
          <w:rtl w:val="true"/>
        </w:rPr>
        <w:footnoteReference w:id="3088"/>
      </w:r>
      <w:r>
        <w:rPr>
          <w:rFonts w:ascii="IRNazanin" w:hAnsi="IRNazanin" w:eastAsia="IRNazanin"/>
          <w:color w:val="111111"/>
          <w:sz w:val="28"/>
          <w:sz w:val="28"/>
          <w:szCs w:val="28"/>
          <w:rtl w:val="true"/>
          <w:lang w:bidi="fa-IR"/>
        </w:rPr>
        <w:t xml:space="preserve">،ظالمان و بيدادگران فلاح و ظفر </w:t>
      </w:r>
      <w:r>
        <w:rPr>
          <w:rStyle w:val="FootnoteAnchor"/>
          <w:rtl w:val="true"/>
        </w:rPr>
        <w:footnoteReference w:id="3089"/>
      </w:r>
      <w:r>
        <w:rPr>
          <w:rFonts w:ascii="IRNazanin" w:hAnsi="IRNazanin" w:eastAsia="IRNazanin"/>
          <w:color w:val="111111"/>
          <w:sz w:val="28"/>
          <w:sz w:val="28"/>
          <w:szCs w:val="28"/>
          <w:rtl w:val="true"/>
          <w:lang w:bidi="fa-IR"/>
        </w:rPr>
        <w:t xml:space="preserve">نيابند،و ظلم اين جايگه </w:t>
      </w:r>
      <w:r>
        <w:rPr>
          <w:rStyle w:val="FootnoteAnchor"/>
          <w:rtl w:val="true"/>
        </w:rPr>
        <w:footnoteReference w:id="3090"/>
      </w:r>
      <w:r>
        <w:rPr>
          <w:rFonts w:ascii="Amiri" w:hAnsi="Amiri" w:eastAsia="Amiri" w:cs="Amiri"/>
          <w:color w:val="111111"/>
          <w:sz w:val="28"/>
          <w:sz w:val="28"/>
          <w:szCs w:val="28"/>
          <w:rtl w:val="true"/>
          <w:lang w:bidi="ar-SA"/>
        </w:rPr>
        <w:t xml:space="preserve">كفر </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3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يَوْمَ نَحْشُرُهُمْ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يقول،و باقى قرّاء خواندند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 رد كرد على اسم اللّه تعالى في قوله عَلَى اللّٰهِ ،و آن كه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 ابتداى كلامى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،نصب او بر ظرف،و عامل در او فعل مقدّر،يعنى اذكر،ياد كن اى محمّد آن روز كه ما حشر كنيم،يعنى جمع كنيم جمله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حال است،أى مجتمعين،و روا باشد </w:t>
      </w:r>
      <w:r>
        <w:rPr>
          <w:rStyle w:val="FootnoteAnchor"/>
          <w:rtl w:val="true"/>
        </w:rPr>
        <w:footnoteReference w:id="3092"/>
      </w:r>
      <w:r>
        <w:rPr>
          <w:rFonts w:ascii="IRNazanin" w:hAnsi="IRNazanin" w:eastAsia="IRNazanin"/>
          <w:color w:val="111111"/>
          <w:sz w:val="28"/>
          <w:sz w:val="28"/>
          <w:szCs w:val="28"/>
          <w:rtl w:val="true"/>
          <w:lang w:bidi="fa-IR"/>
        </w:rPr>
        <w:t>كه تأكيد باشد از ضمير منصوب متّصل فى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گوييم آنان را كه مشرك شدند و با خداى تعالى انباز گرفتند كجااند آن انبازان شما كه دعوى كردى </w:t>
      </w:r>
      <w:r>
        <w:rPr>
          <w:rStyle w:val="FootnoteAnchor"/>
          <w:rtl w:val="true"/>
        </w:rPr>
        <w:footnoteReference w:id="3093"/>
      </w:r>
      <w:r>
        <w:rPr>
          <w:rFonts w:ascii="Amiri" w:hAnsi="Amiri" w:eastAsia="Amiri" w:cs="Amiri"/>
          <w:color w:val="111111"/>
          <w:sz w:val="28"/>
          <w:sz w:val="28"/>
          <w:szCs w:val="28"/>
          <w:rtl w:val="true"/>
          <w:lang w:bidi="ar-SA"/>
        </w:rPr>
        <w:t>شركت ايشان با خداى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تَكُنْ فِتْنَتُهُمْ ،حمزه و كسايى و يعقوب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لتقدّم الفعل و لأنّ الاسم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الفعل،و باقى قرّاء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كثير و ابن عامر و عاصم خوانند </w:t>
      </w:r>
      <w:r>
        <w:rPr>
          <w:rStyle w:val="FootnoteAnchor"/>
          <w:rtl w:val="true"/>
        </w:rPr>
        <w:footnoteReference w:id="3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فتنتهم،بالرّفع على اسم كان،و باقى قرّاء به نصب خوانند على انّه خبر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حمزه و كسايى و خلف 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حذف حرف النّداء،و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به 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خوانند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حجّت آن كس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است كه أن مع الفعل در جاى اسم نهاد،و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حُجَّتَهُمْ إِلاّٰ أَنْ قٰالُوا </w:t>
      </w:r>
      <w:r>
        <w:rPr>
          <w:rStyle w:val="FootnoteAnchor"/>
          <w:rtl w:val="true"/>
        </w:rPr>
        <w:footnoteReference w:id="3095"/>
      </w:r>
      <w:r>
        <w:rPr>
          <w:rFonts w:ascii="IRNazanin" w:hAnsi="IRNazanin" w:eastAsia="IRNazanin"/>
          <w:color w:val="111111"/>
          <w:sz w:val="28"/>
          <w:sz w:val="28"/>
          <w:szCs w:val="28"/>
          <w:rtl w:val="true"/>
          <w:lang w:bidi="fa-IR"/>
        </w:rPr>
        <w:t>،و بر قرائت آن كس كه به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گفت كه فعل مقدّم است و تأنيث نه حقيقى است،و آن كس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فتنه مؤنّث اللّفظ است و اسم كان است و أن مع الفعل در محلّ نصب باشد و </w:t>
      </w:r>
      <w:r>
        <w:rPr>
          <w:rStyle w:val="FootnoteAnchor"/>
          <w:rtl w:val="true"/>
        </w:rPr>
        <w:footnoteReference w:id="3096"/>
      </w:r>
      <w:r>
        <w:rPr>
          <w:rFonts w:ascii="Amiri" w:hAnsi="Amiri" w:eastAsia="Amiri" w:cs="Amiri"/>
          <w:color w:val="111111"/>
          <w:sz w:val="28"/>
          <w:sz w:val="28"/>
          <w:szCs w:val="28"/>
          <w:rtl w:val="true"/>
          <w:lang w:bidi="ar-SA"/>
        </w:rPr>
        <w:t>و خبر كان،و تقدير اين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w:t>
      </w:r>
      <w:r>
        <w:rPr>
          <w:rStyle w:val="FootnoteAnchor"/>
          <w:rtl w:val="true"/>
        </w:rPr>
        <w:footnoteReference w:id="3097"/>
      </w:r>
      <w:r>
        <w:rPr>
          <w:rFonts w:ascii="IRNazanin" w:hAnsi="IRNazanin" w:eastAsia="IRNazanin"/>
          <w:color w:val="111111"/>
          <w:sz w:val="28"/>
          <w:sz w:val="28"/>
          <w:szCs w:val="28"/>
          <w:rtl w:val="true"/>
          <w:lang w:bidi="fa-IR"/>
        </w:rPr>
        <w:t>فتنتهم الّا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كرد،و آن كه به نصب خواند بر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حذف حرف قسم،و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باشد يا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تقدير حذف حرف </w:t>
      </w:r>
    </w:p>
    <w:p>
      <w:pPr>
        <w:pStyle w:val="BookText"/>
        <w:rPr/>
      </w:pPr>
      <w:r>
        <w:rPr>
          <w:rFonts w:ascii="Amiri" w:hAnsi="Amiri" w:eastAsia="Amiri" w:cs="Amiri"/>
          <w:color w:val="111111"/>
          <w:sz w:val="28"/>
          <w:sz w:val="28"/>
          <w:szCs w:val="28"/>
          <w:rtl w:val="true"/>
          <w:lang w:bidi="ar-SA"/>
        </w:rPr>
        <w:t>ندا،و التّقدير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3098"/>
      </w:r>
      <w:r>
        <w:rPr>
          <w:rFonts w:ascii="IRNazanin" w:hAnsi="IRNazanin" w:eastAsia="IRNazanin"/>
          <w:color w:val="111111"/>
          <w:sz w:val="28"/>
          <w:sz w:val="28"/>
          <w:szCs w:val="28"/>
          <w:rtl w:val="true"/>
          <w:lang w:bidi="fa-IR"/>
        </w:rPr>
        <w:t>ربّنا و اين وجه قريب تر است و وجهى دگر آن است كه و اللّه اعني ربّنا به تقدير فعلى مضمر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باشد بين القسم و المقسم عليه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معنى آيت آن است كه چون خداى تعالى ذكر مشركان كرد و افتتان ايشان به شركشان و اقامت اصرارشان </w:t>
      </w:r>
      <w:r>
        <w:rPr>
          <w:rStyle w:val="FootnoteAnchor"/>
          <w:rtl w:val="true"/>
        </w:rPr>
        <w:footnoteReference w:id="3099"/>
      </w:r>
      <w:r>
        <w:rPr>
          <w:rFonts w:ascii="IRNazanin" w:hAnsi="IRNazanin" w:eastAsia="IRNazanin"/>
          <w:color w:val="111111"/>
          <w:sz w:val="28"/>
          <w:sz w:val="28"/>
          <w:szCs w:val="28"/>
          <w:rtl w:val="true"/>
          <w:lang w:bidi="fa-IR"/>
        </w:rPr>
        <w:t xml:space="preserve">برآن گفت محمول </w:t>
      </w:r>
      <w:r>
        <w:rPr>
          <w:rStyle w:val="FootnoteAnchor"/>
          <w:rtl w:val="true"/>
        </w:rPr>
        <w:footnoteReference w:id="3100"/>
      </w:r>
      <w:r>
        <w:rPr>
          <w:rFonts w:ascii="IRNazanin" w:hAnsi="IRNazanin" w:eastAsia="IRNazanin"/>
          <w:color w:val="111111"/>
          <w:sz w:val="28"/>
          <w:sz w:val="28"/>
          <w:szCs w:val="28"/>
          <w:rtl w:val="true"/>
          <w:lang w:bidi="fa-IR"/>
        </w:rPr>
        <w:t>اين همه جز آن نبود كه تبرّا كردند از كفر و شرك خود و گفتند و اللّه ربّنا ما كنّا 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با اين هم </w:t>
      </w:r>
      <w:r>
        <w:rPr>
          <w:rStyle w:val="FootnoteAnchor"/>
          <w:rtl w:val="true"/>
        </w:rPr>
        <w:footnoteReference w:id="3101"/>
      </w:r>
      <w:r>
        <w:rPr>
          <w:rFonts w:ascii="IRNazanin" w:hAnsi="IRNazanin" w:eastAsia="IRNazanin"/>
          <w:color w:val="111111"/>
          <w:sz w:val="28"/>
          <w:sz w:val="28"/>
          <w:szCs w:val="28"/>
          <w:rtl w:val="true"/>
          <w:lang w:bidi="fa-IR"/>
        </w:rPr>
        <w:t>چنين فتنه بودند بر كفر عاقبت آن بود كه تبرا كردند از او و گفتند يعنى فتنه اعتذار است اينجا يعنى لم تكن معذرتهم الّا ان قالوا،بيش از اين عذر نداشتند كه گفتند و اللّه ربّنا ما كنّا مشركين</w:t>
      </w:r>
      <w:r>
        <w:rPr>
          <w:rFonts w:eastAsia="IRNazanin" w:cs="IRNazanin"/>
          <w:color w:val="111111"/>
          <w:sz w:val="28"/>
          <w:szCs w:val="28"/>
          <w:rtl w:val="true"/>
          <w:lang w:bidi="fa-IR"/>
        </w:rPr>
        <w:t xml:space="preserve">.] </w:t>
      </w:r>
      <w:r>
        <w:rPr>
          <w:rStyle w:val="FootnoteAnchor"/>
          <w:rtl w:val="true"/>
        </w:rPr>
        <w:footnoteReference w:id="3102"/>
      </w:r>
      <w:r>
        <w:rPr>
          <w:rFonts w:ascii="IRNazanin" w:hAnsi="IRNazanin" w:eastAsia="IRNazanin"/>
          <w:color w:val="111111"/>
          <w:sz w:val="28"/>
          <w:sz w:val="28"/>
          <w:szCs w:val="28"/>
          <w:rtl w:val="true"/>
          <w:lang w:bidi="fa-IR"/>
        </w:rPr>
        <w:t xml:space="preserve">بيان كرديم كه اصل فتنه اختبار باشد،اگر گويند مذهب شما آن است كه اهل آخرت ملجأ باشند به ترك قبايح و از ايشان قبيح در وجود نيايد كه </w:t>
      </w:r>
      <w:r>
        <w:rPr>
          <w:rStyle w:val="FootnoteAnchor"/>
          <w:rtl w:val="true"/>
        </w:rPr>
        <w:footnoteReference w:id="3103"/>
      </w:r>
      <w:r>
        <w:rPr>
          <w:rFonts w:ascii="IRNazanin" w:hAnsi="IRNazanin" w:eastAsia="IRNazanin"/>
          <w:color w:val="111111"/>
          <w:sz w:val="28"/>
          <w:sz w:val="28"/>
          <w:szCs w:val="28"/>
          <w:rtl w:val="true"/>
          <w:lang w:bidi="fa-IR"/>
        </w:rPr>
        <w:t xml:space="preserve">آنجا معارف ضرورى باشد و ايشان به ضرورت دانند كه اگر محاولۀ </w:t>
      </w:r>
      <w:r>
        <w:rPr>
          <w:rStyle w:val="FootnoteAnchor"/>
          <w:rtl w:val="true"/>
        </w:rPr>
        <w:footnoteReference w:id="3104"/>
      </w:r>
      <w:r>
        <w:rPr>
          <w:rFonts w:ascii="IRNazanin" w:hAnsi="IRNazanin" w:eastAsia="IRNazanin"/>
          <w:color w:val="111111"/>
          <w:sz w:val="28"/>
          <w:sz w:val="28"/>
          <w:szCs w:val="28"/>
          <w:rtl w:val="true"/>
          <w:lang w:bidi="fa-IR"/>
        </w:rPr>
        <w:t>آن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حيل بينهم و بين ذلك،دگر آن كه ثواب و عقاب و </w:t>
      </w:r>
      <w:r>
        <w:rPr>
          <w:rStyle w:val="FootnoteAnchor"/>
          <w:rtl w:val="true"/>
        </w:rPr>
        <w:footnoteReference w:id="3105"/>
      </w:r>
      <w:r>
        <w:rPr>
          <w:rFonts w:ascii="IRNazanin" w:hAnsi="IRNazanin" w:eastAsia="IRNazanin"/>
          <w:color w:val="111111"/>
          <w:sz w:val="28"/>
          <w:sz w:val="28"/>
          <w:szCs w:val="28"/>
          <w:rtl w:val="true"/>
          <w:lang w:bidi="fa-IR"/>
        </w:rPr>
        <w:t>بهشت و دوزخ در برابر باشد و به هريكى از آن عاقل ملجأ شود به فعل واجب و ترك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است كه در اين آيت از ايشان حكايت كرد كه ايشان جحود كنند و انكار </w:t>
      </w:r>
      <w:r>
        <w:rPr>
          <w:rStyle w:val="FootnoteAnchor"/>
          <w:rtl w:val="true"/>
        </w:rPr>
        <w:footnoteReference w:id="3106"/>
      </w:r>
      <w:r>
        <w:rPr>
          <w:rFonts w:ascii="IRNazanin" w:hAnsi="IRNazanin" w:eastAsia="IRNazanin"/>
          <w:color w:val="111111"/>
          <w:sz w:val="28"/>
          <w:sz w:val="28"/>
          <w:szCs w:val="28"/>
          <w:rtl w:val="true"/>
          <w:lang w:bidi="fa-IR"/>
        </w:rPr>
        <w:t>خود را و برآن سوگند خورند تا خداى از ايشان بازگويد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كَيْفَ كَذَبُوا عَلىٰ أَنْفُسِهِمْ ،جواب گوييم در اين چند وجه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ابو القاسم بلخيّ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جماعت دروغ گويند بر خويشتن بر حقيقت </w:t>
      </w:r>
      <w:r>
        <w:rPr>
          <w:rStyle w:val="FootnoteAnchor"/>
          <w:rtl w:val="true"/>
        </w:rPr>
        <w:footnoteReference w:id="3107"/>
      </w:r>
      <w:r>
        <w:rPr>
          <w:rFonts w:ascii="Amiri" w:hAnsi="Amiri" w:eastAsia="Amiri" w:cs="Amiri"/>
          <w:color w:val="111111"/>
          <w:sz w:val="28"/>
          <w:sz w:val="28"/>
          <w:szCs w:val="28"/>
          <w:rtl w:val="true"/>
          <w:lang w:bidi="ar-SA"/>
        </w:rPr>
        <w:t xml:space="preserve">و لكن ندانند كه آن كه </w:t>
      </w:r>
      <w:r>
        <w:rPr>
          <w:rStyle w:val="FootnoteAnchor"/>
          <w:rtl w:val="true"/>
        </w:rPr>
        <w:footnoteReference w:id="3108"/>
      </w:r>
      <w:r>
        <w:rPr>
          <w:rFonts w:ascii="IRNazanin" w:hAnsi="IRNazanin" w:eastAsia="IRNazanin"/>
          <w:color w:val="111111"/>
          <w:sz w:val="28"/>
          <w:sz w:val="28"/>
          <w:szCs w:val="28"/>
          <w:rtl w:val="true"/>
          <w:lang w:bidi="fa-IR"/>
        </w:rPr>
        <w:t xml:space="preserve">مى گويند دروغ است </w:t>
      </w:r>
      <w:r>
        <w:rPr>
          <w:rStyle w:val="FootnoteAnchor"/>
          <w:rtl w:val="true"/>
        </w:rPr>
        <w:footnoteReference w:id="3109"/>
      </w:r>
      <w:r>
        <w:rPr>
          <w:rFonts w:ascii="IRNazanin" w:hAnsi="IRNazanin" w:eastAsia="IRNazanin"/>
          <w:color w:val="111111"/>
          <w:sz w:val="28"/>
          <w:sz w:val="28"/>
          <w:szCs w:val="28"/>
          <w:rtl w:val="true"/>
          <w:lang w:bidi="fa-IR"/>
        </w:rPr>
        <w:t xml:space="preserve">،براى آن كه پندارند كه ايشان در آن گفتار صادق اند كه ايشان باعتقاد و ظنّ و يقين </w:t>
      </w:r>
      <w:r>
        <w:rPr>
          <w:rStyle w:val="FootnoteAnchor"/>
          <w:rtl w:val="true"/>
        </w:rPr>
        <w:footnoteReference w:id="3110"/>
      </w:r>
      <w:r>
        <w:rPr>
          <w:rFonts w:ascii="IRNazanin" w:hAnsi="IRNazanin" w:eastAsia="IRNazanin"/>
          <w:color w:val="111111"/>
          <w:sz w:val="28"/>
          <w:sz w:val="28"/>
          <w:szCs w:val="28"/>
          <w:rtl w:val="true"/>
          <w:lang w:bidi="fa-IR"/>
        </w:rPr>
        <w:t xml:space="preserve">خود مشرك نباشند چون </w:t>
      </w:r>
    </w:p>
    <w:p>
      <w:pPr>
        <w:pStyle w:val="BookText"/>
        <w:rPr/>
      </w:pPr>
      <w:r>
        <w:rPr>
          <w:rFonts w:ascii="IRNazanin" w:hAnsi="IRNazanin" w:eastAsia="IRNazanin"/>
          <w:color w:val="111111"/>
          <w:sz w:val="28"/>
          <w:sz w:val="28"/>
          <w:szCs w:val="28"/>
          <w:rtl w:val="true"/>
          <w:lang w:bidi="fa-IR"/>
        </w:rPr>
        <w:t xml:space="preserve">جهودان و ترسايان و از خويشتن نفى شرك و بت پرستى كنند و ندانند </w:t>
      </w:r>
      <w:r>
        <w:rPr>
          <w:rStyle w:val="FootnoteAnchor"/>
          <w:rtl w:val="true"/>
        </w:rPr>
        <w:footnoteReference w:id="311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آن اعتقاد كه ايشان دارند در تثليث هم شرك است،و اين بر </w:t>
      </w:r>
      <w:r>
        <w:rPr>
          <w:rStyle w:val="FootnoteAnchor"/>
          <w:rtl w:val="true"/>
        </w:rPr>
        <w:footnoteReference w:id="3112"/>
      </w:r>
      <w:r>
        <w:rPr>
          <w:rFonts w:ascii="IRNazanin" w:hAnsi="IRNazanin" w:eastAsia="IRNazanin"/>
          <w:color w:val="111111"/>
          <w:sz w:val="28"/>
          <w:sz w:val="28"/>
          <w:szCs w:val="28"/>
          <w:rtl w:val="true"/>
          <w:lang w:bidi="fa-IR"/>
        </w:rPr>
        <w:t xml:space="preserve">حقيقت دروغ باشد، براى آن كه دروغ چيزى </w:t>
      </w:r>
      <w:r>
        <w:rPr>
          <w:rStyle w:val="FootnoteAnchor"/>
          <w:rtl w:val="true"/>
        </w:rPr>
        <w:footnoteReference w:id="3113"/>
      </w:r>
      <w:r>
        <w:rPr>
          <w:rFonts w:ascii="Amiri" w:hAnsi="Amiri" w:eastAsia="Amiri" w:cs="Amiri"/>
          <w:color w:val="111111"/>
          <w:sz w:val="28"/>
          <w:sz w:val="28"/>
          <w:szCs w:val="28"/>
          <w:rtl w:val="true"/>
          <w:lang w:bidi="ar-SA"/>
        </w:rPr>
        <w:t xml:space="preserve">باشد كه مخبر به خلاف آن </w:t>
      </w:r>
      <w:r>
        <w:rPr>
          <w:rStyle w:val="FootnoteAnchor"/>
          <w:rtl w:val="true"/>
        </w:rPr>
        <w:footnoteReference w:id="3114"/>
      </w:r>
      <w:r>
        <w:rPr>
          <w:rFonts w:ascii="IRNazanin" w:hAnsi="IRNazanin" w:eastAsia="IRNazanin"/>
          <w:color w:val="111111"/>
          <w:sz w:val="28"/>
          <w:sz w:val="28"/>
          <w:szCs w:val="28"/>
          <w:rtl w:val="true"/>
          <w:lang w:bidi="fa-IR"/>
        </w:rPr>
        <w:t xml:space="preserve">باشد </w:t>
      </w:r>
      <w:r>
        <w:rPr>
          <w:rStyle w:val="FootnoteAnchor"/>
          <w:rtl w:val="true"/>
        </w:rPr>
        <w:footnoteReference w:id="3115"/>
      </w:r>
      <w:r>
        <w:rPr>
          <w:rFonts w:ascii="IRNazanin" w:hAnsi="IRNazanin" w:eastAsia="IRNazanin"/>
          <w:color w:val="111111"/>
          <w:sz w:val="28"/>
          <w:sz w:val="28"/>
          <w:szCs w:val="28"/>
          <w:rtl w:val="true"/>
          <w:lang w:bidi="fa-IR"/>
        </w:rPr>
        <w:t xml:space="preserve">سواء اگر گويند و دانند </w:t>
      </w:r>
      <w:r>
        <w:rPr>
          <w:rStyle w:val="FootnoteAnchor"/>
          <w:rtl w:val="true"/>
        </w:rPr>
        <w:footnoteReference w:id="3116"/>
      </w:r>
      <w:r>
        <w:rPr>
          <w:rFonts w:ascii="IRNazanin" w:hAnsi="IRNazanin" w:eastAsia="IRNazanin"/>
          <w:color w:val="111111"/>
          <w:sz w:val="28"/>
          <w:sz w:val="28"/>
          <w:szCs w:val="28"/>
          <w:rtl w:val="true"/>
          <w:lang w:bidi="fa-IR"/>
        </w:rPr>
        <w:t>كه چنان است و اگر ندانند</w:t>
      </w:r>
      <w:r>
        <w:rPr>
          <w:rFonts w:eastAsia="IRNazanin" w:cs="IRNazanin"/>
          <w:color w:val="111111"/>
          <w:sz w:val="28"/>
          <w:szCs w:val="28"/>
          <w:rtl w:val="true"/>
          <w:lang w:bidi="fa-IR"/>
        </w:rPr>
        <w:t xml:space="preserve">. </w:t>
      </w:r>
      <w:r>
        <w:rPr>
          <w:rStyle w:val="FootnoteAnchor"/>
          <w:rtl w:val="true"/>
        </w:rPr>
        <w:footnoteReference w:id="3117"/>
      </w:r>
      <w:r>
        <w:rPr>
          <w:rFonts w:ascii="Amiri" w:hAnsi="Amiri" w:eastAsia="Amiri" w:cs="Amiri"/>
          <w:color w:val="111111"/>
          <w:sz w:val="28"/>
          <w:sz w:val="28"/>
          <w:szCs w:val="28"/>
          <w:rtl w:val="true"/>
          <w:lang w:bidi="ar-SA"/>
        </w:rPr>
        <w:t xml:space="preserve">و لكن براى آن تعاطى كنند كه ندانند </w:t>
      </w:r>
      <w:r>
        <w:rPr>
          <w:rStyle w:val="FootnoteAnchor"/>
          <w:rtl w:val="true"/>
        </w:rPr>
        <w:footnoteReference w:id="3118"/>
      </w:r>
      <w:r>
        <w:rPr>
          <w:rFonts w:ascii="Amiri" w:hAnsi="Amiri" w:eastAsia="Amiri" w:cs="Amiri"/>
          <w:color w:val="111111"/>
          <w:sz w:val="28"/>
          <w:sz w:val="28"/>
          <w:szCs w:val="28"/>
          <w:rtl w:val="true"/>
          <w:lang w:bidi="ar-SA"/>
        </w:rPr>
        <w:t xml:space="preserve">كه دروغ است از اين وجه ملجأ نباشند </w:t>
      </w:r>
      <w:r>
        <w:rPr>
          <w:rStyle w:val="FootnoteAnchor"/>
          <w:rtl w:val="true"/>
        </w:rPr>
        <w:footnoteReference w:id="3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ديگر </w:t>
      </w:r>
      <w:r>
        <w:rPr>
          <w:rStyle w:val="FootnoteAnchor"/>
          <w:rtl w:val="true"/>
        </w:rPr>
        <w:footnoteReference w:id="3120"/>
      </w:r>
      <w:r>
        <w:rPr>
          <w:rFonts w:ascii="IRNazanin" w:hAnsi="IRNazanin" w:eastAsia="IRNazanin"/>
          <w:color w:val="111111"/>
          <w:sz w:val="28"/>
          <w:sz w:val="28"/>
          <w:szCs w:val="28"/>
          <w:rtl w:val="true"/>
          <w:lang w:bidi="fa-IR"/>
        </w:rPr>
        <w:t>آن است كه 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خبرى است كه خداى تعالى داد از ايشان كه ايشان در قيامت گويند و خبر دهند از احوال و اعتقاد خود در دنيا،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ربّنا ما كنّا مشركين فى الدّنيا في ظنوننا و عند انفسنا ما در دار </w:t>
      </w:r>
      <w:r>
        <w:rPr>
          <w:rStyle w:val="FootnoteAnchor"/>
          <w:rtl w:val="true"/>
        </w:rPr>
        <w:footnoteReference w:id="3121"/>
      </w:r>
      <w:r>
        <w:rPr>
          <w:rFonts w:ascii="IRNazanin" w:hAnsi="IRNazanin" w:eastAsia="IRNazanin"/>
          <w:color w:val="111111"/>
          <w:sz w:val="28"/>
          <w:sz w:val="28"/>
          <w:szCs w:val="28"/>
          <w:rtl w:val="true"/>
          <w:lang w:bidi="fa-IR"/>
        </w:rPr>
        <w:t xml:space="preserve">دنيا چنان گمان برديم كه ما بر كارى ايم و بر عملى و اين بتان را براى شفاعت مى پرستيم و ظنّ ما به مذهب و اعتقاد ما نكو </w:t>
      </w:r>
      <w:r>
        <w:rPr>
          <w:rStyle w:val="FootnoteAnchor"/>
          <w:rtl w:val="true"/>
        </w:rPr>
        <w:footnoteReference w:id="3122"/>
      </w:r>
      <w:r>
        <w:rPr>
          <w:rFonts w:ascii="IRNazanin" w:hAnsi="IRNazanin" w:eastAsia="IRNazanin"/>
          <w:color w:val="111111"/>
          <w:sz w:val="28"/>
          <w:sz w:val="28"/>
          <w:szCs w:val="28"/>
          <w:rtl w:val="true"/>
          <w:lang w:bidi="fa-IR"/>
        </w:rPr>
        <w:t xml:space="preserve">بود،امروز آن معبودان ما از ما گم شدند و عمل و عبادت ما ايشان را باطل شد </w:t>
      </w:r>
      <w:r>
        <w:rPr>
          <w:rStyle w:val="FootnoteAnchor"/>
          <w:rtl w:val="true"/>
        </w:rPr>
        <w:footnoteReference w:id="3123"/>
      </w:r>
      <w:r>
        <w:rPr>
          <w:rFonts w:ascii="Amiri" w:hAnsi="Amiri" w:eastAsia="Amiri" w:cs="Amiri"/>
          <w:color w:val="111111"/>
          <w:sz w:val="28"/>
          <w:sz w:val="28"/>
          <w:szCs w:val="28"/>
          <w:rtl w:val="true"/>
          <w:lang w:bidi="ar-SA"/>
        </w:rPr>
        <w:t>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ضَلَّ عَنْهُمْ مٰا كٰانُوا يَفْتَرُونَ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سيوم از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در قيامت كه گويند در حال دهش </w:t>
      </w:r>
      <w:r>
        <w:rPr>
          <w:rStyle w:val="FootnoteAnchor"/>
          <w:rtl w:val="true"/>
        </w:rPr>
        <w:footnoteReference w:id="3124"/>
      </w:r>
      <w:r>
        <w:rPr>
          <w:rFonts w:ascii="IRNazanin" w:hAnsi="IRNazanin" w:eastAsia="IRNazanin"/>
          <w:color w:val="111111"/>
          <w:sz w:val="28"/>
          <w:sz w:val="28"/>
          <w:szCs w:val="28"/>
          <w:rtl w:val="true"/>
          <w:lang w:bidi="fa-IR"/>
        </w:rPr>
        <w:t xml:space="preserve">و تحيّر و بى عقلى گويند كه از اهوال و آفات قيامت بديشان چيزى </w:t>
      </w:r>
      <w:r>
        <w:rPr>
          <w:rStyle w:val="FootnoteAnchor"/>
          <w:rtl w:val="true"/>
        </w:rPr>
        <w:footnoteReference w:id="3125"/>
      </w:r>
      <w:r>
        <w:rPr>
          <w:rFonts w:ascii="IRNazanin" w:hAnsi="IRNazanin" w:eastAsia="IRNazanin"/>
          <w:color w:val="111111"/>
          <w:sz w:val="28"/>
          <w:sz w:val="28"/>
          <w:szCs w:val="28"/>
          <w:rtl w:val="true"/>
          <w:lang w:bidi="fa-IR"/>
        </w:rPr>
        <w:t>رسد كه به آن عقل ايشان بر جاى نماند،پس به مثابت مست و ديوانه باشند،بيانش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تَرَى النّٰاسَ سُكٰارىٰ وَ مٰا هُمْ بِسُكٰارىٰ وَ لٰكِنَّ عَذٰابَ اللّٰهِ شَدِيدٌ </w:t>
      </w:r>
      <w:r>
        <w:rPr>
          <w:rStyle w:val="FootnoteAnchor"/>
          <w:rtl w:val="true"/>
        </w:rPr>
        <w:footnoteReference w:id="3126"/>
      </w:r>
      <w:r>
        <w:rPr>
          <w:rFonts w:ascii="Amiri" w:hAnsi="Amiri" w:eastAsia="Amiri" w:cs="Amiri"/>
          <w:color w:val="111111"/>
          <w:sz w:val="28"/>
          <w:sz w:val="28"/>
          <w:szCs w:val="28"/>
          <w:rtl w:val="true"/>
          <w:lang w:bidi="ar-SA"/>
        </w:rPr>
        <w:t xml:space="preserve">،و اين جواب ابن الاخشاد است،و مذهب نجّار </w:t>
      </w:r>
      <w:r>
        <w:rPr>
          <w:rStyle w:val="FootnoteAnchor"/>
          <w:rtl w:val="true"/>
        </w:rPr>
        <w:footnoteReference w:id="3127"/>
      </w:r>
      <w:r>
        <w:rPr>
          <w:rFonts w:ascii="Amiri" w:hAnsi="Amiri" w:eastAsia="Amiri" w:cs="Amiri"/>
          <w:color w:val="111111"/>
          <w:sz w:val="28"/>
          <w:sz w:val="28"/>
          <w:szCs w:val="28"/>
          <w:rtl w:val="true"/>
          <w:lang w:bidi="ar-SA"/>
        </w:rPr>
        <w:t xml:space="preserve">است كه اهل بهشت و اهل دوزخ روا باشد كه در </w:t>
      </w:r>
    </w:p>
    <w:p>
      <w:pPr>
        <w:pStyle w:val="BookText"/>
        <w:rPr/>
      </w:pPr>
      <w:r>
        <w:rPr>
          <w:rFonts w:ascii="Amiri" w:hAnsi="Amiri" w:eastAsia="Amiri" w:cs="Amiri"/>
          <w:color w:val="111111"/>
          <w:sz w:val="28"/>
          <w:sz w:val="28"/>
          <w:szCs w:val="28"/>
          <w:rtl w:val="true"/>
          <w:lang w:bidi="ar-SA"/>
        </w:rPr>
        <w:t xml:space="preserve">بهشت و دوزخ كافر شوند </w:t>
      </w:r>
      <w:r>
        <w:rPr>
          <w:rStyle w:val="FootnoteAnchor"/>
          <w:rtl w:val="true"/>
        </w:rPr>
        <w:footnoteReference w:id="3128"/>
      </w:r>
      <w:r>
        <w:rPr>
          <w:rFonts w:ascii="IRNazanin" w:hAnsi="IRNazanin" w:eastAsia="IRNazanin"/>
          <w:color w:val="111111"/>
          <w:sz w:val="28"/>
          <w:sz w:val="28"/>
          <w:szCs w:val="28"/>
          <w:rtl w:val="true"/>
          <w:lang w:bidi="fa-IR"/>
        </w:rPr>
        <w:t xml:space="preserve">و آنجا هم چنان تكليف و اختيار </w:t>
      </w:r>
      <w:r>
        <w:rPr>
          <w:rStyle w:val="FootnoteAnchor"/>
          <w:rtl w:val="true"/>
        </w:rPr>
        <w:footnoteReference w:id="3129"/>
      </w:r>
      <w:r>
        <w:rPr>
          <w:rFonts w:ascii="IRNazanin" w:hAnsi="IRNazanin" w:eastAsia="IRNazanin"/>
          <w:color w:val="111111"/>
          <w:sz w:val="28"/>
          <w:sz w:val="28"/>
          <w:szCs w:val="28"/>
          <w:rtl w:val="true"/>
          <w:lang w:bidi="fa-IR"/>
        </w:rPr>
        <w:t xml:space="preserve">باشد </w:t>
      </w:r>
      <w:r>
        <w:rPr>
          <w:rStyle w:val="FootnoteAnchor"/>
          <w:rtl w:val="true"/>
        </w:rPr>
        <w:footnoteReference w:id="3130"/>
      </w:r>
      <w:r>
        <w:rPr>
          <w:rFonts w:ascii="Amiri" w:hAnsi="Amiri" w:eastAsia="Amiri" w:cs="Amiri"/>
          <w:color w:val="111111"/>
          <w:sz w:val="28"/>
          <w:sz w:val="28"/>
          <w:szCs w:val="28"/>
          <w:rtl w:val="true"/>
          <w:lang w:bidi="ar-SA"/>
        </w:rPr>
        <w:t>كه اين جا هست و اين مذهب باطل است از وجوهى كه ذكر آن در كتب اصول مشروح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 ديگر از اين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كذب مراد به او خيبت است و آن چنان باشد كه چون اهل دوزخ </w:t>
      </w:r>
      <w:r>
        <w:rPr>
          <w:rStyle w:val="FootnoteAnchor"/>
          <w:rtl w:val="true"/>
        </w:rPr>
        <w:footnoteReference w:id="3131"/>
      </w:r>
      <w:r>
        <w:rPr>
          <w:rFonts w:ascii="Amiri" w:hAnsi="Amiri" w:eastAsia="Amiri" w:cs="Amiri"/>
          <w:color w:val="111111"/>
          <w:sz w:val="28"/>
          <w:sz w:val="28"/>
          <w:szCs w:val="28"/>
          <w:rtl w:val="true"/>
          <w:lang w:bidi="ar-SA"/>
        </w:rPr>
        <w:t xml:space="preserve">را در عذاب كشند </w:t>
      </w:r>
      <w:r>
        <w:rPr>
          <w:rStyle w:val="FootnoteAnchor"/>
          <w:rtl w:val="true"/>
        </w:rPr>
        <w:footnoteReference w:id="3132"/>
      </w:r>
      <w:r>
        <w:rPr>
          <w:rFonts w:ascii="IRNazanin" w:hAnsi="IRNazanin" w:eastAsia="IRNazanin"/>
          <w:color w:val="111111"/>
          <w:sz w:val="28"/>
          <w:sz w:val="28"/>
          <w:szCs w:val="28"/>
          <w:rtl w:val="true"/>
          <w:lang w:bidi="fa-IR"/>
        </w:rPr>
        <w:t xml:space="preserve">استغاثت </w:t>
      </w:r>
      <w:r>
        <w:rPr>
          <w:rStyle w:val="FootnoteAnchor"/>
          <w:rtl w:val="true"/>
        </w:rPr>
        <w:footnoteReference w:id="3133"/>
      </w:r>
      <w:r>
        <w:rPr>
          <w:rFonts w:ascii="IRNazanin" w:hAnsi="IRNazanin" w:eastAsia="IRNazanin"/>
          <w:color w:val="111111"/>
          <w:sz w:val="28"/>
          <w:sz w:val="28"/>
          <w:szCs w:val="28"/>
          <w:rtl w:val="true"/>
          <w:lang w:bidi="fa-IR"/>
        </w:rPr>
        <w:t>كنند به كلماتى كه گمان برند كه ايشان را در آن نجاتى خواهد بودن چنان كه حكايت فرمود از ايشان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غَلَبَتْ عَلَيْنٰا شِقْوَتُنٰا </w:t>
      </w:r>
      <w:r>
        <w:rPr>
          <w:rStyle w:val="FootnoteAnchor"/>
          <w:rtl w:val="true"/>
        </w:rPr>
        <w:footnoteReference w:id="3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أَنْتُمْ لَكُنّٰا مُؤْمِنِينَ </w:t>
      </w:r>
      <w:r>
        <w:rPr>
          <w:rStyle w:val="FootnoteAnchor"/>
          <w:rtl w:val="true"/>
        </w:rPr>
        <w:footnoteReference w:id="3135"/>
      </w:r>
      <w:r>
        <w:rPr>
          <w:rFonts w:ascii="IRNazanin" w:hAnsi="IRNazanin" w:eastAsia="IRNazanin"/>
          <w:color w:val="111111"/>
          <w:sz w:val="28"/>
          <w:sz w:val="28"/>
          <w:szCs w:val="28"/>
          <w:rtl w:val="true"/>
          <w:lang w:bidi="fa-IR"/>
        </w:rPr>
        <w:t>،و 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أَرِنَا الَّذَيْنِ أَضَلاّٰنٰا مِنَ الْجِنِّ وَ الْإِنْسِ نَجْعَلْهُمٰا تَحْتَ أَقْدٰامِنٰا </w:t>
      </w:r>
      <w:r>
        <w:rPr>
          <w:rStyle w:val="FootnoteAnchor"/>
          <w:rtl w:val="true"/>
        </w:rPr>
        <w:footnoteReference w:id="3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انتم لكنّا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از آن جمله است كه بر سبيل تعلّل </w:t>
      </w:r>
      <w:r>
        <w:rPr>
          <w:rStyle w:val="FootnoteAnchor"/>
          <w:rtl w:val="true"/>
        </w:rPr>
        <w:footnoteReference w:id="3137"/>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رَبِّنٰا مٰا كُنّٰا مُشْرِكِينَ ،و پندارند كه اين گفتار ايشان را </w:t>
      </w:r>
      <w:r>
        <w:rPr>
          <w:rStyle w:val="FootnoteAnchor"/>
          <w:rtl w:val="true"/>
        </w:rPr>
        <w:footnoteReference w:id="3138"/>
      </w:r>
      <w:r>
        <w:rPr>
          <w:rFonts w:ascii="IRNazanin" w:hAnsi="IRNazanin" w:eastAsia="IRNazanin"/>
          <w:color w:val="111111"/>
          <w:sz w:val="28"/>
          <w:sz w:val="28"/>
          <w:szCs w:val="28"/>
          <w:rtl w:val="true"/>
          <w:lang w:bidi="fa-IR"/>
        </w:rPr>
        <w:t xml:space="preserve">سود خواهد داشتن چون ظنّ و امل ايشان دروغ شود </w:t>
      </w:r>
      <w:r>
        <w:rPr>
          <w:rStyle w:val="FootnoteAnchor"/>
          <w:rtl w:val="true"/>
        </w:rPr>
        <w:footnoteReference w:id="3139"/>
      </w:r>
      <w:r>
        <w:rPr>
          <w:rFonts w:ascii="IRNazanin" w:hAnsi="IRNazanin" w:eastAsia="IRNazanin"/>
          <w:color w:val="111111"/>
          <w:sz w:val="28"/>
          <w:sz w:val="28"/>
          <w:szCs w:val="28"/>
          <w:rtl w:val="true"/>
          <w:lang w:bidi="fa-IR"/>
        </w:rPr>
        <w:t>نوميد شوند حق تعالى از اين جا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كَيْفَ كَذَبُوا عَلىٰ أَنْفُسِهِمْ ،أى كيف خابوا فيما امّلوا و كذب ظنّهم و املهم فيه،قال الشّاعر</w:t>
      </w:r>
      <w:r>
        <w:rPr>
          <w:rFonts w:eastAsia="Amiri" w:cs="Amiri" w:ascii="Amiri" w:hAnsi="Amiri"/>
          <w:color w:val="111111"/>
          <w:sz w:val="28"/>
          <w:szCs w:val="28"/>
          <w:rtl w:val="true"/>
          <w:lang w:bidi="ar-SA"/>
        </w:rPr>
        <w:t xml:space="preserve">: </w:t>
      </w:r>
      <w:r>
        <w:rPr>
          <w:rStyle w:val="FootnoteAnchor"/>
          <w:rtl w:val="true"/>
        </w:rPr>
        <w:footnoteReference w:id="3140"/>
      </w:r>
    </w:p>
    <w:p>
      <w:pPr>
        <w:pStyle w:val="BookText"/>
        <w:rPr/>
      </w:pPr>
      <w:r>
        <w:rPr>
          <w:rFonts w:ascii="Amiri" w:hAnsi="Amiri" w:eastAsia="Amiri" w:cs="Amiri"/>
          <w:color w:val="111111"/>
          <w:sz w:val="28"/>
          <w:sz w:val="28"/>
          <w:szCs w:val="28"/>
          <w:rtl w:val="true"/>
          <w:lang w:bidi="ar-SA"/>
        </w:rPr>
        <w:t>كذبتم و بيت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141"/>
      </w:r>
      <w:r>
        <w:rPr>
          <w:rFonts w:ascii="Amiri" w:hAnsi="Amiri" w:eastAsia="Amiri" w:cs="Amiri"/>
          <w:color w:val="111111"/>
          <w:sz w:val="28"/>
          <w:sz w:val="28"/>
          <w:szCs w:val="28"/>
          <w:rtl w:val="true"/>
          <w:lang w:bidi="ar-SA"/>
        </w:rPr>
        <w:t>تأخذونها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مراغمة ما دام للسّيف قائم</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r>
        <w:rPr>
          <w:rStyle w:val="FootnoteAnchor"/>
          <w:rtl w:val="true"/>
        </w:rPr>
        <w:footnoteReference w:id="3142"/>
      </w:r>
    </w:p>
    <w:p>
      <w:pPr>
        <w:pStyle w:val="BookText"/>
        <w:rPr/>
      </w:pPr>
      <w:r>
        <w:rPr>
          <w:rFonts w:ascii="Amiri" w:hAnsi="Amiri" w:eastAsia="Amiri" w:cs="Amiri"/>
          <w:color w:val="111111"/>
          <w:sz w:val="28"/>
          <w:sz w:val="28"/>
          <w:szCs w:val="28"/>
          <w:rtl w:val="true"/>
          <w:lang w:bidi="ar-SA"/>
        </w:rPr>
        <w:t>كذبتم و بيت اللّه لا تنكحونها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شاب قرناها،تصرّ </w:t>
      </w:r>
      <w:r>
        <w:rPr>
          <w:rStyle w:val="FootnoteAnchor"/>
          <w:rtl w:val="true"/>
        </w:rPr>
        <w:footnoteReference w:id="3143"/>
      </w:r>
      <w:r>
        <w:rPr>
          <w:rFonts w:ascii="IRNazanin" w:hAnsi="IRNazanin" w:eastAsia="IRNazanin"/>
          <w:color w:val="111111"/>
          <w:sz w:val="28"/>
          <w:sz w:val="28"/>
          <w:szCs w:val="28"/>
          <w:rtl w:val="true"/>
          <w:lang w:bidi="fa-IR"/>
        </w:rPr>
        <w:t xml:space="preserve">و تحلب </w:t>
      </w:r>
      <w:r>
        <w:rPr>
          <w:rStyle w:val="FootnoteAnchor"/>
          <w:rtl w:val="true"/>
        </w:rPr>
        <w:footnoteReference w:id="314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كذبكم </w:t>
      </w:r>
      <w:r>
        <w:rPr>
          <w:rStyle w:val="FootnoteAnchor"/>
          <w:rtl w:val="true"/>
        </w:rPr>
        <w:footnoteReference w:id="3145"/>
      </w:r>
      <w:r>
        <w:rPr>
          <w:rFonts w:ascii="Amiri" w:hAnsi="Amiri" w:eastAsia="Amiri" w:cs="Amiri"/>
          <w:color w:val="111111"/>
          <w:sz w:val="28"/>
          <w:sz w:val="28"/>
          <w:szCs w:val="28"/>
          <w:rtl w:val="true"/>
          <w:lang w:bidi="ar-SA"/>
        </w:rPr>
        <w:t>املكم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ضَلَّ عَنْهُمْ مٰا كٰانُوا يَفْتَرُونَ و آن دروغ و فريه و </w:t>
      </w:r>
    </w:p>
    <w:p>
      <w:pPr>
        <w:pStyle w:val="BookText"/>
        <w:rPr/>
      </w:pPr>
      <w:r>
        <w:rPr>
          <w:rFonts w:ascii="IRNazanin" w:hAnsi="IRNazanin" w:eastAsia="IRNazanin"/>
          <w:color w:val="111111"/>
          <w:sz w:val="28"/>
          <w:sz w:val="28"/>
          <w:szCs w:val="28"/>
          <w:rtl w:val="true"/>
          <w:lang w:bidi="fa-IR"/>
        </w:rPr>
        <w:t xml:space="preserve">اقتراحات </w:t>
      </w:r>
      <w:r>
        <w:rPr>
          <w:rStyle w:val="FootnoteAnchor"/>
          <w:rtl w:val="true"/>
        </w:rPr>
        <w:footnoteReference w:id="3146"/>
      </w:r>
      <w:r>
        <w:rPr>
          <w:rFonts w:ascii="IRNazanin" w:hAnsi="IRNazanin" w:eastAsia="IRNazanin"/>
          <w:color w:val="111111"/>
          <w:sz w:val="28"/>
          <w:sz w:val="28"/>
          <w:szCs w:val="28"/>
          <w:rtl w:val="true"/>
          <w:lang w:bidi="fa-IR"/>
        </w:rPr>
        <w:t xml:space="preserve">و اعتقادات باطل و معبودان مزوّر ايشان از ايشان گم شوند </w:t>
      </w:r>
      <w:r>
        <w:rPr>
          <w:rStyle w:val="FootnoteAnchor"/>
          <w:rtl w:val="true"/>
        </w:rPr>
        <w:footnoteReference w:id="3147"/>
      </w:r>
      <w:r>
        <w:rPr>
          <w:rFonts w:ascii="Amiri" w:hAnsi="Amiri" w:eastAsia="Amiri" w:cs="Amiri"/>
          <w:color w:val="111111"/>
          <w:sz w:val="28"/>
          <w:sz w:val="28"/>
          <w:szCs w:val="28"/>
          <w:rtl w:val="true"/>
          <w:lang w:bidi="ar-SA"/>
        </w:rPr>
        <w:t>و سعى ايشان باطل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مَنْ يَسْتَمِعُ إِلَيْكَ ،كلبى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w:t>
      </w:r>
      <w:r>
        <w:rPr>
          <w:rStyle w:val="FootnoteAnchor"/>
          <w:rtl w:val="true"/>
        </w:rPr>
        <w:footnoteReference w:id="3148"/>
      </w:r>
      <w:r>
        <w:rPr>
          <w:rFonts w:ascii="IRNazanin" w:hAnsi="IRNazanin" w:eastAsia="IRNazanin"/>
          <w:color w:val="111111"/>
          <w:sz w:val="28"/>
          <w:sz w:val="28"/>
          <w:szCs w:val="28"/>
          <w:rtl w:val="true"/>
          <w:lang w:bidi="fa-IR"/>
        </w:rPr>
        <w:t>آيت آن بود كه ابو سفيان و وليد مغيره و عتبه و شيبه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ربيعه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اميّه و 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نضر بن الحارث و حارث بن العامر بيامدند و حديث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بشنيدند و قرآن كه مى خواندند،سماع كردند آنگه با يكديگر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مى دانى </w:t>
      </w:r>
      <w:r>
        <w:rPr>
          <w:rStyle w:val="FootnoteAnchor"/>
          <w:rtl w:val="true"/>
        </w:rPr>
        <w:footnoteReference w:id="3149"/>
      </w:r>
      <w:r>
        <w:rPr>
          <w:rFonts w:ascii="IRNazanin" w:hAnsi="IRNazanin" w:eastAsia="IRNazanin"/>
          <w:color w:val="111111"/>
          <w:sz w:val="28"/>
          <w:sz w:val="28"/>
          <w:szCs w:val="28"/>
          <w:rtl w:val="true"/>
          <w:lang w:bidi="fa-IR"/>
        </w:rPr>
        <w:t>اين كه محمّد مى خواند و مى گويد؟نضر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جنس آن اساطير است كه من با شما گويم،و نضر بن الحارث مردى بود كه اخبار گذشتگان </w:t>
      </w:r>
      <w:r>
        <w:rPr>
          <w:rStyle w:val="FootnoteAnchor"/>
          <w:rtl w:val="true"/>
        </w:rPr>
        <w:footnoteReference w:id="3150"/>
      </w:r>
      <w:r>
        <w:rPr>
          <w:rFonts w:ascii="IRNazanin" w:hAnsi="IRNazanin" w:eastAsia="IRNazanin"/>
          <w:color w:val="111111"/>
          <w:sz w:val="28"/>
          <w:sz w:val="28"/>
          <w:szCs w:val="28"/>
          <w:rtl w:val="true"/>
          <w:lang w:bidi="fa-IR"/>
        </w:rPr>
        <w:t xml:space="preserve">ياد داشت و بسيار گفتى،خداى </w:t>
      </w:r>
      <w:r>
        <w:rPr>
          <w:rStyle w:val="FootnoteAnchor"/>
          <w:rtl w:val="true"/>
        </w:rPr>
        <w:footnoteReference w:id="3151"/>
      </w:r>
      <w:r>
        <w:rPr>
          <w:rFonts w:ascii="Amiri" w:hAnsi="Amiri" w:eastAsia="Amiri" w:cs="Amiri"/>
          <w:color w:val="111111"/>
          <w:sz w:val="28"/>
          <w:sz w:val="28"/>
          <w:szCs w:val="28"/>
          <w:rtl w:val="true"/>
          <w:lang w:bidi="ar-SA"/>
        </w:rPr>
        <w:t xml:space="preserve">تعالى اين آيت فرستاد </w:t>
      </w:r>
      <w:r>
        <w:rPr>
          <w:rStyle w:val="FootnoteAnchor"/>
          <w:rtl w:val="true"/>
        </w:rPr>
        <w:footnoteReference w:id="315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،از ايشان يعنى از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يَسْتَمِعُ إِلَيْكَ ،كس هست كه گوش با سخن تو مى كند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كلمتى </w:t>
      </w:r>
      <w:r>
        <w:rPr>
          <w:rStyle w:val="FootnoteAnchor"/>
          <w:rtl w:val="true"/>
        </w:rPr>
        <w:footnoteReference w:id="3153"/>
      </w:r>
      <w:r>
        <w:rPr>
          <w:rFonts w:ascii="IRNazanin" w:hAnsi="IRNazanin" w:eastAsia="IRNazanin"/>
          <w:color w:val="111111"/>
          <w:sz w:val="28"/>
          <w:sz w:val="28"/>
          <w:szCs w:val="28"/>
          <w:rtl w:val="true"/>
          <w:lang w:bidi="fa-IR"/>
        </w:rPr>
        <w:t>است موحّد اللّفظ،مجموع المعنى براى آن گفت يَسْتَمِعُ به لفظ واحد،و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قُلُوبِهِمْ أَكِنَّةً أَنْ يَفْقَهُوهُ ،و او نكرۀ موصوفه </w:t>
      </w:r>
      <w:r>
        <w:rPr>
          <w:rStyle w:val="FootnoteAnchor"/>
          <w:rtl w:val="true"/>
        </w:rPr>
        <w:footnoteReference w:id="3154"/>
      </w:r>
      <w:r>
        <w:rPr>
          <w:rFonts w:ascii="IRNazanin" w:hAnsi="IRNazanin" w:eastAsia="IRNazanin"/>
          <w:color w:val="111111"/>
          <w:sz w:val="28"/>
          <w:sz w:val="28"/>
          <w:szCs w:val="28"/>
          <w:rtl w:val="true"/>
          <w:lang w:bidi="fa-IR"/>
        </w:rPr>
        <w:t xml:space="preserve">است آنجا </w:t>
      </w:r>
      <w:r>
        <w:rPr>
          <w:rStyle w:val="FootnoteAnchor"/>
          <w:rtl w:val="true"/>
        </w:rPr>
        <w:footnoteReference w:id="3155"/>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قريش اند،و بلخىّ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مشركان و جهودان و ترسايان اند،حق تعالى گفت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تو مى شنوند و لكن انديشه نمى كنند،لا جرم علم حاصل نمى شود ايشان را،پس به مثابۀ كسى اند كه بر دل پوششى دارد كه مانع </w:t>
      </w:r>
      <w:r>
        <w:rPr>
          <w:rStyle w:val="FootnoteAnchor"/>
          <w:rtl w:val="true"/>
        </w:rPr>
        <w:footnoteReference w:id="3156"/>
      </w:r>
      <w:r>
        <w:rPr>
          <w:rFonts w:ascii="IRNazanin" w:hAnsi="IRNazanin" w:eastAsia="IRNazanin"/>
          <w:color w:val="111111"/>
          <w:sz w:val="28"/>
          <w:sz w:val="28"/>
          <w:szCs w:val="28"/>
          <w:rtl w:val="true"/>
          <w:lang w:bidi="fa-IR"/>
        </w:rPr>
        <w:t>بود ازآن كه چيزى بداند و علم در او شود ازآن كه با كفر و ضلال الفت دارند و سخن تو در گوش ايشان جاى گير نيست،و اين بر سبيل تشبيه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بليغتر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قُلُوبٌ لاٰ يَفْقَهُونَ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آذٰانٌ لاٰ يَسْمَعُونَ بِهٰا </w:t>
      </w:r>
      <w:r>
        <w:rPr>
          <w:rStyle w:val="FootnoteAnchor"/>
          <w:rtl w:val="true"/>
        </w:rPr>
        <w:footnoteReference w:id="3157"/>
      </w:r>
      <w:r>
        <w:rPr>
          <w:rFonts w:ascii="Amiri" w:hAnsi="Amiri" w:eastAsia="Amiri" w:cs="Amiri"/>
          <w:color w:val="111111"/>
          <w:sz w:val="28"/>
          <w:sz w:val="28"/>
          <w:szCs w:val="28"/>
          <w:rtl w:val="true"/>
          <w:lang w:bidi="ar-SA"/>
        </w:rPr>
        <w:t xml:space="preserve">،و از هر دو بليغتر إِنَّ فِي ذٰلِكَ لَذِكْرىٰ لِمَنْ كٰانَ لَهُ قَلْبٌ أَوْ أَلْقَى السَّمْعَ وَ هُوَ شَهِيدٌ </w:t>
      </w:r>
      <w:r>
        <w:rPr>
          <w:rStyle w:val="FootnoteAnchor"/>
          <w:rtl w:val="true"/>
        </w:rPr>
        <w:footnoteReference w:id="3158"/>
      </w:r>
      <w:r>
        <w:rPr>
          <w:rFonts w:ascii="Amiri" w:hAnsi="Amiri" w:eastAsia="Amiri" w:cs="Amiri"/>
          <w:color w:val="111111"/>
          <w:sz w:val="28"/>
          <w:sz w:val="28"/>
          <w:szCs w:val="28"/>
          <w:rtl w:val="true"/>
          <w:lang w:bidi="ar-SA"/>
        </w:rPr>
        <w:t xml:space="preserve">،نفى دل كرد از ايشان در مبالغۀ نفى </w:t>
      </w:r>
    </w:p>
    <w:p>
      <w:pPr>
        <w:pStyle w:val="BookText"/>
        <w:rPr/>
      </w:pPr>
      <w:r>
        <w:rPr>
          <w:rFonts w:ascii="IRNazanin" w:hAnsi="IRNazanin" w:eastAsia="IRNazanin"/>
          <w:color w:val="111111"/>
          <w:sz w:val="28"/>
          <w:sz w:val="28"/>
          <w:szCs w:val="28"/>
          <w:rtl w:val="true"/>
          <w:lang w:bidi="fa-IR"/>
        </w:rPr>
        <w:t>علم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ندارند،براى آن كه دل براى دانستن بايد چون نمى دانند همان انگار كه دل ندارند و نفى حضور كرد از ايشان،گفت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ناشنودن چون غايبان اند چون مستمع </w:t>
      </w:r>
      <w:r>
        <w:rPr>
          <w:rStyle w:val="FootnoteAnchor"/>
          <w:rtl w:val="true"/>
        </w:rPr>
        <w:footnoteReference w:id="3159"/>
      </w:r>
      <w:r>
        <w:rPr>
          <w:rFonts w:ascii="IRNazanin" w:hAnsi="IRNazanin" w:eastAsia="IRNazanin"/>
          <w:color w:val="111111"/>
          <w:sz w:val="28"/>
          <w:sz w:val="28"/>
          <w:szCs w:val="28"/>
          <w:rtl w:val="true"/>
          <w:lang w:bidi="fa-IR"/>
        </w:rPr>
        <w:t>نمى شوند،انگار كه نمى شنوند،چون نمى شنوند انگار كه خود نيستند، حضور و غيبتشان يكى است،مرگ و زندگانى شان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مَحْيٰاهُمْ وَ مَمٰاتُهُمْ </w:t>
      </w:r>
      <w:r>
        <w:rPr>
          <w:rStyle w:val="FootnoteAnchor"/>
          <w:rtl w:val="true"/>
        </w:rPr>
        <w:footnoteReference w:id="3160"/>
      </w:r>
      <w:r>
        <w:rPr>
          <w:rFonts w:ascii="IRNazanin" w:hAnsi="IRNazanin" w:eastAsia="IRNazanin"/>
          <w:color w:val="111111"/>
          <w:sz w:val="28"/>
          <w:sz w:val="28"/>
          <w:szCs w:val="28"/>
          <w:rtl w:val="true"/>
          <w:lang w:bidi="fa-IR"/>
        </w:rPr>
        <w:t xml:space="preserve">،و يريد أنّ شهودهم كالغيّاب،از ايشان توقّع علم چگونه كنى كه ايشان گويى دل ندارند كه محلّ </w:t>
      </w:r>
      <w:r>
        <w:rPr>
          <w:rStyle w:val="FootnoteAnchor"/>
          <w:rtl w:val="true"/>
        </w:rPr>
        <w:footnoteReference w:id="3161"/>
      </w:r>
      <w:r>
        <w:rPr>
          <w:rFonts w:ascii="IRNazanin" w:hAnsi="IRNazanin" w:eastAsia="IRNazanin"/>
          <w:color w:val="111111"/>
          <w:sz w:val="28"/>
          <w:sz w:val="28"/>
          <w:szCs w:val="28"/>
          <w:rtl w:val="true"/>
          <w:lang w:bidi="fa-IR"/>
        </w:rPr>
        <w:t>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الجهول بلا قلب الى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الحمار بلا رأس الى رسن</w:t>
      </w:r>
    </w:p>
    <w:p>
      <w:pPr>
        <w:pStyle w:val="BookText"/>
        <w:rPr/>
      </w:pPr>
      <w:r>
        <w:rPr>
          <w:rFonts w:ascii="IRNazanin" w:hAnsi="IRNazanin" w:eastAsia="IRNazanin"/>
          <w:color w:val="111111"/>
          <w:sz w:val="28"/>
          <w:sz w:val="28"/>
          <w:szCs w:val="28"/>
          <w:rtl w:val="true"/>
          <w:lang w:bidi="fa-IR"/>
        </w:rPr>
        <w:t>أَكِنَّةً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آن غطاء و پوشش باشد به مثال و معنى،كنان و اكنّه،كغطاء و اغطيه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يَفْقَهُوهُ ،أى من ان يفقهوه،ازآن كه ندانند،أى من العلم و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آذٰانِهِمْ وَقْراً ،أى و جعلنا في آذانهم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گرانى گوش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وقرت اذنه توقر </w:t>
      </w:r>
      <w:r>
        <w:rPr>
          <w:rStyle w:val="FootnoteAnchor"/>
          <w:rtl w:val="true"/>
        </w:rPr>
        <w:footnoteReference w:id="3162"/>
      </w:r>
      <w:r>
        <w:rPr>
          <w:rFonts w:ascii="IRNazanin" w:hAnsi="IRNazanin" w:eastAsia="IRNazanin"/>
          <w:color w:val="111111"/>
          <w:sz w:val="28"/>
          <w:sz w:val="28"/>
          <w:szCs w:val="28"/>
          <w:rtl w:val="true"/>
          <w:lang w:bidi="fa-IR"/>
        </w:rPr>
        <w:t xml:space="preserve">وقرا و قال </w:t>
      </w:r>
      <w:r>
        <w:rPr>
          <w:rStyle w:val="FootnoteAnchor"/>
          <w:rtl w:val="true"/>
        </w:rPr>
        <w:footnoteReference w:id="3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كلام سيّئ </w:t>
      </w:r>
      <w:r>
        <w:rPr>
          <w:rStyle w:val="FootnoteAnchor"/>
          <w:rtl w:val="true"/>
        </w:rPr>
        <w:footnoteReference w:id="3164"/>
      </w:r>
      <w:r>
        <w:rPr>
          <w:rFonts w:ascii="Amiri" w:hAnsi="Amiri" w:eastAsia="Amiri" w:cs="Amiri"/>
          <w:color w:val="111111"/>
          <w:sz w:val="28"/>
          <w:sz w:val="28"/>
          <w:szCs w:val="28"/>
          <w:rtl w:val="true"/>
          <w:lang w:bidi="ar-SA"/>
        </w:rPr>
        <w:t>قد وقرت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اذني منه و مالي من صمم</w:t>
      </w:r>
    </w:p>
    <w:p>
      <w:pPr>
        <w:pStyle w:val="BookText"/>
        <w:rPr/>
      </w:pPr>
      <w:r>
        <w:rPr>
          <w:rFonts w:ascii="IRNazanin" w:hAnsi="IRNazanin" w:eastAsia="IRNazanin"/>
          <w:color w:val="111111"/>
          <w:sz w:val="28"/>
          <w:sz w:val="28"/>
          <w:szCs w:val="28"/>
          <w:rtl w:val="true"/>
          <w:lang w:bidi="fa-IR"/>
        </w:rPr>
        <w:t>اوقرت الدّابّة اذا اثقلتها بالحمل،و وقر الرّجل من الوقار فهو وقور،وقّرت اذنه توقيرا وقّرت من الوقار ايضا و قال شاهدا للأوّل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اذن قد وقّر الصّوت سمعها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نيز هم بر طريق مبالغه در تشبيه باشد،يعنى در قلّت سماع و استماع و فهم و انتفاع با كسى مانند كه گوش ندارند </w:t>
      </w:r>
      <w:r>
        <w:rPr>
          <w:rStyle w:val="FootnoteAnchor"/>
          <w:rtl w:val="true"/>
        </w:rPr>
        <w:footnoteReference w:id="3165"/>
      </w:r>
      <w:r>
        <w:rPr>
          <w:rFonts w:ascii="IRNazanin" w:hAnsi="IRNazanin" w:eastAsia="IRNazanin"/>
          <w:color w:val="111111"/>
          <w:sz w:val="28"/>
          <w:sz w:val="28"/>
          <w:szCs w:val="28"/>
          <w:rtl w:val="true"/>
          <w:lang w:bidi="fa-IR"/>
        </w:rPr>
        <w:t>يا گوشش گران باشد،و مثله قول الشّاعر</w:t>
      </w:r>
      <w:r>
        <w:rPr>
          <w:rFonts w:eastAsia="IRNazanin" w:cs="IRNazanin"/>
          <w:color w:val="111111"/>
          <w:sz w:val="28"/>
          <w:szCs w:val="28"/>
          <w:rtl w:val="true"/>
          <w:lang w:bidi="fa-IR"/>
        </w:rPr>
        <w:t xml:space="preserve">: </w:t>
      </w:r>
      <w:r>
        <w:rPr>
          <w:rStyle w:val="FootnoteAnchor"/>
          <w:rtl w:val="true"/>
        </w:rPr>
        <w:footnoteReference w:id="3166"/>
      </w:r>
    </w:p>
    <w:p>
      <w:pPr>
        <w:pStyle w:val="BookText"/>
        <w:rPr/>
      </w:pPr>
      <w:r>
        <w:rPr>
          <w:rFonts w:ascii="Amiri" w:hAnsi="Amiri" w:eastAsia="Amiri" w:cs="Amiri"/>
          <w:color w:val="111111"/>
          <w:sz w:val="28"/>
          <w:sz w:val="28"/>
          <w:szCs w:val="28"/>
          <w:rtl w:val="true"/>
          <w:lang w:bidi="ar-SA"/>
        </w:rPr>
        <w:t>اعمى اذا ما جارتى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يوارى </w:t>
      </w:r>
      <w:r>
        <w:rPr>
          <w:rStyle w:val="FootnoteAnchor"/>
          <w:rtl w:val="true"/>
        </w:rPr>
        <w:footnoteReference w:id="3167"/>
      </w:r>
      <w:r>
        <w:rPr>
          <w:rFonts w:ascii="IRNazanin" w:hAnsi="IRNazanin" w:eastAsia="IRNazanin"/>
          <w:color w:val="111111"/>
          <w:sz w:val="28"/>
          <w:sz w:val="28"/>
          <w:szCs w:val="28"/>
          <w:rtl w:val="true"/>
          <w:lang w:bidi="fa-IR"/>
        </w:rPr>
        <w:t>جارتى الخدر</w:t>
      </w:r>
    </w:p>
    <w:p>
      <w:pPr>
        <w:pStyle w:val="BookText"/>
        <w:rPr/>
      </w:pPr>
      <w:r>
        <w:rPr>
          <w:rFonts w:ascii="Amiri" w:hAnsi="Amiri" w:eastAsia="Amiri" w:cs="Amiri"/>
          <w:color w:val="111111"/>
          <w:sz w:val="28"/>
          <w:sz w:val="28"/>
          <w:szCs w:val="28"/>
          <w:rtl w:val="true"/>
          <w:lang w:bidi="ar-SA"/>
        </w:rPr>
        <w:t>و يصمّ عمّا كان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اذنى و ما بى غيره وقر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به معنى حكم و تسميه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القاضى فلانا عدلا و جعله مفلسا،أى حكم به و سمّاه،و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الْمَلاٰئِكَةَ الَّذِينَ هُمْ عِبٰادُ </w:t>
      </w:r>
    </w:p>
    <w:p>
      <w:pPr>
        <w:pStyle w:val="BookText"/>
        <w:rPr/>
      </w:pPr>
      <w:r>
        <w:rPr>
          <w:rFonts w:ascii="Amiri" w:hAnsi="Amiri" w:eastAsia="Amiri" w:cs="Amiri"/>
          <w:color w:val="111111"/>
          <w:sz w:val="28"/>
          <w:sz w:val="28"/>
          <w:szCs w:val="28"/>
          <w:rtl w:val="true"/>
          <w:lang w:bidi="ar-SA"/>
        </w:rPr>
        <w:t xml:space="preserve">اَلرَّحْمٰنِ إِنٰاثاً </w:t>
      </w:r>
      <w:r>
        <w:rPr>
          <w:rStyle w:val="FootnoteAnchor"/>
          <w:rtl w:val="true"/>
        </w:rPr>
        <w:footnoteReference w:id="3168"/>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جعلتني باخلا كلاّ و ربّ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لأسمح كفّا منك فى اللّزب</w:t>
      </w:r>
    </w:p>
    <w:p>
      <w:pPr>
        <w:pStyle w:val="BookText"/>
        <w:rPr/>
      </w:pPr>
      <w:r>
        <w:rPr>
          <w:rFonts w:ascii="IRNazanin" w:hAnsi="IRNazanin" w:eastAsia="IRNazanin"/>
          <w:color w:val="111111"/>
          <w:sz w:val="28"/>
          <w:sz w:val="28"/>
          <w:szCs w:val="28"/>
          <w:rtl w:val="true"/>
          <w:lang w:bidi="fa-IR"/>
        </w:rPr>
        <w:t>اى سمّيتني،و 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عبارت باشد از خذلان و منع لطف از ايشان على سبيل العقوبة على كفرهم فى الزّمان الماضي و اين نيز هم وجهى </w:t>
      </w:r>
      <w:r>
        <w:rPr>
          <w:rStyle w:val="FootnoteAnchor"/>
          <w:rtl w:val="true"/>
        </w:rPr>
        <w:footnoteReference w:id="3169"/>
      </w:r>
      <w:r>
        <w:rPr>
          <w:rFonts w:ascii="IRNazanin" w:hAnsi="IRNazanin" w:eastAsia="IRNazanin"/>
          <w:color w:val="111111"/>
          <w:sz w:val="28"/>
          <w:sz w:val="28"/>
          <w:szCs w:val="28"/>
          <w:rtl w:val="true"/>
          <w:lang w:bidi="fa-IR"/>
        </w:rPr>
        <w:t>از وجوه كه گفتيم آيت را از آن به در آرد كه مجبّره را به او تمسّك باشد،و بيان اين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يَرَوْا كُلَّ آيَةٍ لاٰ يُؤْمِنُوا </w:t>
      </w:r>
      <w:r>
        <w:rPr>
          <w:rStyle w:val="FootnoteAnchor"/>
          <w:rtl w:val="true"/>
        </w:rPr>
        <w:footnoteReference w:id="317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Style w:val="FootnoteAnchor"/>
          <w:rtl w:val="true"/>
        </w:rPr>
        <w:footnoteReference w:id="3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آيت كه در جهان هست ببينند ايمان نيارند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آيت در حقّ كسانى است كه معلوم از حال ايشان آن است كه بر كفر ميرند </w:t>
      </w:r>
      <w:r>
        <w:rPr>
          <w:rStyle w:val="FootnoteAnchor"/>
          <w:rtl w:val="true"/>
        </w:rPr>
        <w:footnoteReference w:id="3172"/>
      </w:r>
      <w:r>
        <w:rPr>
          <w:rFonts w:ascii="IRNazanin" w:hAnsi="IRNazanin" w:eastAsia="IRNazanin"/>
          <w:color w:val="111111"/>
          <w:sz w:val="28"/>
          <w:sz w:val="28"/>
          <w:szCs w:val="28"/>
          <w:rtl w:val="true"/>
          <w:lang w:bidi="fa-IR"/>
        </w:rPr>
        <w:t>تا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عزيز خود به ايمان ايشان معلّق ندارد و اميد بردارد و از ره انتظار برخيزد و مستريح شود از آن بند كه اليأس احدى الرّاحتين،آنگه مبالغه زياده 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ايشان در اين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اعني عناد و اصرار بر كفر و ضلال و تمادى در غىّ،</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حدّى است كه به تو مى آيند و با تو جدل و خصومت مى كنند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نيست الا افسانۀ </w:t>
      </w:r>
      <w:r>
        <w:rPr>
          <w:rStyle w:val="FootnoteAnchor"/>
          <w:rtl w:val="true"/>
        </w:rPr>
        <w:footnoteReference w:id="3173"/>
      </w:r>
      <w:r>
        <w:rPr>
          <w:rFonts w:ascii="IRNazanin" w:hAnsi="IRNazanin" w:eastAsia="IRNazanin"/>
          <w:color w:val="111111"/>
          <w:sz w:val="28"/>
          <w:sz w:val="28"/>
          <w:szCs w:val="28"/>
          <w:rtl w:val="true"/>
          <w:lang w:bidi="fa-IR"/>
        </w:rPr>
        <w:t>پيشينيان و حديث اوّلينان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يُجٰادِلُونَكَ ،در جاى حال باشد و تقدير </w:t>
      </w:r>
      <w:r>
        <w:rPr>
          <w:rStyle w:val="FootnoteAnchor"/>
          <w:rtl w:val="true"/>
        </w:rPr>
        <w:footnoteReference w:id="3174"/>
      </w:r>
      <w:r>
        <w:rPr>
          <w:rFonts w:ascii="Amiri" w:hAnsi="Amiri" w:eastAsia="Amiri" w:cs="Amiri"/>
          <w:color w:val="111111"/>
          <w:sz w:val="28"/>
          <w:sz w:val="28"/>
          <w:szCs w:val="28"/>
          <w:rtl w:val="true"/>
          <w:lang w:bidi="ar-SA"/>
        </w:rPr>
        <w:t>اين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جاءوك مجادلين لك،و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حال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ماى نفى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اسطاره و اسطوره باشد،كاقليم و اقاليم و اقنوم و اقانيم،و اشتقاق او من سطرت الكتاب اذا اكتتبته </w:t>
      </w:r>
      <w:r>
        <w:rPr>
          <w:rStyle w:val="FootnoteAnchor"/>
          <w:rtl w:val="true"/>
        </w:rPr>
        <w:footnoteReference w:id="3175"/>
      </w:r>
      <w:r>
        <w:rPr>
          <w:rFonts w:ascii="IRNazanin" w:hAnsi="IRNazanin" w:eastAsia="IRNazanin"/>
          <w:color w:val="111111"/>
          <w:sz w:val="28"/>
          <w:sz w:val="28"/>
          <w:szCs w:val="28"/>
          <w:rtl w:val="true"/>
          <w:lang w:bidi="fa-IR"/>
        </w:rPr>
        <w:t>باشد قال الرّاجز</w:t>
      </w:r>
      <w:r>
        <w:rPr>
          <w:rFonts w:eastAsia="IRNazanin" w:cs="IRNazanin"/>
          <w:color w:val="111111"/>
          <w:sz w:val="28"/>
          <w:szCs w:val="28"/>
          <w:rtl w:val="true"/>
          <w:lang w:bidi="fa-IR"/>
        </w:rPr>
        <w:t xml:space="preserve">: </w:t>
      </w:r>
      <w:r>
        <w:rPr>
          <w:rStyle w:val="FootnoteAnchor"/>
          <w:rtl w:val="true"/>
        </w:rPr>
        <w:footnoteReference w:id="3176"/>
      </w:r>
    </w:p>
    <w:p>
      <w:pPr>
        <w:pStyle w:val="BookText"/>
        <w:rPr/>
      </w:pPr>
      <w:r>
        <w:rPr>
          <w:rFonts w:ascii="Amiri" w:hAnsi="Amiri" w:eastAsia="Amiri" w:cs="Amiri"/>
          <w:color w:val="111111"/>
          <w:sz w:val="28"/>
          <w:sz w:val="28"/>
          <w:szCs w:val="28"/>
          <w:rtl w:val="true"/>
          <w:lang w:bidi="ar-SA"/>
        </w:rPr>
        <w:t>انّي و اسطار سطرن سطرا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لقائل يا نصر نصر </w:t>
      </w:r>
      <w:r>
        <w:rPr>
          <w:rStyle w:val="FootnoteAnchor"/>
          <w:rtl w:val="true"/>
        </w:rPr>
        <w:footnoteReference w:id="3177"/>
      </w:r>
      <w:r>
        <w:rPr>
          <w:rFonts w:ascii="IRNazanin" w:hAnsi="IRNazanin" w:eastAsia="IRNazanin"/>
          <w:color w:val="111111"/>
          <w:sz w:val="28"/>
          <w:sz w:val="28"/>
          <w:szCs w:val="28"/>
          <w:rtl w:val="true"/>
          <w:lang w:bidi="fa-IR"/>
        </w:rPr>
        <w:t>نصرا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مصدر باشد هم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اسم باشد جمعش اسطار بود،و اساطير جمع جمع بود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حق تعالى وصف كرد اين كافران را كه ذكرشان برفت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يَنْهَوْنَ عَنْهُ وَ يَنْأَوْنَ عَنْهُ ،در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مردمان را از او و از ايمان به او و </w:t>
      </w:r>
    </w:p>
    <w:p>
      <w:pPr>
        <w:pStyle w:val="BookText"/>
        <w:rPr/>
      </w:pPr>
      <w:r>
        <w:rPr>
          <w:rFonts w:ascii="Amiri" w:hAnsi="Amiri" w:eastAsia="Amiri" w:cs="Amiri"/>
          <w:color w:val="111111"/>
          <w:sz w:val="28"/>
          <w:sz w:val="28"/>
          <w:szCs w:val="28"/>
          <w:rtl w:val="true"/>
          <w:lang w:bidi="ar-SA"/>
        </w:rPr>
        <w:t>سماع كلام او و مجالست به او و نظر در معجزات او نهى مى كنند و ايشان نيز از آن دور مى باشند،و اين قول بيشتر مفسّران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أبو لهب آمد كه اگر </w:t>
      </w:r>
      <w:r>
        <w:rPr>
          <w:rStyle w:val="FootnoteAnchor"/>
          <w:rtl w:val="true"/>
        </w:rPr>
        <w:footnoteReference w:id="3178"/>
      </w:r>
      <w:r>
        <w:rPr>
          <w:rFonts w:ascii="Amiri" w:hAnsi="Amiri" w:eastAsia="Amiri" w:cs="Amiri"/>
          <w:color w:val="111111"/>
          <w:sz w:val="28"/>
          <w:sz w:val="28"/>
          <w:szCs w:val="28"/>
          <w:rtl w:val="true"/>
          <w:lang w:bidi="ar-SA"/>
        </w:rPr>
        <w:t xml:space="preserve">مجمعى و موسمى حاضر بودى كسى خواستى كه رسول را ايذا كند يا طعن زند او رها نكردى و ذبّ و نهى كردى براى خويشى را و لكن خويشتن </w:t>
      </w:r>
      <w:r>
        <w:rPr>
          <w:rStyle w:val="FootnoteAnchor"/>
          <w:rtl w:val="true"/>
        </w:rPr>
        <w:footnoteReference w:id="3179"/>
      </w:r>
      <w:r>
        <w:rPr>
          <w:rFonts w:ascii="IRNazanin" w:hAnsi="IRNazanin" w:eastAsia="IRNazanin"/>
          <w:color w:val="111111"/>
          <w:sz w:val="28"/>
          <w:sz w:val="28"/>
          <w:szCs w:val="28"/>
          <w:rtl w:val="true"/>
          <w:lang w:bidi="fa-IR"/>
        </w:rPr>
        <w:t xml:space="preserve">از او و </w:t>
      </w:r>
      <w:r>
        <w:rPr>
          <w:rStyle w:val="FootnoteAnchor"/>
          <w:rtl w:val="true"/>
        </w:rPr>
        <w:footnoteReference w:id="3180"/>
      </w:r>
      <w:r>
        <w:rPr>
          <w:rFonts w:ascii="Amiri" w:hAnsi="Amiri" w:eastAsia="Amiri" w:cs="Amiri"/>
          <w:color w:val="111111"/>
          <w:sz w:val="28"/>
          <w:sz w:val="28"/>
          <w:szCs w:val="28"/>
          <w:rtl w:val="true"/>
          <w:lang w:bidi="ar-SA"/>
        </w:rPr>
        <w:t xml:space="preserve">ايمان </w:t>
      </w:r>
      <w:r>
        <w:rPr>
          <w:rStyle w:val="FootnoteAnchor"/>
          <w:rtl w:val="true"/>
        </w:rPr>
        <w:footnoteReference w:id="3181"/>
      </w:r>
      <w:r>
        <w:rPr>
          <w:rFonts w:ascii="IRNazanin" w:hAnsi="IRNazanin" w:eastAsia="IRNazanin"/>
          <w:color w:val="111111"/>
          <w:sz w:val="28"/>
          <w:sz w:val="28"/>
          <w:szCs w:val="28"/>
          <w:rtl w:val="true"/>
          <w:lang w:bidi="fa-IR"/>
        </w:rPr>
        <w:t>دور داشتى و مخالفان در تفسير آورده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شأن ابو طالب آمد كه او حمايت رسول كردى و مردم را از ايذاء او نهى كردى و به او ايمان نياوردى،و در اين باب حديثى و شعرى متناقض روايت كنند،و آن آن است كه گفتند </w:t>
      </w:r>
      <w:r>
        <w:rPr>
          <w:rStyle w:val="FootnoteAnchor"/>
          <w:rtl w:val="true"/>
        </w:rPr>
        <w:footnoteReference w:id="3182"/>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عمّ چرا به من ايمان نيارى </w:t>
      </w:r>
      <w:r>
        <w:rPr>
          <w:rStyle w:val="FootnoteAnchor"/>
          <w:rtl w:val="true"/>
        </w:rPr>
        <w:footnoteReference w:id="318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 دانم كه تو رسول خدايى و صادقى در نبوّت و لكن من از ملامت مردمان احتراز مى كنم و چون جماعت قريش خواستند كه رنجى به او رسانند،گفت</w:t>
      </w:r>
      <w:r>
        <w:rPr>
          <w:rFonts w:eastAsia="IRNazanin" w:cs="IRNazanin"/>
          <w:color w:val="111111"/>
          <w:sz w:val="28"/>
          <w:szCs w:val="28"/>
          <w:rtl w:val="true"/>
          <w:lang w:bidi="fa-IR"/>
        </w:rPr>
        <w:t xml:space="preserve">: </w:t>
      </w:r>
      <w:r>
        <w:rPr>
          <w:rStyle w:val="FootnoteAnchor"/>
          <w:rtl w:val="true"/>
        </w:rPr>
        <w:footnoteReference w:id="3184"/>
      </w:r>
    </w:p>
    <w:p>
      <w:pPr>
        <w:pStyle w:val="BookText"/>
        <w:rPr/>
      </w:pPr>
      <w:r>
        <w:rPr>
          <w:rFonts w:ascii="Amiri" w:hAnsi="Amiri" w:eastAsia="Amiri" w:cs="Amiri"/>
          <w:color w:val="111111"/>
          <w:sz w:val="28"/>
          <w:sz w:val="28"/>
          <w:szCs w:val="28"/>
          <w:rtl w:val="true"/>
          <w:lang w:bidi="ar-SA"/>
        </w:rPr>
        <w:t>و اللّه لن يصلوا اليك بجمعهم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اوسّد فى التّراب دفينا</w:t>
      </w:r>
    </w:p>
    <w:p>
      <w:pPr>
        <w:pStyle w:val="BookText"/>
        <w:rPr/>
      </w:pPr>
      <w:r>
        <w:rPr>
          <w:rFonts w:ascii="Amiri" w:hAnsi="Amiri" w:eastAsia="Amiri" w:cs="Amiri"/>
          <w:color w:val="111111"/>
          <w:sz w:val="28"/>
          <w:sz w:val="28"/>
          <w:szCs w:val="28"/>
          <w:rtl w:val="true"/>
          <w:lang w:bidi="ar-SA"/>
        </w:rPr>
        <w:t>فاصدع بامرك ما عليك غضاضة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ابشر و قرّ بذاك منك عيونا</w:t>
      </w:r>
    </w:p>
    <w:p>
      <w:pPr>
        <w:pStyle w:val="BookText"/>
        <w:rPr/>
      </w:pPr>
      <w:r>
        <w:rPr>
          <w:rFonts w:ascii="Amiri" w:hAnsi="Amiri" w:eastAsia="Amiri" w:cs="Amiri"/>
          <w:color w:val="111111"/>
          <w:sz w:val="28"/>
          <w:sz w:val="28"/>
          <w:szCs w:val="28"/>
          <w:rtl w:val="true"/>
          <w:lang w:bidi="ar-SA"/>
        </w:rPr>
        <w:t>و عرضت دينا لا محالة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 اديان البريّة دينا</w:t>
      </w:r>
    </w:p>
    <w:p>
      <w:pPr>
        <w:pStyle w:val="BookText"/>
        <w:rPr/>
      </w:pPr>
      <w:r>
        <w:rPr>
          <w:rFonts w:ascii="Amiri" w:hAnsi="Amiri" w:eastAsia="Amiri" w:cs="Amiri"/>
          <w:color w:val="111111"/>
          <w:sz w:val="28"/>
          <w:sz w:val="28"/>
          <w:szCs w:val="28"/>
          <w:rtl w:val="true"/>
          <w:lang w:bidi="ar-SA"/>
        </w:rPr>
        <w:t>و دعوتنى و زعمت انّك ناصحى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صدقت و كنت ثمّ أمينا</w:t>
      </w:r>
    </w:p>
    <w:p>
      <w:pPr>
        <w:pStyle w:val="BookText"/>
        <w:rPr/>
      </w:pPr>
      <w:r>
        <w:rPr>
          <w:rFonts w:ascii="Amiri" w:hAnsi="Amiri" w:eastAsia="Amiri" w:cs="Amiri"/>
          <w:color w:val="111111"/>
          <w:sz w:val="28"/>
          <w:sz w:val="28"/>
          <w:szCs w:val="28"/>
          <w:rtl w:val="true"/>
          <w:lang w:bidi="ar-SA"/>
        </w:rPr>
        <w:t>لو لا الملامة او حذارى 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لوجدتنى سمحا بذاك مبينا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عاقل كه اين </w:t>
      </w:r>
      <w:r>
        <w:rPr>
          <w:rStyle w:val="FootnoteAnchor"/>
          <w:rtl w:val="true"/>
        </w:rPr>
        <w:footnoteReference w:id="3185"/>
      </w:r>
      <w:r>
        <w:rPr>
          <w:rFonts w:ascii="Amiri" w:hAnsi="Amiri" w:eastAsia="Amiri" w:cs="Amiri"/>
          <w:color w:val="111111"/>
          <w:sz w:val="28"/>
          <w:sz w:val="28"/>
          <w:szCs w:val="28"/>
          <w:rtl w:val="true"/>
          <w:lang w:bidi="ar-SA"/>
        </w:rPr>
        <w:t xml:space="preserve">ابيات را تأمّل كند داند كه بيت آخرين ملحق است و نه ملايم ابيات اوّل است نه به قوّت و متانت و به معنى </w:t>
      </w:r>
      <w:r>
        <w:rPr>
          <w:rStyle w:val="FootnoteAnchor"/>
          <w:rtl w:val="true"/>
        </w:rPr>
        <w:footnoteReference w:id="3186"/>
      </w:r>
      <w:r>
        <w:rPr>
          <w:rFonts w:ascii="Amiri" w:hAnsi="Amiri" w:eastAsia="Amiri" w:cs="Amiri"/>
          <w:color w:val="111111"/>
          <w:sz w:val="28"/>
          <w:sz w:val="28"/>
          <w:szCs w:val="28"/>
          <w:rtl w:val="true"/>
          <w:lang w:bidi="ar-SA"/>
        </w:rPr>
        <w:t>،و مناقضه كه حاصل است ميان اين بيت با ابيات اوّل،براى آن كه بيت اوّل متضمّن نصرت و هواخواهى است و قطع طمع كفّار است ازآن كه رنجى به او رسانند و با وجود او و تا او زنده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Style w:val="FootnoteAnchor"/>
          <w:rtl w:val="true"/>
        </w:rPr>
        <w:footnoteReference w:id="3187"/>
      </w:r>
      <w:r>
        <w:rPr>
          <w:rFonts w:ascii="Amiri" w:hAnsi="Amiri" w:eastAsia="Amiri" w:cs="Amiri"/>
          <w:color w:val="111111"/>
          <w:sz w:val="28"/>
          <w:sz w:val="28"/>
          <w:szCs w:val="28"/>
          <w:rtl w:val="true"/>
          <w:lang w:bidi="ar-SA"/>
        </w:rPr>
        <w:t xml:space="preserve">است او را به اداى رسالت و تحريض و تقويت او به آن و اين نه از </w:t>
      </w:r>
    </w:p>
    <w:p>
      <w:pPr>
        <w:pStyle w:val="BookText"/>
        <w:rPr/>
      </w:pPr>
      <w:r>
        <w:rPr>
          <w:rFonts w:ascii="IRNazanin" w:hAnsi="IRNazanin" w:eastAsia="IRNazanin"/>
          <w:color w:val="111111"/>
          <w:sz w:val="28"/>
          <w:sz w:val="28"/>
          <w:szCs w:val="28"/>
          <w:rtl w:val="true"/>
          <w:lang w:bidi="fa-IR"/>
        </w:rPr>
        <w:t xml:space="preserve">نشان </w:t>
      </w:r>
      <w:r>
        <w:rPr>
          <w:rStyle w:val="FootnoteAnchor"/>
          <w:rtl w:val="true"/>
        </w:rPr>
        <w:footnoteReference w:id="3188"/>
      </w:r>
      <w:r>
        <w:rPr>
          <w:rFonts w:ascii="IRNazanin" w:hAnsi="IRNazanin" w:eastAsia="IRNazanin"/>
          <w:color w:val="111111"/>
          <w:sz w:val="28"/>
          <w:sz w:val="28"/>
          <w:szCs w:val="28"/>
          <w:rtl w:val="true"/>
          <w:lang w:bidi="fa-IR"/>
        </w:rPr>
        <w:t>كافران باشد،و نيز متضمّن بشارت و روشنايى چشم است او را به رسالت و نبوّت كه او دعوى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بيت سيوم </w:t>
      </w:r>
      <w:r>
        <w:rPr>
          <w:rStyle w:val="FootnoteAnchor"/>
          <w:rtl w:val="true"/>
        </w:rPr>
        <w:footnoteReference w:id="3189"/>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صدقت و كنت ثمّ امينا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عين ايمان است براى آن كه در لغت هيچ فرق نباشد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امنت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ميان آن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صادق في دعواك،پس اين ايمان باشد و اگر اين دليل كفر كند يا ليت شعري كه ايمان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بيت چهارم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خير اديان البريّة 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اقرار به آن كه دين او بهترين دينهاست،هم ايمان باشد و اگر اين كفر باشد پس در جهان ايمان نباشد پس ابيات جمله دليل ايمان او مى كند و اين بيت بازپسين همۀ عقلا دانند كه مجانس آن نيست بل مناقض آن است،و چون او مردى محال است كه در بيتى چند </w:t>
      </w:r>
      <w:r>
        <w:rPr>
          <w:rStyle w:val="FootnoteAnchor"/>
          <w:rtl w:val="true"/>
        </w:rPr>
        <w:footnoteReference w:id="3190"/>
      </w:r>
      <w:r>
        <w:rPr>
          <w:rFonts w:ascii="IRNazanin" w:hAnsi="IRNazanin" w:eastAsia="IRNazanin"/>
          <w:color w:val="111111"/>
          <w:sz w:val="28"/>
          <w:sz w:val="28"/>
          <w:szCs w:val="28"/>
          <w:rtl w:val="true"/>
          <w:lang w:bidi="fa-IR"/>
        </w:rPr>
        <w:t>مناقضه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يَنْأَوْنَ ،أى يبعدون من النّأى و هو البعد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يُهْلِكُونَ إِلاّٰ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نافيه است و 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عقب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آيد 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نفى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نفى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نمى دانند كه زيان و هلاك به خود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إِنْ هِيَ إِلاّٰ حَيٰاتُنَا </w:t>
      </w:r>
      <w:r>
        <w:rPr>
          <w:rStyle w:val="FootnoteAnchor"/>
          <w:rtl w:val="true"/>
        </w:rPr>
        <w:footnoteReference w:id="3191"/>
      </w:r>
      <w:r>
        <w:rPr>
          <w:rFonts w:ascii="IRNazanin" w:hAnsi="IRNazanin" w:eastAsia="IRNazanin"/>
          <w:color w:val="111111"/>
          <w:sz w:val="28"/>
          <w:sz w:val="28"/>
          <w:szCs w:val="28"/>
          <w:rtl w:val="true"/>
          <w:lang w:bidi="fa-IR"/>
        </w:rPr>
        <w:t>،آنگه حكايت گفتار ايشان كرد كه ايشان گفتند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هِيَ ،و المعنى ما هى،نيست اين زندگانى الّا زندگانى دنيا،يعنى هم اين حيات است كه ما در آنيم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نموت و نحيا،زنده ايم اكنون و پس بمريم و پس از مرگ ما را بعثى و نشورى نباشد،آنگه گفت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دليل است بر اصحاب معارف براى آن كه خداى گفت ايشان خود را در هلاك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عقاب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 اند و نمى دانند كه معارف ايشان ضرورى بودى خداى تعالى نگفتى كه نمى دانند، آنگه بر سبيل تعجّب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محمّد،اگر بينى </w:t>
      </w:r>
      <w:r>
        <w:rPr>
          <w:rStyle w:val="FootnoteAnchor"/>
          <w:rtl w:val="true"/>
        </w:rPr>
        <w:footnoteReference w:id="3192"/>
      </w:r>
      <w:r>
        <w:rPr>
          <w:rFonts w:ascii="Amiri" w:hAnsi="Amiri" w:eastAsia="Amiri" w:cs="Amiri"/>
          <w:color w:val="111111"/>
          <w:sz w:val="28"/>
          <w:sz w:val="28"/>
          <w:szCs w:val="28"/>
          <w:rtl w:val="true"/>
          <w:lang w:bidi="ar-SA"/>
        </w:rPr>
        <w:t xml:space="preserve">ايشان را در آن حال كه </w:t>
      </w:r>
    </w:p>
    <w:p>
      <w:pPr>
        <w:pStyle w:val="BookText"/>
        <w:rPr/>
      </w:pPr>
      <w:r>
        <w:rPr>
          <w:rFonts w:ascii="IRNazanin" w:hAnsi="IRNazanin" w:eastAsia="IRNazanin"/>
          <w:color w:val="111111"/>
          <w:sz w:val="28"/>
          <w:sz w:val="28"/>
          <w:szCs w:val="28"/>
          <w:rtl w:val="true"/>
          <w:lang w:bidi="fa-IR"/>
        </w:rPr>
        <w:t>ايشان را بر كنار دوزخ بدارند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تَرىٰ إِذْ وُقِفُوا عَلَى النّٰارِ ،و وقف هم لازم است هم متعدّى،يقال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الدّابّة،و وقفت للمساكين وقفا بمعنى جعلته واقفا لا يبرح عن حكمه و لا يجري عليه حكم الملك و وقفت انا وقوفا،و وقفت على كذا بمعنى علمته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اين لفظ بر هر دو وجه شايد كردن هم بر حقيقت خود كه ايشان را بر شفير دوزخ بدارند،و هم بر آنكه چون اعلام كنند ايشان را و واقف گردانند بر عذاب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وجهى دگر را محتمل است 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را بر آتش دوزخ وقف كنند،و اين عبارت باشد از لزوم و خلود ايشان در دوزخ،من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وقفت وقفا للمساكين،چون حال </w:t>
      </w:r>
      <w:r>
        <w:rPr>
          <w:rStyle w:val="FootnoteAnchor"/>
          <w:rtl w:val="true"/>
        </w:rPr>
        <w:footnoteReference w:id="3193"/>
      </w:r>
      <w:r>
        <w:rPr>
          <w:rFonts w:ascii="IRNazanin" w:hAnsi="IRNazanin" w:eastAsia="IRNazanin"/>
          <w:color w:val="111111"/>
          <w:sz w:val="28"/>
          <w:sz w:val="28"/>
          <w:szCs w:val="28"/>
          <w:rtl w:val="true"/>
          <w:lang w:bidi="fa-IR"/>
        </w:rPr>
        <w:t>چنين باشد گويند و تمنّا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لَيْتَنٰا نُرَدُّ وَ لاٰ نُكَذِّبَ بِآيٰاتِ رَبِّنٰا ،كاش </w:t>
      </w:r>
      <w:r>
        <w:rPr>
          <w:rStyle w:val="FootnoteAnchor"/>
          <w:rtl w:val="true"/>
        </w:rPr>
        <w:footnoteReference w:id="3194"/>
      </w:r>
      <w:r>
        <w:rPr>
          <w:rFonts w:ascii="Amiri" w:hAnsi="Amiri" w:eastAsia="Amiri" w:cs="Amiri"/>
          <w:color w:val="111111"/>
          <w:sz w:val="28"/>
          <w:sz w:val="28"/>
          <w:szCs w:val="28"/>
          <w:rtl w:val="true"/>
          <w:lang w:bidi="ar-SA"/>
        </w:rPr>
        <w:t xml:space="preserve">ما را با دنيا بردندى و ما تكذيب نكرديمى </w:t>
      </w:r>
      <w:r>
        <w:rPr>
          <w:rStyle w:val="FootnoteAnchor"/>
          <w:rtl w:val="true"/>
        </w:rPr>
        <w:footnoteReference w:id="3195"/>
      </w:r>
      <w:r>
        <w:rPr>
          <w:rFonts w:ascii="Amiri" w:hAnsi="Amiri" w:eastAsia="Amiri" w:cs="Amiri"/>
          <w:color w:val="111111"/>
          <w:sz w:val="28"/>
          <w:sz w:val="28"/>
          <w:szCs w:val="28"/>
          <w:rtl w:val="true"/>
          <w:lang w:bidi="ar-SA"/>
        </w:rPr>
        <w:t xml:space="preserve">آيات خداى را و از جملۀ مؤمنان بوديمى </w:t>
      </w:r>
      <w:r>
        <w:rPr>
          <w:rStyle w:val="FootnoteAnchor"/>
          <w:rtl w:val="true"/>
        </w:rPr>
        <w:footnoteReference w:id="3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حمزه و يعقوب و حفص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نكذّب و نكون،به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دو فعل مضارع،و ابن عامر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نصب موافقت كرد ايشان را،و باقى قرّاء هر دو به رفع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كس كه به رفع خواند،قرائت </w:t>
      </w:r>
      <w:r>
        <w:rPr>
          <w:rStyle w:val="FootnoteAnchor"/>
          <w:rtl w:val="true"/>
        </w:rPr>
        <w:footnoteReference w:id="3197"/>
      </w:r>
      <w:r>
        <w:rPr>
          <w:rFonts w:ascii="IRNazanin" w:hAnsi="IRNazanin" w:eastAsia="IRNazanin"/>
          <w:color w:val="111111"/>
          <w:sz w:val="28"/>
          <w:sz w:val="28"/>
          <w:szCs w:val="28"/>
          <w:rtl w:val="true"/>
          <w:lang w:bidi="fa-IR"/>
        </w:rPr>
        <w:t>او را دو وجه 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آن كه معطوف بود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اين وجه داخل باشد در تمنّا،يعنى كاشكى ما را با </w:t>
      </w:r>
      <w:r>
        <w:rPr>
          <w:rStyle w:val="FootnoteAnchor"/>
          <w:rtl w:val="true"/>
        </w:rPr>
        <w:footnoteReference w:id="3198"/>
      </w:r>
      <w:r>
        <w:rPr>
          <w:rFonts w:ascii="Amiri" w:hAnsi="Amiri" w:eastAsia="Amiri" w:cs="Amiri"/>
          <w:color w:val="111111"/>
          <w:sz w:val="28"/>
          <w:sz w:val="28"/>
          <w:szCs w:val="28"/>
          <w:rtl w:val="true"/>
          <w:lang w:bidi="ar-SA"/>
        </w:rPr>
        <w:t xml:space="preserve">دنيا برندى و كاشكى ما تكذيب نكرديمى </w:t>
      </w:r>
      <w:r>
        <w:rPr>
          <w:rStyle w:val="FootnoteAnchor"/>
          <w:rtl w:val="true"/>
        </w:rPr>
        <w:footnoteReference w:id="3199"/>
      </w:r>
      <w:r>
        <w:rPr>
          <w:rFonts w:ascii="Amiri" w:hAnsi="Amiri" w:eastAsia="Amiri" w:cs="Amiri"/>
          <w:color w:val="111111"/>
          <w:sz w:val="28"/>
          <w:sz w:val="28"/>
          <w:szCs w:val="28"/>
          <w:rtl w:val="true"/>
          <w:lang w:bidi="ar-SA"/>
        </w:rPr>
        <w:t xml:space="preserve">،و كاشكى مؤمن بوديمى </w:t>
      </w:r>
      <w:r>
        <w:rPr>
          <w:rStyle w:val="FootnoteAnchor"/>
          <w:rtl w:val="true"/>
        </w:rPr>
        <w:footnoteReference w:id="3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 به هر سه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كلامى مستأنف بود و داخل نبود در تمنّى،بل تقدير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لا نكذّب و نكون،و قول اوّل اختيار بلخى و جبّايى و زجّاج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وجه دوم اين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دعنى و لا اعود،اى فانّي ممّن لا يعود،و اين اختيار ابو عمر است،و گفت دليل آن كه داخل نيست در تمنّى آن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 لَكٰاذِبُونَ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تمنّا نشود در خبر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 كس كه </w:t>
      </w:r>
      <w:r>
        <w:rPr>
          <w:rStyle w:val="FootnoteAnchor"/>
          <w:rtl w:val="true"/>
        </w:rPr>
        <w:footnoteReference w:id="3201"/>
      </w:r>
    </w:p>
    <w:p>
      <w:pPr>
        <w:pStyle w:val="BookText"/>
        <w:rPr/>
      </w:pPr>
      <w:r>
        <w:rPr>
          <w:rFonts w:ascii="Amiri" w:hAnsi="Amiri" w:eastAsia="Amiri" w:cs="Amiri"/>
          <w:color w:val="111111"/>
          <w:sz w:val="28"/>
          <w:sz w:val="28"/>
          <w:szCs w:val="28"/>
          <w:rtl w:val="true"/>
          <w:lang w:bidi="ar-SA"/>
        </w:rPr>
        <w:t>نصب خواند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نكذّب </w:t>
      </w:r>
      <w:r>
        <w:rPr>
          <w:rStyle w:val="FootnoteAnchor"/>
          <w:rtl w:val="true"/>
        </w:rPr>
        <w:footnoteReference w:id="3202"/>
      </w:r>
      <w:r>
        <w:rPr>
          <w:rFonts w:ascii="IRNazanin" w:hAnsi="IRNazanin" w:eastAsia="IRNazanin"/>
          <w:color w:val="111111"/>
          <w:sz w:val="28"/>
          <w:sz w:val="28"/>
          <w:szCs w:val="28"/>
          <w:rtl w:val="true"/>
          <w:lang w:bidi="fa-IR"/>
        </w:rPr>
        <w:t>و نكون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جارى مجراى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و در جواب تمنّا و جواب تمنّا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باشد،چنان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لَيْتَنِي كُنْتُ مَعَهُمْ فَأَفُوزَ فَوْزاً عَظِيماً </w:t>
      </w:r>
      <w:r>
        <w:rPr>
          <w:rStyle w:val="FootnoteAnchor"/>
          <w:rtl w:val="true"/>
        </w:rPr>
        <w:footnoteReference w:id="3203"/>
      </w:r>
      <w:r>
        <w:rPr>
          <w:rFonts w:ascii="IRNazanin" w:hAnsi="IRNazanin" w:eastAsia="IRNazanin"/>
          <w:color w:val="111111"/>
          <w:sz w:val="28"/>
          <w:sz w:val="28"/>
          <w:szCs w:val="28"/>
          <w:rtl w:val="true"/>
          <w:lang w:bidi="fa-IR"/>
        </w:rPr>
        <w:t>،بر اين قول تمنّا به همه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در تحت تمنّى آيد،هم ردّ و هم انتفاء تكذيب و هم ايمان،و روا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باشد،چنان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 السّمك و تشرب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،المعنى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لا تجمع بينهما،و تقدير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ليتنا نردّ مع أن لا نكذّب و نكون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اين وجه </w:t>
      </w:r>
      <w:r>
        <w:rPr>
          <w:rStyle w:val="FootnoteAnchor"/>
          <w:rtl w:val="true"/>
        </w:rPr>
        <w:footnoteReference w:id="3204"/>
      </w:r>
      <w:r>
        <w:rPr>
          <w:rFonts w:ascii="Amiri" w:hAnsi="Amiri" w:eastAsia="Amiri" w:cs="Amiri"/>
          <w:color w:val="111111"/>
          <w:sz w:val="28"/>
          <w:sz w:val="28"/>
          <w:szCs w:val="28"/>
          <w:rtl w:val="true"/>
          <w:lang w:bidi="ar-SA"/>
        </w:rPr>
        <w:t>تمنّى به همه تعلّق دارد</w:t>
      </w:r>
      <w:r>
        <w:rPr>
          <w:rFonts w:eastAsia="Amiri" w:cs="Amiri" w:ascii="Amiri" w:hAnsi="Amiri"/>
          <w:color w:val="111111"/>
          <w:sz w:val="28"/>
          <w:szCs w:val="28"/>
          <w:rtl w:val="true"/>
          <w:lang w:bidi="ar-SA"/>
        </w:rPr>
        <w:t xml:space="preserve">] </w:t>
      </w:r>
      <w:r>
        <w:rPr>
          <w:rStyle w:val="FootnoteAnchor"/>
          <w:rtl w:val="true"/>
        </w:rPr>
        <w:footnoteReference w:id="3205"/>
      </w:r>
      <w:r>
        <w:rPr>
          <w:rFonts w:ascii="Amiri" w:hAnsi="Amiri" w:eastAsia="Amiri" w:cs="Amiri"/>
          <w:color w:val="111111"/>
          <w:sz w:val="28"/>
          <w:sz w:val="28"/>
          <w:szCs w:val="28"/>
          <w:rtl w:val="true"/>
          <w:lang w:bidi="ar-SA"/>
        </w:rPr>
        <w:t xml:space="preserve">و آن كه نكذّب و نكون خواند دوم را حمل كرد </w:t>
      </w:r>
      <w:r>
        <w:rPr>
          <w:rStyle w:val="FootnoteAnchor"/>
          <w:rtl w:val="true"/>
        </w:rPr>
        <w:footnoteReference w:id="3206"/>
      </w:r>
      <w:r>
        <w:rPr>
          <w:rFonts w:ascii="Amiri" w:hAnsi="Amiri" w:eastAsia="Amiri" w:cs="Amiri"/>
          <w:color w:val="111111"/>
          <w:sz w:val="28"/>
          <w:sz w:val="28"/>
          <w:szCs w:val="28"/>
          <w:rtl w:val="true"/>
          <w:lang w:bidi="ar-SA"/>
        </w:rPr>
        <w:t>بر استيناف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شايد كه ايشان تمنّاى رجوع با دنيا كنند و معارف ايشان ضرورى باشد و به ضرورت دانند استحالۀ اين؟گوييم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نيست كه جملۀ معارف اهل آخرت ضرورى باشد،بل معرفت ايشان به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و صفات او ضرورى باشد ازآنجا كه هر آيت و حجّت كه ايشان از احوال آخرت به خبر شنيده باشند،از عرش و كرسى و لوح و قلم و ترازو و حساب و كتاب و ثواب و عقاب و بهشت و دوزخ و صراط و فرشتگان هم معاينه بينند،چون خبرشان عيان شود گمانشان يقين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دگر چيزها واجب نبود كه به ضرورت دانند و روا دارند كه روا باشد كه </w:t>
      </w:r>
      <w:r>
        <w:rPr>
          <w:rStyle w:val="FootnoteAnchor"/>
          <w:rtl w:val="true"/>
        </w:rPr>
        <w:footnoteReference w:id="3207"/>
      </w:r>
      <w:r>
        <w:rPr>
          <w:rFonts w:ascii="Amiri" w:hAnsi="Amiri" w:eastAsia="Amiri" w:cs="Amiri"/>
          <w:color w:val="111111"/>
          <w:sz w:val="28"/>
          <w:sz w:val="28"/>
          <w:szCs w:val="28"/>
          <w:rtl w:val="true"/>
          <w:lang w:bidi="ar-SA"/>
        </w:rPr>
        <w:t>ايشان را با دنيا آرند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تمنّاى محال علم ضرورى را خلل نكند،براى آن كه يكى از ما در دار دنيا تمنّاى محال بسيار كند و علم و عقل از او مانع نبود با آن كه داند كه محال است امّا بگويد و به </w:t>
      </w:r>
      <w:r>
        <w:rPr>
          <w:rStyle w:val="FootnoteAnchor"/>
          <w:rtl w:val="true"/>
        </w:rPr>
        <w:footnoteReference w:id="3208"/>
      </w:r>
      <w:r>
        <w:rPr>
          <w:rFonts w:ascii="IRNazanin" w:hAnsi="IRNazanin" w:eastAsia="IRNazanin"/>
          <w:color w:val="111111"/>
          <w:sz w:val="28"/>
          <w:sz w:val="28"/>
          <w:szCs w:val="28"/>
          <w:rtl w:val="true"/>
          <w:lang w:bidi="fa-IR"/>
        </w:rPr>
        <w:t xml:space="preserve">زبان راند و در دل آرد و هيچ منع نباشد از آن علم و عقل را،و در قرآن از اين بسيار است كه ايشان تمنّاهاى صحيح و محال كنند، </w:t>
      </w:r>
    </w:p>
    <w:p>
      <w:pPr>
        <w:pStyle w:val="BookText"/>
        <w:rPr/>
      </w:pPr>
      <w:r>
        <w:rPr>
          <w:rFonts w:ascii="Amiri" w:hAnsi="Amiri" w:eastAsia="Amiri" w:cs="Amiri"/>
          <w:color w:val="111111"/>
          <w:sz w:val="28"/>
          <w:sz w:val="28"/>
          <w:szCs w:val="28"/>
          <w:rtl w:val="true"/>
          <w:lang w:bidi="ar-SA"/>
        </w:rPr>
        <w:t>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تُرٰاباً </w:t>
      </w:r>
      <w:r>
        <w:rPr>
          <w:rStyle w:val="FootnoteAnchor"/>
          <w:rtl w:val="true"/>
        </w:rPr>
        <w:footnoteReference w:id="3209"/>
      </w:r>
      <w:r>
        <w:rPr>
          <w:rFonts w:ascii="Amiri" w:hAnsi="Amiri" w:eastAsia="Amiri" w:cs="Amiri"/>
          <w:color w:val="111111"/>
          <w:sz w:val="28"/>
          <w:sz w:val="28"/>
          <w:szCs w:val="28"/>
          <w:rtl w:val="true"/>
          <w:lang w:bidi="ar-SA"/>
        </w:rPr>
        <w:t xml:space="preserve">، يٰا لَيْتَنِي كُنْتُ مَعَهُمْ فَأَفُوزَ فَوْزاً عَظِيماً </w:t>
      </w:r>
      <w:r>
        <w:rPr>
          <w:rStyle w:val="FootnoteAnchor"/>
          <w:rtl w:val="true"/>
        </w:rPr>
        <w:footnoteReference w:id="3210"/>
      </w:r>
      <w:r>
        <w:rPr>
          <w:rFonts w:ascii="Amiri" w:hAnsi="Amiri" w:eastAsia="Amiri" w:cs="Amiri"/>
          <w:color w:val="111111"/>
          <w:sz w:val="28"/>
          <w:sz w:val="28"/>
          <w:szCs w:val="28"/>
          <w:rtl w:val="true"/>
          <w:lang w:bidi="ar-SA"/>
        </w:rPr>
        <w:t xml:space="preserve">، يٰا لَيْتَنِي اتَّخَذْتُ مَعَ الرَّسُولِ سَبِيلاً </w:t>
      </w:r>
      <w:r>
        <w:rPr>
          <w:rStyle w:val="FootnoteAnchor"/>
          <w:rtl w:val="true"/>
        </w:rPr>
        <w:footnoteReference w:id="3211"/>
      </w:r>
      <w:r>
        <w:rPr>
          <w:rFonts w:ascii="Amiri" w:hAnsi="Amiri" w:eastAsia="Amiri" w:cs="Amiri"/>
          <w:color w:val="111111"/>
          <w:sz w:val="28"/>
          <w:sz w:val="28"/>
          <w:szCs w:val="28"/>
          <w:rtl w:val="true"/>
          <w:lang w:bidi="ar-SA"/>
        </w:rPr>
        <w:t xml:space="preserve">، يٰا وَيْلَتىٰ لَيْتَنِي لَمْ أَتَّخِذْ فُلاٰناً خَلِيلاً </w:t>
      </w:r>
      <w:r>
        <w:rPr>
          <w:rStyle w:val="FootnoteAnchor"/>
          <w:rtl w:val="true"/>
        </w:rPr>
        <w:footnoteReference w:id="3212"/>
      </w:r>
      <w:r>
        <w:rPr>
          <w:rFonts w:ascii="Amiri" w:hAnsi="Amiri" w:eastAsia="Amiri" w:cs="Amiri"/>
          <w:color w:val="111111"/>
          <w:sz w:val="28"/>
          <w:sz w:val="28"/>
          <w:szCs w:val="28"/>
          <w:rtl w:val="true"/>
          <w:lang w:bidi="ar-SA"/>
        </w:rPr>
        <w:t xml:space="preserve">، يٰا لَيْتَ قَوْمِي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بِمٰا غَفَرَ لِي رَبِّي وَ جَعَلَنِي مِنَ الْمُكْرَمِينَ </w:t>
      </w:r>
      <w:r>
        <w:rPr>
          <w:rStyle w:val="FootnoteAnchor"/>
          <w:rtl w:val="true"/>
        </w:rPr>
        <w:footnoteReference w:id="3213"/>
      </w:r>
      <w:r>
        <w:rPr>
          <w:rFonts w:ascii="Amiri" w:hAnsi="Amiri" w:eastAsia="Amiri" w:cs="Amiri"/>
          <w:color w:val="111111"/>
          <w:sz w:val="28"/>
          <w:sz w:val="28"/>
          <w:szCs w:val="28"/>
          <w:rtl w:val="true"/>
          <w:lang w:bidi="ar-SA"/>
        </w:rPr>
        <w:t>،و ابو عمرو و حمزه و كسائى اماله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بَدٰا لَهُمْ مٰا كٰانُوا يُخْفُونَ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اضراب باشد عن الأوّل الى الثّاني،يعنى اعرض من ذلك المحال و اخذ </w:t>
      </w:r>
      <w:r>
        <w:rPr>
          <w:rStyle w:val="FootnoteAnchor"/>
          <w:rtl w:val="true"/>
        </w:rPr>
        <w:footnoteReference w:id="3214"/>
      </w:r>
      <w:r>
        <w:rPr>
          <w:rFonts w:ascii="IRNazanin" w:hAnsi="IRNazanin" w:eastAsia="IRNazanin"/>
          <w:color w:val="111111"/>
          <w:sz w:val="28"/>
          <w:sz w:val="28"/>
          <w:szCs w:val="28"/>
          <w:rtl w:val="true"/>
          <w:lang w:bidi="fa-IR"/>
        </w:rPr>
        <w:t>في هذا،تمنّاى محال ايشان رها كن، اين بگو كه پيدا شود ايشان را آنچه پوشيده 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w:t>
      </w:r>
      <w:r>
        <w:rPr>
          <w:rStyle w:val="FootnoteAnchor"/>
          <w:rtl w:val="true"/>
        </w:rPr>
        <w:footnoteReference w:id="3215"/>
      </w:r>
      <w:r>
        <w:rPr>
          <w:rFonts w:ascii="IRNazanin" w:hAnsi="IRNazanin" w:eastAsia="IRNazanin"/>
          <w:color w:val="111111"/>
          <w:sz w:val="28"/>
          <w:sz w:val="28"/>
          <w:szCs w:val="28"/>
          <w:rtl w:val="true"/>
          <w:lang w:bidi="fa-IR"/>
        </w:rPr>
        <w:t>احوال و اهوال قيامت و بعث و نشور و ثواب و عقاب كه رؤساى كفّار و معاندان ايشان از سفله و ضعفا پوشيده مى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ديگر آن كه پيدا شود ايشان را آنچه از خود پوشيده مى داشتند و بر خود تلبيس مى كردند 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باشد كه نه چنين باشد،كه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وجه اخفاى از خويشتن مجاز باشد،چنان كه خيانت با خويشتن في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اللّٰهُ أَنَّكُمْ كُنْتُمْ تَخْتٰانُونَ أَنْفُسَكُمْ </w:t>
      </w:r>
      <w:r>
        <w:rPr>
          <w:rStyle w:val="FootnoteAnchor"/>
          <w:rtl w:val="true"/>
        </w:rPr>
        <w:footnoteReference w:id="3216"/>
      </w:r>
      <w:r>
        <w:rPr>
          <w:rFonts w:ascii="Amiri" w:hAnsi="Amiri" w:eastAsia="Amiri" w:cs="Amiri"/>
          <w:color w:val="111111"/>
          <w:sz w:val="28"/>
          <w:sz w:val="28"/>
          <w:szCs w:val="28"/>
          <w:rtl w:val="true"/>
          <w:lang w:bidi="ar-SA"/>
        </w:rPr>
        <w:t xml:space="preserve">،و وجه سيم </w:t>
      </w:r>
      <w:r>
        <w:rPr>
          <w:rStyle w:val="FootnoteAnchor"/>
          <w:rtl w:val="true"/>
        </w:rPr>
        <w:footnoteReference w:id="3217"/>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معاصى كه ايشان پوشيده داشتندى از خلقان فردا آن ظاهر شود خلقان را ازآن كه نامهاى ايشان بر اين </w:t>
      </w:r>
      <w:r>
        <w:rPr>
          <w:rStyle w:val="FootnoteAnchor"/>
          <w:rtl w:val="true"/>
        </w:rPr>
        <w:footnoteReference w:id="3218"/>
      </w:r>
      <w:r>
        <w:rPr>
          <w:rFonts w:ascii="IRNazanin" w:hAnsi="IRNazanin" w:eastAsia="IRNazanin"/>
          <w:color w:val="111111"/>
          <w:sz w:val="28"/>
          <w:sz w:val="28"/>
          <w:szCs w:val="28"/>
          <w:rtl w:val="true"/>
          <w:lang w:bidi="fa-IR"/>
        </w:rPr>
        <w:t>گواهى دهد و اعضاى ايشان برآن سخن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چهارم ابو على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به آيت منافقان اند كه در دار دنيا نفاق كردند و كفر پنهان </w:t>
      </w:r>
      <w:r>
        <w:rPr>
          <w:rStyle w:val="FootnoteAnchor"/>
          <w:rtl w:val="true"/>
        </w:rPr>
        <w:footnoteReference w:id="3219"/>
      </w:r>
      <w:r>
        <w:rPr>
          <w:rFonts w:ascii="IRNazanin" w:hAnsi="IRNazanin" w:eastAsia="IRNazanin"/>
          <w:color w:val="111111"/>
          <w:sz w:val="28"/>
          <w:sz w:val="28"/>
          <w:szCs w:val="28"/>
          <w:rtl w:val="true"/>
          <w:lang w:bidi="fa-IR"/>
        </w:rPr>
        <w:t>داشتند و اظهار ايمان كردند،فردا پيدا شود آنچه ايشان نهان مى داشتند از كفر و نفاق</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مبنى است بر ضمّ </w:t>
      </w:r>
      <w:r>
        <w:rPr>
          <w:rStyle w:val="FootnoteAnchor"/>
          <w:rtl w:val="true"/>
        </w:rPr>
        <w:footnoteReference w:id="3220"/>
      </w:r>
      <w:r>
        <w:rPr>
          <w:rFonts w:ascii="Amiri" w:hAnsi="Amiri" w:eastAsia="Amiri" w:cs="Amiri"/>
          <w:color w:val="111111"/>
          <w:sz w:val="28"/>
          <w:sz w:val="28"/>
          <w:szCs w:val="28"/>
          <w:rtl w:val="true"/>
          <w:lang w:bidi="ar-SA"/>
        </w:rPr>
        <w:t xml:space="preserve">بناى عارض براى حذف مضاف اليه </w:t>
      </w:r>
      <w:r>
        <w:rPr>
          <w:rStyle w:val="FootnoteAnchor"/>
          <w:rtl w:val="true"/>
        </w:rPr>
        <w:footnoteReference w:id="3221"/>
      </w:r>
      <w:r>
        <w:rPr>
          <w:rFonts w:ascii="IRNazanin" w:hAnsi="IRNazanin" w:eastAsia="IRNazanin"/>
          <w:color w:val="111111"/>
          <w:sz w:val="28"/>
          <w:sz w:val="28"/>
          <w:szCs w:val="28"/>
          <w:rtl w:val="true"/>
          <w:lang w:bidi="fa-IR"/>
        </w:rPr>
        <w:t xml:space="preserve">به او </w:t>
      </w:r>
    </w:p>
    <w:p>
      <w:pPr>
        <w:pStyle w:val="BookText"/>
        <w:rPr/>
      </w:pPr>
      <w:r>
        <w:rPr>
          <w:rFonts w:ascii="Amiri" w:hAnsi="Amiri" w:eastAsia="Amiri" w:cs="Amiri"/>
          <w:color w:val="111111"/>
          <w:sz w:val="28"/>
          <w:sz w:val="28"/>
          <w:szCs w:val="28"/>
          <w:rtl w:val="true"/>
          <w:lang w:bidi="ar-SA"/>
        </w:rPr>
        <w:t>دهند با حال اعراب شود،و تقدير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ذلك،و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الْأَمْرُ مِنْ قَبْلُ وَ مِنْ بَعْدُ </w:t>
      </w:r>
      <w:r>
        <w:rPr>
          <w:rStyle w:val="FootnoteAnchor"/>
          <w:rtl w:val="true"/>
        </w:rPr>
        <w:footnoteReference w:id="3222"/>
      </w:r>
      <w:r>
        <w:rPr>
          <w:rFonts w:ascii="Amiri" w:hAnsi="Amiri" w:eastAsia="Amiri" w:cs="Amiri"/>
          <w:color w:val="111111"/>
          <w:sz w:val="28"/>
          <w:sz w:val="28"/>
          <w:szCs w:val="28"/>
          <w:rtl w:val="true"/>
          <w:lang w:bidi="ar-SA"/>
        </w:rPr>
        <w:t>،و كذا الجهات كلّها،و كوفيان اين را رفع على الغاية خوانند،و مذهب بصريان درست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رُدُّوا لَعٰادُوا لِمٰا نُهُوا عَنْهُ ،آنگه حق تعالى از ايشان و احوال ايشان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گويند و اگر ايشان را با دنيا برند هم با سر كفر و معاصى شوند و با طريقۀ اوّل كه برآن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 لَكٰاذِبُونَ ،و ايشان دروغ زن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سه قول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اين خود صفت ايشان است امروز در دار دنيا كه حق تعالى وصف كرد ايشان را به آن،گفت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و سيرت ايشان است دروغ گفتن،نه آن كه اين دروغ در قيامت گويند چه آنجا دروغ نگويند و ملجأ باشند به دروغ ناگفتن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دگر آن است كه ابو القاسم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خبر داد از حقيقت كار و اين وصف ايشان است در قيامت،و لكن در عزم ايشان نباشد آن </w:t>
      </w:r>
      <w:r>
        <w:rPr>
          <w:rStyle w:val="FootnoteAnchor"/>
          <w:rtl w:val="true"/>
        </w:rPr>
        <w:footnoteReference w:id="3223"/>
      </w:r>
      <w:r>
        <w:rPr>
          <w:rFonts w:ascii="IRNazanin" w:hAnsi="IRNazanin" w:eastAsia="IRNazanin"/>
          <w:color w:val="111111"/>
          <w:sz w:val="28"/>
          <w:sz w:val="28"/>
          <w:szCs w:val="28"/>
          <w:rtl w:val="true"/>
          <w:lang w:bidi="fa-IR"/>
        </w:rPr>
        <w:t xml:space="preserve">ساعت كه اين حديث دروغ كنند جز كه چون خداى تعالى از مآل </w:t>
      </w:r>
      <w:r>
        <w:rPr>
          <w:rStyle w:val="FootnoteAnchor"/>
          <w:rtl w:val="true"/>
        </w:rPr>
        <w:footnoteReference w:id="3224"/>
      </w:r>
      <w:r>
        <w:rPr>
          <w:rFonts w:ascii="IRNazanin" w:hAnsi="IRNazanin" w:eastAsia="IRNazanin"/>
          <w:color w:val="111111"/>
          <w:sz w:val="28"/>
          <w:sz w:val="28"/>
          <w:szCs w:val="28"/>
          <w:rtl w:val="true"/>
          <w:lang w:bidi="fa-IR"/>
        </w:rPr>
        <w:t>كار ايشان دانست كه ايشان وفا نكنند،گفت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سيّم </w:t>
      </w:r>
      <w:r>
        <w:rPr>
          <w:rStyle w:val="FootnoteAnchor"/>
          <w:rtl w:val="true"/>
        </w:rPr>
        <w:footnoteReference w:id="3225"/>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كذب راجع باشد با وقت عود ايشان با دنيا و،اين قول ضعيف تر اقوال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مذهب ما و مذهب اهل عدل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آخرت قبيح نكنند و كفر نيارند و معارف ايشان ضرورى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چند طريقه گفتند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آن كه وجه الجاء ايشان آن باشد كه ايشان به ضرورت دانند كه اگر خواهند تا كنند </w:t>
      </w:r>
      <w:r>
        <w:rPr>
          <w:rStyle w:val="FootnoteAnchor"/>
          <w:rtl w:val="true"/>
        </w:rPr>
        <w:footnoteReference w:id="3226"/>
      </w:r>
      <w:r>
        <w:rPr>
          <w:rFonts w:ascii="IRNazanin" w:hAnsi="IRNazanin" w:eastAsia="IRNazanin"/>
          <w:color w:val="111111"/>
          <w:sz w:val="28"/>
          <w:sz w:val="28"/>
          <w:szCs w:val="28"/>
          <w:rtl w:val="true"/>
          <w:lang w:bidi="fa-IR"/>
        </w:rPr>
        <w:t xml:space="preserve">فرشتگان منع كنند ايشان را از آن بقهر،چنان كه يكى از ما ملجأ است كه روز بار كه </w:t>
      </w:r>
      <w:r>
        <w:rPr>
          <w:rStyle w:val="FootnoteAnchor"/>
          <w:rtl w:val="true"/>
        </w:rPr>
        <w:footnoteReference w:id="3227"/>
      </w:r>
      <w:r>
        <w:rPr>
          <w:rFonts w:ascii="IRNazanin" w:hAnsi="IRNazanin" w:eastAsia="IRNazanin"/>
          <w:color w:val="111111"/>
          <w:sz w:val="28"/>
          <w:sz w:val="28"/>
          <w:szCs w:val="28"/>
          <w:rtl w:val="true"/>
          <w:lang w:bidi="fa-IR"/>
        </w:rPr>
        <w:t xml:space="preserve">پادشاه بار عام دهد پيش تخت او نرود و تاج از سر او بر ندارد و بر سر خود ننهد و او را برنخيزاند و به جاى او ننشيند </w:t>
      </w:r>
      <w:r>
        <w:rPr>
          <w:rStyle w:val="FootnoteAnchor"/>
          <w:rtl w:val="true"/>
        </w:rPr>
        <w:footnoteReference w:id="3228"/>
      </w:r>
      <w:r>
        <w:rPr>
          <w:rFonts w:ascii="IRNazanin" w:hAnsi="IRNazanin" w:eastAsia="IRNazanin"/>
          <w:color w:val="111111"/>
          <w:sz w:val="28"/>
          <w:sz w:val="28"/>
          <w:szCs w:val="28"/>
          <w:rtl w:val="true"/>
          <w:lang w:bidi="fa-IR"/>
        </w:rPr>
        <w:t>اگرچه او را آن آرزو بود و تمنّا باشد و لكن ملجأ باشد به آن كه نكند ازآنجا كه داند كه اگر كند منع كنند ميان او و آن 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وجهى دگر آن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آخرت ملجأ نباشند به ترك قبايح،بايد تا مزجور باشند از فعل قبيح به امرونهى و ثواب و عقاب و الّا مغرا باشند به قبيح،و اگر چنين باشد آن سراى تكليف باشد نه سراى جزا و محال است كه آنجا تكليف باشد،براى آن كه تكليف با الجاء محال بود و مكلّف مخيّر بايد تا فعل آنچه او را تكليف كرده باشند از او حاصل آيد على ما كلّف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وجهى دگر در الجاء اهل آخرت حضور و حصول ثواب و عقاب باشد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برآن اوصاف كه بهشت و دوزخ هست،و ما دانيم كه اگر آتشى برافروزند يكى را از ما گويند </w:t>
      </w:r>
      <w:r>
        <w:rPr>
          <w:rStyle w:val="FootnoteAnchor"/>
          <w:rtl w:val="true"/>
        </w:rPr>
        <w:footnoteReference w:id="3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كار كن و فلان مكن اگر نه </w:t>
      </w:r>
      <w:r>
        <w:rPr>
          <w:rStyle w:val="FootnoteAnchor"/>
          <w:rtl w:val="true"/>
        </w:rPr>
        <w:footnoteReference w:id="3230"/>
      </w:r>
      <w:r>
        <w:rPr>
          <w:rFonts w:ascii="IRNazanin" w:hAnsi="IRNazanin" w:eastAsia="IRNazanin"/>
          <w:color w:val="111111"/>
          <w:sz w:val="28"/>
          <w:sz w:val="28"/>
          <w:szCs w:val="28"/>
          <w:rtl w:val="true"/>
          <w:lang w:bidi="fa-IR"/>
        </w:rPr>
        <w:t>تو را در اين آتش افگنند،او ملجأ باشد به فعل و 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اگر گويند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اى بگوى كه در آن رنجى نباشد،يا كارى كن كه در آن رنجى اندك باشد و چندان كه ملك دنياست بستان،ما دانيم كه ملجأ شود و لا محال آن فعل كه از او در خواهند از فعل و ترك به جاى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جمله دليل است بر آنكه اهل آخرت مكلّف نباشند و ملجأ باشند به ناكردن قبيح،خلاف آن كه مذهب نجّار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إِنْ هِيَ إِلاّٰ حَيٰاتُنَا الدُّنْيٰا ،آنگه خبر داد از منكران بعث و نشور كه ايشان گفتند در دار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نفى است،يعنى ما هى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كنايت است از حيات،يعنى ما </w:t>
      </w:r>
      <w:r>
        <w:rPr>
          <w:rStyle w:val="FootnoteAnchor"/>
          <w:rtl w:val="true"/>
        </w:rPr>
        <w:footnoteReference w:id="3231"/>
      </w:r>
      <w:r>
        <w:rPr>
          <w:rFonts w:ascii="IRNazanin" w:hAnsi="IRNazanin" w:eastAsia="IRNazanin"/>
          <w:color w:val="111111"/>
          <w:sz w:val="28"/>
          <w:sz w:val="28"/>
          <w:szCs w:val="28"/>
          <w:rtl w:val="true"/>
          <w:lang w:bidi="fa-IR"/>
        </w:rPr>
        <w:t>الحياة الّا حياتنا الدّنيا،زندگانى نيست ما را مگر اين زندگانى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دنيا تأنيث ادنى </w:t>
      </w:r>
      <w:r>
        <w:rPr>
          <w:rStyle w:val="FootnoteAnchor"/>
          <w:rtl w:val="true"/>
        </w:rPr>
        <w:footnoteReference w:id="3232"/>
      </w:r>
      <w:r>
        <w:rPr>
          <w:rFonts w:ascii="IRNazanin" w:hAnsi="IRNazanin" w:eastAsia="IRNazanin"/>
          <w:color w:val="111111"/>
          <w:sz w:val="28"/>
          <w:sz w:val="28"/>
          <w:szCs w:val="28"/>
          <w:rtl w:val="true"/>
          <w:lang w:bidi="fa-IR"/>
        </w:rPr>
        <w:t>باشد نزديكتر،يعنى اين زندگانى عاجل كه در سراى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بِمَبْعُوثِينَ ،و ما را بعثى و نشورى نخواهد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آنگاه گفتند </w:t>
      </w:r>
      <w:r>
        <w:rPr>
          <w:rStyle w:val="FootnoteAnchor"/>
          <w:rtl w:val="true"/>
        </w:rPr>
        <w:footnoteReference w:id="3233"/>
      </w:r>
      <w:r>
        <w:rPr>
          <w:rFonts w:ascii="IRNazanin" w:hAnsi="IRNazanin" w:eastAsia="IRNazanin"/>
          <w:color w:val="111111"/>
          <w:sz w:val="28"/>
          <w:sz w:val="28"/>
          <w:szCs w:val="28"/>
          <w:rtl w:val="true"/>
          <w:lang w:bidi="fa-IR"/>
        </w:rPr>
        <w:t>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به قيامت و بعث و نشور و عقاب دوزخ بترسانيد،ايشان اين گفتار بگفتند ازآنجا كه اعتقاد ايشان </w:t>
      </w:r>
      <w:r>
        <w:rPr>
          <w:rStyle w:val="FootnoteAnchor"/>
          <w:rtl w:val="true"/>
        </w:rPr>
        <w:footnoteReference w:id="323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تعالى ردّ بر ايشان گفت بر سبيل تعجّب و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تَرىٰ ،اى محمّد اگر بينى كه ايشان را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رَبِّهِمْ ،بر خدايشان،يعنى برآن موعود كه </w:t>
      </w:r>
    </w:p>
    <w:p>
      <w:pPr>
        <w:pStyle w:val="BookText"/>
        <w:rPr/>
      </w:pPr>
      <w:r>
        <w:rPr>
          <w:rFonts w:ascii="Amiri" w:hAnsi="Amiri" w:eastAsia="Amiri" w:cs="Amiri"/>
          <w:color w:val="111111"/>
          <w:sz w:val="28"/>
          <w:sz w:val="28"/>
          <w:szCs w:val="28"/>
          <w:rtl w:val="true"/>
          <w:lang w:bidi="ar-SA"/>
        </w:rPr>
        <w:t>خداى تعالى كرده باشد از ثواب و عقاب و آن خبر كه داده باشد از حشر و نشر و بعث و حساب 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حذف المضاف و اقامة المضاف اليه مقامه،و قيل </w:t>
      </w:r>
      <w:r>
        <w:rPr>
          <w:rStyle w:val="FootnoteAnchor"/>
          <w:rtl w:val="true"/>
        </w:rPr>
        <w:footnoteReference w:id="3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حكم اللّه و قضائه،و معنى كلمه آن كه گفتيم پيش از اين خداى تعالى عند آن گويد ايشان را، أَ لَيْسَ هٰذٰا بِالْحَقِّ ،اين حق هست و درست </w:t>
      </w:r>
      <w:r>
        <w:rPr>
          <w:rStyle w:val="FootnoteAnchor"/>
          <w:rtl w:val="true"/>
        </w:rPr>
        <w:footnoteReference w:id="3236"/>
      </w:r>
      <w:r>
        <w:rPr>
          <w:rFonts w:ascii="Amiri" w:hAnsi="Amiri" w:eastAsia="Amiri" w:cs="Amiri"/>
          <w:color w:val="111111"/>
          <w:sz w:val="28"/>
          <w:sz w:val="28"/>
          <w:szCs w:val="28"/>
          <w:rtl w:val="true"/>
          <w:lang w:bidi="ar-SA"/>
        </w:rPr>
        <w:t xml:space="preserve">؟نه حق و درست اين كه مى بينى </w:t>
      </w:r>
      <w:r>
        <w:rPr>
          <w:rStyle w:val="FootnoteAnchor"/>
          <w:rtl w:val="true"/>
        </w:rPr>
        <w:footnoteReference w:id="3237"/>
      </w:r>
      <w:r>
        <w:rPr>
          <w:rFonts w:ascii="IRNazanin" w:hAnsi="IRNazanin" w:eastAsia="IRNazanin"/>
          <w:color w:val="111111"/>
          <w:sz w:val="28"/>
          <w:sz w:val="28"/>
          <w:szCs w:val="28"/>
          <w:rtl w:val="true"/>
          <w:lang w:bidi="fa-IR"/>
        </w:rPr>
        <w:t>،ايشان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رَبِّنٰا ،آرى به خداى ما كه حقّ است و صدق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بواجب و استحقاق بچشى عذاب آنچه به آن كافر بودى،و در آيت حجّتى نيست نه مشبّهه </w:t>
      </w:r>
      <w:r>
        <w:rPr>
          <w:rStyle w:val="FootnoteAnchor"/>
          <w:rtl w:val="true"/>
        </w:rPr>
        <w:footnoteReference w:id="3238"/>
      </w:r>
      <w:r>
        <w:rPr>
          <w:rFonts w:ascii="IRNazanin" w:hAnsi="IRNazanin" w:eastAsia="IRNazanin"/>
          <w:color w:val="111111"/>
          <w:sz w:val="28"/>
          <w:sz w:val="28"/>
          <w:szCs w:val="28"/>
          <w:rtl w:val="true"/>
          <w:lang w:bidi="fa-IR"/>
        </w:rPr>
        <w:t xml:space="preserve">را و نه اشاعره </w:t>
      </w:r>
      <w:r>
        <w:rPr>
          <w:rStyle w:val="FootnoteAnchor"/>
          <w:rtl w:val="true"/>
        </w:rPr>
        <w:footnoteReference w:id="3239"/>
      </w:r>
      <w:r>
        <w:rPr>
          <w:rFonts w:ascii="IRNazanin" w:hAnsi="IRNazanin" w:eastAsia="IRNazanin"/>
          <w:color w:val="111111"/>
          <w:sz w:val="28"/>
          <w:sz w:val="28"/>
          <w:szCs w:val="28"/>
          <w:rtl w:val="true"/>
          <w:lang w:bidi="fa-IR"/>
        </w:rPr>
        <w:t>را در اثبات رؤيت براى آن كه مخصوص است به كفّار و به اتّفاق كافران خداى را نخواهند ديدن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آنچه مشبّهه </w:t>
      </w:r>
      <w:r>
        <w:rPr>
          <w:rStyle w:val="FootnoteAnchor"/>
          <w:rtl w:val="true"/>
        </w:rPr>
        <w:footnoteReference w:id="3240"/>
      </w:r>
      <w:r>
        <w:rPr>
          <w:rFonts w:ascii="IRNazanin" w:hAnsi="IRNazanin" w:eastAsia="IRNazanin"/>
          <w:color w:val="111111"/>
          <w:sz w:val="28"/>
          <w:sz w:val="28"/>
          <w:szCs w:val="28"/>
          <w:rtl w:val="true"/>
          <w:lang w:bidi="fa-IR"/>
        </w:rPr>
        <w:t xml:space="preserve">گفتند از تجسيم ظاهر فساد است براى آن كه مشاهده و وقوف حقيقت جز با اجسام و الوان صورت نبندد و خداى تعالى </w:t>
      </w:r>
      <w:r>
        <w:rPr>
          <w:rStyle w:val="FootnoteAnchor"/>
          <w:rtl w:val="true"/>
        </w:rPr>
        <w:footnoteReference w:id="3241"/>
      </w:r>
      <w:r>
        <w:rPr>
          <w:rFonts w:ascii="Amiri" w:hAnsi="Amiri" w:eastAsia="Amiri" w:cs="Amiri"/>
          <w:color w:val="111111"/>
          <w:sz w:val="28"/>
          <w:sz w:val="28"/>
          <w:szCs w:val="28"/>
          <w:rtl w:val="true"/>
          <w:lang w:bidi="ar-SA"/>
        </w:rPr>
        <w:t>به صفت اجسام و الوان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Style w:val="FootnoteAnchor"/>
          <w:rtl w:val="true"/>
        </w:rPr>
        <w:footnoteReference w:id="3242"/>
      </w:r>
      <w:r>
        <w:rPr>
          <w:rFonts w:ascii="Amiri" w:hAnsi="Amiri" w:eastAsia="Amiri" w:cs="Amiri"/>
          <w:color w:val="111111"/>
          <w:sz w:val="28"/>
          <w:sz w:val="28"/>
          <w:szCs w:val="28"/>
          <w:rtl w:val="true"/>
          <w:lang w:bidi="ar-SA"/>
        </w:rPr>
        <w:t xml:space="preserve">علوّا كبيرا </w:t>
      </w:r>
      <w:r>
        <w:rPr>
          <w:rStyle w:val="FootnoteAnchor"/>
          <w:rtl w:val="true"/>
        </w:rPr>
        <w:footnoteReference w:id="3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زيانكارند آنان كه لقاى من و ثواب و عقاب من به دروغ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لقاء و ملاقات بر حقيقت مقابله باشد يا مقاربه </w:t>
      </w:r>
      <w:r>
        <w:rPr>
          <w:rStyle w:val="FootnoteAnchor"/>
          <w:rtl w:val="true"/>
        </w:rPr>
        <w:footnoteReference w:id="3244"/>
      </w:r>
      <w:r>
        <w:rPr>
          <w:rFonts w:ascii="IRNazanin" w:hAnsi="IRNazanin" w:eastAsia="IRNazanin"/>
          <w:color w:val="111111"/>
          <w:sz w:val="28"/>
          <w:sz w:val="28"/>
          <w:szCs w:val="28"/>
          <w:rtl w:val="true"/>
          <w:lang w:bidi="fa-IR"/>
        </w:rPr>
        <w:t>،و اين بر خداى تعالى روا نباشد و لا بد حمل بايد كردن بر آنچه ملاقات بر او روا باشد از اجسام چون بهشت و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بِلِقٰاءِ اللّٰهِ ،أى بلقاء ثواب اللّه و عقابه،برحسب آنچه آيت يا خبر اقتضا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w:t>
      </w:r>
      <w:r>
        <w:rPr>
          <w:rStyle w:val="FootnoteAnchor"/>
          <w:rtl w:val="true"/>
        </w:rPr>
        <w:footnoteReference w:id="3245"/>
      </w:r>
      <w:r>
        <w:rPr>
          <w:rFonts w:ascii="Amiri" w:hAnsi="Amiri" w:eastAsia="Amiri" w:cs="Amiri"/>
          <w:color w:val="111111"/>
          <w:sz w:val="28"/>
          <w:sz w:val="28"/>
          <w:szCs w:val="28"/>
          <w:rtl w:val="true"/>
          <w:lang w:bidi="ar-SA"/>
        </w:rPr>
        <w:t xml:space="preserve">كٰانَ يَرْجُوا لِقٰاءَ اللّٰهِ </w:t>
      </w:r>
      <w:r>
        <w:rPr>
          <w:rStyle w:val="FootnoteAnchor"/>
          <w:rtl w:val="true"/>
        </w:rPr>
        <w:footnoteReference w:id="3246"/>
      </w:r>
      <w:r>
        <w:rPr>
          <w:rFonts w:ascii="Amiri" w:hAnsi="Amiri" w:eastAsia="Amiri" w:cs="Amiri"/>
          <w:color w:val="111111"/>
          <w:sz w:val="28"/>
          <w:sz w:val="28"/>
          <w:szCs w:val="28"/>
          <w:rtl w:val="true"/>
          <w:lang w:bidi="ar-SA"/>
        </w:rPr>
        <w:t>،معنى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يرجوا لقاء ثواب اللّه،و كذا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تَحِيَّتُهُمْ يَوْمَ يَلْقَوْنَهُ سَلاٰمٌ </w:t>
      </w:r>
      <w:r>
        <w:rPr>
          <w:rStyle w:val="FootnoteAnchor"/>
          <w:rtl w:val="true"/>
        </w:rPr>
        <w:footnoteReference w:id="3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فِي قُلُوبِهِمْ إِلىٰ يَوْمِ يَلْقَوْنَهُ </w:t>
      </w:r>
      <w:r>
        <w:rPr>
          <w:rStyle w:val="FootnoteAnchor"/>
          <w:rtl w:val="true"/>
        </w:rPr>
        <w:footnoteReference w:id="3248"/>
      </w:r>
      <w:r>
        <w:rPr>
          <w:rFonts w:ascii="Amiri" w:hAnsi="Amiri" w:eastAsia="Amiri" w:cs="Amiri"/>
          <w:color w:val="111111"/>
          <w:sz w:val="28"/>
          <w:sz w:val="28"/>
          <w:szCs w:val="28"/>
          <w:rtl w:val="true"/>
          <w:lang w:bidi="ar-SA"/>
        </w:rPr>
        <w:t>، أى يلقون عذابه،و كذا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لقى اللّه و لا وجه له عنده ،و اين در حقّ </w:t>
      </w:r>
    </w:p>
    <w:p>
      <w:pPr>
        <w:pStyle w:val="BookText"/>
        <w:rPr/>
      </w:pPr>
      <w:r>
        <w:rPr>
          <w:rFonts w:ascii="IRNazanin" w:hAnsi="IRNazanin" w:eastAsia="IRNazanin"/>
          <w:color w:val="111111"/>
          <w:sz w:val="28"/>
          <w:sz w:val="28"/>
          <w:szCs w:val="28"/>
          <w:rtl w:val="true"/>
          <w:lang w:bidi="fa-IR"/>
        </w:rPr>
        <w:t>كافران است و دليل بر آنكه چنين است،اين خبر متّفق عليه است من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احبّ لقاء اللّه احبّ اللّه لقاءه و من كره لقاء اللّه كره اللّه لقاء ، هركه لقاى خدا دوست دارد خداى تعالى لقاى او دوست دارد،و هركه لقاى خداى تعالى كاره بود </w:t>
      </w:r>
      <w:r>
        <w:rPr>
          <w:rStyle w:val="FootnoteAnchor"/>
          <w:rtl w:val="true"/>
        </w:rPr>
        <w:footnoteReference w:id="3249"/>
      </w:r>
      <w:r>
        <w:rPr>
          <w:rFonts w:ascii="Amiri" w:hAnsi="Amiri" w:eastAsia="Amiri" w:cs="Amiri"/>
          <w:color w:val="111111"/>
          <w:sz w:val="28"/>
          <w:sz w:val="28"/>
          <w:szCs w:val="28"/>
          <w:rtl w:val="true"/>
          <w:lang w:bidi="ar-SA"/>
        </w:rPr>
        <w:t>خداى تعالى لقاى او را كاره بود،معنى آن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هركس </w:t>
      </w:r>
      <w:r>
        <w:rPr>
          <w:rStyle w:val="FootnoteAnchor"/>
          <w:rtl w:val="true"/>
        </w:rPr>
        <w:footnoteReference w:id="3250"/>
      </w:r>
      <w:r>
        <w:rPr>
          <w:rFonts w:ascii="IRNazanin" w:hAnsi="IRNazanin" w:eastAsia="IRNazanin"/>
          <w:color w:val="111111"/>
          <w:sz w:val="28"/>
          <w:sz w:val="28"/>
          <w:szCs w:val="28"/>
          <w:rtl w:val="true"/>
          <w:lang w:bidi="fa-IR"/>
        </w:rPr>
        <w:t>كه خواهد كه با جوار رحمت خداى شود،خداى تعالى او را خواهد كه با جوار رحمت خود برد،و هركه اين خير به خود نخواهد خداى تعالى با او نخواهد،به آن معنى كه چون اين راه نسپرده باشد از ايمان و طاعت،خداى تعالى كاره باشد ثواب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محال است در اين خبر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رؤيت كردن براى آن كه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اللّه لقاءه و كره اللّه لقاءه،از اين طرف محمول نتواند بودن به رؤيت،پس معلوم شد كه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است با سراى آخرت آنجا كه حكم خداى 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زيانكار شوند </w:t>
      </w:r>
      <w:r>
        <w:rPr>
          <w:rStyle w:val="FootnoteAnchor"/>
          <w:rtl w:val="true"/>
        </w:rPr>
        <w:footnoteReference w:id="3251"/>
      </w:r>
      <w:r>
        <w:rPr>
          <w:rFonts w:ascii="Amiri" w:hAnsi="Amiri" w:eastAsia="Amiri" w:cs="Amiri"/>
          <w:color w:val="111111"/>
          <w:sz w:val="28"/>
          <w:sz w:val="28"/>
          <w:szCs w:val="28"/>
          <w:rtl w:val="true"/>
          <w:lang w:bidi="ar-SA"/>
        </w:rPr>
        <w:t>آنان كه دروغ داشتند حشر و نشر و ثواب و عقاب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جٰاءَتْهُمُ السّٰاعَةُ بَغْتَةً ،تا كار به جايى رسيد </w:t>
      </w:r>
      <w:r>
        <w:rPr>
          <w:rStyle w:val="FootnoteAnchor"/>
          <w:rtl w:val="true"/>
        </w:rPr>
        <w:footnoteReference w:id="3252"/>
      </w:r>
      <w:r>
        <w:rPr>
          <w:rFonts w:ascii="IRNazanin" w:hAnsi="IRNazanin" w:eastAsia="IRNazanin"/>
          <w:color w:val="111111"/>
          <w:sz w:val="28"/>
          <w:sz w:val="28"/>
          <w:szCs w:val="28"/>
          <w:rtl w:val="true"/>
          <w:lang w:bidi="fa-IR"/>
        </w:rPr>
        <w:t>كه قيامت به ايشان آيد ناگاه،يقال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بغته </w:t>
      </w:r>
      <w:r>
        <w:rPr>
          <w:rStyle w:val="FootnoteAnchor"/>
          <w:rtl w:val="true"/>
        </w:rPr>
        <w:footnoteReference w:id="3253"/>
      </w:r>
      <w:r>
        <w:rPr>
          <w:rFonts w:ascii="Amiri" w:hAnsi="Amiri" w:eastAsia="Amiri" w:cs="Amiri"/>
          <w:color w:val="111111"/>
          <w:sz w:val="28"/>
          <w:sz w:val="28"/>
          <w:szCs w:val="28"/>
          <w:rtl w:val="true"/>
          <w:lang w:bidi="ar-SA"/>
        </w:rPr>
        <w:t>الامر يبغته بغتا و بغتة اذا فاجأه،قال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لكنّهم بانوا </w:t>
      </w:r>
      <w:r>
        <w:rPr>
          <w:rStyle w:val="FootnoteAnchor"/>
          <w:rtl w:val="true"/>
        </w:rPr>
        <w:footnoteReference w:id="3254"/>
      </w:r>
      <w:r>
        <w:rPr>
          <w:rFonts w:ascii="Amiri" w:hAnsi="Amiri" w:eastAsia="Amiri" w:cs="Amiri"/>
          <w:color w:val="111111"/>
          <w:sz w:val="28"/>
          <w:sz w:val="28"/>
          <w:szCs w:val="28"/>
          <w:rtl w:val="true"/>
          <w:lang w:bidi="ar-SA"/>
        </w:rPr>
        <w:t>و لم اخش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افظع </w:t>
      </w:r>
      <w:r>
        <w:rPr>
          <w:rStyle w:val="FootnoteAnchor"/>
          <w:rtl w:val="true"/>
        </w:rPr>
        <w:footnoteReference w:id="3255"/>
      </w:r>
      <w:r>
        <w:rPr>
          <w:rFonts w:ascii="Amiri" w:hAnsi="Amiri" w:eastAsia="Amiri" w:cs="Amiri"/>
          <w:color w:val="111111"/>
          <w:sz w:val="28"/>
          <w:sz w:val="28"/>
          <w:szCs w:val="28"/>
          <w:rtl w:val="true"/>
          <w:lang w:bidi="ar-SA"/>
        </w:rPr>
        <w:t>شىء حين يفجأك البغت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حال چنين باشد،گويند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حَسْرَتَنٰا ،أى حسرت ما پندارى حسرت را مى بخوانند به منزلت آن كس كه او را بخوانند،گويند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بياى كه جاى تو است و وقت تو است،و اين عبارت باشد از شدّت </w:t>
      </w:r>
      <w:r>
        <w:rPr>
          <w:rStyle w:val="FootnoteAnchor"/>
          <w:rtl w:val="true"/>
        </w:rPr>
        <w:footnoteReference w:id="3256"/>
      </w:r>
      <w:r>
        <w:rPr>
          <w:rFonts w:ascii="Amiri" w:hAnsi="Amiri" w:eastAsia="Amiri" w:cs="Amiri"/>
          <w:color w:val="111111"/>
          <w:sz w:val="28"/>
          <w:sz w:val="28"/>
          <w:szCs w:val="28"/>
          <w:rtl w:val="true"/>
          <w:lang w:bidi="ar-SA"/>
        </w:rPr>
        <w:t>ندم،و اصل او من حسر البعير اذا كلّ و اعيا،و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يَنْقَلِبْ إِلَيْكَ الْبَصَرُ خٰاسِئاً وَ هُوَ حَسِيرٌ </w:t>
      </w:r>
      <w:r>
        <w:rPr>
          <w:rStyle w:val="FootnoteAnchor"/>
          <w:rtl w:val="true"/>
        </w:rPr>
        <w:footnoteReference w:id="3257"/>
      </w:r>
      <w:r>
        <w:rPr>
          <w:rFonts w:ascii="IRNazanin" w:hAnsi="IRNazanin" w:eastAsia="IRNazanin"/>
          <w:color w:val="111111"/>
          <w:sz w:val="28"/>
          <w:sz w:val="28"/>
          <w:szCs w:val="28"/>
          <w:rtl w:val="true"/>
          <w:lang w:bidi="fa-IR"/>
        </w:rPr>
        <w:t xml:space="preserve">،أى كليل،پندارى كه نادم ازبس </w:t>
      </w:r>
      <w:r>
        <w:rPr>
          <w:rStyle w:val="FootnoteAnchor"/>
          <w:rtl w:val="true"/>
        </w:rPr>
        <w:footnoteReference w:id="3258"/>
      </w:r>
      <w:r>
        <w:rPr>
          <w:rFonts w:ascii="IRNazanin" w:hAnsi="IRNazanin" w:eastAsia="IRNazanin"/>
          <w:color w:val="111111"/>
          <w:sz w:val="28"/>
          <w:sz w:val="28"/>
          <w:szCs w:val="28"/>
          <w:rtl w:val="true"/>
          <w:lang w:bidi="fa-IR"/>
        </w:rPr>
        <w:t xml:space="preserve">پشيمانى كه خورده است خسته و مانده شده است چنان كه چهار پاى در راه بماند و اين حسر </w:t>
      </w:r>
      <w:r>
        <w:rPr>
          <w:rStyle w:val="FootnoteAnchor"/>
          <w:rtl w:val="true"/>
        </w:rPr>
        <w:footnoteReference w:id="3259"/>
      </w:r>
      <w:r>
        <w:rPr>
          <w:rFonts w:ascii="Amiri" w:hAnsi="Amiri" w:eastAsia="Amiri" w:cs="Amiri"/>
          <w:color w:val="111111"/>
          <w:sz w:val="28"/>
          <w:sz w:val="28"/>
          <w:szCs w:val="28"/>
          <w:rtl w:val="true"/>
          <w:lang w:bidi="ar-SA"/>
        </w:rPr>
        <w:t xml:space="preserve">بر اين نهاد براى مبالغه باشد و معنى تنبيه مخاطب باشد بر غايت </w:t>
      </w:r>
    </w:p>
    <w:p>
      <w:pPr>
        <w:pStyle w:val="BookText"/>
        <w:rPr/>
      </w:pPr>
      <w:r>
        <w:rPr>
          <w:rFonts w:ascii="IRNazanin" w:hAnsi="IRNazanin" w:eastAsia="IRNazanin"/>
          <w:color w:val="111111"/>
          <w:sz w:val="28"/>
          <w:sz w:val="28"/>
          <w:szCs w:val="28"/>
          <w:rtl w:val="true"/>
          <w:lang w:bidi="fa-IR"/>
        </w:rPr>
        <w:t>پشيمانى آن كس كه حكايت از او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مٰا فَرَّطْنٰا فِيهٰا ،برآن تقصير كه ما كرديم و تضييع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ضمير خلاف كردند كه راجع با چيست </w:t>
      </w:r>
      <w:r>
        <w:rPr>
          <w:rStyle w:val="FootnoteAnchor"/>
          <w:rtl w:val="true"/>
        </w:rPr>
        <w:footnoteReference w:id="3260"/>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طاعت،بعضى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ساعت،يعنى قالوا فى السّاعة أى فى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حسرتنا على ما فرطنا و قصرنا</w:t>
      </w:r>
      <w:r>
        <w:rPr>
          <w:rFonts w:eastAsia="IRNazanin" w:cs="IRNazanin"/>
          <w:color w:val="111111"/>
          <w:sz w:val="28"/>
          <w:szCs w:val="28"/>
          <w:rtl w:val="true"/>
          <w:lang w:bidi="fa-IR"/>
        </w:rPr>
        <w:t xml:space="preserve">) </w:t>
      </w:r>
      <w:r>
        <w:rPr>
          <w:rStyle w:val="FootnoteAnchor"/>
          <w:rtl w:val="true"/>
        </w:rPr>
        <w:footnoteReference w:id="3261"/>
      </w:r>
      <w:r>
        <w:rPr>
          <w:rFonts w:ascii="IRNazanin" w:hAnsi="IRNazanin" w:eastAsia="IRNazanin"/>
          <w:color w:val="111111"/>
          <w:sz w:val="28"/>
          <w:sz w:val="28"/>
          <w:szCs w:val="28"/>
          <w:rtl w:val="true"/>
          <w:lang w:bidi="fa-IR"/>
        </w:rPr>
        <w:t>محمّد بن جرير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صفقت و اگرچه ذكر صفقت نرفته است،چون ذكر خسران رفته است و ربح و خسران در صفقت و بيعت باشد،يقال خسرت صفقته و ربحت صفقته و تعلّق دارد به خسر،و 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خَسِرَ الَّذِينَ كَذَّبُوا بِلِقٰاءِ اللّٰهِ ،في صفقتهم بعضى ديگر </w:t>
      </w:r>
      <w:r>
        <w:rPr>
          <w:rStyle w:val="FootnoteAnchor"/>
          <w:rtl w:val="true"/>
        </w:rPr>
        <w:footnoteReference w:id="3262"/>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است با حيات دنيا، و المعنى فرّطنا فى الدّنيا </w:t>
      </w:r>
      <w:r>
        <w:rPr>
          <w:rStyle w:val="FootnoteAnchor"/>
          <w:rtl w:val="true"/>
        </w:rPr>
        <w:footnoteReference w:id="3263"/>
      </w:r>
      <w:r>
        <w:rPr>
          <w:rFonts w:ascii="IRNazanin" w:hAnsi="IRNazanin" w:eastAsia="IRNazanin"/>
          <w:color w:val="111111"/>
          <w:sz w:val="28"/>
          <w:sz w:val="28"/>
          <w:szCs w:val="28"/>
          <w:rtl w:val="true"/>
          <w:lang w:bidi="fa-IR"/>
        </w:rPr>
        <w:t>في اوامر اللّه و نواهيه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فرّطنا فى عمل اهل الجنّة في الدّنيا،بيانش آن خبر كه ابو هريره و ابو سعيد خدرىّ روايت كنند كه </w:t>
      </w:r>
      <w:r>
        <w:rPr>
          <w:rStyle w:val="FootnoteAnchor"/>
          <w:rtl w:val="true"/>
        </w:rPr>
        <w:footnoteReference w:id="3264"/>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قيامت كه اهل دوزخ درجات و منازل اهل بهشت بينند،گويند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حَسْرَتَنٰا عَلىٰ مٰا فَرَّطْنٰا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يَحْمِلُونَ أَوْزٰارَهُمْ عَلىٰ ظُهُورِهِمْ ،و ايشان بار گران بر پشت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وزر باشد،و وزر ثقل و گرانى باشد و روا بود كه مراد به ثقل </w:t>
      </w:r>
      <w:r>
        <w:rPr>
          <w:rStyle w:val="FootnoteAnchor"/>
          <w:rtl w:val="true"/>
        </w:rPr>
        <w:footnoteReference w:id="3265"/>
      </w:r>
      <w:r>
        <w:rPr>
          <w:rFonts w:ascii="IRNazanin" w:hAnsi="IRNazanin" w:eastAsia="IRNazanin"/>
          <w:color w:val="111111"/>
          <w:sz w:val="28"/>
          <w:sz w:val="28"/>
          <w:szCs w:val="28"/>
          <w:rtl w:val="true"/>
          <w:lang w:bidi="fa-IR"/>
        </w:rPr>
        <w:t>عقوبات گناه 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سدّى گفت و عمرو بن قيس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مؤمن از گور برخيزد،شخصى به استقبال او آيد با صورتى هركدام نيكوتر و بوى هركدام خوش تر </w:t>
      </w:r>
      <w:r>
        <w:rPr>
          <w:rStyle w:val="FootnoteAnchor"/>
          <w:rtl w:val="true"/>
        </w:rPr>
        <w:footnoteReference w:id="3266"/>
      </w:r>
      <w:r>
        <w:rPr>
          <w:rFonts w:ascii="IRNazanin" w:hAnsi="IRNazanin" w:eastAsia="IRNazanin"/>
          <w:color w:val="111111"/>
          <w:sz w:val="28"/>
          <w:sz w:val="28"/>
          <w:szCs w:val="28"/>
          <w:rtl w:val="true"/>
          <w:lang w:bidi="fa-IR"/>
        </w:rPr>
        <w:t>،او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شناسى؟گويد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نه،جز آن كه دانم كه خداى تعالى صورت رويت </w:t>
      </w:r>
      <w:r>
        <w:rPr>
          <w:rStyle w:val="FootnoteAnchor"/>
          <w:rtl w:val="true"/>
        </w:rPr>
        <w:footnoteReference w:id="3267"/>
      </w:r>
      <w:r>
        <w:rPr>
          <w:rFonts w:ascii="IRNazanin" w:hAnsi="IRNazanin" w:eastAsia="IRNazanin"/>
          <w:color w:val="111111"/>
          <w:sz w:val="28"/>
          <w:sz w:val="28"/>
          <w:szCs w:val="28"/>
          <w:rtl w:val="true"/>
          <w:lang w:bidi="fa-IR"/>
        </w:rPr>
        <w:t>نيكو آفريده است و بويت خوش است،او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عمل صالح توام،ديرى است </w:t>
      </w:r>
      <w:r>
        <w:rPr>
          <w:rStyle w:val="FootnoteAnchor"/>
          <w:rtl w:val="true"/>
        </w:rPr>
        <w:footnoteReference w:id="3268"/>
      </w:r>
      <w:r>
        <w:rPr>
          <w:rFonts w:ascii="Amiri" w:hAnsi="Amiri" w:eastAsia="Amiri" w:cs="Amiri"/>
          <w:color w:val="111111"/>
          <w:sz w:val="28"/>
          <w:sz w:val="28"/>
          <w:szCs w:val="28"/>
          <w:rtl w:val="true"/>
          <w:lang w:bidi="ar-SA"/>
        </w:rPr>
        <w:t>كه در دار دنيا من بر تو نشسته ام امروز تو بر من نشين،و بر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نَحْشُرُ الْمُتَّقِينَ إِلَى الرَّحْمٰنِ وَفْداً </w:t>
      </w:r>
      <w:r>
        <w:rPr>
          <w:rStyle w:val="FootnoteAnchor"/>
          <w:rtl w:val="true"/>
        </w:rPr>
        <w:footnoteReference w:id="3269"/>
      </w:r>
      <w:r>
        <w:rPr>
          <w:rFonts w:ascii="IRNazanin" w:hAnsi="IRNazanin" w:eastAsia="IRNazanin"/>
          <w:color w:val="111111"/>
          <w:sz w:val="28"/>
          <w:sz w:val="28"/>
          <w:szCs w:val="28"/>
          <w:rtl w:val="true"/>
          <w:lang w:bidi="fa-IR"/>
        </w:rPr>
        <w:t>،أى ركبانا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كافر چون از گور برخيزد،شخصى پيش او آيد با </w:t>
      </w:r>
    </w:p>
    <w:p>
      <w:pPr>
        <w:pStyle w:val="BookText"/>
        <w:rPr/>
      </w:pPr>
      <w:r>
        <w:rPr>
          <w:rFonts w:ascii="Amiri" w:hAnsi="Amiri" w:eastAsia="Amiri" w:cs="Amiri"/>
          <w:color w:val="111111"/>
          <w:sz w:val="28"/>
          <w:sz w:val="28"/>
          <w:szCs w:val="28"/>
          <w:rtl w:val="true"/>
          <w:lang w:bidi="ar-SA"/>
        </w:rPr>
        <w:t xml:space="preserve">صورتى زشت و بويى ناخوش </w:t>
      </w:r>
      <w:r>
        <w:rPr>
          <w:rStyle w:val="FootnoteAnchor"/>
          <w:rtl w:val="true"/>
        </w:rPr>
        <w:footnoteReference w:id="3270"/>
      </w:r>
      <w:r>
        <w:rPr>
          <w:rFonts w:ascii="IRNazanin" w:hAnsi="IRNazanin" w:eastAsia="IRNazanin"/>
          <w:color w:val="111111"/>
          <w:sz w:val="28"/>
          <w:sz w:val="28"/>
          <w:szCs w:val="28"/>
          <w:rtl w:val="true"/>
          <w:lang w:bidi="fa-IR"/>
        </w:rPr>
        <w:t>،او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شناسى؟گويد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نه،جز آن كه خداى تعالى صورت تو گريه آفريده است و بوى تو ناخوش،گويد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عمل بد توام دير </w:t>
      </w:r>
      <w:r>
        <w:rPr>
          <w:rStyle w:val="FootnoteAnchor"/>
          <w:rtl w:val="true"/>
        </w:rPr>
        <w:footnoteReference w:id="3271"/>
      </w:r>
      <w:r>
        <w:rPr>
          <w:rFonts w:ascii="IRNazanin" w:hAnsi="IRNazanin" w:eastAsia="IRNazanin"/>
          <w:color w:val="111111"/>
          <w:sz w:val="28"/>
          <w:sz w:val="28"/>
          <w:szCs w:val="28"/>
          <w:rtl w:val="true"/>
          <w:lang w:bidi="fa-IR"/>
        </w:rPr>
        <w:t xml:space="preserve">است تا تو بر من نشسته اى </w:t>
      </w:r>
      <w:r>
        <w:rPr>
          <w:rStyle w:val="FootnoteAnchor"/>
          <w:rtl w:val="true"/>
        </w:rPr>
        <w:footnoteReference w:id="3272"/>
      </w:r>
      <w:r>
        <w:rPr>
          <w:rFonts w:ascii="IRNazanin" w:hAnsi="IRNazanin" w:eastAsia="IRNazanin"/>
          <w:color w:val="111111"/>
          <w:sz w:val="28"/>
          <w:sz w:val="28"/>
          <w:szCs w:val="28"/>
          <w:rtl w:val="true"/>
          <w:lang w:bidi="fa-IR"/>
        </w:rPr>
        <w:t xml:space="preserve">،امروز من بر تو خواهم نشست </w:t>
      </w:r>
      <w:r>
        <w:rPr>
          <w:rStyle w:val="FootnoteAnchor"/>
          <w:rtl w:val="true"/>
        </w:rPr>
        <w:footnoteReference w:id="3273"/>
      </w:r>
      <w:r>
        <w:rPr>
          <w:rFonts w:ascii="Amiri" w:hAnsi="Amiri" w:eastAsia="Amiri" w:cs="Amiri"/>
          <w:color w:val="111111"/>
          <w:sz w:val="28"/>
          <w:sz w:val="28"/>
          <w:szCs w:val="28"/>
          <w:rtl w:val="true"/>
          <w:lang w:bidi="ar-SA"/>
        </w:rPr>
        <w:t>،فذلك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يَحْمِلُونَ أَوْزٰارَهُمْ عَلىٰ ظُهُورِهِمْ ،و اين بر وجه تشبيه و توسّع باشد و آيت همچنين، براى آن كه گناه ماننده باشد به بار گران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كه او را رنج و مشقّت باشد بر صاحبش،و بار بر پشت كشند،و در دعاى ائمّه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هربت اليك بنفسي باثقال الذّنوب على ظهري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از ايشان خالى نباشد 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نصب عينى و شحن قلبي أَلاٰ سٰاءَ مٰا يَزِرُونَ ،بد چيزى است آنچه ايشان برگرفته اند از گناه،و لكن در هر حمل استعمال نكنند جز در گناه كه اشتقاق او از وزر است 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3274"/>
      </w:r>
      <w:r>
        <w:rPr>
          <w:rFonts w:ascii="IRNazanin" w:hAnsi="IRNazanin" w:eastAsia="IRNazanin"/>
          <w:color w:val="111111"/>
          <w:sz w:val="28"/>
          <w:sz w:val="28"/>
          <w:szCs w:val="28"/>
          <w:rtl w:val="true"/>
          <w:lang w:bidi="fa-IR"/>
        </w:rPr>
        <w:t>،أى لا تحمل نفس حاملة ثقل اخرى،يعنى هيچ نفسى بار ديگرى بر نگيرد،يعنى به گناه ديگرى ديگرى را نگيرند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ملجأ و معتصم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ازآنجا </w:t>
      </w:r>
      <w:r>
        <w:rPr>
          <w:rStyle w:val="FootnoteAnchor"/>
          <w:rtl w:val="true"/>
        </w:rPr>
        <w:footnoteReference w:id="3275"/>
      </w:r>
      <w:r>
        <w:rPr>
          <w:rFonts w:ascii="IRNazanin" w:hAnsi="IRNazanin" w:eastAsia="IRNazanin"/>
          <w:color w:val="111111"/>
          <w:sz w:val="28"/>
          <w:sz w:val="28"/>
          <w:szCs w:val="28"/>
          <w:rtl w:val="true"/>
          <w:lang w:bidi="fa-IR"/>
        </w:rPr>
        <w:t xml:space="preserve">گويند كه ملجأ پادشاه باشد،و وزر الرّجل اذا اثم فهو موزور و منه الحديث ارجعن موزورات غير مأجورات زنانى را </w:t>
      </w:r>
      <w:r>
        <w:rPr>
          <w:rStyle w:val="FootnoteAnchor"/>
          <w:rtl w:val="true"/>
        </w:rPr>
        <w:footnoteReference w:id="3276"/>
      </w:r>
      <w:r>
        <w:rPr>
          <w:rFonts w:ascii="Amiri" w:hAnsi="Amiri" w:eastAsia="Amiri" w:cs="Amiri"/>
          <w:color w:val="111111"/>
          <w:sz w:val="28"/>
          <w:sz w:val="28"/>
          <w:szCs w:val="28"/>
          <w:rtl w:val="true"/>
          <w:lang w:bidi="ar-SA"/>
        </w:rPr>
        <w:t xml:space="preserve">كه براى مزد به جنازه اى </w:t>
      </w:r>
      <w:r>
        <w:rPr>
          <w:rStyle w:val="FootnoteAnchor"/>
          <w:rtl w:val="true"/>
        </w:rPr>
        <w:footnoteReference w:id="3277"/>
      </w:r>
      <w:r>
        <w:rPr>
          <w:rFonts w:ascii="IRNazanin" w:hAnsi="IRNazanin" w:eastAsia="IRNazanin"/>
          <w:color w:val="111111"/>
          <w:sz w:val="28"/>
          <w:sz w:val="28"/>
          <w:szCs w:val="28"/>
          <w:rtl w:val="true"/>
          <w:lang w:bidi="fa-IR"/>
        </w:rPr>
        <w:t>رفته بودند،گفت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بازگردى </w:t>
      </w:r>
      <w:r>
        <w:rPr>
          <w:rStyle w:val="FootnoteAnchor"/>
          <w:rtl w:val="true"/>
        </w:rPr>
        <w:footnoteReference w:id="3278"/>
      </w:r>
      <w:r>
        <w:rPr>
          <w:rFonts w:ascii="Amiri" w:hAnsi="Amiri" w:eastAsia="Amiri" w:cs="Amiri"/>
          <w:color w:val="111111"/>
          <w:sz w:val="28"/>
          <w:sz w:val="28"/>
          <w:szCs w:val="28"/>
          <w:rtl w:val="true"/>
          <w:lang w:bidi="ar-SA"/>
        </w:rPr>
        <w:t xml:space="preserve">،بزهكار </w:t>
      </w:r>
      <w:r>
        <w:rPr>
          <w:rStyle w:val="FootnoteAnchor"/>
          <w:rtl w:val="true"/>
        </w:rPr>
        <w:footnoteReference w:id="3279"/>
      </w:r>
      <w:r>
        <w:rPr>
          <w:rFonts w:ascii="IRNazanin" w:hAnsi="IRNazanin" w:eastAsia="IRNazanin"/>
          <w:color w:val="111111"/>
          <w:sz w:val="28"/>
          <w:sz w:val="28"/>
          <w:szCs w:val="28"/>
          <w:rtl w:val="true"/>
          <w:lang w:bidi="fa-IR"/>
        </w:rPr>
        <w:t>نه مستحقّ مزد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الْحَيٰاةُ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نفى است،حق تعالى مذمّت و منقصت كرد زندگانى دنيا را تا مردمان در او رغبت نكنند و دست از اعمال آخرت بندارند </w:t>
      </w:r>
      <w:r>
        <w:rPr>
          <w:rStyle w:val="FootnoteAnchor"/>
          <w:rtl w:val="true"/>
        </w:rPr>
        <w:footnoteReference w:id="3280"/>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زندگانى دنيا مگر بازى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از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كه لعب بازى باشد كه كودكان كنند،كالعبث </w:t>
      </w:r>
      <w:r>
        <w:rPr>
          <w:rStyle w:val="FootnoteAnchor"/>
          <w:rtl w:val="true"/>
        </w:rPr>
        <w:footnoteReference w:id="3281"/>
      </w:r>
      <w:r>
        <w:rPr>
          <w:rFonts w:ascii="Amiri" w:hAnsi="Amiri" w:eastAsia="Amiri" w:cs="Amiri"/>
          <w:color w:val="111111"/>
          <w:sz w:val="28"/>
          <w:sz w:val="28"/>
          <w:szCs w:val="28"/>
          <w:rtl w:val="true"/>
          <w:lang w:bidi="ar-SA"/>
        </w:rPr>
        <w:t>الّذى لا فائدة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لهوبازى جوانان باشد از سماع و ضرب ملاهى و مانند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 تشبيه آن است كه اين را نيز </w:t>
      </w:r>
    </w:p>
    <w:p>
      <w:pPr>
        <w:pStyle w:val="BookText"/>
        <w:rPr/>
      </w:pPr>
      <w:r>
        <w:rPr>
          <w:rFonts w:ascii="IRNazanin" w:hAnsi="IRNazanin" w:eastAsia="IRNazanin"/>
          <w:color w:val="111111"/>
          <w:sz w:val="28"/>
          <w:sz w:val="28"/>
          <w:szCs w:val="28"/>
          <w:rtl w:val="true"/>
          <w:lang w:bidi="fa-IR"/>
        </w:rPr>
        <w:t xml:space="preserve">عاقبتى </w:t>
      </w:r>
      <w:r>
        <w:rPr>
          <w:rStyle w:val="FootnoteAnchor"/>
          <w:rtl w:val="true"/>
        </w:rPr>
        <w:footnoteReference w:id="3282"/>
      </w:r>
      <w:r>
        <w:rPr>
          <w:rFonts w:ascii="IRNazanin" w:hAnsi="IRNazanin" w:eastAsia="IRNazanin"/>
          <w:color w:val="111111"/>
          <w:sz w:val="28"/>
          <w:sz w:val="28"/>
          <w:szCs w:val="28"/>
          <w:rtl w:val="true"/>
          <w:lang w:bidi="fa-IR"/>
        </w:rPr>
        <w:t>و ثباتى نباشد،چنان كه لعب و لهو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لَلدّٰارُ الْآخِرَةُ ،و سراى بازپسين يعنى بهشت،و اين لفظ بر اطلاق عبارت باشد ازآنجا كه در او حشر مردم بود از عرصۀ قيامت و به قرينه حمل كنند بر بهشت و دوزخ،و سراى بازپسين كه سراى ثواب است بهتر باشد متّقيان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w:t>
      </w:r>
      <w:r>
        <w:rPr>
          <w:rStyle w:val="FootnoteAnchor"/>
          <w:rtl w:val="true"/>
        </w:rPr>
        <w:footnoteReference w:id="3283"/>
      </w:r>
      <w:r>
        <w:rPr>
          <w:rFonts w:ascii="IRNazanin" w:hAnsi="IRNazanin" w:eastAsia="IRNazanin"/>
          <w:color w:val="111111"/>
          <w:sz w:val="28"/>
          <w:sz w:val="28"/>
          <w:szCs w:val="28"/>
          <w:rtl w:val="true"/>
          <w:lang w:bidi="fa-IR"/>
        </w:rPr>
        <w:t xml:space="preserve">قرّاء خواندند </w:t>
      </w:r>
      <w:r>
        <w:rPr>
          <w:rStyle w:val="FootnoteAnchor"/>
          <w:rtl w:val="true"/>
        </w:rPr>
        <w:footnoteReference w:id="3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لَلدّٰارُ الْآخِرَةُ ،به 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مشدّد،و آخرت به رفع بر آنكه </w:t>
      </w:r>
      <w:r>
        <w:rPr>
          <w:rStyle w:val="FootnoteAnchor"/>
          <w:rtl w:val="true"/>
        </w:rPr>
        <w:footnoteReference w:id="3285"/>
      </w:r>
      <w:r>
        <w:rPr>
          <w:rFonts w:ascii="IRNazanin" w:hAnsi="IRNazanin" w:eastAsia="IRNazanin"/>
          <w:color w:val="111111"/>
          <w:sz w:val="28"/>
          <w:sz w:val="28"/>
          <w:szCs w:val="28"/>
          <w:rtl w:val="true"/>
          <w:lang w:bidi="fa-IR"/>
        </w:rPr>
        <w:t>آخرت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باشد،مگر ابن عامر كه او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لدار الآخرة،به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جرّ آخرت على الاضافة،و چون اضافه كنند صفت دار نباشد براى آن كه صفت را با موصوف اضافه نكنند ازآنجا كه آن هر دو چيز يكى باشد و صفت بدون موصوف چيزى مستقل نباشد،و اين به منزلۀ اضافة الشّيء الى نفسه باشد،گفتند تقدير آن </w:t>
      </w:r>
      <w:r>
        <w:rPr>
          <w:rStyle w:val="FootnoteAnchor"/>
          <w:rtl w:val="true"/>
        </w:rPr>
        <w:footnoteReference w:id="3286"/>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لدار السّاعة الآخرة،و اگرچه دنيا و آخرت صفت است به منزلۀ اسم است ازآنجا كه استعمال كنند مفرد بى موصوف و به جاى موصوف بدارند كالابطح و الابرق،و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لَلْآخِرَةُ خَيْرٌ لَكَ مِنَ الْأُولىٰ </w:t>
      </w:r>
      <w:r>
        <w:rPr>
          <w:rStyle w:val="FootnoteAnchor"/>
          <w:rtl w:val="true"/>
        </w:rPr>
        <w:footnoteReference w:id="3287"/>
      </w:r>
      <w:r>
        <w:rPr>
          <w:rFonts w:ascii="Amiri" w:hAnsi="Amiri" w:eastAsia="Amiri" w:cs="Amiri"/>
          <w:color w:val="111111"/>
          <w:sz w:val="28"/>
          <w:sz w:val="28"/>
          <w:szCs w:val="28"/>
          <w:rtl w:val="true"/>
          <w:lang w:bidi="ar-SA"/>
        </w:rPr>
        <w:t>،و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الدّنيا متاع ليس للدّنيا 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الدّنيا كبيت نسجته العنكبوت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سجن المؤمن ،و اين را حدّى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صفت است و با موصوف يكى باشد چون لفظ مختلف شد اضافه روا داشتند و به منزلۀ دو اسم كردند 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 و يوم الخميس و مسجد الجامع،چنان كه در عطف روا داشتند،لاختلاف اللّفظين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هند اتى من دونها النّأى و البعد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الفى قولها كذبا و مينا </w:t>
      </w:r>
      <w:r>
        <w:rPr>
          <w:rStyle w:val="FootnoteAnchor"/>
          <w:rtl w:val="true"/>
        </w:rPr>
        <w:footnoteReference w:id="3288"/>
      </w:r>
      <w:r>
        <w:rPr>
          <w:rFonts w:ascii="Amiri" w:hAnsi="Amiri" w:eastAsia="Amiri" w:cs="Amiri"/>
          <w:color w:val="111111"/>
          <w:sz w:val="28"/>
          <w:sz w:val="28"/>
          <w:szCs w:val="28"/>
          <w:rtl w:val="true"/>
          <w:lang w:bidi="ar-SA"/>
        </w:rPr>
        <w:t xml:space="preserve">،و اين مذهب كوفيان است و درست در اين باب </w:t>
      </w:r>
      <w:r>
        <w:rPr>
          <w:rStyle w:val="FootnoteAnchor"/>
          <w:rtl w:val="true"/>
        </w:rPr>
        <w:footnoteReference w:id="3289"/>
      </w:r>
      <w:r>
        <w:rPr>
          <w:rFonts w:ascii="IRNazanin" w:hAnsi="IRNazanin" w:eastAsia="IRNazanin"/>
          <w:color w:val="111111"/>
          <w:sz w:val="28"/>
          <w:sz w:val="28"/>
          <w:szCs w:val="28"/>
          <w:rtl w:val="true"/>
          <w:lang w:bidi="fa-IR"/>
        </w:rPr>
        <w:t>مذهب بصريان است كه اوّل گفتيم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فَلاٰ تَعْقِلُونَ ،عقل ندارند اينان،يعنى عقل كار نمى بندند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مدينه و ابن عامر و حفص و يعقوب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تعقلون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خطاب،كأنّه عدل عن ذلك </w:t>
      </w:r>
      <w:bookmarkStart w:id="76" w:name="pg12371_123046"/>
    </w:p>
    <w:p>
      <w:pPr>
        <w:pStyle w:val="BookText"/>
        <w:rPr/>
      </w:pPr>
      <w:bookmarkEnd w:id="76"/>
      <w:r>
        <w:rPr>
          <w:rFonts w:ascii="IRNazanin" w:hAnsi="IRNazanin" w:eastAsia="IRNazanin"/>
          <w:color w:val="111111"/>
          <w:sz w:val="28"/>
          <w:sz w:val="28"/>
          <w:szCs w:val="28"/>
          <w:rtl w:val="true"/>
          <w:lang w:bidi="fa-IR"/>
        </w:rPr>
        <w:t>و خاطب جميع الخلائق وعظا لهم و تذكيرا</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بر مغايبه،گفت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كافرانند كه انديشه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العقل و النّهى و الحجى و الحجر واحد براى آنش عقل خوانند كه عقال باشد صاحبش را و براى آنش نهى خوانند كه نهى كند صاحبش را و براى آن حجى خوانند كه فرود آرد صاحبش </w:t>
      </w:r>
      <w:r>
        <w:rPr>
          <w:rStyle w:val="FootnoteAnchor"/>
          <w:rtl w:val="true"/>
        </w:rPr>
        <w:footnoteReference w:id="3290"/>
      </w:r>
      <w:r>
        <w:rPr>
          <w:rFonts w:ascii="Amiri" w:hAnsi="Amiri" w:eastAsia="Amiri" w:cs="Amiri"/>
          <w:color w:val="111111"/>
          <w:sz w:val="28"/>
          <w:sz w:val="28"/>
          <w:szCs w:val="28"/>
          <w:rtl w:val="true"/>
          <w:lang w:bidi="ar-SA"/>
        </w:rPr>
        <w:t>را از نابايست،يقال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 إذا مكث،قال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 يعكفن به اذا حجا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مكث،و براى آنش حجر خوانند كه حجر كند خداوندش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Style w:val="FootnoteAnchor"/>
          <w:rtl w:val="true"/>
        </w:rPr>
        <w:footnoteReference w:id="3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9000585_417432637"/>
      <w:bookmarkStart w:id="78" w:name="_Toc33"/>
      <w:bookmarkEnd w:id="77"/>
      <w:r>
        <w:rPr>
          <w:rtl w:val="true"/>
        </w:rPr>
        <w:t xml:space="preserve">سوره الأنعام </w:t>
      </w:r>
      <w:r>
        <w:rPr>
          <w:rtl w:val="true"/>
        </w:rPr>
        <w:t>(</w:t>
      </w:r>
      <w:r>
        <w:rPr/>
        <w:t>6</w:t>
      </w:r>
      <w:r>
        <w:rPr>
          <w:rtl w:val="true"/>
        </w:rPr>
        <w:t xml:space="preserve">): </w:t>
      </w:r>
      <w:r>
        <w:rPr>
          <w:rtl w:val="true"/>
        </w:rPr>
        <w:t xml:space="preserve">آیات </w:t>
      </w:r>
      <w:r>
        <w:rPr/>
        <w:t>33</w:t>
      </w:r>
      <w:r>
        <w:rPr>
          <w:rtl w:val="true"/>
        </w:rPr>
        <w:t xml:space="preserve"> </w:t>
      </w:r>
      <w:r>
        <w:rPr>
          <w:rtl w:val="true"/>
        </w:rPr>
        <w:t xml:space="preserve">تا </w:t>
      </w:r>
      <w:r>
        <w:rPr/>
        <w:t>45</w:t>
      </w:r>
      <w:bookmarkEnd w:id="78"/>
    </w:p>
    <w:p>
      <w:pPr>
        <w:pStyle w:val="Heading4"/>
        <w:numPr>
          <w:ilvl w:val="3"/>
          <w:numId w:val="1"/>
        </w:numPr>
        <w:rPr/>
      </w:pPr>
      <w:bookmarkStart w:id="79" w:name="__RefHeading___Toc9000587_417432637"/>
      <w:bookmarkStart w:id="80" w:name="_Toc34"/>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 xml:space="preserve">قَدْ نَعْلَمُ إِنَّهُ لَيَحْزُنُكَ اَلَّذِي يَقُولُونَ فَإِنَّهُمْ لاٰ يُكَذِّبُونَكَ وَ لٰكِنَّ اَلظّٰالِمِينَ بِآيٰاتِ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كُذِّبَتْ رُسُلٌ مِنْ قَبْلِكَ فَصَبَرُوا عَلىٰ مٰا كُذِّبُوا وَ أُوذُوا حَتّٰى أَتٰاهُمْ نَصْرُنٰا وَ لاٰ مُبَدِّلَ لِكَلِمٰاتِ اَللّٰهِ وَ لَقَدْ جٰاءَكَ مِنْ نَبَإِ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كَبُرَ عَلَيْكَ إِعْرٰاضُهُمْ فَإِنِ اِسْتَطَعْتَ أَنْ تَبْتَغِيَ نَفَقاً فِي اَلْأَرْضِ أَوْ سُلَّماً فِي اَلسَّمٰاءِ فَتَأْتِيَهُمْ بِآيَةٍ وَ لَوْ شٰاءَ اَللّٰهُ لَجَمَعَهُمْ عَلَى اَلْهُدىٰ فَلاٰ تَكُونَنَّ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يَسْتَجِيبُ اَلَّذِينَ يَسْمَعُونَ وَ اَلْمَوْتىٰ يَبْعَثُهُمُ اَللّٰهُ ثُمَّ 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عَلَيْهِ آيَةٌ مِنْ رَبِّهِ قُلْ إِنَّ اَللّٰهَ قٰادِرٌ عَلىٰ أَنْ يُنَزِّلَ آيَةً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وَ لاٰ طٰائِرٍ يَطِيرُ بِجَنٰاحَيْهِ إِلاّٰ أُمَمٌ أَمْثٰالُكُمْ مٰا فَرَّطْنٰا فِي اَلْكِتٰابِ مِنْ شَيْءٍ ثُمَّ إِلىٰ رَبِّهِمْ يُحْشَرُونَ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كَذَّبُوا بِآيٰاتِنٰا صُمٌّ وَ بُكْمٌ فِي اَلظُّلُمٰاتِ مَنْ يَشَأِ اَللّٰهُ يُضْلِلْهُ وَ مَنْ يَشَأْ يَجْعَلْهُ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رَأَيْتَكُمْ إِنْ أَتٰاكُمْ عَذٰابُ اَللّٰهِ أَوْ أَتَتْكُمُ اَلسّٰاعَةُ أَ غَيْرَ اَللّٰهِ تَدْعُونَ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إِيّٰاهُ تَدْعُونَ فَيَكْشِفُ مٰا تَدْعُونَ إِلَيْهِ إِنْ شٰاءَ وَ تَنْسَوْنَ 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إِلىٰ أُمَمٍ مِنْ قَبْلِكَ فَأَخَذْنٰاهُمْ بِالْبَأْسٰاءِ وَ اَلضَّرّٰاءِ لَعَلَّهُمْ يَتَضَرَّعُونَ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 جٰاءَهُمْ بَأْسُنٰا تَضَرَّعُوا وَ لٰكِنْ قَسَتْ قُلُوبُهُمْ وَ زَيَّنَ لَهُمُ اَلشَّيْطٰانُ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اَلَّذِينَ ظَلَمُوا وَ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9000589_417432637"/>
      <w:bookmarkStart w:id="82" w:name="_Toc35"/>
      <w:bookmarkEnd w:id="81"/>
      <w:r>
        <w:rPr>
          <w:rtl w:val="true"/>
        </w:rPr>
        <w:t>ترجمه</w:t>
      </w:r>
      <w:bookmarkEnd w:id="82"/>
    </w:p>
    <w:p>
      <w:pPr>
        <w:pStyle w:val="BookText"/>
        <w:rPr/>
      </w:pPr>
      <w:r>
        <w:rPr>
          <w:rFonts w:ascii="IRNazanin" w:hAnsi="IRNazanin" w:eastAsia="IRNazanin"/>
          <w:color w:val="111111"/>
          <w:sz w:val="28"/>
          <w:sz w:val="28"/>
          <w:szCs w:val="28"/>
          <w:rtl w:val="true"/>
          <w:lang w:bidi="fa-IR"/>
        </w:rPr>
        <w:t xml:space="preserve">ما مى دانيم كه اندوهگين </w:t>
      </w:r>
      <w:r>
        <w:rPr>
          <w:rStyle w:val="FootnoteAnchor"/>
          <w:rtl w:val="true"/>
        </w:rPr>
        <w:footnoteReference w:id="3292"/>
      </w:r>
      <w:r>
        <w:rPr>
          <w:rFonts w:ascii="Amiri" w:hAnsi="Amiri" w:eastAsia="Amiri" w:cs="Amiri"/>
          <w:color w:val="111111"/>
          <w:sz w:val="28"/>
          <w:sz w:val="28"/>
          <w:szCs w:val="28"/>
          <w:rtl w:val="true"/>
          <w:lang w:bidi="ar-SA"/>
        </w:rPr>
        <w:t xml:space="preserve">مى كند </w:t>
      </w:r>
      <w:r>
        <w:rPr>
          <w:rStyle w:val="FootnoteAnchor"/>
          <w:rtl w:val="true"/>
        </w:rPr>
        <w:footnoteReference w:id="3293"/>
      </w:r>
      <w:r>
        <w:rPr>
          <w:rFonts w:ascii="IRNazanin" w:hAnsi="IRNazanin" w:eastAsia="IRNazanin"/>
          <w:color w:val="111111"/>
          <w:sz w:val="28"/>
          <w:sz w:val="28"/>
          <w:szCs w:val="28"/>
          <w:rtl w:val="true"/>
          <w:lang w:bidi="fa-IR"/>
        </w:rPr>
        <w:t xml:space="preserve">تو را </w:t>
      </w:r>
      <w:r>
        <w:rPr>
          <w:rStyle w:val="FootnoteAnchor"/>
          <w:rtl w:val="true"/>
        </w:rPr>
        <w:footnoteReference w:id="3294"/>
      </w:r>
      <w:r>
        <w:rPr>
          <w:rFonts w:ascii="IRNazanin" w:hAnsi="IRNazanin" w:eastAsia="IRNazanin"/>
          <w:color w:val="111111"/>
          <w:sz w:val="28"/>
          <w:sz w:val="28"/>
          <w:szCs w:val="28"/>
          <w:rtl w:val="true"/>
          <w:lang w:bidi="fa-IR"/>
        </w:rPr>
        <w:t xml:space="preserve">آن كه ايشان مى گويند ايشان به دروغ </w:t>
      </w:r>
      <w:r>
        <w:rPr>
          <w:rStyle w:val="FootnoteAnchor"/>
          <w:rtl w:val="true"/>
        </w:rPr>
        <w:footnoteReference w:id="3295"/>
      </w:r>
      <w:r>
        <w:rPr>
          <w:rFonts w:ascii="Amiri" w:hAnsi="Amiri" w:eastAsia="Amiri" w:cs="Amiri"/>
          <w:color w:val="111111"/>
          <w:sz w:val="28"/>
          <w:sz w:val="28"/>
          <w:szCs w:val="28"/>
          <w:rtl w:val="true"/>
          <w:lang w:bidi="ar-SA"/>
        </w:rPr>
        <w:t xml:space="preserve">نمى دارند تو را و لكن كافران </w:t>
      </w:r>
      <w:r>
        <w:rPr>
          <w:rStyle w:val="FootnoteAnchor"/>
          <w:rtl w:val="true"/>
        </w:rPr>
        <w:footnoteReference w:id="3296"/>
      </w:r>
      <w:r>
        <w:rPr>
          <w:rFonts w:ascii="Amiri" w:hAnsi="Amiri" w:eastAsia="Amiri" w:cs="Amiri"/>
          <w:color w:val="111111"/>
          <w:sz w:val="28"/>
          <w:sz w:val="28"/>
          <w:szCs w:val="28"/>
          <w:rtl w:val="true"/>
          <w:lang w:bidi="ar-SA"/>
        </w:rPr>
        <w:t>به آيات خدا انكار مى كنند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دروغ داشتند </w:t>
      </w:r>
      <w:r>
        <w:rPr>
          <w:rStyle w:val="FootnoteAnchor"/>
          <w:rtl w:val="true"/>
        </w:rPr>
        <w:footnoteReference w:id="3297"/>
      </w:r>
      <w:r>
        <w:rPr>
          <w:rFonts w:ascii="IRNazanin" w:hAnsi="IRNazanin" w:eastAsia="IRNazanin"/>
          <w:color w:val="111111"/>
          <w:sz w:val="28"/>
          <w:sz w:val="28"/>
          <w:szCs w:val="28"/>
          <w:rtl w:val="true"/>
          <w:lang w:bidi="fa-IR"/>
        </w:rPr>
        <w:t xml:space="preserve">پيغامبران را از پيش تو صبر كردند </w:t>
      </w:r>
      <w:r>
        <w:rPr>
          <w:rStyle w:val="FootnoteAnchor"/>
          <w:rtl w:val="true"/>
        </w:rPr>
        <w:footnoteReference w:id="3298"/>
      </w:r>
      <w:r>
        <w:rPr>
          <w:rFonts w:ascii="IRNazanin" w:hAnsi="IRNazanin" w:eastAsia="IRNazanin"/>
          <w:color w:val="111111"/>
          <w:sz w:val="28"/>
          <w:sz w:val="28"/>
          <w:szCs w:val="28"/>
          <w:rtl w:val="true"/>
          <w:lang w:bidi="fa-IR"/>
        </w:rPr>
        <w:t xml:space="preserve">بر آنچه ايشان را به دروغ داشتند </w:t>
      </w:r>
      <w:r>
        <w:rPr>
          <w:rStyle w:val="FootnoteAnchor"/>
          <w:rtl w:val="true"/>
        </w:rPr>
        <w:footnoteReference w:id="3299"/>
      </w:r>
      <w:r>
        <w:rPr>
          <w:rFonts w:ascii="Amiri" w:hAnsi="Amiri" w:eastAsia="Amiri" w:cs="Amiri"/>
          <w:color w:val="111111"/>
          <w:sz w:val="28"/>
          <w:sz w:val="28"/>
          <w:szCs w:val="28"/>
          <w:rtl w:val="true"/>
          <w:lang w:bidi="ar-SA"/>
        </w:rPr>
        <w:t xml:space="preserve">و برنجانيدند تا آمد به ايشان يارى ما و بدل كننده </w:t>
      </w:r>
      <w:r>
        <w:rPr>
          <w:rStyle w:val="FootnoteAnchor"/>
          <w:rtl w:val="true"/>
        </w:rPr>
        <w:footnoteReference w:id="3300"/>
      </w:r>
      <w:r>
        <w:rPr>
          <w:rFonts w:ascii="IRNazanin" w:hAnsi="IRNazanin" w:eastAsia="IRNazanin"/>
          <w:color w:val="111111"/>
          <w:sz w:val="28"/>
          <w:sz w:val="28"/>
          <w:szCs w:val="28"/>
          <w:rtl w:val="true"/>
          <w:lang w:bidi="fa-IR"/>
        </w:rPr>
        <w:t xml:space="preserve">نباشد سخنهاى </w:t>
      </w:r>
      <w:r>
        <w:rPr>
          <w:rStyle w:val="FootnoteAnchor"/>
          <w:rtl w:val="true"/>
        </w:rPr>
        <w:footnoteReference w:id="3301"/>
      </w:r>
      <w:r>
        <w:rPr>
          <w:rFonts w:ascii="IRNazanin" w:hAnsi="IRNazanin" w:eastAsia="IRNazanin"/>
          <w:color w:val="111111"/>
          <w:sz w:val="28"/>
          <w:sz w:val="28"/>
          <w:szCs w:val="28"/>
          <w:rtl w:val="true"/>
          <w:lang w:bidi="fa-IR"/>
        </w:rPr>
        <w:t xml:space="preserve">خداى را و </w:t>
      </w:r>
      <w:r>
        <w:rPr>
          <w:rStyle w:val="FootnoteAnchor"/>
          <w:rtl w:val="true"/>
        </w:rPr>
        <w:footnoteReference w:id="3302"/>
      </w:r>
      <w:r>
        <w:rPr>
          <w:rFonts w:ascii="IRNazanin" w:hAnsi="IRNazanin" w:eastAsia="IRNazanin"/>
          <w:color w:val="111111"/>
          <w:sz w:val="28"/>
          <w:sz w:val="28"/>
          <w:szCs w:val="28"/>
          <w:rtl w:val="true"/>
          <w:lang w:bidi="fa-IR"/>
        </w:rPr>
        <w:t xml:space="preserve">آمد به تو از خبر فرستادگان </w:t>
      </w:r>
      <w:r>
        <w:rPr>
          <w:rStyle w:val="FootnoteAnchor"/>
          <w:rtl w:val="true"/>
        </w:rPr>
        <w:footnoteReference w:id="3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اگر بزرگ مى آيد بر تو بر گرديدن </w:t>
      </w:r>
      <w:r>
        <w:rPr>
          <w:rStyle w:val="FootnoteAnchor"/>
          <w:rtl w:val="true"/>
        </w:rPr>
        <w:footnoteReference w:id="3304"/>
      </w:r>
      <w:r>
        <w:rPr>
          <w:rFonts w:ascii="IRNazanin" w:hAnsi="IRNazanin" w:eastAsia="IRNazanin"/>
          <w:color w:val="111111"/>
          <w:sz w:val="28"/>
          <w:sz w:val="28"/>
          <w:szCs w:val="28"/>
          <w:rtl w:val="true"/>
          <w:lang w:bidi="fa-IR"/>
        </w:rPr>
        <w:t xml:space="preserve">ايشان اگر توانى تا بجويى پناهى در زمين يا نردبانى در آسمان بيارى به ايشان حجّتى و اگر خواهد خدا </w:t>
      </w:r>
      <w:r>
        <w:rPr>
          <w:rStyle w:val="FootnoteAnchor"/>
          <w:rtl w:val="true"/>
        </w:rPr>
        <w:footnoteReference w:id="3305"/>
      </w:r>
      <w:r>
        <w:rPr>
          <w:rFonts w:ascii="IRNazanin" w:hAnsi="IRNazanin" w:eastAsia="IRNazanin"/>
          <w:color w:val="111111"/>
          <w:sz w:val="28"/>
          <w:sz w:val="28"/>
          <w:szCs w:val="28"/>
          <w:rtl w:val="true"/>
          <w:lang w:bidi="fa-IR"/>
        </w:rPr>
        <w:t xml:space="preserve">گرد آرد ايشان را بر ايمان،مباش از جملۀ نادانان </w:t>
      </w:r>
      <w:r>
        <w:rPr>
          <w:rStyle w:val="FootnoteAnchor"/>
          <w:rtl w:val="true"/>
        </w:rPr>
        <w:footnoteReference w:id="3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اجابت كنند آنان كه بشنوند و مردگان را زنده كند </w:t>
      </w:r>
      <w:r>
        <w:rPr>
          <w:rStyle w:val="FootnoteAnchor"/>
          <w:rtl w:val="true"/>
        </w:rPr>
        <w:footnoteReference w:id="3307"/>
      </w:r>
      <w:r>
        <w:rPr>
          <w:rFonts w:ascii="IRNazanin" w:hAnsi="IRNazanin" w:eastAsia="IRNazanin"/>
          <w:color w:val="111111"/>
          <w:sz w:val="28"/>
          <w:sz w:val="28"/>
          <w:szCs w:val="28"/>
          <w:rtl w:val="true"/>
          <w:lang w:bidi="fa-IR"/>
        </w:rPr>
        <w:t xml:space="preserve">خدا پس به او شوند </w:t>
      </w:r>
      <w:r>
        <w:rPr>
          <w:rStyle w:val="FootnoteAnchor"/>
          <w:rtl w:val="true"/>
        </w:rPr>
        <w:footnoteReference w:id="3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گفتند چرا </w:t>
      </w:r>
      <w:r>
        <w:rPr>
          <w:rStyle w:val="FootnoteAnchor"/>
          <w:rtl w:val="true"/>
        </w:rPr>
        <w:footnoteReference w:id="3309"/>
      </w:r>
      <w:r>
        <w:rPr>
          <w:rFonts w:ascii="IRNazanin" w:hAnsi="IRNazanin" w:eastAsia="IRNazanin"/>
          <w:color w:val="111111"/>
          <w:sz w:val="28"/>
          <w:sz w:val="28"/>
          <w:szCs w:val="28"/>
          <w:rtl w:val="true"/>
          <w:lang w:bidi="fa-IR"/>
        </w:rPr>
        <w:t xml:space="preserve">نفرستاد بر او </w:t>
      </w:r>
      <w:r>
        <w:rPr>
          <w:rStyle w:val="FootnoteAnchor"/>
          <w:rtl w:val="true"/>
        </w:rPr>
        <w:footnoteReference w:id="3310"/>
      </w:r>
      <w:r>
        <w:rPr>
          <w:rFonts w:ascii="IRNazanin" w:hAnsi="IRNazanin" w:eastAsia="IRNazanin"/>
          <w:color w:val="111111"/>
          <w:sz w:val="28"/>
          <w:sz w:val="28"/>
          <w:szCs w:val="28"/>
          <w:rtl w:val="true"/>
          <w:lang w:bidi="fa-IR"/>
        </w:rPr>
        <w:t xml:space="preserve">حجّتى از خدايش بگو كه خدا تواناست بر آنكه فروفرستد حجّتى </w:t>
      </w:r>
      <w:r>
        <w:rPr>
          <w:rStyle w:val="FootnoteAnchor"/>
          <w:rtl w:val="true"/>
        </w:rPr>
        <w:footnoteReference w:id="3311"/>
      </w:r>
      <w:r>
        <w:rPr>
          <w:rFonts w:ascii="Amiri" w:hAnsi="Amiri" w:eastAsia="Amiri" w:cs="Amiri"/>
          <w:color w:val="111111"/>
          <w:sz w:val="28"/>
          <w:sz w:val="28"/>
          <w:szCs w:val="28"/>
          <w:rtl w:val="true"/>
          <w:lang w:bidi="ar-SA"/>
        </w:rPr>
        <w:t xml:space="preserve">و لكن بيشتر </w:t>
      </w:r>
      <w:r>
        <w:rPr>
          <w:rStyle w:val="FootnoteAnchor"/>
          <w:rtl w:val="true"/>
        </w:rPr>
        <w:footnoteReference w:id="3312"/>
      </w:r>
      <w:r>
        <w:rPr>
          <w:rFonts w:ascii="Amiri" w:hAnsi="Amiri" w:eastAsia="Amiri" w:cs="Amiri"/>
          <w:color w:val="111111"/>
          <w:sz w:val="28"/>
          <w:sz w:val="28"/>
          <w:szCs w:val="28"/>
          <w:rtl w:val="true"/>
          <w:lang w:bidi="ar-SA"/>
        </w:rPr>
        <w:t>ايشان نمى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نيست هيچ جنبده اى در زمين و نه پرنده اى كه بپرد </w:t>
      </w:r>
      <w:r>
        <w:rPr>
          <w:rStyle w:val="FootnoteAnchor"/>
          <w:rtl w:val="true"/>
        </w:rPr>
        <w:footnoteReference w:id="3313"/>
      </w:r>
      <w:r>
        <w:rPr>
          <w:rFonts w:ascii="IRNazanin" w:hAnsi="IRNazanin" w:eastAsia="IRNazanin"/>
          <w:color w:val="111111"/>
          <w:sz w:val="28"/>
          <w:sz w:val="28"/>
          <w:szCs w:val="28"/>
          <w:rtl w:val="true"/>
          <w:lang w:bidi="fa-IR"/>
        </w:rPr>
        <w:t xml:space="preserve">به بال خود مگر جماعات اند چون شما،تقصير نكرديم در نوشته از چيزى پس با خداشان </w:t>
      </w:r>
      <w:r>
        <w:rPr>
          <w:rStyle w:val="FootnoteAnchor"/>
          <w:rtl w:val="true"/>
        </w:rPr>
        <w:footnoteReference w:id="3314"/>
      </w:r>
      <w:r>
        <w:rPr>
          <w:rFonts w:ascii="Amiri" w:hAnsi="Amiri" w:eastAsia="Amiri" w:cs="Amiri"/>
          <w:color w:val="111111"/>
          <w:sz w:val="28"/>
          <w:sz w:val="28"/>
          <w:szCs w:val="28"/>
          <w:rtl w:val="true"/>
          <w:lang w:bidi="ar-SA"/>
        </w:rPr>
        <w:t>جمع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دروغ داشتند آيات ما را كرانند و گنگانند در تاريكيها و هركه خواهد خدا گمراه كند او را و هركه خواهد كند او را بر راه راست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ببينى </w:t>
      </w:r>
      <w:r>
        <w:rPr>
          <w:rStyle w:val="FootnoteAnchor"/>
          <w:rtl w:val="true"/>
        </w:rPr>
        <w:footnoteReference w:id="3315"/>
      </w:r>
      <w:r>
        <w:rPr>
          <w:rFonts w:ascii="IRNazanin" w:hAnsi="IRNazanin" w:eastAsia="IRNazanin"/>
          <w:color w:val="111111"/>
          <w:sz w:val="28"/>
          <w:sz w:val="28"/>
          <w:szCs w:val="28"/>
          <w:rtl w:val="true"/>
          <w:lang w:bidi="fa-IR"/>
        </w:rPr>
        <w:t xml:space="preserve">اگر آيد به شما عذاب خدا يا آيد به شما قيامت جز خداى را خوانى </w:t>
      </w:r>
      <w:r>
        <w:rPr>
          <w:rStyle w:val="FootnoteAnchor"/>
          <w:rtl w:val="true"/>
        </w:rPr>
        <w:footnoteReference w:id="3316"/>
      </w:r>
      <w:r>
        <w:rPr>
          <w:rFonts w:ascii="IRNazanin" w:hAnsi="IRNazanin" w:eastAsia="IRNazanin"/>
          <w:color w:val="111111"/>
          <w:sz w:val="28"/>
          <w:sz w:val="28"/>
          <w:szCs w:val="28"/>
          <w:rtl w:val="true"/>
          <w:lang w:bidi="fa-IR"/>
        </w:rPr>
        <w:t xml:space="preserve">اگر راست گويانى </w:t>
      </w:r>
      <w:r>
        <w:rPr>
          <w:rStyle w:val="FootnoteAnchor"/>
          <w:rtl w:val="true"/>
        </w:rPr>
        <w:footnoteReference w:id="331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او را خوانى </w:t>
      </w:r>
      <w:r>
        <w:rPr>
          <w:rStyle w:val="FootnoteAnchor"/>
          <w:rtl w:val="true"/>
        </w:rPr>
        <w:footnoteReference w:id="3318"/>
      </w:r>
      <w:r>
        <w:rPr>
          <w:rFonts w:ascii="IRNazanin" w:hAnsi="IRNazanin" w:eastAsia="IRNazanin"/>
          <w:color w:val="111111"/>
          <w:sz w:val="28"/>
          <w:sz w:val="28"/>
          <w:szCs w:val="28"/>
          <w:rtl w:val="true"/>
          <w:lang w:bidi="fa-IR"/>
        </w:rPr>
        <w:t xml:space="preserve">تا برگشايد آنچه خوانى </w:t>
      </w:r>
      <w:r>
        <w:rPr>
          <w:rStyle w:val="FootnoteAnchor"/>
          <w:rtl w:val="true"/>
        </w:rPr>
        <w:footnoteReference w:id="3319"/>
      </w:r>
      <w:r>
        <w:rPr>
          <w:rFonts w:ascii="IRNazanin" w:hAnsi="IRNazanin" w:eastAsia="IRNazanin"/>
          <w:color w:val="111111"/>
          <w:sz w:val="28"/>
          <w:sz w:val="28"/>
          <w:szCs w:val="28"/>
          <w:rtl w:val="true"/>
          <w:lang w:bidi="fa-IR"/>
        </w:rPr>
        <w:t xml:space="preserve">او را اگر خواهد و فراموش كنيد آنچه انباز گرفته باشيد </w:t>
      </w:r>
      <w:r>
        <w:rPr>
          <w:rStyle w:val="FootnoteAnchor"/>
          <w:rtl w:val="true"/>
        </w:rPr>
        <w:footnoteReference w:id="3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بفرستاديم به امّتانى </w:t>
      </w:r>
      <w:r>
        <w:rPr>
          <w:rStyle w:val="FootnoteAnchor"/>
          <w:rtl w:val="true"/>
        </w:rPr>
        <w:footnoteReference w:id="3321"/>
      </w:r>
      <w:r>
        <w:rPr>
          <w:rFonts w:ascii="IRNazanin" w:hAnsi="IRNazanin" w:eastAsia="IRNazanin"/>
          <w:color w:val="111111"/>
          <w:sz w:val="28"/>
          <w:sz w:val="28"/>
          <w:szCs w:val="28"/>
          <w:rtl w:val="true"/>
          <w:lang w:bidi="fa-IR"/>
        </w:rPr>
        <w:t xml:space="preserve">پيش از تو بگرفتيم ايشان را به سختى و درويشى </w:t>
      </w:r>
      <w:r>
        <w:rPr>
          <w:rStyle w:val="FootnoteAnchor"/>
          <w:rtl w:val="true"/>
        </w:rPr>
        <w:footnoteReference w:id="3322"/>
      </w:r>
      <w:r>
        <w:rPr>
          <w:rFonts w:ascii="IRNazanin" w:hAnsi="IRNazanin" w:eastAsia="IRNazanin"/>
          <w:color w:val="111111"/>
          <w:sz w:val="28"/>
          <w:sz w:val="28"/>
          <w:szCs w:val="28"/>
          <w:rtl w:val="true"/>
          <w:lang w:bidi="fa-IR"/>
        </w:rPr>
        <w:t>تا مگر اينان زارى و لابه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آمد به ايشان عذاب ما زارى نكردند و لكن سخت شد دلهاشان و بيا راست ايشان را ديو آنچه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فراموش كردند آنچه ياد دادند به آن بگشاديم بر ايشان درهاى </w:t>
      </w:r>
      <w:r>
        <w:rPr>
          <w:rStyle w:val="FootnoteAnchor"/>
          <w:rtl w:val="true"/>
        </w:rPr>
        <w:footnoteReference w:id="3323"/>
      </w:r>
      <w:r>
        <w:rPr>
          <w:rFonts w:ascii="IRNazanin" w:hAnsi="IRNazanin" w:eastAsia="IRNazanin"/>
          <w:color w:val="111111"/>
          <w:sz w:val="28"/>
          <w:sz w:val="28"/>
          <w:szCs w:val="28"/>
          <w:rtl w:val="true"/>
          <w:lang w:bidi="fa-IR"/>
        </w:rPr>
        <w:t>هر چيزى تا چون شاد شدند به آنچه دادند ايشان را بگرفتيم ايشان را ناگاه كه ديدند ايشان نوميدان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ببريدند اصل گروه آنان كه بيداد كردند </w:t>
      </w:r>
      <w:r>
        <w:rPr>
          <w:rStyle w:val="FootnoteAnchor"/>
          <w:rtl w:val="true"/>
        </w:rPr>
        <w:footnoteReference w:id="3324"/>
      </w:r>
      <w:r>
        <w:rPr>
          <w:rFonts w:ascii="IRNazanin" w:hAnsi="IRNazanin" w:eastAsia="IRNazanin"/>
          <w:color w:val="111111"/>
          <w:sz w:val="28"/>
          <w:sz w:val="28"/>
          <w:szCs w:val="28"/>
          <w:rtl w:val="true"/>
          <w:lang w:bidi="fa-IR"/>
        </w:rPr>
        <w:t>و سپاس خداوند جهانيان را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نَعْلَمُ ،حق تعالى به اين آيت تسليت و دلخوشى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دانيم كه تو را دلتنگ مى كند </w:t>
      </w:r>
      <w:r>
        <w:rPr>
          <w:rStyle w:val="FootnoteAnchor"/>
          <w:rtl w:val="true"/>
        </w:rPr>
        <w:footnoteReference w:id="3325"/>
      </w:r>
      <w:r>
        <w:rPr>
          <w:rFonts w:ascii="IRNazanin" w:hAnsi="IRNazanin" w:eastAsia="IRNazanin"/>
          <w:color w:val="111111"/>
          <w:sz w:val="28"/>
          <w:sz w:val="28"/>
          <w:szCs w:val="28"/>
          <w:rtl w:val="true"/>
          <w:lang w:bidi="fa-IR"/>
        </w:rPr>
        <w:t>آنچه ايشان مى گويند 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نَعْلَمُ أَنَّكَ يَضِيقُ صَدْرُكَ بِمٰا يَقُولُونَ ،و اين آيات و مانند اين متضمّن باشد دو معنى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تسليت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ديگر </w:t>
      </w:r>
      <w:r>
        <w:rPr>
          <w:rStyle w:val="FootnoteAnchor"/>
          <w:rtl w:val="true"/>
        </w:rPr>
        <w:footnoteReference w:id="3326"/>
      </w:r>
      <w:r>
        <w:rPr>
          <w:rFonts w:ascii="IRNazanin" w:hAnsi="IRNazanin" w:eastAsia="IRNazanin"/>
          <w:color w:val="111111"/>
          <w:sz w:val="28"/>
          <w:sz w:val="28"/>
          <w:szCs w:val="28"/>
          <w:rtl w:val="true"/>
          <w:lang w:bidi="fa-IR"/>
        </w:rPr>
        <w:t>وعيد كفّار،گفت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مى دانيم و بى خبر نه ايم </w:t>
      </w:r>
      <w:r>
        <w:rPr>
          <w:rStyle w:val="FootnoteAnchor"/>
          <w:rtl w:val="true"/>
        </w:rPr>
        <w:footnoteReference w:id="3327"/>
      </w:r>
      <w:r>
        <w:rPr>
          <w:rFonts w:ascii="IRNazanin" w:hAnsi="IRNazanin" w:eastAsia="IRNazanin"/>
          <w:color w:val="111111"/>
          <w:sz w:val="28"/>
          <w:sz w:val="28"/>
          <w:szCs w:val="28"/>
          <w:rtl w:val="true"/>
          <w:lang w:bidi="fa-IR"/>
        </w:rPr>
        <w:t xml:space="preserve">از آنچه اين كافران مى گويند و دل تو به آن تنگ مى كنند و تو را </w:t>
      </w:r>
    </w:p>
    <w:p>
      <w:pPr>
        <w:pStyle w:val="BookText"/>
        <w:rPr/>
      </w:pPr>
      <w:r>
        <w:rPr>
          <w:rFonts w:ascii="IRNazanin" w:hAnsi="IRNazanin" w:eastAsia="IRNazanin"/>
          <w:color w:val="111111"/>
          <w:sz w:val="28"/>
          <w:sz w:val="28"/>
          <w:szCs w:val="28"/>
          <w:rtl w:val="true"/>
          <w:lang w:bidi="fa-IR"/>
        </w:rPr>
        <w:t xml:space="preserve">محزون و غمناك مى دارند تو دل خوش دار كه به حقّ ايشان برسم و سزاى ايشان بدهم و جزاى ايشان در كنارشان كنم،چه آنچه ايشان تو را مى گويند و به </w:t>
      </w:r>
      <w:r>
        <w:rPr>
          <w:rStyle w:val="FootnoteAnchor"/>
          <w:rtl w:val="true"/>
        </w:rPr>
        <w:footnoteReference w:id="3328"/>
      </w:r>
      <w:r>
        <w:rPr>
          <w:rFonts w:ascii="IRNazanin" w:hAnsi="IRNazanin" w:eastAsia="IRNazanin"/>
          <w:color w:val="111111"/>
          <w:sz w:val="28"/>
          <w:sz w:val="28"/>
          <w:szCs w:val="28"/>
          <w:rtl w:val="true"/>
          <w:lang w:bidi="fa-IR"/>
        </w:rPr>
        <w:t>آن نسبت مى كنند از سحر و كهانت و جنون و تعلّم و مانند آنچه او را گفتند پوشيده نيست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ليحزنك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حزنه يحزنه حزنا فهو حازن و المفعول مخزون،مگر نافع كه او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ليحزنك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3329"/>
      </w:r>
      <w:r>
        <w:rPr>
          <w:rFonts w:ascii="IRNazanin" w:hAnsi="IRNazanin" w:eastAsia="IRNazanin"/>
          <w:color w:val="111111"/>
          <w:sz w:val="28"/>
          <w:sz w:val="28"/>
          <w:szCs w:val="28"/>
          <w:rtl w:val="true"/>
          <w:lang w:bidi="fa-IR"/>
        </w:rPr>
        <w:t>الاحزان يقال حزن الرّجل و حزنته و احزنته</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بمعنى،فعل لازم باشد و فعل و افعل متعدّى باشد و خليل فرق كرد بين حزنته و احزنته به آن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احزنته متعدّى باشد حزن را كما تقول </w:t>
      </w:r>
      <w:r>
        <w:rPr>
          <w:rStyle w:val="FootnoteAnchor"/>
          <w:rtl w:val="true"/>
        </w:rPr>
        <w:footnoteReference w:id="3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و ادخلته و خرج و اخرجته،أى جعلته داخلا خارجا،و نه چنين است حزنته،كه حزنته آن باشد كه جعلت فيه حزنا كما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كحلته و دهنته،أى جعلت فيه كحلا و دهنا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 است،جز آن كه حزن بيشتر است از احزن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لغت بعضى عرب است كه ايشان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افتنت الرّجل و احزنته و ارجعته و اوقفته و اعورت عينه،أى جعلته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لاٰ يُكَذِّبُونَكَ ،نافع و كسائي و اعشى خواندند الّا نقّار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يكذبونك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الاكذاب،و اين روايت كرده اند از اميرالمؤمنين و 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 و باقى قرّاء به تشديد خواندند من التّكذيب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اهل لغت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باشد،هر دو متعدّى كذب باشد چنان كه اخرجته و خرّجته و افرحته و فرّحته و مانند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فرق كردند،گفتند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افعلته اذا نسبته الى ذلك الفعل أى لا ينسبونك الى الكذب،يقال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اكفرته و افسقته اذا نسبته إلى الكفر و الى الفسق، قال الكميت</w:t>
      </w:r>
      <w:r>
        <w:rPr>
          <w:rFonts w:eastAsia="IRNazanin" w:cs="IRNazanin"/>
          <w:color w:val="111111"/>
          <w:sz w:val="28"/>
          <w:szCs w:val="28"/>
          <w:rtl w:val="true"/>
          <w:lang w:bidi="fa-IR"/>
        </w:rPr>
        <w:t xml:space="preserve">: </w:t>
      </w:r>
      <w:r>
        <w:rPr>
          <w:rStyle w:val="FootnoteAnchor"/>
          <w:rtl w:val="true"/>
        </w:rPr>
        <w:footnoteReference w:id="3331"/>
      </w:r>
    </w:p>
    <w:p>
      <w:pPr>
        <w:pStyle w:val="BookText"/>
        <w:rPr/>
      </w:pPr>
      <w:r>
        <w:rPr>
          <w:rFonts w:ascii="Amiri" w:hAnsi="Amiri" w:eastAsia="Amiri" w:cs="Amiri"/>
          <w:color w:val="111111"/>
          <w:sz w:val="28"/>
          <w:sz w:val="28"/>
          <w:szCs w:val="28"/>
          <w:rtl w:val="true"/>
          <w:lang w:bidi="ar-SA"/>
        </w:rPr>
        <w:t>فطائفة قد اكفروني بحبّكم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طائفة قالوا مسيء و مذنب</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ابخلته و اجبنته اذا نسبته الى البخل و الجبن و فعّلته جعلته كذلك و </w:t>
      </w:r>
    </w:p>
    <w:p>
      <w:pPr>
        <w:pStyle w:val="BookText"/>
        <w:rPr/>
      </w:pPr>
      <w:r>
        <w:rPr>
          <w:rFonts w:ascii="IRNazanin" w:hAnsi="IRNazanin" w:eastAsia="IRNazanin"/>
          <w:color w:val="111111"/>
          <w:sz w:val="28"/>
          <w:sz w:val="28"/>
          <w:szCs w:val="28"/>
          <w:rtl w:val="true"/>
          <w:lang w:bidi="fa-IR"/>
        </w:rPr>
        <w:t>در معنى متقارب اند و بر تحقيق فرقى حقيقى نيست،بل چنان است كه قلّلته و اقللته و كثّرته و اكثرته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اكذبت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خبر دهى كه جاء يكذب و كذّبته اذا قلت انّه كذّاب محصول آن است كه كذّب بليغتر مى نمايد از اكذب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 چگونه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لا يكذّبونك،ايشان تو را تكذيب نمى كنند،و معلوم است به ضرورت كه ايشان تكذيب كردند رسول را؟گوييم از اين چند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قرائت آن كس كه بتخفيف خواند،صادق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معنى آن است كه ايشان چيزى نيارند و شبهتى </w:t>
      </w:r>
      <w:r>
        <w:rPr>
          <w:rStyle w:val="FootnoteAnchor"/>
          <w:rtl w:val="true"/>
        </w:rPr>
        <w:footnoteReference w:id="3332"/>
      </w:r>
      <w:r>
        <w:rPr>
          <w:rFonts w:ascii="IRNazanin" w:hAnsi="IRNazanin" w:eastAsia="IRNazanin"/>
          <w:color w:val="111111"/>
          <w:sz w:val="28"/>
          <w:sz w:val="28"/>
          <w:szCs w:val="28"/>
          <w:rtl w:val="true"/>
          <w:lang w:bidi="fa-IR"/>
        </w:rPr>
        <w:t>كه تو را به آن دروغزن كنند و حقّ تو به آن باطل كنند،و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تو را دروغزن نيابند،چنان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فما ابخلته و قابلته </w:t>
      </w:r>
      <w:r>
        <w:rPr>
          <w:rStyle w:val="FootnoteAnchor"/>
          <w:rtl w:val="true"/>
        </w:rPr>
        <w:footnoteReference w:id="3333"/>
      </w:r>
      <w:r>
        <w:rPr>
          <w:rFonts w:ascii="IRNazanin" w:hAnsi="IRNazanin" w:eastAsia="IRNazanin"/>
          <w:color w:val="111111"/>
          <w:sz w:val="28"/>
          <w:sz w:val="28"/>
          <w:szCs w:val="28"/>
          <w:rtl w:val="true"/>
          <w:lang w:bidi="fa-IR"/>
        </w:rPr>
        <w:t>فما اجبنته،أى ما وجدته بخيلا و لا جبانا،فرّاء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ايشان تو را با كذب نسبت نكنند كه بر تو دروغى نيازموده اند اين را كه تو آورده اى از كتاب و نبوّت منكرند و مى گويند نمى شناسيم و اين قول ضعيف است براى آن كه اين معنى تكذيب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قرائت آن كه به تشديد خواند،معنى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حجّتى نيارند و نتوانند آوردن كه تو را به آن دروغزن كنند،و اين معنى قول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قرائت بتخفيف </w:t>
      </w:r>
      <w:r>
        <w:rPr>
          <w:rStyle w:val="FootnoteAnchor"/>
          <w:rtl w:val="true"/>
        </w:rPr>
        <w:footnoteReference w:id="3334"/>
      </w:r>
      <w:r>
        <w:rPr>
          <w:rFonts w:ascii="IRNazanin" w:hAnsi="IRNazanin" w:eastAsia="IRNazanin"/>
          <w:color w:val="111111"/>
          <w:sz w:val="28"/>
          <w:sz w:val="28"/>
          <w:szCs w:val="28"/>
          <w:rtl w:val="true"/>
          <w:lang w:bidi="fa-IR"/>
        </w:rPr>
        <w:t>برفت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دروغزن نمى دارند كه ايشان تو را پيش از اين به تصديق </w:t>
      </w:r>
      <w:r>
        <w:rPr>
          <w:rStyle w:val="FootnoteAnchor"/>
          <w:rtl w:val="true"/>
        </w:rPr>
        <w:footnoteReference w:id="3335"/>
      </w:r>
      <w:r>
        <w:rPr>
          <w:rFonts w:ascii="IRNazanin" w:hAnsi="IRNazanin" w:eastAsia="IRNazanin"/>
          <w:color w:val="111111"/>
          <w:sz w:val="28"/>
          <w:sz w:val="28"/>
          <w:szCs w:val="28"/>
          <w:rtl w:val="true"/>
          <w:lang w:bidi="fa-IR"/>
        </w:rPr>
        <w:t>و امانت آزموده اند و وصف كرده،چنان كه در اخبار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دعوت نبوّت محمّد امين خوانند </w:t>
      </w:r>
      <w:r>
        <w:rPr>
          <w:rStyle w:val="FootnoteAnchor"/>
          <w:rtl w:val="true"/>
        </w:rPr>
        <w:footnoteReference w:id="3336"/>
      </w:r>
      <w:r>
        <w:rPr>
          <w:rFonts w:ascii="IRNazanin" w:hAnsi="IRNazanin" w:eastAsia="IRNazanin"/>
          <w:color w:val="111111"/>
          <w:sz w:val="28"/>
          <w:sz w:val="28"/>
          <w:szCs w:val="28"/>
          <w:rtl w:val="true"/>
          <w:lang w:bidi="fa-IR"/>
        </w:rPr>
        <w:t>و به اين معروف بود تا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آمنة الامين محمّدا،و 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اين است كه آيت مخصوص است به قومى معاندان كه دانستند كه او راست مى گويد و لكن جحود و عناد پيشه گرفتند و به زبان منكر شدند آن را كه به </w:t>
      </w:r>
    </w:p>
    <w:p>
      <w:pPr>
        <w:pStyle w:val="BookText"/>
        <w:rPr/>
      </w:pPr>
      <w:r>
        <w:rPr>
          <w:rFonts w:ascii="IRNazanin" w:hAnsi="IRNazanin" w:eastAsia="IRNazanin"/>
          <w:color w:val="111111"/>
          <w:sz w:val="28"/>
          <w:sz w:val="28"/>
          <w:szCs w:val="28"/>
          <w:rtl w:val="true"/>
          <w:lang w:bidi="fa-IR"/>
        </w:rPr>
        <w:t>دل مى شناختند،و جواب معتمد و قول بهتر در اين باب آن است كه حق تعالى اين بر سبيل تسليت گفت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تكذيب نه با تو مى كنند و نه در حقّ تو مى كنند با من است براى آن كه تو رسول منى و مؤدّي از منى چنان كه يكى از ما گويد نايبش را چون به او بى حرمتى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بى حرمتى نه تو را دادند مراست،و اين بر من است و به جواب و جزاى آن مرا</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بايد كردن،و ظاهر دليل اين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اقوال متعسّف است آنچه خلاف قول صادق است،بيانش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الظّٰالِمِينَ بِآيٰاتِ اللّٰهِ يَجْحَدُونَ ،اين نه تكذيب تست،و لكن جحد و انكار آيات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هم بر سبيل تسليت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تو اين معامله كنند دل تنگ مكن كه با آنان كه پيش تو بودند هم اين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كُذِّبَتْ رُسُلٌ مِنْ قَبْلِكَ ،به دروغ داشتند پيش از تو اى محمّد رسولانى را كه بودند از آن من،ايشان صبر كردند برآن تكذيب و ايذاء و رنج نمودن كه با ايشان كردند و انتظار فرج كردند تا نصرت و يارى من به ايشان آمد كه انّ النّصر مع الصّبر و انّ الفرج مع الكرب،نصرت با صبر يكجا بود و فرج با غم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مَعَ الْعُسْرِ يُسْراً </w:t>
      </w:r>
      <w:r>
        <w:rPr>
          <w:rStyle w:val="FootnoteAnchor"/>
          <w:rtl w:val="true"/>
        </w:rPr>
        <w:footnoteReference w:id="3337"/>
      </w:r>
      <w:r>
        <w:rPr>
          <w:rFonts w:ascii="IRNazanin" w:hAnsi="IRNazanin" w:eastAsia="IRNazanin"/>
          <w:color w:val="111111"/>
          <w:sz w:val="28"/>
          <w:sz w:val="28"/>
          <w:szCs w:val="28"/>
          <w:rtl w:val="true"/>
          <w:lang w:bidi="fa-IR"/>
        </w:rPr>
        <w:t>،و با سختى آسانى بود،و تو نيز يا محمّد صبر كن كه آنچه من گفتم آن را كس بدل نتواند كردن و در آن خلاف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جٰاءَكَ مِنْ نَبَإِ الْمُرْسَلِينَ ،به تو آمد خبر پيغامبران پيشين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 است و شايد كه تبعيض را بود،براى آن كه جملۀ اخبار پيغامبران بكلّى به رسول ما نرسيد و خداى تعالى با او نگفت،بيانش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قَصَصْنٰا عَلَيْكَ وَ مِنْهُمْ مَنْ لَمْ نَقْصُصْ عَلَيْكَ </w:t>
      </w:r>
      <w:r>
        <w:rPr>
          <w:rStyle w:val="FootnoteAnchor"/>
          <w:rtl w:val="true"/>
        </w:rPr>
        <w:footnoteReference w:id="333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كٰانَ كَبُرَ عَلَيْكَ إِعْرٰاضُهُمْ ،اى محمّد اگر بر تو بزرگ مى آيد و تو را سخت مى آيد اعراض و عدول اينان،اگر توانى كه راهى در زير زمين بسازى يا نردبانى فرا آسمان نهى </w:t>
      </w:r>
      <w:r>
        <w:rPr>
          <w:rStyle w:val="FootnoteAnchor"/>
          <w:rtl w:val="true"/>
        </w:rPr>
        <w:footnoteReference w:id="3339"/>
      </w:r>
      <w:r>
        <w:rPr>
          <w:rFonts w:ascii="Amiri" w:hAnsi="Amiri" w:eastAsia="Amiri" w:cs="Amiri"/>
          <w:color w:val="111111"/>
          <w:sz w:val="28"/>
          <w:sz w:val="28"/>
          <w:szCs w:val="28"/>
          <w:rtl w:val="true"/>
          <w:lang w:bidi="ar-SA"/>
        </w:rPr>
        <w:t xml:space="preserve">و براى ايشان آيتى و علامتى </w:t>
      </w:r>
      <w:r>
        <w:rPr>
          <w:rStyle w:val="FootnoteAnchor"/>
          <w:rtl w:val="true"/>
        </w:rPr>
        <w:footnoteReference w:id="3340"/>
      </w:r>
      <w:r>
        <w:rPr>
          <w:rFonts w:ascii="Amiri" w:hAnsi="Amiri" w:eastAsia="Amiri" w:cs="Amiri"/>
          <w:color w:val="111111"/>
          <w:sz w:val="28"/>
          <w:sz w:val="28"/>
          <w:szCs w:val="28"/>
          <w:rtl w:val="true"/>
          <w:lang w:bidi="ar-SA"/>
        </w:rPr>
        <w:t xml:space="preserve">آرى كه ايشان را الجا كند </w:t>
      </w:r>
      <w:r>
        <w:rPr>
          <w:rStyle w:val="FootnoteAnchor"/>
          <w:rtl w:val="true"/>
        </w:rPr>
        <w:footnoteReference w:id="3341"/>
      </w:r>
      <w:r>
        <w:rPr>
          <w:rFonts w:ascii="IRNazanin" w:hAnsi="IRNazanin" w:eastAsia="IRNazanin"/>
          <w:color w:val="111111"/>
          <w:sz w:val="28"/>
          <w:sz w:val="28"/>
          <w:szCs w:val="28"/>
          <w:rtl w:val="true"/>
          <w:lang w:bidi="fa-IR"/>
        </w:rPr>
        <w:t xml:space="preserve">به </w:t>
      </w:r>
    </w:p>
    <w:p>
      <w:pPr>
        <w:pStyle w:val="BookText"/>
        <w:rPr/>
      </w:pPr>
      <w:r>
        <w:rPr>
          <w:rFonts w:ascii="Amiri" w:hAnsi="Amiri" w:eastAsia="Amiri" w:cs="Amiri"/>
          <w:color w:val="111111"/>
          <w:sz w:val="28"/>
          <w:sz w:val="28"/>
          <w:szCs w:val="28"/>
          <w:rtl w:val="true"/>
          <w:lang w:bidi="ar-SA"/>
        </w:rPr>
        <w:t xml:space="preserve">ايمان،و جواب </w:t>
      </w:r>
      <w:r>
        <w:rPr>
          <w:rStyle w:val="FootnoteAnchor"/>
          <w:rtl w:val="true"/>
        </w:rPr>
        <w:footnoteReference w:id="3342"/>
      </w:r>
      <w:r>
        <w:rPr>
          <w:rFonts w:ascii="IRNazanin" w:hAnsi="IRNazanin" w:eastAsia="IRNazanin"/>
          <w:color w:val="111111"/>
          <w:sz w:val="28"/>
          <w:sz w:val="28"/>
          <w:szCs w:val="28"/>
          <w:rtl w:val="true"/>
          <w:lang w:bidi="fa-IR"/>
        </w:rPr>
        <w:t>از كلام محذوف است بيفگند براى دلالت كلام بر او و المعنى 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توانى كردن بكن،و اين بر سبيل تسليت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 قطع </w:t>
      </w:r>
      <w:r>
        <w:rPr>
          <w:rStyle w:val="FootnoteAnchor"/>
          <w:rtl w:val="true"/>
        </w:rPr>
        <w:footnoteReference w:id="3343"/>
      </w:r>
      <w:r>
        <w:rPr>
          <w:rFonts w:ascii="IRNazanin" w:hAnsi="IRNazanin" w:eastAsia="IRNazanin"/>
          <w:color w:val="111111"/>
          <w:sz w:val="28"/>
          <w:sz w:val="28"/>
          <w:szCs w:val="28"/>
          <w:rtl w:val="true"/>
          <w:lang w:bidi="fa-IR"/>
        </w:rPr>
        <w:t>طمع او از ايمان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آيت آيتى است كه ملجى باشد ايشان را با ايمان و الّا آياتى كه اگر ايشان نظر كنند در آن كه ايمان آرند و به علم رسند خداى تعالى بسيار كرده است،چه اگر خداى تعالى دانستى كه در معلوم آيتى و دلالتى هست كه ايشان عند آن ايمان آرند،واجب بودى كه اظهار كردى و لكن اين جماعت اند كه خداى تعالى از ايشان داند كه هر آيت كه در مقدور است با ايشان بكند ايمان نيارند،و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أَنَّنٰا نَزَّلْنٰا إِلَيْهِمُ الْمَلاٰئِكَةَ </w:t>
      </w:r>
      <w:r>
        <w:rPr>
          <w:rStyle w:val="FootnoteAnchor"/>
          <w:rtl w:val="true"/>
        </w:rPr>
        <w:footnoteReference w:id="334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أَتَيْتَ الَّذِينَ أُوتُوا الْكِتٰابَ بِكُلِّ آيَةٍ مٰا تَبِعُوا قِبْلَتَكَ </w:t>
      </w:r>
      <w:r>
        <w:rPr>
          <w:rStyle w:val="FootnoteAnchor"/>
          <w:rtl w:val="true"/>
        </w:rPr>
        <w:footnoteReference w:id="3345"/>
      </w:r>
      <w:r>
        <w:rPr>
          <w:rFonts w:ascii="IRNazanin" w:hAnsi="IRNazanin" w:eastAsia="IRNazanin"/>
          <w:color w:val="111111"/>
          <w:sz w:val="28"/>
          <w:sz w:val="28"/>
          <w:szCs w:val="28"/>
          <w:rtl w:val="true"/>
          <w:lang w:bidi="fa-IR"/>
        </w:rPr>
        <w:t>،آنگه چون اين گفته بود،خواست تا ازالۀ ابهام كند تا بى انديشه گمان نبرد كه ايشان را به اصرار بر كفر و ترك اجابت با ايمان كه مى كنند تعجيز خداى كرده اند،گفت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اللّٰهُ لَجَمَعَهُمْ عَلَى الْهُدىٰ </w:t>
      </w:r>
      <w:r>
        <w:rPr>
          <w:rStyle w:val="FootnoteAnchor"/>
          <w:rtl w:val="true"/>
        </w:rPr>
        <w:footnoteReference w:id="3346"/>
      </w:r>
      <w:r>
        <w:rPr>
          <w:rFonts w:ascii="IRNazanin" w:hAnsi="IRNazanin" w:eastAsia="IRNazanin"/>
          <w:color w:val="111111"/>
          <w:sz w:val="28"/>
          <w:sz w:val="28"/>
          <w:szCs w:val="28"/>
          <w:rtl w:val="true"/>
          <w:lang w:bidi="fa-IR"/>
        </w:rPr>
        <w:t xml:space="preserve">،اگر خدا خواهد ايشان را جبر كند </w:t>
      </w:r>
      <w:r>
        <w:rPr>
          <w:rStyle w:val="FootnoteAnchor"/>
          <w:rtl w:val="true"/>
        </w:rPr>
        <w:footnoteReference w:id="3347"/>
      </w:r>
      <w:r>
        <w:rPr>
          <w:rFonts w:ascii="IRNazanin" w:hAnsi="IRNazanin" w:eastAsia="IRNazanin"/>
          <w:color w:val="111111"/>
          <w:sz w:val="28"/>
          <w:sz w:val="28"/>
          <w:szCs w:val="28"/>
          <w:rtl w:val="true"/>
          <w:lang w:bidi="fa-IR"/>
        </w:rPr>
        <w:t>بر ايمان و به اكراه و قهر بر ايمان دارد، چه او قادر است بر اين،و لكن براى آن نمى كند كه حكمت مانع است از اين،و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نَشَأْ نُنَزِّلْ عَلَيْهِمْ مِنَ السَّمٰاءِ آيَةً فَظَلَّتْ أَعْنٰاقُهُمْ لَهٰا خٰاضِعِينَ </w:t>
      </w:r>
      <w:r>
        <w:rPr>
          <w:rStyle w:val="FootnoteAnchor"/>
          <w:rtl w:val="true"/>
        </w:rPr>
        <w:footnoteReference w:id="3348"/>
      </w: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لَآتَيْنٰا كُلَّ نَفْسٍ هُدٰاهٰا </w:t>
      </w:r>
      <w:r>
        <w:rPr>
          <w:rStyle w:val="FootnoteAnchor"/>
          <w:rtl w:val="true"/>
        </w:rPr>
        <w:footnoteReference w:id="3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بر وجه ايثار و اختيار خداى تعالى مريد است ايمان همۀ كافران را به دلالت آن كه آمر است به آن،و آمر لابد مريد باشد مأمور به را على ما بيّن فى غير موضع</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تَكُونَنَّ مِنَ الْجٰاهِلِينَ ،نهى است رسول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ازآن كه كار جاهلان كند،از جزع </w:t>
      </w:r>
      <w:r>
        <w:rPr>
          <w:rStyle w:val="FootnoteAnchor"/>
          <w:rtl w:val="true"/>
        </w:rPr>
        <w:footnoteReference w:id="3350"/>
      </w:r>
      <w:r>
        <w:rPr>
          <w:rFonts w:ascii="IRNazanin" w:hAnsi="IRNazanin" w:eastAsia="IRNazanin"/>
          <w:color w:val="111111"/>
          <w:sz w:val="28"/>
          <w:sz w:val="28"/>
          <w:szCs w:val="28"/>
          <w:rtl w:val="true"/>
          <w:lang w:bidi="fa-IR"/>
        </w:rPr>
        <w:t xml:space="preserve">و ناشكيبايى بر آنكه ايشان ايمان نمى آرند،و اين دليل نكند بر آنكه جهل كند يا كار جاهلان كند،چه نهى از آن كنند كه مرد نكرده </w:t>
      </w:r>
    </w:p>
    <w:p>
      <w:pPr>
        <w:pStyle w:val="BookText"/>
        <w:rPr/>
      </w:pPr>
      <w:r>
        <w:rPr>
          <w:rFonts w:ascii="IRNazanin" w:hAnsi="IRNazanin" w:eastAsia="IRNazanin"/>
          <w:color w:val="111111"/>
          <w:sz w:val="28"/>
          <w:sz w:val="28"/>
          <w:szCs w:val="28"/>
          <w:rtl w:val="true"/>
          <w:lang w:bidi="fa-IR"/>
        </w:rPr>
        <w:t xml:space="preserve">باشد و قادر باشد براى آن كه چون نكرد از آن برفت كه نهى به آن تعلّق دارد </w:t>
      </w:r>
      <w:r>
        <w:rPr>
          <w:rStyle w:val="FootnoteAnchor"/>
          <w:rtl w:val="true"/>
        </w:rPr>
        <w:footnoteReference w:id="3351"/>
      </w:r>
      <w:r>
        <w:rPr>
          <w:rFonts w:ascii="IRNazanin" w:hAnsi="IRNazanin" w:eastAsia="IRNazanin"/>
          <w:color w:val="111111"/>
          <w:sz w:val="28"/>
          <w:sz w:val="28"/>
          <w:szCs w:val="28"/>
          <w:rtl w:val="true"/>
          <w:lang w:bidi="fa-IR"/>
        </w:rPr>
        <w:t xml:space="preserve">،اگر او را نهى كنند ازآن پس از مثل آن منهى باشد نه </w:t>
      </w:r>
      <w:r>
        <w:rPr>
          <w:rStyle w:val="FootnoteAnchor"/>
          <w:rtl w:val="true"/>
        </w:rPr>
        <w:footnoteReference w:id="3352"/>
      </w:r>
      <w:r>
        <w:rPr>
          <w:rFonts w:ascii="Amiri" w:hAnsi="Amiri" w:eastAsia="Amiri" w:cs="Amiri"/>
          <w:color w:val="111111"/>
          <w:sz w:val="28"/>
          <w:sz w:val="28"/>
          <w:szCs w:val="28"/>
          <w:rtl w:val="true"/>
          <w:lang w:bidi="ar-SA"/>
        </w:rPr>
        <w:t>از آن،و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أَشْرَكْتَ لَيَحْبَطَنَّ عَمَلُكَ </w:t>
      </w:r>
      <w:r>
        <w:rPr>
          <w:rStyle w:val="FootnoteAnchor"/>
          <w:rtl w:val="true"/>
        </w:rPr>
        <w:footnoteReference w:id="335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شرك آرى عملت باطل شود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دليل نكند كه او وقتى شرك آورد،امّا بيان آن مى كند كه عمل با شرك بموقع قبول نيوفتد </w:t>
      </w:r>
      <w:r>
        <w:rPr>
          <w:rStyle w:val="FootnoteAnchor"/>
          <w:rtl w:val="true"/>
        </w:rPr>
        <w:footnoteReference w:id="3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منفذى باشد در زمين كه گذرگاه دارد و منه النّافقاء لجحر اليربوع،و منه المنافق لأنّه كاليربوع في نفقاته </w:t>
      </w:r>
      <w:r>
        <w:rPr>
          <w:rStyle w:val="FootnoteAnchor"/>
          <w:rtl w:val="true"/>
        </w:rPr>
        <w:footnoteReference w:id="3355"/>
      </w:r>
      <w:r>
        <w:rPr>
          <w:rFonts w:ascii="Amiri" w:hAnsi="Amiri" w:eastAsia="Amiri" w:cs="Amiri"/>
          <w:color w:val="111111"/>
          <w:sz w:val="28"/>
          <w:sz w:val="28"/>
          <w:szCs w:val="28"/>
          <w:rtl w:val="true"/>
          <w:lang w:bidi="ar-SA"/>
        </w:rPr>
        <w:t xml:space="preserve">لا يدري من أىّ </w:t>
      </w:r>
      <w:r>
        <w:rPr>
          <w:rStyle w:val="FootnoteAnchor"/>
          <w:rtl w:val="true"/>
        </w:rPr>
        <w:footnoteReference w:id="3356"/>
      </w:r>
      <w:r>
        <w:rPr>
          <w:rFonts w:ascii="Amiri" w:hAnsi="Amiri" w:eastAsia="Amiri" w:cs="Amiri"/>
          <w:color w:val="111111"/>
          <w:sz w:val="28"/>
          <w:sz w:val="28"/>
          <w:szCs w:val="28"/>
          <w:rtl w:val="true"/>
          <w:lang w:bidi="ar-SA"/>
        </w:rPr>
        <w:t>ابوابها يخرج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سلّم را اشتقاق از سلامت است لأنّه يسلك الى مصعدك،تو را برساند به مصعد تو،پس او آلت تسليم است كه تو را به سلامت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يَسْتَجِيبُ الَّذِينَ يَسْمَعُونَ ،آنگه حق تعالى مبالغه فرمود در وصف ايشان به قلّت فهم و علم و انتفاع به وعظ و ترك استماع به آن </w:t>
      </w:r>
      <w:r>
        <w:rPr>
          <w:rStyle w:val="FootnoteAnchor"/>
          <w:rtl w:val="true"/>
        </w:rPr>
        <w:footnoteReference w:id="335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آن دهد و اجابت دعوت آن كند كه چيزى شنود،فامّا آن كس كه مرده باشد از او </w:t>
      </w:r>
      <w:r>
        <w:rPr>
          <w:rStyle w:val="FootnoteAnchor"/>
          <w:rtl w:val="true"/>
        </w:rPr>
        <w:footnoteReference w:id="3358"/>
      </w:r>
      <w:r>
        <w:rPr>
          <w:rFonts w:ascii="IRNazanin" w:hAnsi="IRNazanin" w:eastAsia="IRNazanin"/>
          <w:color w:val="111111"/>
          <w:sz w:val="28"/>
          <w:sz w:val="28"/>
          <w:szCs w:val="28"/>
          <w:rtl w:val="true"/>
          <w:lang w:bidi="fa-IR"/>
        </w:rPr>
        <w:t>توقّع كردن كه چيزى شنود؟و ايشان بر حقيقت مرده نبودند،و لكن به منزلۀ مرده بودند در ترك استماع و قلّت انتفاع،چنان كه در دگر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لاٰ تُسْمِعُ الْمَوْتىٰ وَ لاٰ تُسْمِعُ الصُّمَّ الدُّعٰاءَ </w:t>
      </w:r>
      <w:r>
        <w:rPr>
          <w:rStyle w:val="FootnoteAnchor"/>
          <w:rtl w:val="true"/>
        </w:rPr>
        <w:footnoteReference w:id="3359"/>
      </w:r>
      <w:r>
        <w:rPr>
          <w:rFonts w:ascii="IRNazanin" w:hAnsi="IRNazanin" w:eastAsia="IRNazanin"/>
          <w:color w:val="111111"/>
          <w:sz w:val="28"/>
          <w:sz w:val="28"/>
          <w:szCs w:val="28"/>
          <w:rtl w:val="true"/>
          <w:lang w:bidi="fa-IR"/>
        </w:rPr>
        <w:t>،و چنان كه شاعر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w:t>
      </w:r>
      <w:r>
        <w:rPr>
          <w:rStyle w:val="FootnoteAnchor"/>
          <w:rtl w:val="true"/>
        </w:rPr>
        <w:footnoteReference w:id="3360"/>
      </w:r>
      <w:r>
        <w:rPr>
          <w:rFonts w:ascii="Amiri" w:hAnsi="Amiri" w:eastAsia="Amiri" w:cs="Amiri"/>
          <w:color w:val="111111"/>
          <w:sz w:val="28"/>
          <w:sz w:val="28"/>
          <w:szCs w:val="28"/>
          <w:rtl w:val="true"/>
          <w:lang w:bidi="ar-SA"/>
        </w:rPr>
        <w:t>أسمعت لو ناديت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حياة لمن تنادي</w:t>
      </w:r>
    </w:p>
    <w:p>
      <w:pPr>
        <w:pStyle w:val="BookText"/>
        <w:rPr/>
      </w:pPr>
      <w:r>
        <w:rPr>
          <w:rFonts w:ascii="IRNazanin" w:hAnsi="IRNazanin" w:eastAsia="IRNazanin"/>
          <w:color w:val="111111"/>
          <w:sz w:val="28"/>
          <w:sz w:val="28"/>
          <w:szCs w:val="28"/>
          <w:rtl w:val="true"/>
          <w:lang w:bidi="fa-IR"/>
        </w:rPr>
        <w:t xml:space="preserve">و بحتريّ گفت </w:t>
      </w:r>
      <w:r>
        <w:rPr>
          <w:rStyle w:val="FootnoteAnchor"/>
          <w:rtl w:val="true"/>
        </w:rPr>
        <w:footnoteReference w:id="3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نحت القوا في من مقاطعها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اذا لم يفهم البقر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الْمَوْتىٰ يَبْعَثُهُمُ اللّٰهُ ،امّا مردگان را خداى زنده تواند كردن،يعنى ايشان </w:t>
      </w:r>
    </w:p>
    <w:p>
      <w:pPr>
        <w:pStyle w:val="BookText"/>
        <w:rPr/>
      </w:pPr>
      <w:r>
        <w:rPr>
          <w:rFonts w:ascii="IRNazanin" w:hAnsi="IRNazanin" w:eastAsia="IRNazanin"/>
          <w:color w:val="111111"/>
          <w:sz w:val="28"/>
          <w:sz w:val="28"/>
          <w:szCs w:val="28"/>
          <w:rtl w:val="true"/>
          <w:lang w:bidi="fa-IR"/>
        </w:rPr>
        <w:t>به منزلت مردگانند،جز كه خداى تعالى با ايشان فعلى كند به جبر كه ايشان ايمان آرند و الّا با اختيار با ايمان نزديك نشوند كه ايشان در سماع دعاى تو و اجابت تو با مردگان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رجوعشان به عاقبت با من است به جزاى ايشان به سزا برسم چنان كه من دانم كه ايشان مستحقّ‌اند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يَسْتَجِيبُ الَّذِينَ يَسْمَعُونَ ،معنى آن است كه اجابت دعوت تو مؤمنان كنند كه گوش با دعوت تو كنند،امّا كافران بمثابت مردگان اند خداى ايشان را با مردگان برانگيزد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اجابت آن كند كه سماع كند و انديشه كند در دلالت،امّا كافران </w:t>
      </w:r>
      <w:r>
        <w:rPr>
          <w:rStyle w:val="FootnoteAnchor"/>
          <w:rtl w:val="true"/>
        </w:rPr>
        <w:footnoteReference w:id="3362"/>
      </w:r>
      <w:r>
        <w:rPr>
          <w:rFonts w:ascii="IRNazanin" w:hAnsi="IRNazanin" w:eastAsia="IRNazanin"/>
          <w:color w:val="111111"/>
          <w:sz w:val="28"/>
          <w:sz w:val="28"/>
          <w:szCs w:val="28"/>
          <w:rtl w:val="true"/>
          <w:lang w:bidi="fa-IR"/>
        </w:rPr>
        <w:t xml:space="preserve">چون مردگان اند، خداى تعالى ايشان را به قيامت زنده كند از </w:t>
      </w:r>
      <w:r>
        <w:rPr>
          <w:rStyle w:val="FootnoteAnchor"/>
          <w:rtl w:val="true"/>
        </w:rPr>
        <w:footnoteReference w:id="3363"/>
      </w:r>
      <w:r>
        <w:rPr>
          <w:rFonts w:ascii="Amiri" w:hAnsi="Amiri" w:eastAsia="Amiri" w:cs="Amiri"/>
          <w:color w:val="111111"/>
          <w:sz w:val="28"/>
          <w:sz w:val="28"/>
          <w:szCs w:val="28"/>
          <w:rtl w:val="true"/>
          <w:lang w:bidi="ar-SA"/>
        </w:rPr>
        <w:t>اين جهل كه اندر اواند تا معارف ضرورى حاصل شود ايشان را،و قول اوّل است كه معتمد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الموفّق للصّواب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 لَوْ لاٰ نُزِّلَ عَلَيْهِ آيَةٌ مِنْ رَبِّهِ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كافران لو لا نزّل </w:t>
      </w:r>
      <w:r>
        <w:rPr>
          <w:rStyle w:val="FootnoteAnchor"/>
          <w:rtl w:val="true"/>
        </w:rPr>
        <w:footnoteReference w:id="3364"/>
      </w:r>
      <w:r>
        <w:rPr>
          <w:rFonts w:ascii="IRNazanin" w:hAnsi="IRNazanin" w:eastAsia="IRNazanin"/>
          <w:color w:val="111111"/>
          <w:sz w:val="28"/>
          <w:sz w:val="28"/>
          <w:szCs w:val="28"/>
          <w:rtl w:val="true"/>
          <w:lang w:bidi="fa-IR"/>
        </w:rPr>
        <w:t xml:space="preserve">أى </w:t>
      </w:r>
      <w:r>
        <w:rPr>
          <w:rStyle w:val="FootnoteAnchor"/>
          <w:rtl w:val="true"/>
        </w:rPr>
        <w:footnoteReference w:id="3365"/>
      </w:r>
      <w:r>
        <w:rPr>
          <w:rFonts w:ascii="IRNazanin" w:hAnsi="IRNazanin" w:eastAsia="IRNazanin"/>
          <w:color w:val="111111"/>
          <w:sz w:val="28"/>
          <w:sz w:val="28"/>
          <w:szCs w:val="28"/>
          <w:rtl w:val="true"/>
          <w:lang w:bidi="fa-IR"/>
        </w:rPr>
        <w:t>هلاّ نزل،چرا فرونفرستادند بر او يعنى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،آيتى و علامتى و دلالتى از آن مقترحات ايشان كه كردندى كه چرا فرشته فرونيايد </w:t>
      </w:r>
      <w:r>
        <w:rPr>
          <w:rStyle w:val="FootnoteAnchor"/>
          <w:rtl w:val="true"/>
        </w:rPr>
        <w:footnoteReference w:id="3366"/>
      </w:r>
      <w:r>
        <w:rPr>
          <w:rFonts w:ascii="IRNazanin" w:hAnsi="IRNazanin" w:eastAsia="IRNazanin"/>
          <w:color w:val="111111"/>
          <w:sz w:val="28"/>
          <w:sz w:val="28"/>
          <w:szCs w:val="28"/>
          <w:rtl w:val="true"/>
          <w:lang w:bidi="fa-IR"/>
        </w:rPr>
        <w:t xml:space="preserve">؟و چرا كتابى براى هريكى نيارد؟و چرا چشمۀ آب براى ما از زمين بر نيارد </w:t>
      </w:r>
      <w:r>
        <w:rPr>
          <w:rStyle w:val="FootnoteAnchor"/>
          <w:rtl w:val="true"/>
        </w:rPr>
        <w:footnoteReference w:id="3367"/>
      </w:r>
      <w:r>
        <w:rPr>
          <w:rFonts w:ascii="IRNazanin" w:hAnsi="IRNazanin" w:eastAsia="IRNazanin"/>
          <w:color w:val="111111"/>
          <w:sz w:val="28"/>
          <w:sz w:val="28"/>
          <w:szCs w:val="28"/>
          <w:rtl w:val="true"/>
          <w:lang w:bidi="fa-IR"/>
        </w:rPr>
        <w:t>؟و آنچه گفت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لَكَ حَتّٰى تَفْجُرَ لَنٰا مِنَ الْأَرْضِ يَنْبُوعاً </w:t>
      </w:r>
      <w:r>
        <w:rPr>
          <w:rStyle w:val="FootnoteAnchor"/>
          <w:rtl w:val="true"/>
        </w:rPr>
        <w:footnoteReference w:id="3368"/>
      </w:r>
      <w:r>
        <w:rPr>
          <w:rFonts w:ascii="IRNazanin" w:hAnsi="IRNazanin" w:eastAsia="IRNazanin"/>
          <w:color w:val="111111"/>
          <w:sz w:val="28"/>
          <w:sz w:val="28"/>
          <w:szCs w:val="28"/>
          <w:rtl w:val="true"/>
          <w:lang w:bidi="fa-IR"/>
        </w:rPr>
        <w:t xml:space="preserve">،تا به آخر آيت،براى آن كه آيات و بيّنات دگر خداى تعالى فرستاده بود،حاجت نبود به سؤال كردن و به اقتراح درخواستن </w:t>
      </w:r>
      <w:r>
        <w:rPr>
          <w:rStyle w:val="FootnoteAnchor"/>
          <w:rtl w:val="true"/>
        </w:rPr>
        <w:footnoteReference w:id="3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ده يا محمّد و 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قادر است بر آنكه اين آيت كه شما مى خواهيد بفرستد </w:t>
      </w:r>
      <w:r>
        <w:rPr>
          <w:rStyle w:val="FootnoteAnchor"/>
          <w:rtl w:val="true"/>
        </w:rPr>
        <w:footnoteReference w:id="3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كثير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بتخفيف من الانزال،و ديگران بتثقيل من التّنزيل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چرا آيتى نفرستد چنان كه پيغامبران مقدّم را بود </w:t>
      </w:r>
    </w:p>
    <w:p>
      <w:pPr>
        <w:pStyle w:val="BookText"/>
        <w:rPr/>
      </w:pPr>
      <w:r>
        <w:rPr>
          <w:rFonts w:ascii="IRNazanin" w:hAnsi="IRNazanin" w:eastAsia="IRNazanin"/>
          <w:color w:val="111111"/>
          <w:sz w:val="28"/>
          <w:sz w:val="28"/>
          <w:szCs w:val="28"/>
          <w:rtl w:val="true"/>
          <w:lang w:bidi="fa-IR"/>
        </w:rPr>
        <w:t xml:space="preserve">از فلق دريا و يد بيضاء و احياى موتى و مانند اين،حق تعالى گفت </w:t>
      </w:r>
      <w:r>
        <w:rPr>
          <w:rStyle w:val="FootnoteAnchor"/>
          <w:rtl w:val="true"/>
        </w:rPr>
        <w:footnoteReference w:id="3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قادرم،و لكن بيشتر </w:t>
      </w:r>
      <w:r>
        <w:rPr>
          <w:rStyle w:val="FootnoteAnchor"/>
          <w:rtl w:val="true"/>
        </w:rPr>
        <w:footnoteReference w:id="3372"/>
      </w:r>
      <w:r>
        <w:rPr>
          <w:rFonts w:ascii="Amiri" w:hAnsi="Amiri" w:eastAsia="Amiri" w:cs="Amiri"/>
          <w:color w:val="111111"/>
          <w:sz w:val="28"/>
          <w:sz w:val="28"/>
          <w:szCs w:val="28"/>
          <w:rtl w:val="true"/>
          <w:lang w:bidi="ar-SA"/>
        </w:rPr>
        <w:t>ايشان نمى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خلاف كردند در آن كه چه نمى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شاكّ‌اند در قدرت من ازآنجا كه مرا به صفات كمال نمى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دانند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Style w:val="FootnoteAnchor"/>
          <w:rtl w:val="true"/>
        </w:rPr>
        <w:footnoteReference w:id="3373"/>
      </w:r>
      <w:r>
        <w:rPr>
          <w:rFonts w:ascii="IRNazanin" w:hAnsi="IRNazanin" w:eastAsia="IRNazanin"/>
          <w:color w:val="111111"/>
          <w:sz w:val="28"/>
          <w:sz w:val="28"/>
          <w:szCs w:val="28"/>
          <w:rtl w:val="true"/>
          <w:lang w:bidi="fa-IR"/>
        </w:rPr>
        <w:t>من آن آيت كه ايشان مى خواهند بفرستم هم ايمان نيارند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معلوم از حال ايشان خلاف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دانند كه اگر من آن آيت بفرستم و ايشان ايمان نيارند</w:t>
      </w:r>
      <w:r>
        <w:rPr>
          <w:rFonts w:eastAsia="IRNazanin" w:cs="IRNazanin"/>
          <w:color w:val="111111"/>
          <w:sz w:val="28"/>
          <w:szCs w:val="28"/>
          <w:rtl w:val="true"/>
          <w:lang w:bidi="fa-IR"/>
        </w:rPr>
        <w:t xml:space="preserve">] </w:t>
      </w:r>
      <w:r>
        <w:rPr>
          <w:rStyle w:val="FootnoteAnchor"/>
          <w:rtl w:val="true"/>
        </w:rPr>
        <w:footnoteReference w:id="3374"/>
      </w:r>
      <w:r>
        <w:rPr>
          <w:rFonts w:ascii="Amiri" w:hAnsi="Amiri" w:eastAsia="Amiri" w:cs="Amiri"/>
          <w:color w:val="111111"/>
          <w:sz w:val="28"/>
          <w:sz w:val="28"/>
          <w:szCs w:val="28"/>
          <w:rtl w:val="true"/>
          <w:lang w:bidi="ar-SA"/>
        </w:rPr>
        <w:t>،كلمۀ عذاب بر ايشان واجب شود و ايشان را استيصال بايد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دَابَّةٍ فِي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مؤكّد نفى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هيچ رونده </w:t>
      </w:r>
      <w:r>
        <w:rPr>
          <w:rStyle w:val="FootnoteAnchor"/>
          <w:rtl w:val="true"/>
        </w:rPr>
        <w:footnoteReference w:id="3375"/>
      </w:r>
      <w:r>
        <w:rPr>
          <w:rFonts w:ascii="IRNazanin" w:hAnsi="IRNazanin" w:eastAsia="IRNazanin"/>
          <w:color w:val="111111"/>
          <w:sz w:val="28"/>
          <w:sz w:val="28"/>
          <w:szCs w:val="28"/>
          <w:rtl w:val="true"/>
          <w:lang w:bidi="fa-IR"/>
        </w:rPr>
        <w:t xml:space="preserve">در زمين و نه هيچ پرنده اى در هوا الّا و ايشان امّتان و جماعات اند </w:t>
      </w:r>
      <w:r>
        <w:rPr>
          <w:rStyle w:val="FootnoteAnchor"/>
          <w:rtl w:val="true"/>
        </w:rPr>
        <w:footnoteReference w:id="3376"/>
      </w:r>
      <w:r>
        <w:rPr>
          <w:rFonts w:ascii="IRNazanin" w:hAnsi="IRNazanin" w:eastAsia="IRNazanin"/>
          <w:color w:val="111111"/>
          <w:sz w:val="28"/>
          <w:sz w:val="28"/>
          <w:szCs w:val="28"/>
          <w:rtl w:val="true"/>
          <w:lang w:bidi="fa-IR"/>
        </w:rPr>
        <w:t xml:space="preserve">همچون شما مخلوق </w:t>
      </w:r>
      <w:r>
        <w:rPr>
          <w:rStyle w:val="FootnoteAnchor"/>
          <w:rtl w:val="true"/>
        </w:rPr>
        <w:footnoteReference w:id="3377"/>
      </w:r>
      <w:r>
        <w:rPr>
          <w:rFonts w:ascii="IRNazanin" w:hAnsi="IRNazanin" w:eastAsia="IRNazanin"/>
          <w:color w:val="111111"/>
          <w:sz w:val="28"/>
          <w:sz w:val="28"/>
          <w:szCs w:val="28"/>
          <w:rtl w:val="true"/>
          <w:lang w:bidi="fa-IR"/>
        </w:rPr>
        <w:t>مرزوق آفريدۀ روزى 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تشبيه اين است </w:t>
      </w:r>
      <w:r>
        <w:rPr>
          <w:rStyle w:val="FootnoteAnchor"/>
          <w:rtl w:val="true"/>
        </w:rPr>
        <w:footnoteReference w:id="3378"/>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تشبيه آن است كه هم </w:t>
      </w:r>
      <w:r>
        <w:rPr>
          <w:rStyle w:val="FootnoteAnchor"/>
          <w:rtl w:val="true"/>
        </w:rPr>
        <w:footnoteReference w:id="3379"/>
      </w:r>
      <w:r>
        <w:rPr>
          <w:rFonts w:ascii="IRNazanin" w:hAnsi="IRNazanin" w:eastAsia="IRNazanin"/>
          <w:color w:val="111111"/>
          <w:sz w:val="28"/>
          <w:sz w:val="28"/>
          <w:szCs w:val="28"/>
          <w:rtl w:val="true"/>
          <w:lang w:bidi="fa-IR"/>
        </w:rPr>
        <w:t>چون شما اجناس و اصناف و اشكال مختلف هر صنفى</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مشتمل بر عدد بسيار نرمادۀ متوالد </w:t>
      </w:r>
      <w:r>
        <w:rPr>
          <w:rStyle w:val="FootnoteAnchor"/>
          <w:rtl w:val="true"/>
        </w:rPr>
        <w:footnoteReference w:id="3380"/>
      </w:r>
      <w:r>
        <w:rPr>
          <w:rFonts w:ascii="IRNazanin" w:hAnsi="IRNazanin" w:eastAsia="IRNazanin"/>
          <w:color w:val="111111"/>
          <w:sz w:val="28"/>
          <w:sz w:val="28"/>
          <w:szCs w:val="28"/>
          <w:rtl w:val="true"/>
          <w:lang w:bidi="fa-IR"/>
        </w:rPr>
        <w:t>متناسل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تشبيه آن است كه چنان كه در خلق شما و حسن تقدير و لطف تدبير شما دليل است بر آنكه شما را خالقى و صانعى و مدبّرى و مقدّرى هست در هيچ صنف نيست،و الّا متأمّل ناظر را دليل است بر آنكه او را خالقى قادر،عالم </w:t>
      </w:r>
      <w:r>
        <w:rPr>
          <w:rStyle w:val="FootnoteAnchor"/>
          <w:rtl w:val="true"/>
        </w:rPr>
        <w:footnoteReference w:id="3381"/>
      </w:r>
      <w:r>
        <w:rPr>
          <w:rFonts w:ascii="IRNazanin" w:hAnsi="IRNazanin" w:eastAsia="IRNazanin"/>
          <w:color w:val="111111"/>
          <w:sz w:val="28"/>
          <w:sz w:val="28"/>
          <w:szCs w:val="28"/>
          <w:rtl w:val="true"/>
          <w:lang w:bidi="fa-IR"/>
        </w:rPr>
        <w:t>،حىّ،موجود است حاصل بر صفات 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Style w:val="FootnoteAnchor"/>
          <w:rtl w:val="true"/>
        </w:rPr>
        <w:footnoteReference w:id="3382"/>
      </w:r>
      <w:r>
        <w:rPr>
          <w:rFonts w:ascii="IRNazanin" w:hAnsi="IRNazanin" w:eastAsia="IRNazanin"/>
          <w:color w:val="111111"/>
          <w:sz w:val="28"/>
          <w:sz w:val="28"/>
          <w:szCs w:val="28"/>
          <w:rtl w:val="true"/>
          <w:lang w:bidi="fa-IR"/>
        </w:rPr>
        <w:t xml:space="preserve">آن است كه همچون شما زنده اند و همچون شما بميرند و همچون شما زنده شوند براى انتصاف </w:t>
      </w:r>
      <w:r>
        <w:rPr>
          <w:rStyle w:val="FootnoteAnchor"/>
          <w:rtl w:val="true"/>
        </w:rPr>
        <w:footnoteReference w:id="3383"/>
      </w:r>
      <w:r>
        <w:rPr>
          <w:rFonts w:ascii="IRNazanin" w:hAnsi="IRNazanin" w:eastAsia="IRNazanin"/>
          <w:color w:val="111111"/>
          <w:sz w:val="28"/>
          <w:sz w:val="28"/>
          <w:szCs w:val="28"/>
          <w:rtl w:val="true"/>
          <w:lang w:bidi="fa-IR"/>
        </w:rPr>
        <w:t xml:space="preserve">اعواض تا حق تعالى حقّ هر صاحب حقّى به او رساند و هيچ مظلومى را </w:t>
      </w:r>
    </w:p>
    <w:p>
      <w:pPr>
        <w:pStyle w:val="BookText"/>
        <w:rPr/>
      </w:pPr>
      <w:r>
        <w:rPr>
          <w:rFonts w:ascii="IRNazanin" w:hAnsi="IRNazanin" w:eastAsia="IRNazanin"/>
          <w:color w:val="111111"/>
          <w:sz w:val="28"/>
          <w:sz w:val="28"/>
          <w:szCs w:val="28"/>
          <w:rtl w:val="true"/>
          <w:lang w:bidi="fa-IR"/>
        </w:rPr>
        <w:t xml:space="preserve">حقّى نماند بر ظالمى،چنان كه </w:t>
      </w:r>
      <w:r>
        <w:rPr>
          <w:rStyle w:val="FootnoteAnchor"/>
          <w:rtl w:val="true"/>
        </w:rPr>
        <w:footnoteReference w:id="338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تعالى ينتصف من الشّاة القرناء الى الشّاة الجمّاء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خداى تعالى تا آنجا باشد كه فرداى قيامت </w:t>
      </w:r>
      <w:r>
        <w:rPr>
          <w:rStyle w:val="FootnoteAnchor"/>
          <w:rtl w:val="true"/>
        </w:rPr>
        <w:footnoteReference w:id="3385"/>
      </w:r>
      <w:r>
        <w:rPr>
          <w:rFonts w:ascii="IRNazanin" w:hAnsi="IRNazanin" w:eastAsia="IRNazanin"/>
          <w:color w:val="111111"/>
          <w:sz w:val="28"/>
          <w:sz w:val="28"/>
          <w:szCs w:val="28"/>
          <w:rtl w:val="true"/>
          <w:lang w:bidi="fa-IR"/>
        </w:rPr>
        <w:t xml:space="preserve">آن دو گوسفند </w:t>
      </w:r>
      <w:r>
        <w:rPr>
          <w:rStyle w:val="FootnoteAnchor"/>
          <w:rtl w:val="true"/>
        </w:rPr>
        <w:footnoteReference w:id="3386"/>
      </w:r>
      <w:r>
        <w:rPr>
          <w:rFonts w:ascii="Amiri" w:hAnsi="Amiri" w:eastAsia="Amiri" w:cs="Amiri"/>
          <w:color w:val="111111"/>
          <w:sz w:val="28"/>
          <w:sz w:val="28"/>
          <w:szCs w:val="28"/>
          <w:rtl w:val="true"/>
          <w:lang w:bidi="ar-SA"/>
        </w:rPr>
        <w:t>را كه يكى سرو داشته و يكى نداشته،از آن سرودار برآن بى آلت ظلمى رفته باشد هر دو را زنده كند و انتصاف كند ميان ايشان و انتقام كشد از او براى اين،براى آن كه عوض الم از او بستاند و به اين مظلوم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چون خلايق را در موقف عرض بدارند،بساط عدل بگسترند و ترازوى عدل بياورند منادى ندا كند از قبل ربّ العزّت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هر مظلومى كه او حقّى دارد بر ظالمى برخيزند و داد خود از او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امروز مثقال ذرّه اى ظلم ظالمى بر مظلومى برود،آن ظلم من كرده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جملۀ حيوانات را كه بر او عوض دارند يا بر يكديگر عوض خواهند همه را جمع كند و انتصاف كند ميان ايشان،آنگه ايشان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شويد،خاك شوند على ما رواه،أبو هريرة و عطا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چون آن بينند تمنّاى حال ايشان كنند،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لَيْتَنِي كُنْتُ تُرٰاباً </w:t>
      </w:r>
      <w:r>
        <w:rPr>
          <w:rStyle w:val="FootnoteAnchor"/>
          <w:rtl w:val="true"/>
        </w:rPr>
        <w:footnoteReference w:id="3387"/>
      </w:r>
      <w:r>
        <w:rPr>
          <w:rFonts w:ascii="IRNazanin" w:hAnsi="IRNazanin" w:eastAsia="IRNazanin"/>
          <w:color w:val="111111"/>
          <w:sz w:val="28"/>
          <w:sz w:val="28"/>
          <w:szCs w:val="28"/>
          <w:rtl w:val="true"/>
          <w:lang w:bidi="fa-IR"/>
        </w:rPr>
        <w:t xml:space="preserve">،و اين خبر دليل صحّت مذهب ما مى كند بر انقطاع عوض خلاف آن كه ابو القاسم بلخيّ گفت عوض چون ثواب مؤبّد </w:t>
      </w:r>
      <w:r>
        <w:rPr>
          <w:rStyle w:val="FootnoteAnchor"/>
          <w:rtl w:val="true"/>
        </w:rPr>
        <w:footnoteReference w:id="3388"/>
      </w:r>
      <w:r>
        <w:rPr>
          <w:rFonts w:ascii="IRNazanin" w:hAnsi="IRNazanin" w:eastAsia="IRNazanin"/>
          <w:color w:val="111111"/>
          <w:sz w:val="28"/>
          <w:sz w:val="28"/>
          <w:szCs w:val="28"/>
          <w:rtl w:val="true"/>
          <w:lang w:bidi="fa-IR"/>
        </w:rPr>
        <w:t xml:space="preserve">باشد گفت براى آن كه اگرشان </w:t>
      </w:r>
      <w:r>
        <w:rPr>
          <w:rStyle w:val="FootnoteAnchor"/>
          <w:rtl w:val="true"/>
        </w:rPr>
        <w:footnoteReference w:id="3389"/>
      </w:r>
      <w:r>
        <w:rPr>
          <w:rFonts w:ascii="Amiri" w:hAnsi="Amiri" w:eastAsia="Amiri" w:cs="Amiri"/>
          <w:color w:val="111111"/>
          <w:sz w:val="28"/>
          <w:sz w:val="28"/>
          <w:szCs w:val="28"/>
          <w:rtl w:val="true"/>
          <w:lang w:bidi="ar-SA"/>
        </w:rPr>
        <w:t xml:space="preserve">بميرانند </w:t>
      </w:r>
      <w:r>
        <w:rPr>
          <w:rStyle w:val="FootnoteAnchor"/>
          <w:rtl w:val="true"/>
        </w:rPr>
        <w:footnoteReference w:id="3390"/>
      </w:r>
      <w:r>
        <w:rPr>
          <w:rFonts w:ascii="IRNazanin" w:hAnsi="IRNazanin" w:eastAsia="IRNazanin"/>
          <w:color w:val="111111"/>
          <w:sz w:val="28"/>
          <w:sz w:val="28"/>
          <w:szCs w:val="28"/>
          <w:rtl w:val="true"/>
          <w:lang w:bidi="fa-IR"/>
        </w:rPr>
        <w:t xml:space="preserve">متألّم شوند و بدان </w:t>
      </w:r>
      <w:r>
        <w:rPr>
          <w:rStyle w:val="FootnoteAnchor"/>
          <w:rtl w:val="true"/>
        </w:rPr>
        <w:footnoteReference w:id="3391"/>
      </w:r>
      <w:r>
        <w:rPr>
          <w:rFonts w:ascii="Amiri" w:hAnsi="Amiri" w:eastAsia="Amiri" w:cs="Amiri"/>
          <w:color w:val="111111"/>
          <w:sz w:val="28"/>
          <w:sz w:val="28"/>
          <w:szCs w:val="28"/>
          <w:rtl w:val="true"/>
          <w:lang w:bidi="ar-SA"/>
        </w:rPr>
        <w:t xml:space="preserve">نيز هم مستحقّ عوض شوند تا مسلسل شود بما لا نهاية له،و اين نيك </w:t>
      </w:r>
      <w:r>
        <w:rPr>
          <w:rStyle w:val="FootnoteAnchor"/>
          <w:rtl w:val="true"/>
        </w:rPr>
        <w:footnoteReference w:id="3392"/>
      </w:r>
      <w:r>
        <w:rPr>
          <w:rFonts w:ascii="Amiri" w:hAnsi="Amiri" w:eastAsia="Amiri" w:cs="Amiri"/>
          <w:color w:val="111111"/>
          <w:sz w:val="28"/>
          <w:sz w:val="28"/>
          <w:szCs w:val="28"/>
          <w:rtl w:val="true"/>
          <w:lang w:bidi="ar-SA"/>
        </w:rPr>
        <w:t xml:space="preserve">نيست براى آن كه خداى تعالى تواند كه ايشان را بميراند،بى آنكه الم رساندشان </w:t>
      </w:r>
      <w:r>
        <w:rPr>
          <w:rStyle w:val="FootnoteAnchor"/>
          <w:rtl w:val="true"/>
        </w:rPr>
        <w:footnoteReference w:id="3393"/>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امم </w:t>
      </w:r>
      <w:r>
        <w:rPr>
          <w:rStyle w:val="FootnoteAnchor"/>
          <w:rtl w:val="true"/>
        </w:rPr>
        <w:footnoteReference w:id="3394"/>
      </w:r>
      <w:r>
        <w:rPr>
          <w:rFonts w:ascii="IRNazanin" w:hAnsi="IRNazanin" w:eastAsia="IRNazanin"/>
          <w:color w:val="111111"/>
          <w:sz w:val="28"/>
          <w:sz w:val="28"/>
          <w:szCs w:val="28"/>
          <w:rtl w:val="true"/>
          <w:lang w:bidi="fa-IR"/>
        </w:rPr>
        <w:t xml:space="preserve">فى التّصوير امثالكم فى التّسخير همچون </w:t>
      </w:r>
      <w:r>
        <w:rPr>
          <w:rStyle w:val="FootnoteAnchor"/>
          <w:rtl w:val="true"/>
        </w:rPr>
        <w:footnoteReference w:id="3395"/>
      </w:r>
      <w:r>
        <w:rPr>
          <w:rFonts w:ascii="IRNazanin" w:hAnsi="IRNazanin" w:eastAsia="IRNazanin"/>
          <w:color w:val="111111"/>
          <w:sz w:val="28"/>
          <w:sz w:val="28"/>
          <w:szCs w:val="28"/>
          <w:rtl w:val="true"/>
          <w:lang w:bidi="fa-IR"/>
        </w:rPr>
        <w:t>شما مصوّراند و همچون شما مسخّرند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امثالكم فى الايمان فى المعرفة،همچون </w:t>
      </w:r>
      <w:r>
        <w:rPr>
          <w:rStyle w:val="FootnoteAnchor"/>
          <w:rtl w:val="true"/>
        </w:rPr>
        <w:footnoteReference w:id="3396"/>
      </w:r>
    </w:p>
    <w:p>
      <w:pPr>
        <w:pStyle w:val="BookText"/>
        <w:rPr/>
      </w:pPr>
      <w:r>
        <w:rPr>
          <w:rFonts w:ascii="Amiri" w:hAnsi="Amiri" w:eastAsia="Amiri" w:cs="Amiri"/>
          <w:color w:val="111111"/>
          <w:sz w:val="28"/>
          <w:sz w:val="28"/>
          <w:szCs w:val="28"/>
          <w:rtl w:val="true"/>
          <w:lang w:bidi="ar-SA"/>
        </w:rPr>
        <w:t>شما مؤمن و معترف اند،و اين خطاست براى آن كه ايمان با كمال عقل و نظر در ادلّه باشد و اين از بهايم و طيور بى عقل محال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طٰائِرٍ يَطِيرُ بِجَنٰاحَيْهِ طاعنان قرآن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طيران جز به جناح نباشد،چرا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بِجَنٰاحَيْهِ ،نه اين حشو باشد؟گوييم از اين چند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تأكيد است،چنان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بعينى و سمعت باذني و تأكيد در كلام فايدۀ ظاهر است،و جواب ديگر از او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بدانند كه آن طيران حقيقت است و نه بر وجه استعاره و مجاز است براى آن كه سفينه را طيّاره خوانند به تيز رفتن تشبيها بالطّائر الّذي يطير فى الجوّ،و نيز اسب تيزرو را طيّار گويند،يقال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 به فرسه و طارت به السّفينة،قال</w:t>
      </w:r>
      <w:r>
        <w:rPr>
          <w:rFonts w:eastAsia="IRNazanin" w:cs="IRNazanin"/>
          <w:color w:val="111111"/>
          <w:sz w:val="28"/>
          <w:szCs w:val="28"/>
          <w:rtl w:val="true"/>
          <w:lang w:bidi="fa-IR"/>
        </w:rPr>
        <w:t xml:space="preserve">: </w:t>
      </w:r>
      <w:r>
        <w:rPr>
          <w:rStyle w:val="FootnoteAnchor"/>
          <w:rtl w:val="true"/>
        </w:rPr>
        <w:footnoteReference w:id="3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فطارت بي على لقم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انّها تجري على الأرض ادركت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تهفو بتمثال طائر</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فطرت بمنصلي في يعملات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دوامى الأيد يخبطن السّريحا</w:t>
      </w:r>
    </w:p>
    <w:p>
      <w:pPr>
        <w:pStyle w:val="BookText"/>
        <w:rPr/>
      </w:pPr>
      <w:r>
        <w:rPr>
          <w:rFonts w:ascii="IRNazanin" w:hAnsi="IRNazanin" w:eastAsia="IRNazanin"/>
          <w:color w:val="111111"/>
          <w:sz w:val="28"/>
          <w:sz w:val="28"/>
          <w:szCs w:val="28"/>
          <w:rtl w:val="true"/>
          <w:lang w:bidi="fa-IR"/>
        </w:rPr>
        <w:t xml:space="preserve">أى اسرعت </w:t>
      </w:r>
      <w:r>
        <w:rPr>
          <w:rStyle w:val="FootnoteAnchor"/>
          <w:rtl w:val="true"/>
        </w:rPr>
        <w:footnoteReference w:id="3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مغربى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تا فرق باشد ميان طيران به جناح و ميان فوز و ظفر به حاجت،يقال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 بكذا اذا فاز به و ظفر به و ذهب به،قال مزاحم العقيلىّ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طيري بمخراق أشمّ 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سليل جياد </w:t>
      </w:r>
      <w:r>
        <w:rPr>
          <w:rStyle w:val="FootnoteAnchor"/>
          <w:rtl w:val="true"/>
        </w:rPr>
        <w:footnoteReference w:id="3399"/>
      </w:r>
      <w:r>
        <w:rPr>
          <w:rFonts w:ascii="IRNazanin" w:hAnsi="IRNazanin" w:eastAsia="IRNazanin"/>
          <w:color w:val="111111"/>
          <w:sz w:val="28"/>
          <w:sz w:val="28"/>
          <w:szCs w:val="28"/>
          <w:rtl w:val="true"/>
          <w:lang w:bidi="fa-IR"/>
        </w:rPr>
        <w:t>لم تنله الزّعانف</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فوزي و اغنمي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فرق باشد ميان مرغ هوا و ماهى آب كه ماهيان را من طيّارات الماء خوانند،جز آن كه او بال ندارد و مرغ بال دارد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فَرَّطْنٰا فِي الْكِتٰابِ مِنْ شَيْءٍ ،ما تقصير </w:t>
      </w:r>
      <w:r>
        <w:rPr>
          <w:rStyle w:val="FootnoteAnchor"/>
          <w:rtl w:val="true"/>
        </w:rPr>
        <w:footnoteReference w:id="3400"/>
      </w:r>
      <w:r>
        <w:rPr>
          <w:rFonts w:ascii="Amiri" w:hAnsi="Amiri" w:eastAsia="Amiri" w:cs="Amiri"/>
          <w:color w:val="111111"/>
          <w:sz w:val="28"/>
          <w:sz w:val="28"/>
          <w:szCs w:val="28"/>
          <w:rtl w:val="true"/>
          <w:lang w:bidi="ar-SA"/>
        </w:rPr>
        <w:t>نكرديم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بيشتر مفسّران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 است،نظيره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رَطْبٍ وَ لاٰ يٰابِسٍ إِلاّٰ فِي كِتٰابٍ مُبِينٍ </w:t>
      </w:r>
      <w:r>
        <w:rPr>
          <w:rStyle w:val="FootnoteAnchor"/>
          <w:rtl w:val="true"/>
        </w:rPr>
        <w:footnoteReference w:id="3401"/>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كتاب قرآن است،يعنى از اتيان </w:t>
      </w:r>
      <w:r>
        <w:rPr>
          <w:rStyle w:val="FootnoteAnchor"/>
          <w:rtl w:val="true"/>
        </w:rPr>
        <w:footnoteReference w:id="3402"/>
      </w:r>
      <w:r>
        <w:rPr>
          <w:rFonts w:ascii="IRNazanin" w:hAnsi="IRNazanin" w:eastAsia="IRNazanin"/>
          <w:color w:val="111111"/>
          <w:sz w:val="28"/>
          <w:sz w:val="28"/>
          <w:szCs w:val="28"/>
          <w:rtl w:val="true"/>
          <w:lang w:bidi="fa-IR"/>
        </w:rPr>
        <w:t>به احكام حلال و حرام و قصص و امثال و مواعظ و اخبار در اين كتاب تقصير نكرديم،بهرى مجمل بهرى مفصّل آنچه مجمل است بيانش بتفصيل رسول بازگذاشتيم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آتٰاكُمُ الرَّسُولُ فَخُذُوهُ وَ مٰا نَهٰاكُمْ عَنْهُ فَانْتَهُوا </w:t>
      </w:r>
      <w:r>
        <w:rPr>
          <w:rStyle w:val="FootnoteAnchor"/>
          <w:rtl w:val="true"/>
        </w:rPr>
        <w:footnoteReference w:id="3403"/>
      </w:r>
      <w:r>
        <w:rPr>
          <w:rFonts w:ascii="IRNazanin" w:hAnsi="IRNazanin" w:eastAsia="IRNazanin"/>
          <w:color w:val="111111"/>
          <w:sz w:val="28"/>
          <w:sz w:val="28"/>
          <w:szCs w:val="28"/>
          <w:rtl w:val="true"/>
          <w:lang w:bidi="fa-IR"/>
        </w:rPr>
        <w:t xml:space="preserve">،و آنچه متشابه است از آن بيانش به راسخان علم تفويض كرديم كه جز ايشان ندانند، وَ مٰا يَعْلَمُ تَأْوِيلَهُ إِلاَّ اللّٰهُ وَ الرّٰاسِخُونَ فِي الْعِلْمِ </w:t>
      </w:r>
      <w:r>
        <w:rPr>
          <w:rStyle w:val="FootnoteAnchor"/>
          <w:rtl w:val="true"/>
        </w:rPr>
        <w:footnoteReference w:id="3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 القاسم بلخيّ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در اين كتاب هيچ بازنگذاشتيم از احتجاج بر هر فرقه از فرق ضلالت و الّا بيان كرديم آنچه حجّت است اهل حق را بر اهل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امّت بر وجوه مختلف است،و اين </w:t>
      </w:r>
      <w:r>
        <w:rPr>
          <w:rStyle w:val="FootnoteAnchor"/>
          <w:rtl w:val="true"/>
        </w:rPr>
        <w:footnoteReference w:id="3405"/>
      </w:r>
      <w:r>
        <w:rPr>
          <w:rFonts w:ascii="Amiri" w:hAnsi="Amiri" w:eastAsia="Amiri" w:cs="Amiri"/>
          <w:color w:val="111111"/>
          <w:sz w:val="28"/>
          <w:sz w:val="28"/>
          <w:szCs w:val="28"/>
          <w:rtl w:val="true"/>
          <w:lang w:bidi="ar-SA"/>
        </w:rPr>
        <w:t>بيان كرده شده است،و در اين جا مراد جماعت است،نظيره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مَدْيَنَ وَجَدَ عَلَيْهِ أُمَّةً مِنَ النّٰاسِ يَسْقُونَ </w:t>
      </w:r>
      <w:r>
        <w:rPr>
          <w:rStyle w:val="FootnoteAnchor"/>
          <w:rtl w:val="true"/>
        </w:rPr>
        <w:footnoteReference w:id="340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أُمَّةٌ قَدْ خَلَتْ </w:t>
      </w:r>
      <w:r>
        <w:rPr>
          <w:rStyle w:val="FootnoteAnchor"/>
          <w:rtl w:val="true"/>
        </w:rPr>
        <w:footnoteReference w:id="3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إِلىٰ رَبِّهِمْ يُحْشَرُونَ ،پس همه را با خداى تعالى حشر كنند و جمع كنند مكلّفان را براى حساب و جزا از ثواب و عقاب،و نامكلّفان را براى </w:t>
      </w:r>
      <w:r>
        <w:rPr>
          <w:rStyle w:val="FootnoteAnchor"/>
          <w:rtl w:val="true"/>
        </w:rPr>
        <w:footnoteReference w:id="3408"/>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آن كه از جملۀ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3409"/>
      </w:r>
      <w:r>
        <w:rPr>
          <w:rFonts w:ascii="IRNazanin" w:hAnsi="IRNazanin" w:eastAsia="IRNazanin"/>
          <w:color w:val="111111"/>
          <w:sz w:val="28"/>
          <w:sz w:val="28"/>
          <w:szCs w:val="28"/>
          <w:rtl w:val="true"/>
          <w:lang w:bidi="fa-IR"/>
        </w:rPr>
        <w:t>مكلّفان بر خدا عوضى ندارد و بر ديگرى،و كس را بر او عوضى نباشد،بر خداى واجب نيست كه او را حشر كند و برانگيزد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وقفى تمام است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أُمَمٌ أَمْثٰالُكُمْ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كَذَّبُوا بِآيٰاتِنٰا ،آنگه وصف كافران و </w:t>
      </w:r>
      <w:r>
        <w:rPr>
          <w:rStyle w:val="FootnoteAnchor"/>
          <w:rtl w:val="true"/>
        </w:rPr>
        <w:footnoteReference w:id="3410"/>
      </w:r>
      <w:r>
        <w:rPr>
          <w:rFonts w:ascii="IRNazanin" w:hAnsi="IRNazanin" w:eastAsia="IRNazanin"/>
          <w:color w:val="111111"/>
          <w:sz w:val="28"/>
          <w:sz w:val="28"/>
          <w:szCs w:val="28"/>
          <w:rtl w:val="true"/>
          <w:lang w:bidi="fa-IR"/>
        </w:rPr>
        <w:t>مكذّبان 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آيات و بيّنات مرا تكذيب كردند،كرّان و گنگان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دو قول گفتند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آن كه از جهل و عمايت و نادانى به مثابۀ كرّان و گنگان اند كه در تاريكى </w:t>
      </w:r>
    </w:p>
    <w:p>
      <w:pPr>
        <w:pStyle w:val="BookText"/>
        <w:rPr/>
      </w:pPr>
      <w:r>
        <w:rPr>
          <w:rFonts w:ascii="IRNazanin" w:hAnsi="IRNazanin" w:eastAsia="IRNazanin"/>
          <w:color w:val="111111"/>
          <w:sz w:val="28"/>
          <w:sz w:val="28"/>
          <w:szCs w:val="28"/>
          <w:rtl w:val="true"/>
          <w:lang w:bidi="fa-IR"/>
        </w:rPr>
        <w:t xml:space="preserve">بمانند و ايشان را هدايتى نبود،گوش </w:t>
      </w:r>
      <w:r>
        <w:rPr>
          <w:rStyle w:val="FootnoteAnchor"/>
          <w:rtl w:val="true"/>
        </w:rPr>
        <w:footnoteReference w:id="3411"/>
      </w:r>
      <w:r>
        <w:rPr>
          <w:rFonts w:ascii="Amiri" w:hAnsi="Amiri" w:eastAsia="Amiri" w:cs="Amiri"/>
          <w:color w:val="111111"/>
          <w:sz w:val="28"/>
          <w:sz w:val="28"/>
          <w:szCs w:val="28"/>
          <w:rtl w:val="true"/>
          <w:lang w:bidi="ar-SA"/>
        </w:rPr>
        <w:t xml:space="preserve">ندارند كه </w:t>
      </w:r>
      <w:r>
        <w:rPr>
          <w:rStyle w:val="FootnoteAnchor"/>
          <w:rtl w:val="true"/>
        </w:rPr>
        <w:footnoteReference w:id="3412"/>
      </w:r>
      <w:r>
        <w:rPr>
          <w:rFonts w:ascii="IRNazanin" w:hAnsi="IRNazanin" w:eastAsia="IRNazanin"/>
          <w:color w:val="111111"/>
          <w:sz w:val="28"/>
          <w:sz w:val="28"/>
          <w:szCs w:val="28"/>
          <w:rtl w:val="true"/>
          <w:lang w:bidi="fa-IR"/>
        </w:rPr>
        <w:t>بشنوند،زبان ندارند تا بگويند،و استعانت و استغاثت كنند و در تاريكى مانده باشند و راه نبينند،و اين بر سبيل مبالغه در تشبيه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قولى دگر </w:t>
      </w:r>
      <w:r>
        <w:rPr>
          <w:rStyle w:val="FootnoteAnchor"/>
          <w:rtl w:val="true"/>
        </w:rPr>
        <w:footnoteReference w:id="3413"/>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قيامت كرّان و گنگان باشند،چيزى نشنوند كه ايشان را خوش آيد،از بشارت كر باشند و از حجّت گنگ باشند،و در ظلمات قيامت گرفتار باشند عقوبة لهم على كفرهم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يَشَأِ اللّٰهُ يُضْلِلْهُ ،هركه را خداى خواهد اضلال كند،و هركه را بخواهد بر راه </w:t>
      </w:r>
      <w:r>
        <w:rPr>
          <w:rStyle w:val="FootnoteAnchor"/>
          <w:rtl w:val="true"/>
        </w:rPr>
        <w:footnoteReference w:id="3414"/>
      </w:r>
      <w:r>
        <w:rPr>
          <w:rFonts w:ascii="IRNazanin" w:hAnsi="IRNazanin" w:eastAsia="IRNazanin"/>
          <w:color w:val="111111"/>
          <w:sz w:val="28"/>
          <w:sz w:val="28"/>
          <w:szCs w:val="28"/>
          <w:rtl w:val="true"/>
          <w:lang w:bidi="fa-IR"/>
        </w:rPr>
        <w:t>راست بدارد لابد آيت را به ادلّۀ عقل و قرآن و سنّت و اجماع تخصيص بايد كردن،چه خداى تعالى اضلال پيغامبران و اولياء نخواهد،و نه اضلال مؤمنان و آنان را كه اضلال ايشان كرد و خواست،در دگر آيت بيان كرد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يُضِلُّ اللّٰهُ الظّٰالِمِينَ </w:t>
      </w:r>
      <w:r>
        <w:rPr>
          <w:rStyle w:val="FootnoteAnchor"/>
          <w:rtl w:val="true"/>
        </w:rPr>
        <w:footnoteReference w:id="341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يُضِلُّ بِهِ إِلاَّ الْفٰاسِقِينَ </w:t>
      </w:r>
      <w:r>
        <w:rPr>
          <w:rStyle w:val="FootnoteAnchor"/>
          <w:rtl w:val="true"/>
        </w:rPr>
        <w:footnoteReference w:id="3416"/>
      </w:r>
      <w:r>
        <w:rPr>
          <w:rFonts w:ascii="IRNazanin" w:hAnsi="IRNazanin" w:eastAsia="IRNazanin"/>
          <w:color w:val="111111"/>
          <w:sz w:val="28"/>
          <w:sz w:val="28"/>
          <w:szCs w:val="28"/>
          <w:rtl w:val="true"/>
          <w:lang w:bidi="fa-IR"/>
        </w:rPr>
        <w:t xml:space="preserve">،و آنان را كه به ايشان هدايت خواست در آيات ديگر گفت </w:t>
      </w:r>
      <w:r>
        <w:rPr>
          <w:rStyle w:val="FootnoteAnchor"/>
          <w:rtl w:val="true"/>
        </w:rPr>
        <w:footnoteReference w:id="3417"/>
      </w:r>
      <w:r>
        <w:rPr>
          <w:rFonts w:ascii="Amiri" w:hAnsi="Amiri" w:eastAsia="Amiri" w:cs="Amiri"/>
          <w:color w:val="111111"/>
          <w:sz w:val="28"/>
          <w:sz w:val="28"/>
          <w:szCs w:val="28"/>
          <w:rtl w:val="true"/>
          <w:lang w:bidi="ar-SA"/>
        </w:rPr>
        <w:t>و بيان كرد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اهْتَدَوْا زٰادَهُمْ هُدىً </w:t>
      </w:r>
      <w:r>
        <w:rPr>
          <w:rStyle w:val="FootnoteAnchor"/>
          <w:rtl w:val="true"/>
        </w:rPr>
        <w:footnoteReference w:id="3418"/>
      </w:r>
      <w:r>
        <w:rPr>
          <w:rFonts w:ascii="Amiri" w:hAnsi="Amiri" w:eastAsia="Amiri" w:cs="Amiri"/>
          <w:color w:val="111111"/>
          <w:sz w:val="28"/>
          <w:sz w:val="28"/>
          <w:szCs w:val="28"/>
          <w:rtl w:val="true"/>
          <w:lang w:bidi="ar-SA"/>
        </w:rPr>
        <w:t xml:space="preserve">، وَ الَّذِينَ جٰاهَدُوا فِينٰا لَنَهْدِيَنَّهُمْ سُبُلَنٰا </w:t>
      </w:r>
      <w:r>
        <w:rPr>
          <w:rStyle w:val="FootnoteAnchor"/>
          <w:rtl w:val="true"/>
        </w:rPr>
        <w:footnoteReference w:id="3419"/>
      </w:r>
      <w:r>
        <w:rPr>
          <w:rFonts w:ascii="IRNazanin" w:hAnsi="IRNazanin" w:eastAsia="IRNazanin"/>
          <w:color w:val="111111"/>
          <w:sz w:val="28"/>
          <w:sz w:val="28"/>
          <w:szCs w:val="28"/>
          <w:rtl w:val="true"/>
          <w:lang w:bidi="fa-IR"/>
        </w:rPr>
        <w:t>،و به استقصاء كلام در ضلال و هدى بگفته ايم،امّا در اين آيت محتمل باشد دو وجه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هركه خداى تعالى خواهد كه او را خذلان كند و لطف نكند با او بر سبيل عقوبت على كفره المتقدّم </w:t>
      </w:r>
      <w:r>
        <w:rPr>
          <w:rStyle w:val="FootnoteAnchor"/>
          <w:rtl w:val="true"/>
        </w:rPr>
        <w:footnoteReference w:id="3420"/>
      </w:r>
      <w:r>
        <w:rPr>
          <w:rFonts w:ascii="IRNazanin" w:hAnsi="IRNazanin" w:eastAsia="IRNazanin"/>
          <w:color w:val="111111"/>
          <w:sz w:val="28"/>
          <w:sz w:val="28"/>
          <w:szCs w:val="28"/>
          <w:rtl w:val="true"/>
          <w:lang w:bidi="fa-IR"/>
        </w:rPr>
        <w:t>چون بسيارى ادلّۀ متواتر مترادف و آيات و براهين واضح بر او عرض كند و او تعرّض نظر نكند در آن،و خويشتن در معرض انديشۀ آن ننهد،خداى تعالى خواهد كه او را عرضۀ هلاك كند،و روا بود كه مراد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خداى خواهد او را از ره بهشت و ثواب گمراه كند،چون نه </w:t>
      </w:r>
      <w:r>
        <w:rPr>
          <w:rStyle w:val="FootnoteAnchor"/>
          <w:rtl w:val="true"/>
        </w:rPr>
        <w:footnoteReference w:id="3421"/>
      </w:r>
      <w:r>
        <w:rPr>
          <w:rFonts w:ascii="IRNazanin" w:hAnsi="IRNazanin" w:eastAsia="IRNazanin"/>
          <w:color w:val="111111"/>
          <w:sz w:val="28"/>
          <w:sz w:val="28"/>
          <w:szCs w:val="28"/>
          <w:rtl w:val="true"/>
          <w:lang w:bidi="fa-IR"/>
        </w:rPr>
        <w:t xml:space="preserve">اهل بهشت و ثواب باشد،و آن را كه خواهد به بهشت راه نمايد چه اهل آن باشد </w:t>
      </w:r>
      <w:r>
        <w:rPr>
          <w:rStyle w:val="FootnoteAnchor"/>
          <w:rtl w:val="true"/>
        </w:rPr>
        <w:footnoteReference w:id="3422"/>
      </w:r>
      <w:r>
        <w:rPr>
          <w:rFonts w:ascii="Amiri" w:hAnsi="Amiri" w:eastAsia="Amiri" w:cs="Amiri"/>
          <w:color w:val="111111"/>
          <w:sz w:val="28"/>
          <w:sz w:val="28"/>
          <w:szCs w:val="28"/>
          <w:rtl w:val="true"/>
          <w:lang w:bidi="ar-SA"/>
        </w:rPr>
        <w:t xml:space="preserve">با ايمان و طاعات </w:t>
      </w:r>
      <w:r>
        <w:rPr>
          <w:rStyle w:val="FootnoteAnchor"/>
          <w:rtl w:val="true"/>
        </w:rPr>
        <w:footnoteReference w:id="3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اضلال خود اهلاك باشد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اطلاق و ضلال هلاك،من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ضلّ الماء فى اللّبن اذا ذهب فيه فلم يتبيّن،و بر اين تفسير </w:t>
      </w:r>
      <w:r>
        <w:rPr>
          <w:rStyle w:val="FootnoteAnchor"/>
          <w:rtl w:val="true"/>
        </w:rPr>
        <w:footnoteReference w:id="3424"/>
      </w:r>
      <w:r>
        <w:rPr>
          <w:rFonts w:ascii="Amiri" w:hAnsi="Amiri" w:eastAsia="Amiri" w:cs="Amiri"/>
          <w:color w:val="111111"/>
          <w:sz w:val="28"/>
          <w:sz w:val="28"/>
          <w:szCs w:val="28"/>
          <w:rtl w:val="true"/>
          <w:lang w:bidi="ar-SA"/>
        </w:rPr>
        <w:t>دادند اين آيت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يُضِلُّ اللّٰهُ الظّٰالِمِينَ </w:t>
      </w:r>
      <w:r>
        <w:rPr>
          <w:rStyle w:val="FootnoteAnchor"/>
          <w:rtl w:val="true"/>
        </w:rPr>
        <w:footnoteReference w:id="3425"/>
      </w:r>
      <w:r>
        <w:rPr>
          <w:rFonts w:ascii="Amiri" w:hAnsi="Amiri" w:eastAsia="Amiri" w:cs="Amiri"/>
          <w:color w:val="111111"/>
          <w:sz w:val="28"/>
          <w:sz w:val="28"/>
          <w:szCs w:val="28"/>
          <w:rtl w:val="true"/>
          <w:lang w:bidi="ar-SA"/>
        </w:rPr>
        <w:t>،أى يهلكهم و يعذّبهم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رَأَيْتَكُمْ ،كسائي خواند </w:t>
      </w:r>
      <w:r>
        <w:rPr>
          <w:rStyle w:val="FootnoteAnchor"/>
          <w:rtl w:val="true"/>
        </w:rPr>
        <w:footnoteReference w:id="3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هركجا اين لفظ باشد و در او همزۀ استفهام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بتخفيف همزه،عين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رَأَيْتَكُمْ عين الفعل </w:t>
      </w:r>
      <w:r>
        <w:rPr>
          <w:rStyle w:val="FootnoteAnchor"/>
          <w:rtl w:val="true"/>
        </w:rPr>
        <w:footnoteReference w:id="3427"/>
      </w:r>
      <w:r>
        <w:rPr>
          <w:rFonts w:ascii="IRNazanin" w:hAnsi="IRNazanin" w:eastAsia="IRNazanin"/>
          <w:color w:val="111111"/>
          <w:sz w:val="28"/>
          <w:sz w:val="28"/>
          <w:szCs w:val="28"/>
          <w:rtl w:val="true"/>
          <w:lang w:bidi="fa-IR"/>
        </w:rPr>
        <w:t>را حذف كند براى تخفيف أريت و اريتم و أريتكم و مانند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تخفيف همزه كنند،مگر اهل مدينه كه ايشان بين بين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التحقيق و التّخفيف،و چون همزۀ استفهام نباشد اجماع كردند بر تحقيق </w:t>
      </w:r>
      <w:r>
        <w:rPr>
          <w:rStyle w:val="FootnoteAnchor"/>
          <w:rtl w:val="true"/>
        </w:rPr>
        <w:footnoteReference w:id="3428"/>
      </w:r>
      <w:r>
        <w:rPr>
          <w:rFonts w:ascii="Amiri" w:hAnsi="Amiri" w:eastAsia="Amiri" w:cs="Amiri"/>
          <w:color w:val="111111"/>
          <w:sz w:val="28"/>
          <w:sz w:val="28"/>
          <w:szCs w:val="28"/>
          <w:rtl w:val="true"/>
          <w:lang w:bidi="ar-SA"/>
        </w:rPr>
        <w:t>همزه،و مثله فى تخفيف الهمزة قولهم فى الكلام و يلمّه،و كما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لم اقاتل فالبسونى برقعا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اراد فالبسونى فخفّف الهمزة و قال ابو الاسود يا بالمغيرة ربّ امر معضل،اراد يا ابا </w:t>
      </w:r>
      <w:r>
        <w:rPr>
          <w:rStyle w:val="FootnoteAnchor"/>
          <w:rtl w:val="true"/>
        </w:rPr>
        <w:footnoteReference w:id="3429"/>
      </w:r>
      <w:r>
        <w:rPr>
          <w:rFonts w:ascii="Amiri" w:hAnsi="Amiri" w:eastAsia="Amiri" w:cs="Amiri"/>
          <w:color w:val="111111"/>
          <w:sz w:val="28"/>
          <w:sz w:val="28"/>
          <w:szCs w:val="28"/>
          <w:rtl w:val="true"/>
          <w:lang w:bidi="ar-SA"/>
        </w:rPr>
        <w:t xml:space="preserve">المغيرة،و در شاذّ خواندند به تخفيف همزه بى همزۀ استفهام و احتجاج كردند به قول راجز </w:t>
      </w:r>
      <w:r>
        <w:rPr>
          <w:rStyle w:val="FootnoteAnchor"/>
          <w:rtl w:val="true"/>
        </w:rPr>
        <w:footnoteReference w:id="3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أريت </w:t>
      </w:r>
      <w:r>
        <w:rPr>
          <w:rStyle w:val="FootnoteAnchor"/>
          <w:rtl w:val="true"/>
        </w:rPr>
        <w:footnoteReference w:id="3431"/>
      </w:r>
      <w:r>
        <w:rPr>
          <w:rFonts w:ascii="Amiri" w:hAnsi="Amiri" w:eastAsia="Amiri" w:cs="Amiri"/>
          <w:color w:val="111111"/>
          <w:sz w:val="28"/>
          <w:sz w:val="28"/>
          <w:szCs w:val="28"/>
          <w:rtl w:val="true"/>
          <w:lang w:bidi="ar-SA"/>
        </w:rPr>
        <w:t>ان جئت به أملودا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مرجّلا و يلبس البرودا</w:t>
      </w:r>
    </w:p>
    <w:p>
      <w:pPr>
        <w:pStyle w:val="BookText"/>
        <w:rPr/>
      </w:pPr>
      <w:r>
        <w:rPr>
          <w:rFonts w:ascii="Amiri" w:hAnsi="Amiri" w:eastAsia="Amiri" w:cs="Amiri"/>
          <w:color w:val="111111"/>
          <w:sz w:val="28"/>
          <w:sz w:val="28"/>
          <w:szCs w:val="28"/>
          <w:rtl w:val="true"/>
          <w:lang w:bidi="ar-SA"/>
        </w:rPr>
        <w:t xml:space="preserve">بدان كه افعال شكّ و يقين از ميان همۀ افعال تتعدّى بنفسها الى نفس الفاعل يقال </w:t>
      </w:r>
      <w:r>
        <w:rPr>
          <w:rStyle w:val="FootnoteAnchor"/>
          <w:rtl w:val="true"/>
        </w:rPr>
        <w:footnoteReference w:id="3432"/>
      </w:r>
      <w:r>
        <w:rPr>
          <w:rFonts w:ascii="IRNazanin" w:hAnsi="IRNazanin" w:eastAsia="IRNazanin"/>
          <w:color w:val="111111"/>
          <w:sz w:val="28"/>
          <w:sz w:val="28"/>
          <w:szCs w:val="28"/>
          <w:rtl w:val="true"/>
          <w:lang w:bidi="fa-IR"/>
        </w:rPr>
        <w:t xml:space="preserve">رأيتنى و رأيتك و رأيتموكم و رأيتما كما و كذا الباقى،و در دگر افعال اين جارى </w:t>
      </w:r>
      <w:r>
        <w:rPr>
          <w:rStyle w:val="FootnoteAnchor"/>
          <w:rtl w:val="true"/>
        </w:rPr>
        <w:footnoteReference w:id="3433"/>
      </w:r>
      <w:r>
        <w:rPr>
          <w:rFonts w:ascii="IRNazanin" w:hAnsi="IRNazanin" w:eastAsia="IRNazanin"/>
          <w:color w:val="111111"/>
          <w:sz w:val="28"/>
          <w:sz w:val="28"/>
          <w:szCs w:val="28"/>
          <w:rtl w:val="true"/>
          <w:lang w:bidi="fa-IR"/>
        </w:rPr>
        <w:t>نباشد،لا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ضربتك و لا قتلتك،انّما يقال،ضربت نفسك و قتلت نفسك و كذا الباقى و اين آنگاه باشد كه رؤيت به معنى علم باشد من رؤية القلب و تعدّى كند به دو مفعول قال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انّي اذا خفى الرّجال وجدتني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كالشّمس لا تخفى </w:t>
      </w:r>
      <w:r>
        <w:rPr>
          <w:rStyle w:val="FootnoteAnchor"/>
          <w:rtl w:val="true"/>
        </w:rPr>
        <w:footnoteReference w:id="3434"/>
      </w:r>
      <w:r>
        <w:rPr>
          <w:rFonts w:ascii="Amiri" w:hAnsi="Amiri" w:eastAsia="Amiri" w:cs="Amiri"/>
          <w:color w:val="111111"/>
          <w:sz w:val="28"/>
          <w:sz w:val="28"/>
          <w:szCs w:val="28"/>
          <w:rtl w:val="true"/>
          <w:lang w:bidi="ar-SA"/>
        </w:rPr>
        <w:t xml:space="preserve">بكلّ مكان </w:t>
      </w:r>
    </w:p>
    <w:p>
      <w:pPr>
        <w:pStyle w:val="BookText"/>
        <w:rPr/>
      </w:pPr>
      <w:r>
        <w:rPr>
          <w:rFonts w:ascii="IRNazanin" w:hAnsi="IRNazanin" w:eastAsia="IRNazanin"/>
          <w:color w:val="111111"/>
          <w:sz w:val="28"/>
          <w:sz w:val="28"/>
          <w:szCs w:val="28"/>
          <w:rtl w:val="true"/>
          <w:lang w:bidi="fa-IR"/>
        </w:rPr>
        <w:t>امّا در آيت چنين نيست بل كاف حرف خطاب است و اسم نيست و زيادت است و از اعراب محلّى ندارد و به مثابۀ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و هنا لك باشد،و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رأيتم، اين قول زجّاج و ابو على فارسى است </w:t>
      </w:r>
      <w:r>
        <w:rPr>
          <w:rStyle w:val="FootnoteAnchor"/>
          <w:rtl w:val="true"/>
        </w:rPr>
        <w:footnoteReference w:id="3435"/>
      </w:r>
      <w:r>
        <w:rPr>
          <w:rFonts w:ascii="Amiri" w:hAnsi="Amiri" w:eastAsia="Amiri" w:cs="Amiri"/>
          <w:color w:val="111111"/>
          <w:sz w:val="28"/>
          <w:sz w:val="28"/>
          <w:szCs w:val="28"/>
          <w:rtl w:val="true"/>
          <w:lang w:bidi="ar-SA"/>
        </w:rPr>
        <w:t xml:space="preserve">و محقّقان از </w:t>
      </w:r>
      <w:r>
        <w:rPr>
          <w:rStyle w:val="FootnoteAnchor"/>
          <w:rtl w:val="true"/>
        </w:rPr>
        <w:footnoteReference w:id="3436"/>
      </w:r>
      <w:r>
        <w:rPr>
          <w:rFonts w:ascii="IRNazanin" w:hAnsi="IRNazanin" w:eastAsia="IRNazanin"/>
          <w:color w:val="111111"/>
          <w:sz w:val="28"/>
          <w:sz w:val="28"/>
          <w:szCs w:val="28"/>
          <w:rtl w:val="true"/>
          <w:lang w:bidi="fa-IR"/>
        </w:rPr>
        <w:t>نحويان،و 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است و محلّ او نصب است و اين خطاست </w:t>
      </w:r>
      <w:r>
        <w:rPr>
          <w:rStyle w:val="FootnoteAnchor"/>
          <w:rtl w:val="true"/>
        </w:rPr>
        <w:footnoteReference w:id="3437"/>
      </w:r>
      <w:r>
        <w:rPr>
          <w:rFonts w:ascii="IRNazanin" w:hAnsi="IRNazanin" w:eastAsia="IRNazanin"/>
          <w:color w:val="111111"/>
          <w:sz w:val="28"/>
          <w:sz w:val="28"/>
          <w:szCs w:val="28"/>
          <w:rtl w:val="true"/>
          <w:lang w:bidi="fa-IR"/>
        </w:rPr>
        <w:t>،دليل بر اين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را باشد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ضمير مخاطب باشد جمع كرده باشى بين ضميرى خطاب،و اين روا نباشد چنان كه جمع نكنند بين علامتى تأنيث،و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رَأَيْتَكَ هٰذَا الَّذِي كَرَّمْتَ عَلَيَّ </w:t>
      </w:r>
      <w:r>
        <w:rPr>
          <w:rStyle w:val="FootnoteAnchor"/>
          <w:rtl w:val="true"/>
        </w:rPr>
        <w:footnoteReference w:id="3438"/>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رأيت هذا الّذى كرّمته علىّ،چه محال است گفتن </w:t>
      </w:r>
      <w:r>
        <w:rPr>
          <w:rStyle w:val="FootnoteAnchor"/>
          <w:rtl w:val="true"/>
        </w:rPr>
        <w:footnoteReference w:id="3439"/>
      </w:r>
      <w:r>
        <w:rPr>
          <w:rFonts w:ascii="IRNazanin" w:hAnsi="IRNazanin" w:eastAsia="IRNazanin"/>
          <w:color w:val="111111"/>
          <w:sz w:val="28"/>
          <w:sz w:val="28"/>
          <w:szCs w:val="28"/>
          <w:rtl w:val="true"/>
          <w:lang w:bidi="fa-IR"/>
        </w:rPr>
        <w:t>كه معنى اين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رأيت نفسك هذا الّذي كرّمت علىّ سواى،كه اگر اين رؤيت متعدّى باشد به دو مفعول بايد كه مفعول دوم هم مفعول اوّل بود 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است با خداى تعالى،و الّذي كرّمت علىّ آدمى است،پس فساد آنچه فرّاء گفت پديد آمد،حق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بگو اين كافران را كه بينى اگر عذاب خداى به شما آيد چنان كه به كافران ديگر آمد پيش از شما از عاد و ثمود،يا قيامت به شما آيد ناگاه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آن وقت است كه بندگان از آن وقت بجمله بميرند و آن وقت بجمله زنده شوند و آن عند نفخ صور دوم و سيوم </w:t>
      </w:r>
      <w:r>
        <w:rPr>
          <w:rStyle w:val="FootnoteAnchor"/>
          <w:rtl w:val="true"/>
        </w:rPr>
        <w:footnoteReference w:id="3440"/>
      </w:r>
      <w:r>
        <w:rPr>
          <w:rFonts w:ascii="IRNazanin" w:hAnsi="IRNazanin" w:eastAsia="IRNazanin"/>
          <w:color w:val="111111"/>
          <w:sz w:val="28"/>
          <w:sz w:val="28"/>
          <w:szCs w:val="28"/>
          <w:rtl w:val="true"/>
          <w:lang w:bidi="fa-IR"/>
        </w:rPr>
        <w:t xml:space="preserve">باشد در وقت چنان شما جز خداى را خوانى؟ </w:t>
      </w:r>
      <w:r>
        <w:rPr>
          <w:rStyle w:val="FootnoteAnchor"/>
          <w:rtl w:val="true"/>
        </w:rPr>
        <w:footnoteReference w:id="3441"/>
      </w:r>
      <w:r>
        <w:rPr>
          <w:rFonts w:ascii="IRNazanin" w:hAnsi="IRNazanin" w:eastAsia="IRNazanin"/>
          <w:color w:val="111111"/>
          <w:sz w:val="28"/>
          <w:sz w:val="28"/>
          <w:szCs w:val="28"/>
          <w:rtl w:val="true"/>
          <w:lang w:bidi="fa-IR"/>
        </w:rPr>
        <w:t xml:space="preserve">چون در وقت درماندگى جز خداى را نخوانى </w:t>
      </w:r>
      <w:r>
        <w:rPr>
          <w:rStyle w:val="FootnoteAnchor"/>
          <w:rtl w:val="true"/>
        </w:rPr>
        <w:footnoteReference w:id="3442"/>
      </w:r>
      <w:r>
        <w:rPr>
          <w:rFonts w:ascii="IRNazanin" w:hAnsi="IRNazanin" w:eastAsia="IRNazanin"/>
          <w:color w:val="111111"/>
          <w:sz w:val="28"/>
          <w:sz w:val="28"/>
          <w:szCs w:val="28"/>
          <w:rtl w:val="true"/>
          <w:lang w:bidi="fa-IR"/>
        </w:rPr>
        <w:t xml:space="preserve">چرا در وقت آسايش و راحت به او ايمان نيارى،در آن وقت شما </w:t>
      </w:r>
      <w:r>
        <w:rPr>
          <w:rStyle w:val="FootnoteAnchor"/>
          <w:rtl w:val="true"/>
        </w:rPr>
        <w:footnoteReference w:id="3443"/>
      </w:r>
      <w:r>
        <w:rPr>
          <w:rFonts w:ascii="IRNazanin" w:hAnsi="IRNazanin" w:eastAsia="IRNazanin"/>
          <w:color w:val="111111"/>
          <w:sz w:val="28"/>
          <w:sz w:val="28"/>
          <w:szCs w:val="28"/>
          <w:rtl w:val="true"/>
          <w:lang w:bidi="fa-IR"/>
        </w:rPr>
        <w:t xml:space="preserve">جماد را خوانى </w:t>
      </w:r>
      <w:r>
        <w:rPr>
          <w:rStyle w:val="FootnoteAnchor"/>
          <w:rtl w:val="true"/>
        </w:rPr>
        <w:footnoteReference w:id="3444"/>
      </w:r>
      <w:r>
        <w:rPr>
          <w:rFonts w:ascii="IRNazanin" w:hAnsi="IRNazanin" w:eastAsia="IRNazanin"/>
          <w:color w:val="111111"/>
          <w:sz w:val="28"/>
          <w:sz w:val="28"/>
          <w:szCs w:val="28"/>
          <w:rtl w:val="true"/>
          <w:lang w:bidi="fa-IR"/>
        </w:rPr>
        <w:t>كه هيچ نشنوند و ندانند و هيچ جواب ندهند و بر هيچ خير و شر قادر نباشند اگر راست گويى در دعوى الهيّت معبودتان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إِيّٰاهُ تَدْعُونَ ،بل او را خوانى </w:t>
      </w:r>
      <w:r>
        <w:rPr>
          <w:rStyle w:val="FootnoteAnchor"/>
          <w:rtl w:val="true"/>
        </w:rPr>
        <w:footnoteReference w:id="3445"/>
      </w:r>
      <w:r>
        <w:rPr>
          <w:rFonts w:ascii="Amiri" w:hAnsi="Amiri" w:eastAsia="Amiri" w:cs="Amiri"/>
          <w:color w:val="111111"/>
          <w:sz w:val="28"/>
          <w:sz w:val="28"/>
          <w:szCs w:val="28"/>
          <w:rtl w:val="true"/>
          <w:lang w:bidi="ar-SA"/>
        </w:rPr>
        <w:t>،يعنى خداى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w:t>
      </w:r>
      <w:r>
        <w:rPr>
          <w:rStyle w:val="FootnoteAnchor"/>
          <w:rtl w:val="true"/>
        </w:rPr>
        <w:footnoteReference w:id="3446"/>
      </w:r>
    </w:p>
    <w:p>
      <w:pPr>
        <w:pStyle w:val="BookText"/>
        <w:rPr/>
      </w:pPr>
      <w:r>
        <w:rPr>
          <w:rFonts w:ascii="IRNazanin" w:hAnsi="IRNazanin" w:eastAsia="IRNazanin"/>
          <w:color w:val="111111"/>
          <w:sz w:val="28"/>
          <w:sz w:val="28"/>
          <w:szCs w:val="28"/>
          <w:rtl w:val="true"/>
          <w:lang w:bidi="fa-IR"/>
        </w:rPr>
        <w:t xml:space="preserve">كشف كند و برگشايد آنچه شما او را براى آن خوانده باشى </w:t>
      </w:r>
      <w:r>
        <w:rPr>
          <w:rStyle w:val="FootnoteAnchor"/>
          <w:rtl w:val="true"/>
        </w:rPr>
        <w:footnoteReference w:id="344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دعا كرده از ضروب بلا </w:t>
      </w:r>
      <w:r>
        <w:rPr>
          <w:rStyle w:val="FootnoteAnchor"/>
          <w:rtl w:val="true"/>
        </w:rPr>
        <w:footnoteReference w:id="3448"/>
      </w:r>
      <w:r>
        <w:rPr>
          <w:rFonts w:ascii="IRNazanin" w:hAnsi="IRNazanin" w:eastAsia="IRNazanin"/>
          <w:color w:val="111111"/>
          <w:sz w:val="28"/>
          <w:sz w:val="28"/>
          <w:szCs w:val="28"/>
          <w:rtl w:val="true"/>
          <w:lang w:bidi="fa-IR"/>
        </w:rPr>
        <w:t>اگر خواهد كه كشف كند و مصلحت در آن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تَنْسَوْنَ مٰا تُشْرِكُونَ ،در چنان حال معبودان خود را كه به انباز </w:t>
      </w:r>
      <w:r>
        <w:rPr>
          <w:rStyle w:val="FootnoteAnchor"/>
          <w:rtl w:val="true"/>
        </w:rPr>
        <w:footnoteReference w:id="3449"/>
      </w:r>
      <w:r>
        <w:rPr>
          <w:rFonts w:ascii="Amiri" w:hAnsi="Amiri" w:eastAsia="Amiri" w:cs="Amiri"/>
          <w:color w:val="111111"/>
          <w:sz w:val="28"/>
          <w:sz w:val="28"/>
          <w:szCs w:val="28"/>
          <w:rtl w:val="true"/>
          <w:lang w:bidi="ar-SA"/>
        </w:rPr>
        <w:t xml:space="preserve">او كرده فراموش كنيد،حق تعالى اين ملامتى است كه كرد كافران را </w:t>
      </w:r>
      <w:r>
        <w:rPr>
          <w:rStyle w:val="FootnoteAnchor"/>
          <w:rtl w:val="true"/>
        </w:rPr>
        <w:footnoteReference w:id="3450"/>
      </w:r>
      <w:r>
        <w:rPr>
          <w:rFonts w:ascii="IRNazanin" w:hAnsi="IRNazanin" w:eastAsia="IRNazanin"/>
          <w:color w:val="111111"/>
          <w:sz w:val="28"/>
          <w:sz w:val="28"/>
          <w:szCs w:val="28"/>
          <w:rtl w:val="true"/>
          <w:lang w:bidi="fa-IR"/>
        </w:rPr>
        <w:t>بر سبيل تنبيه ايشان بر آنكه در عبادت اصنام مخطى اند آنگه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إِلىٰ أُمَمٍ مِنْ قَبْلِكَ ،ما </w:t>
      </w:r>
      <w:r>
        <w:rPr>
          <w:rStyle w:val="FootnoteAnchor"/>
          <w:rtl w:val="true"/>
        </w:rPr>
        <w:footnoteReference w:id="3451"/>
      </w:r>
      <w:r>
        <w:rPr>
          <w:rFonts w:ascii="IRNazanin" w:hAnsi="IRNazanin" w:eastAsia="IRNazanin"/>
          <w:color w:val="111111"/>
          <w:sz w:val="28"/>
          <w:sz w:val="28"/>
          <w:szCs w:val="28"/>
          <w:rtl w:val="true"/>
          <w:lang w:bidi="fa-IR"/>
        </w:rPr>
        <w:t xml:space="preserve">پيش از تو پيغامبران فرستاديم </w:t>
      </w:r>
      <w:r>
        <w:rPr>
          <w:rStyle w:val="FootnoteAnchor"/>
          <w:rtl w:val="true"/>
        </w:rPr>
        <w:footnoteReference w:id="3452"/>
      </w:r>
      <w:r>
        <w:rPr>
          <w:rFonts w:ascii="Amiri" w:hAnsi="Amiri" w:eastAsia="Amiri" w:cs="Amiri"/>
          <w:color w:val="111111"/>
          <w:sz w:val="28"/>
          <w:sz w:val="28"/>
          <w:szCs w:val="28"/>
          <w:rtl w:val="true"/>
          <w:lang w:bidi="ar-SA"/>
        </w:rPr>
        <w:t xml:space="preserve">به امّتان تا ايشان را دعوت كنند و با راه </w:t>
      </w:r>
      <w:r>
        <w:rPr>
          <w:rStyle w:val="FootnoteAnchor"/>
          <w:rtl w:val="true"/>
        </w:rPr>
        <w:footnoteReference w:id="3453"/>
      </w:r>
      <w:r>
        <w:rPr>
          <w:rFonts w:ascii="IRNazanin" w:hAnsi="IRNazanin" w:eastAsia="IRNazanin"/>
          <w:color w:val="111111"/>
          <w:sz w:val="28"/>
          <w:sz w:val="28"/>
          <w:szCs w:val="28"/>
          <w:rtl w:val="true"/>
          <w:lang w:bidi="fa-IR"/>
        </w:rPr>
        <w:t xml:space="preserve">من خوانند و ما ايشان را بگرفتيم چون فرمان پيغمبران فرانبردند </w:t>
      </w:r>
      <w:r>
        <w:rPr>
          <w:rStyle w:val="FootnoteAnchor"/>
          <w:rtl w:val="true"/>
        </w:rPr>
        <w:footnoteReference w:id="3454"/>
      </w:r>
      <w:r>
        <w:rPr>
          <w:rFonts w:ascii="Amiri" w:hAnsi="Amiri" w:eastAsia="Amiri" w:cs="Amiri"/>
          <w:color w:val="111111"/>
          <w:sz w:val="28"/>
          <w:sz w:val="28"/>
          <w:szCs w:val="28"/>
          <w:rtl w:val="true"/>
          <w:lang w:bidi="ar-SA"/>
        </w:rPr>
        <w:t xml:space="preserve">و در ايشان عصيان كردند به بأساء،يعنى شدّت </w:t>
      </w:r>
      <w:r>
        <w:rPr>
          <w:rStyle w:val="FootnoteAnchor"/>
          <w:rtl w:val="true"/>
        </w:rPr>
        <w:footnoteReference w:id="3455"/>
      </w:r>
      <w:r>
        <w:rPr>
          <w:rFonts w:ascii="IRNazanin" w:hAnsi="IRNazanin" w:eastAsia="IRNazanin"/>
          <w:color w:val="111111"/>
          <w:sz w:val="28"/>
          <w:sz w:val="28"/>
          <w:szCs w:val="28"/>
          <w:rtl w:val="true"/>
          <w:lang w:bidi="fa-IR"/>
        </w:rPr>
        <w:t>و سختى و ضرّاء به مضرّت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 گرسنگى و قحط بود،و ضرّاء نقصان مال و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 خوف بود و ضرّاء درويشى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،تا باشد كه ايشان تضرّع كنند و لابه نمايند در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معنى لكى </w:t>
      </w:r>
      <w:r>
        <w:rPr>
          <w:rStyle w:val="FootnoteAnchor"/>
          <w:rtl w:val="true"/>
        </w:rPr>
        <w:footnoteReference w:id="3456"/>
      </w:r>
      <w:r>
        <w:rPr>
          <w:rFonts w:ascii="IRNazanin" w:hAnsi="IRNazanin" w:eastAsia="IRNazanin"/>
          <w:color w:val="111111"/>
          <w:sz w:val="28"/>
          <w:sz w:val="28"/>
          <w:szCs w:val="28"/>
          <w:rtl w:val="true"/>
          <w:lang w:bidi="fa-IR"/>
        </w:rPr>
        <w:t>باشد تا چنين كنند،و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ترجّى بر اصل خود است،و لكن راجع است با بندگان نه با خداى تعالى،نبينى كه در حقّ فرعون با موسى و هارون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يَتَذَكَّرُ أَوْ يَخْشىٰ </w:t>
      </w:r>
      <w:r>
        <w:rPr>
          <w:rStyle w:val="FootnoteAnchor"/>
          <w:rtl w:val="true"/>
        </w:rPr>
        <w:footnoteReference w:id="3457"/>
      </w:r>
      <w:r>
        <w:rPr>
          <w:rFonts w:ascii="Amiri" w:hAnsi="Amiri" w:eastAsia="Amiri" w:cs="Amiri"/>
          <w:color w:val="111111"/>
          <w:sz w:val="28"/>
          <w:sz w:val="28"/>
          <w:szCs w:val="28"/>
          <w:rtl w:val="true"/>
          <w:lang w:bidi="ar-SA"/>
        </w:rPr>
        <w:t xml:space="preserve">،يعنى بر اين اميد بر وى </w:t>
      </w:r>
      <w:r>
        <w:rPr>
          <w:rStyle w:val="FootnoteAnchor"/>
          <w:rtl w:val="true"/>
        </w:rPr>
        <w:footnoteReference w:id="3458"/>
      </w:r>
      <w:r>
        <w:rPr>
          <w:rFonts w:ascii="IRNazanin" w:hAnsi="IRNazanin" w:eastAsia="IRNazanin"/>
          <w:color w:val="111111"/>
          <w:sz w:val="28"/>
          <w:sz w:val="28"/>
          <w:szCs w:val="28"/>
          <w:rtl w:val="true"/>
          <w:lang w:bidi="fa-IR"/>
        </w:rPr>
        <w:t>كه او متذكّر شود و بترسد چه اگر اين اميد ندارند ايشان را داعى نبود به رفتن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لاٰ إِذْ جٰاءَهُمْ بَأْسُنٰا تَضَرَّعُوا ،المعنى فهلاّ تضرّعوا اذ جاءهم بأسنا،چرا تضرّع نكردند </w:t>
      </w:r>
      <w:r>
        <w:rPr>
          <w:rStyle w:val="FootnoteAnchor"/>
          <w:rtl w:val="true"/>
        </w:rPr>
        <w:footnoteReference w:id="3459"/>
      </w:r>
      <w:r>
        <w:rPr>
          <w:rFonts w:ascii="IRNazanin" w:hAnsi="IRNazanin" w:eastAsia="IRNazanin"/>
          <w:color w:val="111111"/>
          <w:sz w:val="28"/>
          <w:sz w:val="28"/>
          <w:szCs w:val="28"/>
          <w:rtl w:val="true"/>
          <w:lang w:bidi="fa-IR"/>
        </w:rPr>
        <w:t xml:space="preserve">چون عذاب ما به ايشان آمد،آنگه گفت و لكن دلهاشان سخت شده است و </w:t>
      </w:r>
    </w:p>
    <w:p>
      <w:pPr>
        <w:pStyle w:val="BookText"/>
        <w:rPr/>
      </w:pPr>
      <w:r>
        <w:rPr>
          <w:rFonts w:ascii="IRNazanin" w:hAnsi="IRNazanin" w:eastAsia="IRNazanin"/>
          <w:color w:val="111111"/>
          <w:sz w:val="28"/>
          <w:sz w:val="28"/>
          <w:szCs w:val="28"/>
          <w:rtl w:val="true"/>
          <w:lang w:bidi="fa-IR"/>
        </w:rPr>
        <w:t xml:space="preserve">شيطان اعمال ايشان بياراسته است براى ايشان تا آن محال و باطل بر چشم ايشان مزيّن است،و در آيت دليل است بر بطلان قول مجبّره </w:t>
      </w:r>
      <w:r>
        <w:rPr>
          <w:rStyle w:val="FootnoteAnchor"/>
          <w:rtl w:val="true"/>
        </w:rPr>
        <w:footnoteReference w:id="3460"/>
      </w:r>
      <w:r>
        <w:rPr>
          <w:rFonts w:ascii="IRNazanin" w:hAnsi="IRNazanin" w:eastAsia="IRNazanin"/>
          <w:color w:val="111111"/>
          <w:sz w:val="28"/>
          <w:sz w:val="28"/>
          <w:szCs w:val="28"/>
          <w:rtl w:val="true"/>
          <w:lang w:bidi="fa-IR"/>
        </w:rPr>
        <w:t>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بر چشم و دل كافر خداى بياراست،و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ايمان بر دل مؤمنان بياراستم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زَيَّنَهُ فِي قُلُوبِكُمْ </w:t>
      </w:r>
      <w:r>
        <w:rPr>
          <w:rStyle w:val="FootnoteAnchor"/>
          <w:rtl w:val="true"/>
        </w:rPr>
        <w:footnoteReference w:id="3461"/>
      </w:r>
      <w:r>
        <w:rPr>
          <w:rFonts w:ascii="Amiri" w:hAnsi="Amiri" w:eastAsia="Amiri" w:cs="Amiri"/>
          <w:color w:val="111111"/>
          <w:sz w:val="28"/>
          <w:sz w:val="28"/>
          <w:szCs w:val="28"/>
          <w:rtl w:val="true"/>
          <w:lang w:bidi="ar-SA"/>
        </w:rPr>
        <w:t>،و امّا كفر در دل كافر شيطان آراست و حواله بدو است از شيطان دور كردن و بر خداى تعالى بستن همانا بس نكو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حق تعالى حكايت معاملۀ خود كرد با ايشان </w:t>
      </w:r>
      <w:r>
        <w:rPr>
          <w:rStyle w:val="FootnoteAnchor"/>
          <w:rtl w:val="true"/>
        </w:rPr>
        <w:footnoteReference w:id="346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انواع نعمت با ايشان كردم و پيغامبران را با ايشان فرستادم تا ايشان را نعمتهاى من ياد دادند كه ايشان فراموش كرده بودند،ايشان متذكّر نشدند و جز عناد و طغيان نورزيدند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 سبيل استدراج </w:t>
      </w:r>
      <w:r>
        <w:rPr>
          <w:rStyle w:val="FootnoteAnchor"/>
          <w:rtl w:val="true"/>
        </w:rPr>
        <w:footnoteReference w:id="3463"/>
      </w:r>
      <w:r>
        <w:rPr>
          <w:rFonts w:ascii="Amiri" w:hAnsi="Amiri" w:eastAsia="Amiri" w:cs="Amiri"/>
          <w:color w:val="111111"/>
          <w:sz w:val="28"/>
          <w:sz w:val="28"/>
          <w:szCs w:val="28"/>
          <w:rtl w:val="true"/>
          <w:lang w:bidi="ar-SA"/>
        </w:rPr>
        <w:t xml:space="preserve">ايشان و تظاهر حجج،نعمت مترادف </w:t>
      </w:r>
      <w:r>
        <w:rPr>
          <w:rStyle w:val="FootnoteAnchor"/>
          <w:rtl w:val="true"/>
        </w:rPr>
        <w:footnoteReference w:id="3464"/>
      </w:r>
      <w:r>
        <w:rPr>
          <w:rFonts w:ascii="IRNazanin" w:hAnsi="IRNazanin" w:eastAsia="IRNazanin"/>
          <w:color w:val="111111"/>
          <w:sz w:val="28"/>
          <w:sz w:val="28"/>
          <w:szCs w:val="28"/>
          <w:rtl w:val="true"/>
          <w:lang w:bidi="fa-IR"/>
        </w:rPr>
        <w:t>كرديم بر ايشان و در خيرات و نعمت بر ايشان گشاده كرديم تا شادمانه شدند به آنچه دادند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معصيت و كفر و عناد بيفزودند،من نعمت بر ايشان بيفزودم </w:t>
      </w:r>
      <w:r>
        <w:rPr>
          <w:rStyle w:val="FootnoteAnchor"/>
          <w:rtl w:val="true"/>
        </w:rPr>
        <w:footnoteReference w:id="3465"/>
      </w:r>
      <w:r>
        <w:rPr>
          <w:rFonts w:ascii="IRNazanin" w:hAnsi="IRNazanin" w:eastAsia="IRNazanin"/>
          <w:color w:val="111111"/>
          <w:sz w:val="28"/>
          <w:sz w:val="28"/>
          <w:szCs w:val="28"/>
          <w:rtl w:val="true"/>
          <w:lang w:bidi="fa-IR"/>
        </w:rPr>
        <w:t xml:space="preserve">استظهار حجّت را </w:t>
      </w:r>
      <w:r>
        <w:rPr>
          <w:rStyle w:val="FootnoteAnchor"/>
          <w:rtl w:val="true"/>
        </w:rPr>
        <w:footnoteReference w:id="3466"/>
      </w:r>
      <w:r>
        <w:rPr>
          <w:rFonts w:ascii="IRNazanin" w:hAnsi="IRNazanin" w:eastAsia="IRNazanin"/>
          <w:color w:val="111111"/>
          <w:sz w:val="28"/>
          <w:sz w:val="28"/>
          <w:szCs w:val="28"/>
          <w:rtl w:val="true"/>
          <w:lang w:bidi="fa-IR"/>
        </w:rPr>
        <w:t>تا هيچ عذر و حجّت نماند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در نعمت غرق شدند و گمان بردند كه آن را نهايتى نخواهد بودن،ناگاه بگرفتيم ايشان را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هُمْ مُبْلِسُونَ ،اين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مفاجات خوانند،و مثله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 الباب فاذا زيد بالباب،كه نگاه كردى و چون بديدى مبلس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يائس شدند و شديد الحسرة،اين قول زجّاج است،بلخىّ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ذليل و خاضع باشد،فرّاء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الحجّة باشد،مجاهد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ابلاس </w:t>
      </w:r>
      <w:r>
        <w:rPr>
          <w:rStyle w:val="FootnoteAnchor"/>
          <w:rtl w:val="true"/>
        </w:rPr>
        <w:footnoteReference w:id="3467"/>
      </w:r>
      <w:r>
        <w:rPr>
          <w:rFonts w:ascii="IRNazanin" w:hAnsi="IRNazanin" w:eastAsia="IRNazanin"/>
          <w:color w:val="111111"/>
          <w:sz w:val="28"/>
          <w:sz w:val="28"/>
          <w:szCs w:val="28"/>
          <w:rtl w:val="true"/>
          <w:lang w:bidi="fa-IR"/>
        </w:rPr>
        <w:t>خاموشى باشد از سر دلتنگى،و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،مراد تكثير است نه عموم،و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أُوتِيَتْ مِنْ كُلِّ شَيْءٍ </w:t>
      </w:r>
      <w:r>
        <w:rPr>
          <w:rStyle w:val="FootnoteAnchor"/>
          <w:rtl w:val="true"/>
        </w:rPr>
        <w:footnoteReference w:id="3468"/>
      </w:r>
      <w:r>
        <w:rPr>
          <w:rFonts w:ascii="Amiri" w:hAnsi="Amiri" w:eastAsia="Amiri" w:cs="Amiri"/>
          <w:color w:val="111111"/>
          <w:sz w:val="28"/>
          <w:sz w:val="28"/>
          <w:szCs w:val="28"/>
          <w:rtl w:val="true"/>
          <w:lang w:bidi="ar-SA"/>
        </w:rPr>
        <w:t>يقول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اكلنا عنده كلّ شىء،و رأينا عنده كلّ شىء،و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أَرَيْنٰاهُ آيٰاتِنٰا كُلَّهٰا </w:t>
      </w:r>
      <w:r>
        <w:rPr>
          <w:rStyle w:val="FootnoteAnchor"/>
          <w:rtl w:val="true"/>
        </w:rPr>
        <w:footnoteReference w:id="3469"/>
      </w:r>
      <w:r>
        <w:rPr>
          <w:rFonts w:ascii="Amiri" w:hAnsi="Amiri" w:eastAsia="Amiri" w:cs="Amiri"/>
          <w:color w:val="111111"/>
          <w:sz w:val="28"/>
          <w:sz w:val="28"/>
          <w:szCs w:val="28"/>
          <w:rtl w:val="true"/>
          <w:lang w:bidi="ar-SA"/>
        </w:rPr>
        <w:t xml:space="preserve">،و معلوم است كه خداى تعالى همۀ آيات خود كه در مقدور </w:t>
      </w:r>
      <w:bookmarkStart w:id="83" w:name="pg12371_123064"/>
    </w:p>
    <w:p>
      <w:pPr>
        <w:pStyle w:val="BookText"/>
        <w:rPr/>
      </w:pPr>
      <w:bookmarkEnd w:id="83"/>
      <w:r>
        <w:rPr>
          <w:rFonts w:ascii="IRNazanin" w:hAnsi="IRNazanin" w:eastAsia="IRNazanin"/>
          <w:color w:val="111111"/>
          <w:sz w:val="28"/>
          <w:sz w:val="28"/>
          <w:szCs w:val="28"/>
          <w:rtl w:val="true"/>
          <w:lang w:bidi="fa-IR"/>
        </w:rPr>
        <w:t>اوست به فرعون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فَقُطِعَ دٰابِرُ الْقَوْمِ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ظَلَمُوا ،اى عقبهم و اصلهم </w:t>
      </w:r>
      <w:r>
        <w:rPr>
          <w:rStyle w:val="FootnoteAnchor"/>
          <w:rtl w:val="true"/>
        </w:rPr>
        <w:footnoteReference w:id="3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قول،قطرب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آخرهم،بعضى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اخذ الّذي يدبرهم و يدبرهم </w:t>
      </w:r>
      <w:r>
        <w:rPr>
          <w:rStyle w:val="FootnoteAnchor"/>
          <w:rtl w:val="true"/>
        </w:rPr>
        <w:footnoteReference w:id="3471"/>
      </w:r>
      <w:r>
        <w:rPr>
          <w:rFonts w:ascii="IRNazanin" w:hAnsi="IRNazanin" w:eastAsia="IRNazanin"/>
          <w:color w:val="111111"/>
          <w:sz w:val="28"/>
          <w:sz w:val="28"/>
          <w:szCs w:val="28"/>
          <w:rtl w:val="true"/>
          <w:lang w:bidi="fa-IR"/>
        </w:rPr>
        <w:t>،يعنى اخذهم و الّذي يأتى بعدهم،يعنى اصل و نسل ايشان را هلاك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حمد كرد خود را بر آنكه هلاك به مستحق رسانيد </w:t>
      </w:r>
      <w:r>
        <w:rPr>
          <w:rStyle w:val="FootnoteAnchor"/>
          <w:rtl w:val="true"/>
        </w:rPr>
        <w:footnoteReference w:id="3472"/>
      </w:r>
      <w:r>
        <w:rPr>
          <w:rFonts w:ascii="Amiri" w:hAnsi="Amiri" w:eastAsia="Amiri" w:cs="Amiri"/>
          <w:color w:val="111111"/>
          <w:sz w:val="28"/>
          <w:sz w:val="28"/>
          <w:szCs w:val="28"/>
          <w:rtl w:val="true"/>
          <w:lang w:bidi="ar-SA"/>
        </w:rPr>
        <w:t>و به جاى خود نهاد و او بر همه حالى محمود و مشكور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84" w:name="__RefHeading___Toc9000591_417432637"/>
      <w:bookmarkStart w:id="85" w:name="_Toc36"/>
      <w:bookmarkEnd w:id="84"/>
      <w:r>
        <w:rPr>
          <w:rtl w:val="true"/>
        </w:rPr>
        <w:t xml:space="preserve">سوره الأنعام </w:t>
      </w:r>
      <w:r>
        <w:rPr>
          <w:rtl w:val="true"/>
        </w:rPr>
        <w:t>(</w:t>
      </w:r>
      <w:r>
        <w:rPr/>
        <w:t>6</w:t>
      </w:r>
      <w:r>
        <w:rPr>
          <w:rtl w:val="true"/>
        </w:rPr>
        <w:t xml:space="preserve">): </w:t>
      </w:r>
      <w:r>
        <w:rPr>
          <w:rtl w:val="true"/>
        </w:rPr>
        <w:t xml:space="preserve">آیات </w:t>
      </w:r>
      <w:r>
        <w:rPr/>
        <w:t>46</w:t>
      </w:r>
      <w:r>
        <w:rPr>
          <w:rtl w:val="true"/>
        </w:rPr>
        <w:t xml:space="preserve"> </w:t>
      </w:r>
      <w:r>
        <w:rPr>
          <w:rtl w:val="true"/>
        </w:rPr>
        <w:t xml:space="preserve">تا </w:t>
      </w:r>
      <w:r>
        <w:rPr/>
        <w:t>58</w:t>
      </w:r>
      <w:bookmarkEnd w:id="85"/>
    </w:p>
    <w:p>
      <w:pPr>
        <w:pStyle w:val="Heading4"/>
        <w:numPr>
          <w:ilvl w:val="3"/>
          <w:numId w:val="1"/>
        </w:numPr>
        <w:rPr/>
      </w:pPr>
      <w:bookmarkStart w:id="86" w:name="__RefHeading___Toc9000593_417432637"/>
      <w:bookmarkStart w:id="87" w:name="_Toc37"/>
      <w:bookmarkEnd w:id="86"/>
      <w:r>
        <w:rPr>
          <w:rtl w:val="true"/>
        </w:rPr>
        <w:t>اشاره</w:t>
      </w:r>
      <w:bookmarkEnd w:id="87"/>
    </w:p>
    <w:p>
      <w:pPr>
        <w:pStyle w:val="BookText"/>
        <w:rPr/>
      </w:pPr>
      <w:r>
        <w:rPr>
          <w:rFonts w:ascii="Amiri" w:hAnsi="Amiri" w:eastAsia="Amiri" w:cs="Amiri"/>
          <w:color w:val="111111"/>
          <w:sz w:val="28"/>
          <w:sz w:val="28"/>
          <w:szCs w:val="28"/>
          <w:rtl w:val="true"/>
          <w:lang w:bidi="ar-SA"/>
        </w:rPr>
        <w:t xml:space="preserve">قُلْ أَ رَأَيْتُمْ إِنْ أَخَذَ اَللّٰهُ سَمْعَكُمْ وَ أَبْصٰارَكُمْ وَ خَتَمَ عَلىٰ قُلُوبِكُمْ مَنْ إِلٰهٌ غَيْرُ اَللّٰهِ يَأْتِيكُمْ بِهِ اُنْظُرْ كَيْفَ نُصَرِّفُ اَلْآيٰاتِ ثُمَّ هُمْ يَصْدِفُونَ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رَأَيْتَكُمْ إِنْ أَتٰاكُمْ عَذٰابُ اَللّٰهِ بَغْتَةً أَوْ جَهْرَةً هَلْ يُهْلَكُ إِلاَّ اَلْقَوْمُ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اَلْمُرْسَلِينَ إِلاّٰ مُبَشِّرِينَ وَ مُنْذِرِينَ فَمَنْ آمَنَ وَ أَصْلَحَ فَلاٰ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كَذَّبُوا بِآيٰاتِنٰا يَمَسُّهُمُ اَلْعَذٰابُ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أَقُولُ لَكُمْ عِنْدِي خَزٰائِنُ اَللّٰهِ وَ لاٰ أَعْلَمُ اَلْغَيْبَ وَ لاٰ أَقُولُ لَكُمْ إِنِّي مَلَكٌ إِنْ أَتَّبِعُ إِلاّٰ مٰا يُوحىٰ إِلَيَّ قُلْ هَلْ يَسْتَوِي اَلْأَعْمىٰ وَ اَلْبَصِيرُ أَ فَلاٰ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بِهِ اَلَّذِينَ يَخٰافُونَ أَنْ يُحْشَرُوا إِلىٰ رَبِّهِمْ لَيْسَ لَهُمْ مِنْ دُونِهِ وَلِيٌّ وَ لاٰ شَفِيعٌ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اَلَّذِينَ يَدْعُونَ رَبَّهُمْ بِالْغَدٰاةِ وَ اَلْعَشِيِّ يُرِيدُونَ وَجْهَهُ مٰا عَلَيْكَ مِنْ حِسٰابِهِمْ مِنْ شَيْءٍ وَ مٰا مِنْ حِسٰابِكَ عَلَيْهِمْ مِنْ شَيْءٍ فَتَطْرُدَهُمْ فَتَكُونَ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فَتَنّٰا بَعْضَهُمْ بِبَعْضٍ لِيَقُولُوا أَ هٰؤُلاٰءِ مَنَّ اَللّٰهُ عَلَيْهِمْ مِنْ بَيْنِنٰا أَ لَيْسَ اَللّٰهُ بِأَعْلَمَ بِالشّٰاكِرِينَ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جٰاءَكَ اَلَّذِينَ يُؤْمِنُونَ بِآيٰاتِنٰا فَقُلْ سَلاٰمٌ عَلَيْكُمْ كَتَبَ رَبُّكُمْ عَلىٰ نَفْسِهِ اَلرَّحْمَةَ أَنَّهُ مَنْ عَمِلَ مِنْكُمْ سُوءاً بِجَهٰالَةٍ ثُمَّ تٰابَ مِنْ بَعْدِهِ وَ أَصْلَحَ فَأَنَّهُ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نُفَصِّلُ اَلْآيٰاتِ وَ لِتَسْتَبِينَ سَبِيلُ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نُهِيتُ أَنْ أَعْبُدَ اَلَّذِينَ تَدْعُونَ مِنْ دُونِ اَللّٰهِ قُلْ لاٰ أَتَّبِعُ أَهْوٰاءَكُمْ قَدْ ضَلَلْتُ إِذاً وَ مٰا أَنَا مِنَ 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عَلىٰ بَيِّنَةٍ مِنْ رَبِّي وَ كَذَّبْتُمْ بِهِ مٰا عِنْدِي مٰا تَسْتَعْجِلُونَ بِهِ إِنِ اَلْحُكْمُ إِلاّٰ لِلّٰهِ يَقُصُّ اَلْحَقَّ وَ هُوَ خَيْرُ اَلْفٰاصِلِينَ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 عِنْدِي مٰا تَسْتَعْجِلُونَ بِهِ لَقُضِيَ اَلْأَمْرُ بَيْنِي وَ بَيْنَكُمْ وَ اَللّٰهُ أَعْلَمُ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9000595_417432637"/>
      <w:bookmarkStart w:id="89" w:name="_Toc38"/>
      <w:bookmarkEnd w:id="88"/>
      <w:r>
        <w:rPr>
          <w:rtl w:val="true"/>
        </w:rPr>
        <w:t>ترجمه</w:t>
      </w:r>
      <w:bookmarkEnd w:id="89"/>
    </w:p>
    <w:p>
      <w:pPr>
        <w:pStyle w:val="BookText"/>
        <w:rPr/>
      </w:pPr>
      <w:r>
        <w:rPr>
          <w:rFonts w:ascii="IRNazanin" w:hAnsi="IRNazanin" w:eastAsia="IRNazanin"/>
          <w:color w:val="111111"/>
          <w:sz w:val="28"/>
          <w:sz w:val="28"/>
          <w:szCs w:val="28"/>
          <w:rtl w:val="true"/>
          <w:lang w:bidi="fa-IR"/>
        </w:rPr>
        <w:t xml:space="preserve">بگوى نبينى </w:t>
      </w:r>
      <w:r>
        <w:rPr>
          <w:rStyle w:val="FootnoteAnchor"/>
          <w:rtl w:val="true"/>
        </w:rPr>
        <w:footnoteReference w:id="3473"/>
      </w:r>
      <w:r>
        <w:rPr>
          <w:rFonts w:ascii="IRNazanin" w:hAnsi="IRNazanin" w:eastAsia="IRNazanin"/>
          <w:color w:val="111111"/>
          <w:sz w:val="28"/>
          <w:sz w:val="28"/>
          <w:szCs w:val="28"/>
          <w:rtl w:val="true"/>
          <w:lang w:bidi="fa-IR"/>
        </w:rPr>
        <w:t>اگر بگيرد خداى شنوايى شما و بينايى شما و مهر نهد بر دلهاى شما كدام خداست جز خدا بيارد آن را بنگر كه چگونه مى گردانيم حجّتها را،پس ايشان بر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نبينى </w:t>
      </w:r>
      <w:r>
        <w:rPr>
          <w:rStyle w:val="FootnoteAnchor"/>
          <w:rtl w:val="true"/>
        </w:rPr>
        <w:footnoteReference w:id="3474"/>
      </w:r>
      <w:r>
        <w:rPr>
          <w:rFonts w:ascii="IRNazanin" w:hAnsi="IRNazanin" w:eastAsia="IRNazanin"/>
          <w:color w:val="111111"/>
          <w:sz w:val="28"/>
          <w:sz w:val="28"/>
          <w:szCs w:val="28"/>
          <w:rtl w:val="true"/>
          <w:lang w:bidi="fa-IR"/>
        </w:rPr>
        <w:t xml:space="preserve">اگر آيد به شما عذاب خدا به ناگاه </w:t>
      </w:r>
      <w:r>
        <w:rPr>
          <w:rStyle w:val="FootnoteAnchor"/>
          <w:rtl w:val="true"/>
        </w:rPr>
        <w:footnoteReference w:id="3475"/>
      </w:r>
      <w:r>
        <w:rPr>
          <w:rFonts w:ascii="Amiri" w:hAnsi="Amiri" w:eastAsia="Amiri" w:cs="Amiri"/>
          <w:color w:val="111111"/>
          <w:sz w:val="28"/>
          <w:sz w:val="28"/>
          <w:szCs w:val="28"/>
          <w:rtl w:val="true"/>
          <w:lang w:bidi="ar-SA"/>
        </w:rPr>
        <w:t xml:space="preserve">يا آشكارا،آيا هلاك كنند </w:t>
      </w:r>
      <w:r>
        <w:rPr>
          <w:rStyle w:val="FootnoteAnchor"/>
          <w:rtl w:val="true"/>
        </w:rPr>
        <w:footnoteReference w:id="3476"/>
      </w:r>
      <w:r>
        <w:rPr>
          <w:rFonts w:ascii="IRNazanin" w:hAnsi="IRNazanin" w:eastAsia="IRNazanin"/>
          <w:color w:val="111111"/>
          <w:sz w:val="28"/>
          <w:sz w:val="28"/>
          <w:szCs w:val="28"/>
          <w:rtl w:val="true"/>
          <w:lang w:bidi="fa-IR"/>
        </w:rPr>
        <w:t xml:space="preserve">مگر مردمان ستمكار را؟ و نفرستيم </w:t>
      </w:r>
      <w:r>
        <w:rPr>
          <w:rStyle w:val="FootnoteAnchor"/>
          <w:rtl w:val="true"/>
        </w:rPr>
        <w:footnoteReference w:id="3477"/>
      </w:r>
      <w:r>
        <w:rPr>
          <w:rFonts w:ascii="IRNazanin" w:hAnsi="IRNazanin" w:eastAsia="IRNazanin"/>
          <w:color w:val="111111"/>
          <w:sz w:val="28"/>
          <w:sz w:val="28"/>
          <w:szCs w:val="28"/>
          <w:rtl w:val="true"/>
          <w:lang w:bidi="fa-IR"/>
        </w:rPr>
        <w:t xml:space="preserve">ما پيغامبران را مگر بشارت دهنده و ترساننده </w:t>
      </w:r>
      <w:r>
        <w:rPr>
          <w:rStyle w:val="FootnoteAnchor"/>
          <w:rtl w:val="true"/>
        </w:rPr>
        <w:footnoteReference w:id="3478"/>
      </w:r>
      <w:r>
        <w:rPr>
          <w:rFonts w:ascii="IRNazanin" w:hAnsi="IRNazanin" w:eastAsia="IRNazanin"/>
          <w:color w:val="111111"/>
          <w:sz w:val="28"/>
          <w:sz w:val="28"/>
          <w:szCs w:val="28"/>
          <w:rtl w:val="true"/>
          <w:lang w:bidi="fa-IR"/>
        </w:rPr>
        <w:t xml:space="preserve">،هركه بگرود </w:t>
      </w:r>
      <w:r>
        <w:rPr>
          <w:rStyle w:val="FootnoteAnchor"/>
          <w:rtl w:val="true"/>
        </w:rPr>
        <w:footnoteReference w:id="3479"/>
      </w:r>
      <w:r>
        <w:rPr>
          <w:rFonts w:ascii="Amiri" w:hAnsi="Amiri" w:eastAsia="Amiri" w:cs="Amiri"/>
          <w:color w:val="111111"/>
          <w:sz w:val="28"/>
          <w:sz w:val="28"/>
          <w:szCs w:val="28"/>
          <w:rtl w:val="true"/>
          <w:lang w:bidi="ar-SA"/>
        </w:rPr>
        <w:t xml:space="preserve">و نيكويى كند </w:t>
      </w:r>
      <w:r>
        <w:rPr>
          <w:rStyle w:val="FootnoteAnchor"/>
          <w:rtl w:val="true"/>
        </w:rPr>
        <w:footnoteReference w:id="3480"/>
      </w:r>
      <w:r>
        <w:rPr>
          <w:rFonts w:ascii="IRNazanin" w:hAnsi="IRNazanin" w:eastAsia="IRNazanin"/>
          <w:color w:val="111111"/>
          <w:sz w:val="28"/>
          <w:sz w:val="28"/>
          <w:szCs w:val="28"/>
          <w:rtl w:val="true"/>
          <w:lang w:bidi="fa-IR"/>
        </w:rPr>
        <w:t xml:space="preserve">ترسى نيست بر ايشان و نه ايشان اندوهگين باشند </w:t>
      </w:r>
      <w:r>
        <w:rPr>
          <w:rStyle w:val="FootnoteAnchor"/>
          <w:rtl w:val="true"/>
        </w:rPr>
        <w:footnoteReference w:id="348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آنان كه به دروغ </w:t>
      </w:r>
    </w:p>
    <w:p>
      <w:pPr>
        <w:pStyle w:val="BookText"/>
        <w:rPr/>
      </w:pPr>
      <w:r>
        <w:rPr>
          <w:rFonts w:ascii="IRNazanin" w:hAnsi="IRNazanin" w:eastAsia="IRNazanin"/>
          <w:color w:val="111111"/>
          <w:sz w:val="28"/>
          <w:sz w:val="28"/>
          <w:szCs w:val="28"/>
          <w:rtl w:val="true"/>
          <w:lang w:bidi="fa-IR"/>
        </w:rPr>
        <w:t xml:space="preserve">داشتند آيات ما را،برسد به ايشان عذاب به آنچه برون آمده باشند از فرمان خدا </w:t>
      </w:r>
      <w:r>
        <w:rPr>
          <w:rStyle w:val="FootnoteAnchor"/>
          <w:rtl w:val="true"/>
        </w:rPr>
        <w:footnoteReference w:id="3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w:t>
      </w:r>
      <w:r>
        <w:rPr>
          <w:rStyle w:val="FootnoteAnchor"/>
          <w:rtl w:val="true"/>
        </w:rPr>
        <w:footnoteReference w:id="3483"/>
      </w:r>
      <w:r>
        <w:rPr>
          <w:rFonts w:ascii="IRNazanin" w:hAnsi="IRNazanin" w:eastAsia="IRNazanin"/>
          <w:color w:val="111111"/>
          <w:sz w:val="28"/>
          <w:sz w:val="28"/>
          <w:szCs w:val="28"/>
          <w:rtl w:val="true"/>
          <w:lang w:bidi="fa-IR"/>
        </w:rPr>
        <w:t>نمى گويم شما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من است خزينه هاى خداى و نمى دانم غيب و نمى گويم شما را كه</w:t>
      </w:r>
      <w:r>
        <w:rPr>
          <w:rFonts w:eastAsia="IRNazanin" w:cs="IRNazanin"/>
          <w:color w:val="111111"/>
          <w:sz w:val="28"/>
          <w:szCs w:val="28"/>
          <w:rtl w:val="true"/>
          <w:lang w:bidi="fa-IR"/>
        </w:rPr>
        <w:t xml:space="preserve">] </w:t>
      </w:r>
      <w:r>
        <w:rPr>
          <w:rStyle w:val="FootnoteAnchor"/>
          <w:rtl w:val="true"/>
        </w:rPr>
        <w:footnoteReference w:id="3484"/>
      </w:r>
      <w:r>
        <w:rPr>
          <w:rFonts w:ascii="IRNazanin" w:hAnsi="IRNazanin" w:eastAsia="IRNazanin"/>
          <w:color w:val="111111"/>
          <w:sz w:val="28"/>
          <w:sz w:val="28"/>
          <w:szCs w:val="28"/>
          <w:rtl w:val="true"/>
          <w:lang w:bidi="fa-IR"/>
        </w:rPr>
        <w:t xml:space="preserve">من فرشته ام نمى كنم پسر وى مگر آنچه را وحى كنند </w:t>
      </w:r>
      <w:r>
        <w:rPr>
          <w:rStyle w:val="FootnoteAnchor"/>
          <w:rtl w:val="true"/>
        </w:rPr>
        <w:footnoteReference w:id="3485"/>
      </w:r>
      <w:r>
        <w:rPr>
          <w:rFonts w:ascii="IRNazanin" w:hAnsi="IRNazanin" w:eastAsia="IRNazanin"/>
          <w:color w:val="111111"/>
          <w:sz w:val="28"/>
          <w:sz w:val="28"/>
          <w:szCs w:val="28"/>
          <w:rtl w:val="true"/>
          <w:lang w:bidi="fa-IR"/>
        </w:rPr>
        <w:t>به من،بگو راست باشد كور و بينا،انديشه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بيم كن </w:t>
      </w:r>
      <w:r>
        <w:rPr>
          <w:rStyle w:val="FootnoteAnchor"/>
          <w:rtl w:val="true"/>
        </w:rPr>
        <w:footnoteReference w:id="3486"/>
      </w:r>
      <w:r>
        <w:rPr>
          <w:rFonts w:ascii="Amiri" w:hAnsi="Amiri" w:eastAsia="Amiri" w:cs="Amiri"/>
          <w:color w:val="111111"/>
          <w:sz w:val="28"/>
          <w:sz w:val="28"/>
          <w:szCs w:val="28"/>
          <w:rtl w:val="true"/>
          <w:lang w:bidi="ar-SA"/>
        </w:rPr>
        <w:t xml:space="preserve">به او آنان را كه بترسند كه حشر كنند </w:t>
      </w:r>
      <w:r>
        <w:rPr>
          <w:rStyle w:val="FootnoteAnchor"/>
          <w:rtl w:val="true"/>
        </w:rPr>
        <w:footnoteReference w:id="3487"/>
      </w:r>
      <w:r>
        <w:rPr>
          <w:rFonts w:ascii="IRNazanin" w:hAnsi="IRNazanin" w:eastAsia="IRNazanin"/>
          <w:color w:val="111111"/>
          <w:sz w:val="28"/>
          <w:sz w:val="28"/>
          <w:szCs w:val="28"/>
          <w:rtl w:val="true"/>
          <w:lang w:bidi="fa-IR"/>
        </w:rPr>
        <w:t>ايشان را با خداى ايشان،نيست ايشان را جز او يارى و نه شفيعى،مگر بترسند اينان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مران آنان را كه خوانند خدايشان را </w:t>
      </w:r>
      <w:r>
        <w:rPr>
          <w:rStyle w:val="FootnoteAnchor"/>
          <w:rtl w:val="true"/>
        </w:rPr>
        <w:footnoteReference w:id="3488"/>
      </w:r>
      <w:r>
        <w:rPr>
          <w:rFonts w:ascii="IRNazanin" w:hAnsi="IRNazanin" w:eastAsia="IRNazanin"/>
          <w:color w:val="111111"/>
          <w:sz w:val="28"/>
          <w:sz w:val="28"/>
          <w:szCs w:val="28"/>
          <w:rtl w:val="true"/>
          <w:lang w:bidi="fa-IR"/>
        </w:rPr>
        <w:t>بامداد و شبانگاه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خواهند رضاى </w:t>
      </w:r>
      <w:r>
        <w:rPr>
          <w:rStyle w:val="FootnoteAnchor"/>
          <w:rtl w:val="true"/>
        </w:rPr>
        <w:footnoteReference w:id="3489"/>
      </w:r>
      <w:r>
        <w:rPr>
          <w:rFonts w:ascii="IRNazanin" w:hAnsi="IRNazanin" w:eastAsia="IRNazanin"/>
          <w:color w:val="111111"/>
          <w:sz w:val="28"/>
          <w:sz w:val="28"/>
          <w:szCs w:val="28"/>
          <w:rtl w:val="true"/>
          <w:lang w:bidi="fa-IR"/>
        </w:rPr>
        <w:t>او نيست بر تو از شمار ايشان 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نيست از شمار تو بر ايشان چيزى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برانى ايشان را،باشى از جملۀ ظالمان </w:t>
      </w:r>
      <w:r>
        <w:rPr>
          <w:rStyle w:val="FootnoteAnchor"/>
          <w:rtl w:val="true"/>
        </w:rPr>
        <w:footnoteReference w:id="349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بيازموديم </w:t>
      </w:r>
      <w:r>
        <w:rPr>
          <w:rStyle w:val="FootnoteAnchor"/>
          <w:rtl w:val="true"/>
        </w:rPr>
        <w:footnoteReference w:id="3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بهرى را از ايشان به برخى تا گويند اينان اند كه منّت نهاد خداى بر ايشان از ميان ما؟نيست خداى داناتر به سپاس دارندگان؟ </w:t>
      </w:r>
    </w:p>
    <w:p>
      <w:pPr>
        <w:pStyle w:val="BookText"/>
        <w:rPr/>
      </w:pPr>
      <w:r>
        <w:rPr>
          <w:rFonts w:ascii="IRNazanin" w:hAnsi="IRNazanin" w:eastAsia="IRNazanin"/>
          <w:color w:val="111111"/>
          <w:sz w:val="28"/>
          <w:sz w:val="28"/>
          <w:szCs w:val="28"/>
          <w:rtl w:val="true"/>
          <w:lang w:bidi="fa-IR"/>
        </w:rPr>
        <w:t xml:space="preserve">و چون بيايند به تو آنان كه بگرويدند به حجّتهاى </w:t>
      </w:r>
      <w:r>
        <w:rPr>
          <w:rStyle w:val="FootnoteAnchor"/>
          <w:rtl w:val="true"/>
        </w:rPr>
        <w:footnoteReference w:id="3492"/>
      </w:r>
      <w:r>
        <w:rPr>
          <w:rFonts w:ascii="IRNazanin" w:hAnsi="IRNazanin" w:eastAsia="IRNazanin"/>
          <w:color w:val="111111"/>
          <w:sz w:val="28"/>
          <w:sz w:val="28"/>
          <w:szCs w:val="28"/>
          <w:rtl w:val="true"/>
          <w:lang w:bidi="fa-IR"/>
        </w:rPr>
        <w:t xml:space="preserve">ما بگو سلام بر شما باد بنوشت </w:t>
      </w:r>
      <w:r>
        <w:rPr>
          <w:rStyle w:val="FootnoteAnchor"/>
          <w:rtl w:val="true"/>
        </w:rPr>
        <w:footnoteReference w:id="3493"/>
      </w:r>
      <w:r>
        <w:rPr>
          <w:rFonts w:ascii="IRNazanin" w:hAnsi="IRNazanin" w:eastAsia="IRNazanin"/>
          <w:color w:val="111111"/>
          <w:sz w:val="28"/>
          <w:sz w:val="28"/>
          <w:szCs w:val="28"/>
          <w:rtl w:val="true"/>
          <w:lang w:bidi="fa-IR"/>
        </w:rPr>
        <w:t xml:space="preserve">خداى شما بر خود بخشايش تا هركه كند از شما بدى به نادانى پس توبه كند از پس آن و نيكويى كند </w:t>
      </w:r>
      <w:r>
        <w:rPr>
          <w:rStyle w:val="FootnoteAnchor"/>
          <w:rtl w:val="true"/>
        </w:rPr>
        <w:footnoteReference w:id="3494"/>
      </w:r>
      <w:r>
        <w:rPr>
          <w:rFonts w:ascii="Amiri" w:hAnsi="Amiri" w:eastAsia="Amiri" w:cs="Amiri"/>
          <w:color w:val="111111"/>
          <w:sz w:val="28"/>
          <w:sz w:val="28"/>
          <w:szCs w:val="28"/>
          <w:rtl w:val="true"/>
          <w:lang w:bidi="ar-SA"/>
        </w:rPr>
        <w:t>او آمرزنده و بخشاينده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جدا كرديم </w:t>
      </w:r>
      <w:r>
        <w:rPr>
          <w:rStyle w:val="FootnoteAnchor"/>
          <w:rtl w:val="true"/>
        </w:rPr>
        <w:footnoteReference w:id="3495"/>
      </w:r>
      <w:r>
        <w:rPr>
          <w:rFonts w:ascii="IRNazanin" w:hAnsi="IRNazanin" w:eastAsia="IRNazanin"/>
          <w:color w:val="111111"/>
          <w:sz w:val="28"/>
          <w:sz w:val="28"/>
          <w:szCs w:val="28"/>
          <w:rtl w:val="true"/>
          <w:lang w:bidi="fa-IR"/>
        </w:rPr>
        <w:t>آيات را تا پيدا شود راه گناهكاران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بگوى كه مرا نهى كردند كه پرستم آنان را كه مى خوانى شما بجز خدا،بگوى كه پسر وى نمى كنم هواى شما كه گمراه شوم </w:t>
      </w:r>
      <w:r>
        <w:rPr>
          <w:rStyle w:val="FootnoteAnchor"/>
          <w:rtl w:val="true"/>
        </w:rPr>
        <w:footnoteReference w:id="3496"/>
      </w:r>
      <w:r>
        <w:rPr>
          <w:rFonts w:ascii="IRNazanin" w:hAnsi="IRNazanin" w:eastAsia="IRNazanin"/>
          <w:color w:val="111111"/>
          <w:sz w:val="28"/>
          <w:sz w:val="28"/>
          <w:szCs w:val="28"/>
          <w:rtl w:val="true"/>
          <w:lang w:bidi="fa-IR"/>
        </w:rPr>
        <w:t xml:space="preserve">آنگاه و نباشم از راهيابندگان </w:t>
      </w:r>
      <w:r>
        <w:rPr>
          <w:rStyle w:val="FootnoteAnchor"/>
          <w:rtl w:val="true"/>
        </w:rPr>
        <w:footnoteReference w:id="3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من كه به حجّت ام </w:t>
      </w:r>
      <w:r>
        <w:rPr>
          <w:rStyle w:val="FootnoteAnchor"/>
          <w:rtl w:val="true"/>
        </w:rPr>
        <w:footnoteReference w:id="3498"/>
      </w:r>
      <w:r>
        <w:rPr>
          <w:rFonts w:ascii="IRNazanin" w:hAnsi="IRNazanin" w:eastAsia="IRNazanin"/>
          <w:color w:val="111111"/>
          <w:sz w:val="28"/>
          <w:sz w:val="28"/>
          <w:szCs w:val="28"/>
          <w:rtl w:val="true"/>
          <w:lang w:bidi="fa-IR"/>
        </w:rPr>
        <w:t>از خدايم و دروغ داشتى به آن،نيست نزد من آنچه شتاب مى كنيد به آن،نيست حكم مگر خداى را،حكم كند به درستى و او بهترين حكم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اگر به نزديك من بودى آنچه شما به آن شتاب مى كنى،برگذارند </w:t>
      </w:r>
      <w:r>
        <w:rPr>
          <w:rStyle w:val="FootnoteAnchor"/>
          <w:rtl w:val="true"/>
        </w:rPr>
        <w:footnoteReference w:id="3499"/>
      </w:r>
      <w:r>
        <w:rPr>
          <w:rFonts w:ascii="Amiri" w:hAnsi="Amiri" w:eastAsia="Amiri" w:cs="Amiri"/>
          <w:color w:val="111111"/>
          <w:sz w:val="28"/>
          <w:sz w:val="28"/>
          <w:szCs w:val="28"/>
          <w:rtl w:val="true"/>
          <w:lang w:bidi="ar-SA"/>
        </w:rPr>
        <w:t>كار ميان من و شما و خدا داناست به ستمكاران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رَأَيْتُمْ إِنْ أَخَذَ اللّٰهُ سَمْعَكُمْ وَ أَبْصٰارَكُمْ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به اين آيت حجّت انگيخت بر كافران،مى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اى محمّد اين كافران را بينى </w:t>
      </w:r>
      <w:r>
        <w:rPr>
          <w:rStyle w:val="FootnoteAnchor"/>
          <w:rtl w:val="true"/>
        </w:rPr>
        <w:footnoteReference w:id="3500"/>
      </w:r>
      <w:r>
        <w:rPr>
          <w:rFonts w:ascii="IRNazanin" w:hAnsi="IRNazanin" w:eastAsia="IRNazanin"/>
          <w:color w:val="111111"/>
          <w:sz w:val="28"/>
          <w:sz w:val="28"/>
          <w:szCs w:val="28"/>
          <w:rtl w:val="true"/>
          <w:lang w:bidi="fa-IR"/>
        </w:rPr>
        <w:t xml:space="preserve">شما كه اگر </w:t>
      </w:r>
    </w:p>
    <w:p>
      <w:pPr>
        <w:pStyle w:val="BookText"/>
        <w:rPr/>
      </w:pPr>
      <w:r>
        <w:rPr>
          <w:rFonts w:ascii="IRNazanin" w:hAnsi="IRNazanin" w:eastAsia="IRNazanin"/>
          <w:color w:val="111111"/>
          <w:sz w:val="28"/>
          <w:sz w:val="28"/>
          <w:szCs w:val="28"/>
          <w:rtl w:val="true"/>
          <w:lang w:bidi="fa-IR"/>
        </w:rPr>
        <w:t>خداى تعالى شنوايى شما و بينايى شما بازستاند و مهر بر دلهاى شما نهد تا چيزى نشنوى و نبينى و 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إِلٰهٌ غَيْرُ اللّٰهِ ،كدام خداست بجز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جلاله </w:t>
      </w:r>
      <w:r>
        <w:rPr>
          <w:rStyle w:val="FootnoteAnchor"/>
          <w:rtl w:val="true"/>
        </w:rPr>
        <w:footnoteReference w:id="3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بيارد يعنى آن با شما دهد سه چيز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يَأْتِيكُمْ بِهِ ،ابو الحسن أخفش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كنايت راجع است الى ما اخذ اللّه من ذلك،با آنچه خداى فراگرفته باشد </w:t>
      </w:r>
      <w:r>
        <w:rPr>
          <w:rStyle w:val="FootnoteAnchor"/>
          <w:rtl w:val="true"/>
        </w:rPr>
        <w:footnoteReference w:id="3502"/>
      </w:r>
      <w:r>
        <w:rPr>
          <w:rFonts w:ascii="IRNazanin" w:hAnsi="IRNazanin" w:eastAsia="IRNazanin"/>
          <w:color w:val="111111"/>
          <w:sz w:val="28"/>
          <w:sz w:val="28"/>
          <w:szCs w:val="28"/>
          <w:rtl w:val="true"/>
          <w:lang w:bidi="fa-IR"/>
        </w:rPr>
        <w:t>از جملۀ آنان نه با جملۀ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آن كس كه اين از او بستانند در ضلال باشد </w:t>
      </w:r>
      <w:r>
        <w:rPr>
          <w:rStyle w:val="FootnoteAnchor"/>
          <w:rtl w:val="true"/>
        </w:rPr>
        <w:footnoteReference w:id="3503"/>
      </w:r>
      <w:r>
        <w:rPr>
          <w:rFonts w:ascii="IRNazanin" w:hAnsi="IRNazanin" w:eastAsia="IRNazanin"/>
          <w:color w:val="111111"/>
          <w:sz w:val="28"/>
          <w:sz w:val="28"/>
          <w:szCs w:val="28"/>
          <w:rtl w:val="true"/>
          <w:lang w:bidi="fa-IR"/>
        </w:rPr>
        <w:t xml:space="preserve">چون به او </w:t>
      </w:r>
      <w:r>
        <w:rPr>
          <w:rStyle w:val="FootnoteAnchor"/>
          <w:rtl w:val="true"/>
        </w:rPr>
        <w:footnoteReference w:id="3504"/>
      </w:r>
      <w:r>
        <w:rPr>
          <w:rFonts w:ascii="Amiri" w:hAnsi="Amiri" w:eastAsia="Amiri" w:cs="Amiri"/>
          <w:color w:val="111111"/>
          <w:sz w:val="28"/>
          <w:sz w:val="28"/>
          <w:szCs w:val="28"/>
          <w:rtl w:val="true"/>
          <w:lang w:bidi="ar-SA"/>
        </w:rPr>
        <w:t>دهند به هدى رسد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كيست آن كه </w:t>
      </w:r>
      <w:r>
        <w:rPr>
          <w:rStyle w:val="FootnoteAnchor"/>
          <w:rtl w:val="true"/>
        </w:rPr>
        <w:footnoteReference w:id="3505"/>
      </w:r>
      <w:r>
        <w:rPr>
          <w:rFonts w:ascii="IRNazanin" w:hAnsi="IRNazanin" w:eastAsia="IRNazanin"/>
          <w:color w:val="111111"/>
          <w:sz w:val="28"/>
          <w:sz w:val="28"/>
          <w:szCs w:val="28"/>
          <w:rtl w:val="true"/>
          <w:lang w:bidi="fa-IR"/>
        </w:rPr>
        <w:t>هدى به شمار آرد؟و اين تعسّفى بعيد است،به اين تنبيه كرد كافران را بر آنكه جز او را نپرستند چون جز او بر اين قادر نيست،واجب آن باشد كه جز او را نپرستند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كَيْفَ نُصَرِّفُ الْآيٰاتِ روايت ورش و مسيبى </w:t>
      </w:r>
      <w:r>
        <w:rPr>
          <w:rStyle w:val="FootnoteAnchor"/>
          <w:rtl w:val="true"/>
        </w:rPr>
        <w:footnoteReference w:id="3506"/>
      </w:r>
      <w:r>
        <w:rPr>
          <w:rFonts w:ascii="Amiri" w:hAnsi="Amiri" w:eastAsia="Amiri" w:cs="Amiri"/>
          <w:color w:val="111111"/>
          <w:sz w:val="28"/>
          <w:sz w:val="28"/>
          <w:szCs w:val="28"/>
          <w:rtl w:val="true"/>
          <w:lang w:bidi="ar-SA"/>
        </w:rPr>
        <w:t>آن است كه به انظر خوانند بضمّ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نقل حركت همزه انظر كرد به او </w:t>
      </w:r>
      <w:r>
        <w:rPr>
          <w:rStyle w:val="FootnoteAnchor"/>
          <w:rtl w:val="true"/>
        </w:rPr>
        <w:footnoteReference w:id="3507"/>
      </w:r>
      <w:r>
        <w:rPr>
          <w:rFonts w:ascii="IRNazanin" w:hAnsi="IRNazanin" w:eastAsia="IRNazanin"/>
          <w:color w:val="111111"/>
          <w:sz w:val="28"/>
          <w:sz w:val="28"/>
          <w:szCs w:val="28"/>
          <w:rtl w:val="true"/>
          <w:lang w:bidi="fa-IR"/>
        </w:rPr>
        <w:t>و باقى قرّاء بر اصل خوانند به انظر بكسر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 كه ما چگونه مى گردانيم آيت و بيّنات را </w:t>
      </w:r>
      <w:r>
        <w:rPr>
          <w:rStyle w:val="FootnoteAnchor"/>
          <w:rtl w:val="true"/>
        </w:rPr>
        <w:footnoteReference w:id="3508"/>
      </w:r>
      <w:r>
        <w:rPr>
          <w:rFonts w:ascii="IRNazanin" w:hAnsi="IRNazanin" w:eastAsia="IRNazanin"/>
          <w:color w:val="111111"/>
          <w:sz w:val="28"/>
          <w:sz w:val="28"/>
          <w:szCs w:val="28"/>
          <w:rtl w:val="true"/>
          <w:lang w:bidi="fa-IR"/>
        </w:rPr>
        <w:t xml:space="preserve">و در </w:t>
      </w:r>
      <w:r>
        <w:rPr>
          <w:rStyle w:val="FootnoteAnchor"/>
          <w:rtl w:val="true"/>
        </w:rPr>
        <w:footnoteReference w:id="3509"/>
      </w:r>
      <w:r>
        <w:rPr>
          <w:rFonts w:ascii="IRNazanin" w:hAnsi="IRNazanin" w:eastAsia="IRNazanin"/>
          <w:color w:val="111111"/>
          <w:sz w:val="28"/>
          <w:sz w:val="28"/>
          <w:szCs w:val="28"/>
          <w:rtl w:val="true"/>
          <w:lang w:bidi="fa-IR"/>
        </w:rPr>
        <w:t>تصرّف مى كنيم و آنگه ايشان را نگر كه چگونه عدول و اعراض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 عن كذا اذا اعرض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أَ رَأَيْتَكُمْ ،بگو اى محمّد ببينى </w:t>
      </w:r>
      <w:r>
        <w:rPr>
          <w:rStyle w:val="FootnoteAnchor"/>
          <w:rtl w:val="true"/>
        </w:rPr>
        <w:footnoteReference w:id="3510"/>
      </w:r>
      <w:r>
        <w:rPr>
          <w:rFonts w:ascii="Amiri" w:hAnsi="Amiri" w:eastAsia="Amiri" w:cs="Amiri"/>
          <w:color w:val="111111"/>
          <w:sz w:val="28"/>
          <w:sz w:val="28"/>
          <w:szCs w:val="28"/>
          <w:rtl w:val="true"/>
          <w:lang w:bidi="ar-SA"/>
        </w:rPr>
        <w:t xml:space="preserve">و تقدير </w:t>
      </w:r>
      <w:r>
        <w:rPr>
          <w:rStyle w:val="FootnoteAnchor"/>
          <w:rtl w:val="true"/>
        </w:rPr>
        <w:footnoteReference w:id="3511"/>
      </w:r>
      <w:r>
        <w:rPr>
          <w:rFonts w:ascii="IRNazanin" w:hAnsi="IRNazanin" w:eastAsia="IRNazanin"/>
          <w:color w:val="111111"/>
          <w:sz w:val="28"/>
          <w:sz w:val="28"/>
          <w:szCs w:val="28"/>
          <w:rtl w:val="true"/>
          <w:lang w:bidi="fa-IR"/>
        </w:rPr>
        <w:t xml:space="preserve">أ رأيتم كما بيّنّا اگر عذاب خدا به شما آيد ناگاه چنان كه شما بى خبر باشيد يا آشكارا چنان كه بينى </w:t>
      </w:r>
      <w:r>
        <w:rPr>
          <w:rStyle w:val="FootnoteAnchor"/>
          <w:rtl w:val="true"/>
        </w:rPr>
        <w:footnoteReference w:id="3512"/>
      </w:r>
      <w:r>
        <w:rPr>
          <w:rFonts w:ascii="IRNazanin" w:hAnsi="IRNazanin" w:eastAsia="IRNazanin"/>
          <w:color w:val="111111"/>
          <w:sz w:val="28"/>
          <w:sz w:val="28"/>
          <w:szCs w:val="28"/>
          <w:rtl w:val="true"/>
          <w:lang w:bidi="fa-IR"/>
        </w:rPr>
        <w:t xml:space="preserve">و خبر دارى </w:t>
      </w:r>
      <w:r>
        <w:rPr>
          <w:rStyle w:val="FootnoteAnchor"/>
          <w:rtl w:val="true"/>
        </w:rPr>
        <w:footnoteReference w:id="351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بغتة،يعنى به شب او جهرة يا به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يُهْلَكُ إِلاَّ الْقَوْمُ الظّٰالِمُونَ ،جز كافران </w:t>
      </w:r>
      <w:r>
        <w:rPr>
          <w:rStyle w:val="FootnoteAnchor"/>
          <w:rtl w:val="true"/>
        </w:rPr>
        <w:footnoteReference w:id="3514"/>
      </w:r>
      <w:r>
        <w:rPr>
          <w:rFonts w:ascii="IRNazanin" w:hAnsi="IRNazanin" w:eastAsia="IRNazanin"/>
          <w:color w:val="111111"/>
          <w:sz w:val="28"/>
          <w:sz w:val="28"/>
          <w:szCs w:val="28"/>
          <w:rtl w:val="true"/>
          <w:lang w:bidi="fa-IR"/>
        </w:rPr>
        <w:t xml:space="preserve">را هلاك كند،و مراد به ظالم كافر است اين جا و اگر در آن ميان </w:t>
      </w:r>
      <w:r>
        <w:rPr>
          <w:rStyle w:val="FootnoteAnchor"/>
          <w:rtl w:val="true"/>
        </w:rPr>
        <w:footnoteReference w:id="3515"/>
      </w:r>
      <w:r>
        <w:rPr>
          <w:rFonts w:ascii="Amiri" w:hAnsi="Amiri" w:eastAsia="Amiri" w:cs="Amiri"/>
          <w:color w:val="111111"/>
          <w:sz w:val="28"/>
          <w:sz w:val="28"/>
          <w:szCs w:val="28"/>
          <w:rtl w:val="true"/>
          <w:lang w:bidi="ar-SA"/>
        </w:rPr>
        <w:t xml:space="preserve">جماعتى مؤمنان يا اطفال هلاك شوند آن نه بر سبيل عقوبت باشد </w:t>
      </w:r>
      <w:r>
        <w:rPr>
          <w:rStyle w:val="FootnoteAnchor"/>
          <w:rtl w:val="true"/>
        </w:rPr>
        <w:footnoteReference w:id="3516"/>
      </w:r>
      <w:r>
        <w:rPr>
          <w:rFonts w:ascii="Amiri" w:hAnsi="Amiri" w:eastAsia="Amiri" w:cs="Amiri"/>
          <w:color w:val="111111"/>
          <w:sz w:val="28"/>
          <w:sz w:val="28"/>
          <w:szCs w:val="28"/>
          <w:rtl w:val="true"/>
          <w:lang w:bidi="ar-SA"/>
        </w:rPr>
        <w:t xml:space="preserve">بر سبيل </w:t>
      </w:r>
    </w:p>
    <w:p>
      <w:pPr>
        <w:pStyle w:val="BookText"/>
        <w:rPr/>
      </w:pPr>
      <w:r>
        <w:rPr>
          <w:rFonts w:ascii="Amiri" w:hAnsi="Amiri" w:eastAsia="Amiri" w:cs="Amiri"/>
          <w:color w:val="111111"/>
          <w:sz w:val="28"/>
          <w:sz w:val="28"/>
          <w:szCs w:val="28"/>
          <w:rtl w:val="true"/>
          <w:lang w:bidi="ar-SA"/>
        </w:rPr>
        <w:t xml:space="preserve">امتحان باشد،و خداى تعالى عوض دهد ايشان را از آن الم،و اين هم بر سبيل ترغيب بر ايمان و تحذير </w:t>
      </w:r>
      <w:r>
        <w:rPr>
          <w:rStyle w:val="FootnoteAnchor"/>
          <w:rtl w:val="true"/>
        </w:rPr>
        <w:footnoteReference w:id="3517"/>
      </w:r>
      <w:r>
        <w:rPr>
          <w:rFonts w:ascii="IRNazanin" w:hAnsi="IRNazanin" w:eastAsia="IRNazanin"/>
          <w:color w:val="111111"/>
          <w:sz w:val="28"/>
          <w:sz w:val="28"/>
          <w:szCs w:val="28"/>
          <w:rtl w:val="true"/>
          <w:lang w:bidi="fa-IR"/>
        </w:rPr>
        <w:t>از كفر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پيغامبران كه فرستيم،نفرستيم الّا بشارت دهنده به ثواب و ترساننده از عقاب،و محلّ هر دو نصب است بر حال،هركه ايمان آرد و مصلح باشد احوال خود به صلاح بازآرد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خَوْفٌ عَلَيْهِمْ ،بر ايشان ترسى نباشد و نه نيز اندوهگين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آيت رد كرد بر كافرانى كه ايشان پيغامبران را تعنّت </w:t>
      </w:r>
      <w:r>
        <w:rPr>
          <w:rStyle w:val="FootnoteAnchor"/>
          <w:rtl w:val="true"/>
        </w:rPr>
        <w:footnoteReference w:id="3518"/>
      </w:r>
      <w:r>
        <w:rPr>
          <w:rFonts w:ascii="IRNazanin" w:hAnsi="IRNazanin" w:eastAsia="IRNazanin"/>
          <w:color w:val="111111"/>
          <w:sz w:val="28"/>
          <w:sz w:val="28"/>
          <w:szCs w:val="28"/>
          <w:rtl w:val="true"/>
          <w:lang w:bidi="fa-IR"/>
        </w:rPr>
        <w:t>نمودند و اقتراح كردند و معجزات خواستند و آيات طلب كردند،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پيغام گزارانند </w:t>
      </w:r>
      <w:r>
        <w:rPr>
          <w:rStyle w:val="FootnoteAnchor"/>
          <w:rtl w:val="true"/>
        </w:rPr>
        <w:footnoteReference w:id="3519"/>
      </w:r>
      <w:r>
        <w:rPr>
          <w:rFonts w:ascii="IRNazanin" w:hAnsi="IRNazanin" w:eastAsia="IRNazanin"/>
          <w:color w:val="111111"/>
          <w:sz w:val="28"/>
          <w:sz w:val="28"/>
          <w:szCs w:val="28"/>
          <w:rtl w:val="true"/>
          <w:lang w:bidi="fa-IR"/>
        </w:rPr>
        <w:t xml:space="preserve">از من به بشارت و انذار و امّا آنچه شما مى خواهى </w:t>
      </w:r>
      <w:r>
        <w:rPr>
          <w:rStyle w:val="FootnoteAnchor"/>
          <w:rtl w:val="true"/>
        </w:rPr>
        <w:footnoteReference w:id="3520"/>
      </w:r>
      <w:r>
        <w:rPr>
          <w:rFonts w:ascii="Amiri" w:hAnsi="Amiri" w:eastAsia="Amiri" w:cs="Amiri"/>
          <w:color w:val="111111"/>
          <w:sz w:val="28"/>
          <w:sz w:val="28"/>
          <w:szCs w:val="28"/>
          <w:rtl w:val="true"/>
          <w:lang w:bidi="ar-SA"/>
        </w:rPr>
        <w:t>كار ايشان نيست و نه ايشان برآن قادر باشند آن مقدور من است،هركه ايمان آرد به ايشان و بر ايشان تعنّت نكند جزاى او ايمنى باشد و شادمانى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مكذّبان را كه آيت </w:t>
      </w:r>
      <w:r>
        <w:rPr>
          <w:rStyle w:val="FootnoteAnchor"/>
          <w:rtl w:val="true"/>
        </w:rPr>
        <w:footnoteReference w:id="3521"/>
      </w:r>
      <w:r>
        <w:rPr>
          <w:rFonts w:ascii="Amiri" w:hAnsi="Amiri" w:eastAsia="Amiri" w:cs="Amiri"/>
          <w:color w:val="111111"/>
          <w:sz w:val="28"/>
          <w:sz w:val="28"/>
          <w:szCs w:val="28"/>
          <w:rtl w:val="true"/>
          <w:lang w:bidi="ar-SA"/>
        </w:rPr>
        <w:t>من به دروغ دارند عذاب من به ايشان رسد به آن كفر و فسق كه ايشان در آن اند و خارج اند از فرمان خداى و 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فرمود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بگو اين كافران را كه من نمى گويم و دعوى نمى كنم كه خزاين خداى به نزديك من است تا شما را توانگر كنم،و نمى گويم كه من غيب دانم تا شما را از عواقب </w:t>
      </w:r>
      <w:r>
        <w:rPr>
          <w:rStyle w:val="FootnoteAnchor"/>
          <w:rtl w:val="true"/>
        </w:rPr>
        <w:footnoteReference w:id="3522"/>
      </w:r>
      <w:r>
        <w:rPr>
          <w:rFonts w:ascii="IRNazanin" w:hAnsi="IRNazanin" w:eastAsia="IRNazanin"/>
          <w:color w:val="111111"/>
          <w:sz w:val="28"/>
          <w:sz w:val="28"/>
          <w:szCs w:val="28"/>
          <w:rtl w:val="true"/>
          <w:lang w:bidi="fa-IR"/>
        </w:rPr>
        <w:t xml:space="preserve">و مصالح و غايبات خبر دهم،و نيز نمى گويم شما را كه من فرشته ام،بل آدميم شما مرا مى دانى </w:t>
      </w:r>
      <w:r>
        <w:rPr>
          <w:rStyle w:val="FootnoteAnchor"/>
          <w:rtl w:val="true"/>
        </w:rPr>
        <w:footnoteReference w:id="3523"/>
      </w:r>
      <w:r>
        <w:rPr>
          <w:rFonts w:ascii="Amiri" w:hAnsi="Amiri" w:eastAsia="Amiri" w:cs="Amiri"/>
          <w:color w:val="111111"/>
          <w:sz w:val="28"/>
          <w:sz w:val="28"/>
          <w:szCs w:val="28"/>
          <w:rtl w:val="true"/>
          <w:lang w:bidi="ar-SA"/>
        </w:rPr>
        <w:t>و نسب من مى شناسيد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أَتَّبِعُ إِلاّٰ مٰا يُوحىٰ </w:t>
      </w:r>
      <w:r>
        <w:rPr>
          <w:rStyle w:val="FootnoteAnchor"/>
          <w:rtl w:val="true"/>
        </w:rPr>
        <w:footnoteReference w:id="3524"/>
      </w:r>
      <w:r>
        <w:rPr>
          <w:rFonts w:ascii="IRNazanin" w:hAnsi="IRNazanin" w:eastAsia="IRNazanin"/>
          <w:color w:val="111111"/>
          <w:sz w:val="28"/>
          <w:sz w:val="28"/>
          <w:szCs w:val="28"/>
          <w:rtl w:val="true"/>
          <w:lang w:bidi="fa-IR"/>
        </w:rPr>
        <w:t xml:space="preserve">،من متابعت نمى كنم الّا آن را كه بر من وحى مى كنند و مرا اعلام مى كنند از اخبار غايبات و مصالح دينى در حلال و حرام و اين براى آن گفت تا در تحكّم و تعنّت ايشان بسته شود بر او </w:t>
      </w:r>
      <w:r>
        <w:rPr>
          <w:rStyle w:val="FootnoteAnchor"/>
          <w:rtl w:val="true"/>
        </w:rPr>
        <w:footnoteReference w:id="3525"/>
      </w:r>
      <w:r>
        <w:rPr>
          <w:rFonts w:ascii="IRNazanin" w:hAnsi="IRNazanin" w:eastAsia="IRNazanin"/>
          <w:color w:val="111111"/>
          <w:sz w:val="28"/>
          <w:sz w:val="28"/>
          <w:szCs w:val="28"/>
          <w:rtl w:val="true"/>
          <w:lang w:bidi="fa-IR"/>
        </w:rPr>
        <w:t>گمانهاى باطل نبرند و او را تعنّتهاى ناواجب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ايشان را بر سبيل مثل كه راست باشد نابينا با بينا؟گفتند </w:t>
      </w:r>
      <w:r>
        <w:rPr>
          <w:rStyle w:val="FootnoteAnchor"/>
          <w:rtl w:val="true"/>
        </w:rPr>
        <w:footnoteReference w:id="352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كافر با مؤمن و جاهل با عالم يعنى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تَتَفَكَّرُونَ ،شما هيچ انديشه </w:t>
      </w:r>
    </w:p>
    <w:p>
      <w:pPr>
        <w:pStyle w:val="BookText"/>
        <w:rPr/>
      </w:pPr>
      <w:r>
        <w:rPr>
          <w:rFonts w:ascii="Amiri" w:hAnsi="Amiri" w:eastAsia="Amiri" w:cs="Amiri"/>
          <w:color w:val="111111"/>
          <w:sz w:val="28"/>
          <w:sz w:val="28"/>
          <w:szCs w:val="28"/>
          <w:rtl w:val="true"/>
          <w:lang w:bidi="ar-SA"/>
        </w:rPr>
        <w:t xml:space="preserve">نمى كنيد تا </w:t>
      </w:r>
      <w:r>
        <w:rPr>
          <w:rStyle w:val="FootnoteAnchor"/>
          <w:rtl w:val="true"/>
        </w:rPr>
        <w:footnoteReference w:id="3527"/>
      </w:r>
      <w:r>
        <w:rPr>
          <w:rFonts w:ascii="IRNazanin" w:hAnsi="IRNazanin" w:eastAsia="IRNazanin"/>
          <w:color w:val="111111"/>
          <w:sz w:val="28"/>
          <w:sz w:val="28"/>
          <w:szCs w:val="28"/>
          <w:rtl w:val="true"/>
          <w:lang w:bidi="fa-IR"/>
        </w:rPr>
        <w:t xml:space="preserve">انصاف بدهى </w:t>
      </w:r>
      <w:r>
        <w:rPr>
          <w:rStyle w:val="FootnoteAnchor"/>
          <w:rtl w:val="true"/>
        </w:rPr>
        <w:footnoteReference w:id="3528"/>
      </w:r>
      <w:r>
        <w:rPr>
          <w:rFonts w:ascii="Amiri" w:hAnsi="Amiri" w:eastAsia="Amiri" w:cs="Amiri"/>
          <w:color w:val="111111"/>
          <w:sz w:val="28"/>
          <w:sz w:val="28"/>
          <w:szCs w:val="28"/>
          <w:rtl w:val="true"/>
          <w:lang w:bidi="ar-SA"/>
        </w:rPr>
        <w:t xml:space="preserve">از خود و اين استفهام به معنى تقرير است تا مقرّر كنند و اقرار ايشان بستانند </w:t>
      </w:r>
      <w:r>
        <w:rPr>
          <w:rStyle w:val="FootnoteAnchor"/>
          <w:rtl w:val="true"/>
        </w:rPr>
        <w:footnoteReference w:id="3529"/>
      </w:r>
      <w:r>
        <w:rPr>
          <w:rFonts w:ascii="Amiri" w:hAnsi="Amiri" w:eastAsia="Amiri" w:cs="Amiri"/>
          <w:color w:val="111111"/>
          <w:sz w:val="28"/>
          <w:sz w:val="28"/>
          <w:szCs w:val="28"/>
          <w:rtl w:val="true"/>
          <w:lang w:bidi="ar-SA"/>
        </w:rPr>
        <w:t>كه راست نباشد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معتزله </w:t>
      </w:r>
      <w:r>
        <w:rPr>
          <w:rStyle w:val="FootnoteAnchor"/>
          <w:rtl w:val="true"/>
        </w:rPr>
        <w:footnoteReference w:id="3530"/>
      </w:r>
      <w:r>
        <w:rPr>
          <w:rFonts w:ascii="IRNazanin" w:hAnsi="IRNazanin" w:eastAsia="IRNazanin"/>
          <w:color w:val="111111"/>
          <w:sz w:val="28"/>
          <w:sz w:val="28"/>
          <w:szCs w:val="28"/>
          <w:rtl w:val="true"/>
          <w:lang w:bidi="fa-IR"/>
        </w:rPr>
        <w:t xml:space="preserve">به </w:t>
      </w:r>
      <w:r>
        <w:rPr>
          <w:rStyle w:val="FootnoteAnchor"/>
          <w:rtl w:val="true"/>
        </w:rPr>
        <w:footnoteReference w:id="3531"/>
      </w:r>
      <w:r>
        <w:rPr>
          <w:rFonts w:ascii="IRNazanin" w:hAnsi="IRNazanin" w:eastAsia="IRNazanin"/>
          <w:color w:val="111111"/>
          <w:sz w:val="28"/>
          <w:sz w:val="28"/>
          <w:szCs w:val="28"/>
          <w:rtl w:val="true"/>
          <w:lang w:bidi="fa-IR"/>
        </w:rPr>
        <w:t xml:space="preserve">اين آيت تمسّك كردند بر آنكه فرشتگان به از پيغامبرانند،گفتند </w:t>
      </w:r>
      <w:r>
        <w:rPr>
          <w:rStyle w:val="FootnoteAnchor"/>
          <w:rtl w:val="true"/>
        </w:rPr>
        <w:footnoteReference w:id="3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لفظ نگويند الّا در جاى تفضيل،نبينى كه خزاين خداى را مالك شدن و علم غيب دانستن </w:t>
      </w:r>
      <w:r>
        <w:rPr>
          <w:rStyle w:val="FootnoteAnchor"/>
          <w:rtl w:val="true"/>
        </w:rPr>
        <w:footnoteReference w:id="3533"/>
      </w:r>
      <w:r>
        <w:rPr>
          <w:rFonts w:ascii="IRNazanin" w:hAnsi="IRNazanin" w:eastAsia="IRNazanin"/>
          <w:color w:val="111111"/>
          <w:sz w:val="28"/>
          <w:sz w:val="28"/>
          <w:szCs w:val="28"/>
          <w:rtl w:val="true"/>
          <w:lang w:bidi="fa-IR"/>
        </w:rPr>
        <w:t xml:space="preserve">از جملۀ فضايل است،همچنين آن كه از جملۀ فرشتگان باشد اگر او به </w:t>
      </w:r>
      <w:r>
        <w:rPr>
          <w:rStyle w:val="FootnoteAnchor"/>
          <w:rtl w:val="true"/>
        </w:rPr>
        <w:footnoteReference w:id="3534"/>
      </w:r>
      <w:r>
        <w:rPr>
          <w:rFonts w:ascii="Amiri" w:hAnsi="Amiri" w:eastAsia="Amiri" w:cs="Amiri"/>
          <w:color w:val="111111"/>
          <w:sz w:val="28"/>
          <w:sz w:val="28"/>
          <w:szCs w:val="28"/>
          <w:rtl w:val="true"/>
          <w:lang w:bidi="ar-SA"/>
        </w:rPr>
        <w:t>از فرشته بودى اين سخن متناقض بودى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w:t>
      </w:r>
      <w:r>
        <w:rPr>
          <w:rStyle w:val="FootnoteAnchor"/>
          <w:rtl w:val="true"/>
        </w:rPr>
        <w:footnoteReference w:id="3535"/>
      </w:r>
      <w:r>
        <w:rPr>
          <w:rFonts w:ascii="IRNazanin" w:hAnsi="IRNazanin" w:eastAsia="IRNazanin"/>
          <w:color w:val="111111"/>
          <w:sz w:val="28"/>
          <w:sz w:val="28"/>
          <w:szCs w:val="28"/>
          <w:rtl w:val="true"/>
          <w:lang w:bidi="fa-IR"/>
        </w:rPr>
        <w:t>اين آن است كه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سؤال كسى است كه مورد آيت و معنى </w:t>
      </w:r>
      <w:r>
        <w:rPr>
          <w:rStyle w:val="FootnoteAnchor"/>
          <w:rtl w:val="true"/>
        </w:rPr>
        <w:footnoteReference w:id="3536"/>
      </w:r>
      <w:r>
        <w:rPr>
          <w:rFonts w:ascii="Amiri" w:hAnsi="Amiri" w:eastAsia="Amiri" w:cs="Amiri"/>
          <w:color w:val="111111"/>
          <w:sz w:val="28"/>
          <w:sz w:val="28"/>
          <w:szCs w:val="28"/>
          <w:rtl w:val="true"/>
          <w:lang w:bidi="ar-SA"/>
        </w:rPr>
        <w:t xml:space="preserve">و سبب نزول آيت نداند،كافران از رسول </w:t>
      </w:r>
      <w:r>
        <w:rPr>
          <w:rStyle w:val="FootnoteAnchor"/>
          <w:rtl w:val="true"/>
        </w:rPr>
        <w:footnoteReference w:id="3537"/>
      </w:r>
      <w:r>
        <w:rPr>
          <w:rFonts w:ascii="Amiri" w:hAnsi="Amiri" w:eastAsia="Amiri" w:cs="Amiri"/>
          <w:color w:val="111111"/>
          <w:sz w:val="28"/>
          <w:sz w:val="28"/>
          <w:szCs w:val="28"/>
          <w:rtl w:val="true"/>
          <w:lang w:bidi="ar-SA"/>
        </w:rPr>
        <w:t>درخواستند بر سبيل تحكّم و تعنّت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عَلَيْهِ كَنْزٌ </w:t>
      </w:r>
      <w:r>
        <w:rPr>
          <w:rStyle w:val="FootnoteAnchor"/>
          <w:rtl w:val="true"/>
        </w:rPr>
        <w:footnoteReference w:id="3538"/>
      </w:r>
      <w:r>
        <w:rPr>
          <w:rFonts w:ascii="IRNazanin" w:hAnsi="IRNazanin" w:eastAsia="IRNazanin"/>
          <w:color w:val="111111"/>
          <w:sz w:val="28"/>
          <w:sz w:val="28"/>
          <w:szCs w:val="28"/>
          <w:rtl w:val="true"/>
          <w:lang w:bidi="fa-IR"/>
        </w:rPr>
        <w:t>،چرا گنجى بر او فرونمى آيد،او از اين جواب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أَقُولُ لَكُمْ عِنْدِي خَزٰائِنُ اللّٰهِ ،گفتند </w:t>
      </w:r>
      <w:r>
        <w:rPr>
          <w:rStyle w:val="FootnoteAnchor"/>
          <w:rtl w:val="true"/>
        </w:rPr>
        <w:footnoteReference w:id="3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پيغامبر است چرا غيب نمى داند او گفت من دعوى علم غيب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أَعْلَمُ الْغَيْبَ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لِهٰذَا الرَّسُولِ يَأْكُلُ الطَّعٰامَ وَ يَمْشِي فِي الْأَسْوٰاقِ </w:t>
      </w:r>
      <w:r>
        <w:rPr>
          <w:rStyle w:val="FootnoteAnchor"/>
          <w:rtl w:val="true"/>
        </w:rPr>
        <w:footnoteReference w:id="3540"/>
      </w:r>
      <w:r>
        <w:rPr>
          <w:rFonts w:ascii="IRNazanin" w:hAnsi="IRNazanin" w:eastAsia="IRNazanin"/>
          <w:color w:val="111111"/>
          <w:sz w:val="28"/>
          <w:sz w:val="28"/>
          <w:szCs w:val="28"/>
          <w:rtl w:val="true"/>
          <w:lang w:bidi="fa-IR"/>
        </w:rPr>
        <w:t>،چيست اين رسول را كه طعام مى خورد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بازارها مى رود،او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نگفتم كه من فرشته ام طعام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أَقُولُ لَكُمْ إِنِّي مَلَكٌ ،آنچه كار من است و اختصاص و مزيّت </w:t>
      </w:r>
      <w:r>
        <w:rPr>
          <w:rStyle w:val="FootnoteAnchor"/>
          <w:rtl w:val="true"/>
        </w:rPr>
        <w:footnoteReference w:id="3541"/>
      </w:r>
      <w:r>
        <w:rPr>
          <w:rFonts w:ascii="Amiri" w:hAnsi="Amiri" w:eastAsia="Amiri" w:cs="Amiri"/>
          <w:color w:val="111111"/>
          <w:sz w:val="28"/>
          <w:sz w:val="28"/>
          <w:szCs w:val="28"/>
          <w:rtl w:val="true"/>
          <w:lang w:bidi="ar-SA"/>
        </w:rPr>
        <w:t>من است آن است كه وحى مى آيد به من،من آن را متابعت مى كنم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آيت و ظاهر و فحوى و معنى او اين نيست </w:t>
      </w:r>
      <w:r>
        <w:rPr>
          <w:rStyle w:val="FootnoteAnchor"/>
          <w:rtl w:val="true"/>
        </w:rPr>
        <w:footnoteReference w:id="3542"/>
      </w:r>
      <w:r>
        <w:rPr>
          <w:rFonts w:ascii="Amiri" w:hAnsi="Amiri" w:eastAsia="Amiri" w:cs="Amiri"/>
          <w:color w:val="111111"/>
          <w:sz w:val="28"/>
          <w:sz w:val="28"/>
          <w:szCs w:val="28"/>
          <w:rtl w:val="true"/>
          <w:lang w:bidi="ar-SA"/>
        </w:rPr>
        <w:t xml:space="preserve">كه ثواب فرشته از ثواب او بيشتر است تا حكم كنند كه فرشته به از اوست، بل معنى آيت اين است كه بيان كرده شد،و با </w:t>
      </w:r>
      <w:r>
        <w:rPr>
          <w:rStyle w:val="FootnoteAnchor"/>
          <w:rtl w:val="true"/>
        </w:rPr>
        <w:footnoteReference w:id="3543"/>
      </w:r>
      <w:r>
        <w:rPr>
          <w:rFonts w:ascii="IRNazanin" w:hAnsi="IRNazanin" w:eastAsia="IRNazanin"/>
          <w:color w:val="111111"/>
          <w:sz w:val="28"/>
          <w:sz w:val="28"/>
          <w:szCs w:val="28"/>
          <w:rtl w:val="true"/>
          <w:lang w:bidi="fa-IR"/>
        </w:rPr>
        <w:t xml:space="preserve">اين كه ما گفتيم در آيت شبهتى نماند كه مخالف به </w:t>
      </w:r>
      <w:r>
        <w:rPr>
          <w:rStyle w:val="FootnoteAnchor"/>
          <w:rtl w:val="true"/>
        </w:rPr>
        <w:footnoteReference w:id="3544"/>
      </w:r>
      <w:r>
        <w:rPr>
          <w:rFonts w:ascii="Amiri" w:hAnsi="Amiri" w:eastAsia="Amiri" w:cs="Amiri"/>
          <w:color w:val="111111"/>
          <w:sz w:val="28"/>
          <w:sz w:val="28"/>
          <w:szCs w:val="28"/>
          <w:rtl w:val="true"/>
          <w:lang w:bidi="ar-SA"/>
        </w:rPr>
        <w:t>آن تمسّك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الموفّق</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بِهِ الَّذِينَ يَخٰافُونَ أَنْ يُحْشَرُوا إِلىٰ رَبِّهِمْ ،حق تعالى در اين آيت </w:t>
      </w:r>
    </w:p>
    <w:p>
      <w:pPr>
        <w:pStyle w:val="BookText"/>
        <w:rPr/>
      </w:pPr>
      <w:r>
        <w:rPr>
          <w:rFonts w:ascii="IRNazanin" w:hAnsi="IRNazanin" w:eastAsia="IRNazanin"/>
          <w:color w:val="111111"/>
          <w:sz w:val="28"/>
          <w:sz w:val="28"/>
          <w:szCs w:val="28"/>
          <w:rtl w:val="true"/>
          <w:lang w:bidi="fa-IR"/>
        </w:rPr>
        <w:t>امر كرد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بترسان به اين قرآن و اعلام كن و انذار اعلام با تخويف باشد آنان را كه ايشان از قيامت و حشر و نشر بترسند و تخصيص ايشان به ذكر براى آن كرد با آن كه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مأمور است به انذار جملۀ خلايق از مكلّفان كه اينان به انذار و تخويف منتفع </w:t>
      </w:r>
      <w:r>
        <w:rPr>
          <w:rStyle w:val="FootnoteAnchor"/>
          <w:rtl w:val="true"/>
        </w:rPr>
        <w:footnoteReference w:id="3545"/>
      </w:r>
      <w:r>
        <w:rPr>
          <w:rFonts w:ascii="IRNazanin" w:hAnsi="IRNazanin" w:eastAsia="IRNazanin"/>
          <w:color w:val="111111"/>
          <w:sz w:val="28"/>
          <w:sz w:val="28"/>
          <w:szCs w:val="28"/>
          <w:rtl w:val="true"/>
          <w:lang w:bidi="fa-IR"/>
        </w:rPr>
        <w:t>باشند و به وعظ او متّعظ شوند،و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3546"/>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به معنى علم است،آنان كه دانند ايشان را با خداى حشرى خواهد بودن و علم در باب خوف بليغتر باشد از ظن و اعتقاد،آنگه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را در اين روز،ولى و يارى و ناصرى نباشد و نه نيز شفاعت كننده بدون خداى تعالى </w:t>
      </w:r>
      <w:r>
        <w:rPr>
          <w:rStyle w:val="FootnoteAnchor"/>
          <w:rtl w:val="true"/>
        </w:rPr>
        <w:footnoteReference w:id="3547"/>
      </w:r>
      <w:r>
        <w:rPr>
          <w:rFonts w:ascii="IRNazanin" w:hAnsi="IRNazanin" w:eastAsia="IRNazanin"/>
          <w:color w:val="111111"/>
          <w:sz w:val="28"/>
          <w:sz w:val="28"/>
          <w:szCs w:val="28"/>
          <w:rtl w:val="true"/>
          <w:lang w:bidi="fa-IR"/>
        </w:rPr>
        <w:t xml:space="preserve">بى اذن او و امر </w:t>
      </w:r>
      <w:r>
        <w:rPr>
          <w:rStyle w:val="FootnoteAnchor"/>
          <w:rtl w:val="true"/>
        </w:rPr>
        <w:footnoteReference w:id="3548"/>
      </w:r>
      <w:r>
        <w:rPr>
          <w:rFonts w:ascii="IRNazanin" w:hAnsi="IRNazanin" w:eastAsia="IRNazanin"/>
          <w:color w:val="111111"/>
          <w:sz w:val="28"/>
          <w:sz w:val="28"/>
          <w:szCs w:val="28"/>
          <w:rtl w:val="true"/>
          <w:lang w:bidi="fa-IR"/>
        </w:rPr>
        <w:t>و رضاى او كس را اين نبود در قيامت،رد كرد به اين جهودان و ترسايان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أَبْنٰاءُ اللّٰهِ وَ أَحِبّٰاؤُهُ </w:t>
      </w:r>
      <w:r>
        <w:rPr>
          <w:rStyle w:val="FootnoteAnchor"/>
          <w:rtl w:val="true"/>
        </w:rPr>
        <w:footnoteReference w:id="3549"/>
      </w:r>
      <w:r>
        <w:rPr>
          <w:rFonts w:ascii="IRNazanin" w:hAnsi="IRNazanin" w:eastAsia="IRNazanin"/>
          <w:color w:val="111111"/>
          <w:sz w:val="28"/>
          <w:sz w:val="28"/>
          <w:szCs w:val="28"/>
          <w:rtl w:val="true"/>
          <w:lang w:bidi="fa-IR"/>
        </w:rPr>
        <w:t>،ما پسران خدا و دوستان خداييم و نيز بر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شُفَعٰاؤُنٰا عِنْدَ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لَعَلَّهُمْ يَتَّقُونَ </w:t>
      </w:r>
      <w:r>
        <w:rPr>
          <w:rStyle w:val="FootnoteAnchor"/>
          <w:rtl w:val="true"/>
        </w:rPr>
        <w:footnoteReference w:id="3550"/>
      </w:r>
      <w:r>
        <w:rPr>
          <w:rFonts w:ascii="Amiri" w:hAnsi="Amiri" w:eastAsia="Amiri" w:cs="Amiri"/>
          <w:color w:val="111111"/>
          <w:sz w:val="28"/>
          <w:sz w:val="28"/>
          <w:szCs w:val="28"/>
          <w:rtl w:val="true"/>
          <w:lang w:bidi="ar-SA"/>
        </w:rPr>
        <w:t>،تا باشد كه ايشان بترسند و متّقى شوند و از معاصى اجتناب كنند تا از عقاب من دور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تَطْرُدِ الَّذِينَ يَدْعُونَ رَبَّهُمْ بِالْغَدٰاةِ وَ الْعَشِيِّ ،عبد اللّه مسعود گفت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نزول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از مشركان قريش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بگذشتند </w:t>
      </w:r>
      <w:r>
        <w:rPr>
          <w:rStyle w:val="FootnoteAnchor"/>
          <w:rtl w:val="true"/>
        </w:rPr>
        <w:footnoteReference w:id="3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را ديدند نشسته و به نزديك او صهيب نشسته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بلال و خبّاب بن الأرتّ و سلمان </w:t>
      </w:r>
      <w:r>
        <w:rPr>
          <w:rStyle w:val="FootnoteAnchor"/>
          <w:rtl w:val="true"/>
        </w:rPr>
        <w:footnoteReference w:id="3552"/>
      </w:r>
      <w:r>
        <w:rPr>
          <w:rFonts w:ascii="IRNazanin" w:hAnsi="IRNazanin" w:eastAsia="IRNazanin"/>
          <w:color w:val="111111"/>
          <w:sz w:val="28"/>
          <w:sz w:val="28"/>
          <w:szCs w:val="28"/>
          <w:rtl w:val="true"/>
          <w:lang w:bidi="fa-IR"/>
        </w:rPr>
        <w:t>و جماعتى از ضعفا و درويشان و موالى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محمّد،تو به اينان راضى شده اى از ما و اينان را به بدل ما گرفته،اينان را دور كن كه ما را ننگ آيد كه </w:t>
      </w:r>
      <w:r>
        <w:rPr>
          <w:rStyle w:val="FootnoteAnchor"/>
          <w:rtl w:val="true"/>
        </w:rPr>
        <w:footnoteReference w:id="3553"/>
      </w:r>
      <w:r>
        <w:rPr>
          <w:rFonts w:ascii="IRNazanin" w:hAnsi="IRNazanin" w:eastAsia="IRNazanin"/>
          <w:color w:val="111111"/>
          <w:sz w:val="28"/>
          <w:sz w:val="28"/>
          <w:szCs w:val="28"/>
          <w:rtl w:val="true"/>
          <w:lang w:bidi="fa-IR"/>
        </w:rPr>
        <w:t>با ايشان نشينيم تا ما بياييم و به تو ايمان آريم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 سبيل مكر و خديعه گفتند تا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براند و بيازارد و اين گوينده </w:t>
      </w:r>
      <w:r>
        <w:rPr>
          <w:rStyle w:val="FootnoteAnchor"/>
          <w:rtl w:val="true"/>
        </w:rPr>
        <w:footnoteReference w:id="3554"/>
      </w:r>
      <w:r>
        <w:rPr>
          <w:rFonts w:ascii="Amiri" w:hAnsi="Amiri" w:eastAsia="Amiri" w:cs="Amiri"/>
          <w:color w:val="111111"/>
          <w:sz w:val="28"/>
          <w:sz w:val="28"/>
          <w:szCs w:val="28"/>
          <w:rtl w:val="true"/>
          <w:lang w:bidi="ar-SA"/>
        </w:rPr>
        <w:t>خود ايمان نيارد تا رسول تنها ماند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تعالى از سرّ ايشان و مكر ايشان رسول را خبر داد و اين آيت فرستاد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سلمان روايت كند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اقرع بن حابس التّميمىّ و عيينة بن حصن الفزارىّ </w:t>
      </w:r>
      <w:r>
        <w:rPr>
          <w:rStyle w:val="FootnoteAnchor"/>
          <w:rtl w:val="true"/>
        </w:rPr>
        <w:footnoteReference w:id="3555"/>
      </w:r>
      <w:r>
        <w:rPr>
          <w:rFonts w:ascii="IRNazanin" w:hAnsi="IRNazanin" w:eastAsia="IRNazanin"/>
          <w:color w:val="111111"/>
          <w:sz w:val="28"/>
          <w:sz w:val="28"/>
          <w:szCs w:val="28"/>
          <w:rtl w:val="true"/>
          <w:lang w:bidi="fa-IR"/>
        </w:rPr>
        <w:t>بگذشتند،ما 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نشسته بوديم،جماعتى </w:t>
      </w:r>
      <w:r>
        <w:rPr>
          <w:rStyle w:val="FootnoteAnchor"/>
          <w:rtl w:val="true"/>
        </w:rPr>
        <w:footnoteReference w:id="3556"/>
      </w:r>
      <w:r>
        <w:rPr>
          <w:rFonts w:ascii="IRNazanin" w:hAnsi="IRNazanin" w:eastAsia="IRNazanin"/>
          <w:color w:val="111111"/>
          <w:sz w:val="28"/>
          <w:sz w:val="28"/>
          <w:szCs w:val="28"/>
          <w:rtl w:val="true"/>
          <w:lang w:bidi="fa-IR"/>
        </w:rPr>
        <w:t>ضعفا چون بلال و صهيب و خبّاب و عمّار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بيشتر آنچه ما را منع مى كند از ايمان به تو و آمد شد به نزديك تو و نشستن با تو حضور اينان است پيش تو،دانى كه ما را عيب باشد با اينان </w:t>
      </w:r>
      <w:r>
        <w:rPr>
          <w:rStyle w:val="FootnoteAnchor"/>
          <w:rtl w:val="true"/>
        </w:rPr>
        <w:footnoteReference w:id="3557"/>
      </w:r>
      <w:r>
        <w:rPr>
          <w:rFonts w:ascii="IRNazanin" w:hAnsi="IRNazanin" w:eastAsia="IRNazanin"/>
          <w:color w:val="111111"/>
          <w:sz w:val="28"/>
          <w:sz w:val="28"/>
          <w:szCs w:val="28"/>
          <w:rtl w:val="true"/>
          <w:lang w:bidi="fa-IR"/>
        </w:rPr>
        <w:t>نشستن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اينان را دور كنى،ما پيش تو آييم و به تو ايمان آريم،چه اين جماعت گدايان ژنده جامگان اند </w:t>
      </w:r>
      <w:r>
        <w:rPr>
          <w:rStyle w:val="FootnoteAnchor"/>
          <w:rtl w:val="true"/>
        </w:rPr>
        <w:footnoteReference w:id="3558"/>
      </w:r>
      <w:r>
        <w:rPr>
          <w:rFonts w:ascii="IRNazanin" w:hAnsi="IRNazanin" w:eastAsia="IRNazanin"/>
          <w:color w:val="111111"/>
          <w:sz w:val="28"/>
          <w:sz w:val="28"/>
          <w:szCs w:val="28"/>
          <w:rtl w:val="true"/>
          <w:lang w:bidi="fa-IR"/>
        </w:rPr>
        <w:t>و ما را استنكاف باشد از مجالست با اينان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انا بطارد المؤمنين ،من اينان </w:t>
      </w:r>
      <w:r>
        <w:rPr>
          <w:rStyle w:val="FootnoteAnchor"/>
          <w:rtl w:val="true"/>
        </w:rPr>
        <w:footnoteReference w:id="3559"/>
      </w:r>
      <w:r>
        <w:rPr>
          <w:rFonts w:ascii="Amiri" w:hAnsi="Amiri" w:eastAsia="Amiri" w:cs="Amiri"/>
          <w:color w:val="111111"/>
          <w:sz w:val="28"/>
          <w:sz w:val="28"/>
          <w:szCs w:val="28"/>
          <w:rtl w:val="true"/>
          <w:lang w:bidi="ar-SA"/>
        </w:rPr>
        <w:t>را بنرانم كه اينان مؤمنان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نوبتى بنه كه روزى ما را باشد و روزى ايشان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اينان را فروتر كن </w:t>
      </w:r>
      <w:r>
        <w:rPr>
          <w:rStyle w:val="FootnoteAnchor"/>
          <w:rtl w:val="true"/>
        </w:rPr>
        <w:footnoteReference w:id="3560"/>
      </w:r>
      <w:r>
        <w:rPr>
          <w:rFonts w:ascii="Amiri" w:hAnsi="Amiri" w:eastAsia="Amiri" w:cs="Amiri"/>
          <w:color w:val="111111"/>
          <w:sz w:val="28"/>
          <w:sz w:val="28"/>
          <w:szCs w:val="28"/>
          <w:rtl w:val="true"/>
          <w:lang w:bidi="ar-SA"/>
        </w:rPr>
        <w:t xml:space="preserve">تا ما بر تو نشينيم،خداى تعالى </w:t>
      </w:r>
      <w:r>
        <w:rPr>
          <w:rStyle w:val="FootnoteAnchor"/>
          <w:rtl w:val="true"/>
        </w:rPr>
        <w:footnoteReference w:id="3561"/>
      </w:r>
      <w:r>
        <w:rPr>
          <w:rFonts w:ascii="IRNazanin" w:hAnsi="IRNazanin" w:eastAsia="IRNazanin"/>
          <w:color w:val="111111"/>
          <w:sz w:val="28"/>
          <w:sz w:val="28"/>
          <w:szCs w:val="28"/>
          <w:rtl w:val="true"/>
          <w:lang w:bidi="fa-IR"/>
        </w:rPr>
        <w:t>آيت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روايتى ديگر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 كرد از حرص بر ايمان ايشان كه نوبه </w:t>
      </w:r>
      <w:r>
        <w:rPr>
          <w:rStyle w:val="FootnoteAnchor"/>
          <w:rtl w:val="true"/>
        </w:rPr>
        <w:footnoteReference w:id="3562"/>
      </w:r>
      <w:r>
        <w:rPr>
          <w:rFonts w:ascii="IRNazanin" w:hAnsi="IRNazanin" w:eastAsia="IRNazanin"/>
          <w:color w:val="111111"/>
          <w:sz w:val="28"/>
          <w:sz w:val="28"/>
          <w:szCs w:val="28"/>
          <w:rtl w:val="true"/>
          <w:lang w:bidi="fa-IR"/>
        </w:rPr>
        <w:t xml:space="preserve">دهد </w:t>
      </w:r>
      <w:r>
        <w:rPr>
          <w:rStyle w:val="FootnoteAnchor"/>
          <w:rtl w:val="true"/>
        </w:rPr>
        <w:footnoteReference w:id="3563"/>
      </w:r>
      <w:r>
        <w:rPr>
          <w:rFonts w:ascii="IRNazanin" w:hAnsi="IRNazanin" w:eastAsia="IRNazanin"/>
          <w:color w:val="111111"/>
          <w:sz w:val="28"/>
          <w:sz w:val="28"/>
          <w:szCs w:val="28"/>
          <w:rtl w:val="true"/>
          <w:lang w:bidi="fa-IR"/>
        </w:rPr>
        <w:t>ميان ما و ايشان روزى و روزى،و بر اين قرار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ببايد نوشتن اين </w:t>
      </w:r>
      <w:r>
        <w:rPr>
          <w:rStyle w:val="FootnoteAnchor"/>
          <w:rtl w:val="true"/>
        </w:rPr>
        <w:footnoteReference w:id="3564"/>
      </w:r>
      <w:r>
        <w:rPr>
          <w:rFonts w:ascii="IRNazanin" w:hAnsi="IRNazanin" w:eastAsia="IRNazanin"/>
          <w:color w:val="111111"/>
          <w:sz w:val="28"/>
          <w:sz w:val="28"/>
          <w:szCs w:val="28"/>
          <w:rtl w:val="true"/>
          <w:lang w:bidi="fa-IR"/>
        </w:rPr>
        <w:t xml:space="preserve">اقرار </w:t>
      </w:r>
      <w:r>
        <w:rPr>
          <w:rStyle w:val="FootnoteAnchor"/>
          <w:rtl w:val="true"/>
        </w:rPr>
        <w:footnoteReference w:id="3565"/>
      </w:r>
      <w:r>
        <w:rPr>
          <w:rFonts w:ascii="Amiri" w:hAnsi="Amiri" w:eastAsia="Amiri" w:cs="Amiri"/>
          <w:color w:val="111111"/>
          <w:sz w:val="28"/>
          <w:sz w:val="28"/>
          <w:szCs w:val="28"/>
          <w:rtl w:val="true"/>
          <w:lang w:bidi="ar-SA"/>
        </w:rPr>
        <w:t>بر جايى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اميرالمؤمنين را حاضر كرد تا اين اقرارنامه </w:t>
      </w:r>
      <w:r>
        <w:rPr>
          <w:rStyle w:val="FootnoteAnchor"/>
          <w:rtl w:val="true"/>
        </w:rPr>
        <w:footnoteReference w:id="3566"/>
      </w:r>
      <w:r>
        <w:rPr>
          <w:rFonts w:ascii="IRNazanin" w:hAnsi="IRNazanin" w:eastAsia="IRNazanin"/>
          <w:color w:val="111111"/>
          <w:sz w:val="28"/>
          <w:sz w:val="28"/>
          <w:szCs w:val="28"/>
          <w:rtl w:val="true"/>
          <w:lang w:bidi="fa-IR"/>
        </w:rPr>
        <w:t>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آمد و اين آيت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مى گويند اينان،غرض ايشان آن است تا تو اينان را دور كنى و ايشان بر تو نيايند و تو تنها مانى،اينان را كه دارى نگاه دار كه اينان آمده اند و ايشان آنگه </w:t>
      </w:r>
      <w:r>
        <w:rPr>
          <w:rStyle w:val="FootnoteAnchor"/>
          <w:rtl w:val="true"/>
        </w:rPr>
        <w:footnoteReference w:id="3567"/>
      </w:r>
      <w:r>
        <w:rPr>
          <w:rFonts w:ascii="Amiri" w:hAnsi="Amiri" w:eastAsia="Amiri" w:cs="Amiri"/>
          <w:color w:val="111111"/>
          <w:sz w:val="28"/>
          <w:sz w:val="28"/>
          <w:szCs w:val="28"/>
          <w:rtl w:val="true"/>
          <w:lang w:bidi="ar-SA"/>
        </w:rPr>
        <w:t xml:space="preserve">كه بيايند </w:t>
      </w:r>
      <w:r>
        <w:rPr>
          <w:rStyle w:val="FootnoteAnchor"/>
          <w:rtl w:val="true"/>
        </w:rPr>
        <w:footnoteReference w:id="3568"/>
      </w:r>
      <w:r>
        <w:rPr>
          <w:rFonts w:ascii="IRNazanin" w:hAnsi="IRNazanin" w:eastAsia="IRNazanin"/>
          <w:color w:val="111111"/>
          <w:sz w:val="28"/>
          <w:sz w:val="28"/>
          <w:szCs w:val="28"/>
          <w:rtl w:val="true"/>
          <w:lang w:bidi="fa-IR"/>
        </w:rPr>
        <w:t>آمده نباشند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و شيبه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پسران ربيعه </w:t>
      </w:r>
      <w:r>
        <w:rPr>
          <w:rStyle w:val="FootnoteAnchor"/>
          <w:rtl w:val="true"/>
        </w:rPr>
        <w:footnoteReference w:id="3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مطعم بن عدىّ و حارث بن نوفل با جماعتى اشراف بني عبد مناف به نزديك ابو طالب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پسر برادرت </w:t>
      </w:r>
    </w:p>
    <w:p>
      <w:pPr>
        <w:pStyle w:val="BookText"/>
        <w:rPr/>
      </w:pPr>
      <w:r>
        <w:rPr>
          <w:rFonts w:ascii="IRNazanin" w:hAnsi="IRNazanin" w:eastAsia="IRNazanin"/>
          <w:color w:val="111111"/>
          <w:sz w:val="28"/>
          <w:sz w:val="28"/>
          <w:szCs w:val="28"/>
          <w:rtl w:val="true"/>
          <w:lang w:bidi="fa-IR"/>
        </w:rPr>
        <w:t>اين بندگان و مزدوران ما را دور كند،ما به نزديك او آييم و با او مجالست كنيم و حديث او بشنويم،و باشد كه ايمان آريم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طالب </w:t>
      </w:r>
      <w:r>
        <w:rPr>
          <w:rStyle w:val="FootnoteAnchor"/>
          <w:rtl w:val="true"/>
        </w:rPr>
        <w:footnoteReference w:id="3570"/>
      </w:r>
      <w:r>
        <w:rPr>
          <w:rFonts w:ascii="IRNazanin" w:hAnsi="IRNazanin" w:eastAsia="IRNazanin"/>
          <w:color w:val="111111"/>
          <w:sz w:val="28"/>
          <w:sz w:val="28"/>
          <w:szCs w:val="28"/>
          <w:rtl w:val="true"/>
          <w:lang w:bidi="fa-IR"/>
        </w:rPr>
        <w:t>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جماعت چنين گفتند،چه مصلحت باشد؟رسول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گفتۀ </w:t>
      </w:r>
      <w:r>
        <w:rPr>
          <w:rStyle w:val="FootnoteAnchor"/>
          <w:rtl w:val="true"/>
        </w:rPr>
        <w:footnoteReference w:id="3571"/>
      </w:r>
      <w:r>
        <w:rPr>
          <w:rFonts w:ascii="IRNazanin" w:hAnsi="IRNazanin" w:eastAsia="IRNazanin"/>
          <w:color w:val="111111"/>
          <w:sz w:val="28"/>
          <w:sz w:val="28"/>
          <w:szCs w:val="28"/>
          <w:rtl w:val="true"/>
          <w:lang w:bidi="fa-IR"/>
        </w:rPr>
        <w:t>ايشان اعتماد ندارم كه ايشان دشمنان من اند؟با خداى تعالى مشاورت كنم تا چه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آمد و اين آيت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تَطْرُدِ الَّذِينَ يَدْعُونَ رَبَّهُمْ بِالْغَدٰاةِ </w:t>
      </w:r>
      <w:r>
        <w:rPr>
          <w:rStyle w:val="FootnoteAnchor"/>
          <w:rtl w:val="true"/>
        </w:rPr>
        <w:footnoteReference w:id="3572"/>
      </w:r>
      <w:r>
        <w:rPr>
          <w:rFonts w:ascii="Amiri" w:hAnsi="Amiri" w:eastAsia="Amiri" w:cs="Amiri"/>
          <w:color w:val="111111"/>
          <w:sz w:val="28"/>
          <w:sz w:val="28"/>
          <w:szCs w:val="28"/>
          <w:rtl w:val="true"/>
          <w:lang w:bidi="ar-SA"/>
        </w:rPr>
        <w:t xml:space="preserve">وَ الْعَشِيِّ ،مران آنان را كه خداى خود را مى خوانند </w:t>
      </w:r>
      <w:r>
        <w:rPr>
          <w:rStyle w:val="FootnoteAnchor"/>
          <w:rtl w:val="true"/>
        </w:rPr>
        <w:footnoteReference w:id="3573"/>
      </w:r>
      <w:r>
        <w:rPr>
          <w:rFonts w:ascii="IRNazanin" w:hAnsi="IRNazanin" w:eastAsia="IRNazanin"/>
          <w:color w:val="111111"/>
          <w:sz w:val="28"/>
          <w:sz w:val="28"/>
          <w:szCs w:val="28"/>
          <w:rtl w:val="true"/>
          <w:lang w:bidi="fa-IR"/>
        </w:rPr>
        <w:t>بامداد و شبانگاه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عيسى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حسن بصرى </w:t>
      </w:r>
      <w:r>
        <w:rPr>
          <w:rStyle w:val="FootnoteAnchor"/>
          <w:rtl w:val="true"/>
        </w:rPr>
        <w:footnoteReference w:id="3574"/>
      </w:r>
      <w:r>
        <w:rPr>
          <w:rFonts w:ascii="IRNazanin" w:hAnsi="IRNazanin" w:eastAsia="IRNazanin"/>
          <w:color w:val="111111"/>
          <w:sz w:val="28"/>
          <w:sz w:val="28"/>
          <w:szCs w:val="28"/>
          <w:rtl w:val="true"/>
          <w:lang w:bidi="fa-IR"/>
        </w:rPr>
        <w:t xml:space="preserve">پرسيدم </w:t>
      </w:r>
      <w:r>
        <w:rPr>
          <w:rStyle w:val="FootnoteAnchor"/>
          <w:rtl w:val="true"/>
        </w:rPr>
        <w:footnoteReference w:id="3575"/>
      </w:r>
      <w:r>
        <w:rPr>
          <w:rFonts w:ascii="IRNazanin" w:hAnsi="IRNazanin" w:eastAsia="IRNazanin"/>
          <w:color w:val="111111"/>
          <w:sz w:val="28"/>
          <w:sz w:val="28"/>
          <w:szCs w:val="28"/>
          <w:rtl w:val="true"/>
          <w:lang w:bidi="fa-IR"/>
        </w:rPr>
        <w:t>كه مراد به اين آيت قصّاصند؟گفت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حاشا،مراد آنانند كه نماز بامداد و نماز </w:t>
      </w:r>
      <w:r>
        <w:rPr>
          <w:rStyle w:val="FootnoteAnchor"/>
          <w:rtl w:val="true"/>
        </w:rPr>
        <w:footnoteReference w:id="3576"/>
      </w:r>
      <w:r>
        <w:rPr>
          <w:rFonts w:ascii="IRNazanin" w:hAnsi="IRNazanin" w:eastAsia="IRNazanin"/>
          <w:color w:val="111111"/>
          <w:sz w:val="28"/>
          <w:sz w:val="28"/>
          <w:szCs w:val="28"/>
          <w:rtl w:val="true"/>
          <w:lang w:bidi="fa-IR"/>
        </w:rPr>
        <w:t xml:space="preserve">ديگر و نماز شام در جماعت بگزارند </w:t>
      </w:r>
      <w:r>
        <w:rPr>
          <w:rStyle w:val="FootnoteAnchor"/>
          <w:rtl w:val="true"/>
        </w:rPr>
        <w:footnoteReference w:id="3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بامداد بكردم با سعيد بن المسيّب،چون سلام داديم جماعتى مى شتافتند به مجلسى كه آنجا بود،من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مسرعند </w:t>
      </w:r>
      <w:r>
        <w:rPr>
          <w:rStyle w:val="FootnoteAnchor"/>
          <w:rtl w:val="true"/>
        </w:rPr>
        <w:footnoteReference w:id="3578"/>
      </w:r>
      <w:r>
        <w:rPr>
          <w:rFonts w:ascii="Amiri" w:hAnsi="Amiri" w:eastAsia="Amiri" w:cs="Amiri"/>
          <w:color w:val="111111"/>
          <w:sz w:val="28"/>
          <w:sz w:val="28"/>
          <w:szCs w:val="28"/>
          <w:rtl w:val="true"/>
          <w:lang w:bidi="ar-SA"/>
        </w:rPr>
        <w:t>اينان به مجلس ذكر،مى خواهند كه از اهل اين آيت باشند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رَبَّهُمْ بِالْغَدٰاةِ </w:t>
      </w:r>
      <w:r>
        <w:rPr>
          <w:rStyle w:val="FootnoteAnchor"/>
          <w:rtl w:val="true"/>
        </w:rPr>
        <w:footnoteReference w:id="3579"/>
      </w:r>
      <w:r>
        <w:rPr>
          <w:rFonts w:ascii="IRNazanin" w:hAnsi="IRNazanin" w:eastAsia="IRNazanin"/>
          <w:color w:val="111111"/>
          <w:sz w:val="28"/>
          <w:sz w:val="28"/>
          <w:szCs w:val="28"/>
          <w:rtl w:val="true"/>
          <w:lang w:bidi="fa-IR"/>
        </w:rPr>
        <w:t xml:space="preserve">وَ الْعَشِيِّ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سهو است تو را،ايشان آنانند كه اين نماز بگزارند </w:t>
      </w:r>
      <w:r>
        <w:rPr>
          <w:rStyle w:val="FootnoteAnchor"/>
          <w:rtl w:val="true"/>
        </w:rPr>
        <w:footnoteReference w:id="3580"/>
      </w:r>
      <w:r>
        <w:rPr>
          <w:rFonts w:ascii="Amiri" w:hAnsi="Amiri" w:eastAsia="Amiri" w:cs="Amiri"/>
          <w:color w:val="111111"/>
          <w:sz w:val="28"/>
          <w:sz w:val="28"/>
          <w:szCs w:val="28"/>
          <w:rtl w:val="true"/>
          <w:lang w:bidi="ar-SA"/>
        </w:rPr>
        <w:t xml:space="preserve">كه ما كرديم، يعنى نماز بامداد </w:t>
      </w:r>
      <w:r>
        <w:rPr>
          <w:rStyle w:val="FootnoteAnchor"/>
          <w:rtl w:val="true"/>
        </w:rPr>
        <w:footnoteReference w:id="358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مفسّران اين دعا را بر نماز تفسير دادند </w:t>
      </w:r>
      <w:r>
        <w:rPr>
          <w:rStyle w:val="FootnoteAnchor"/>
          <w:rtl w:val="true"/>
        </w:rPr>
        <w:footnoteReference w:id="3582"/>
      </w:r>
      <w:r>
        <w:rPr>
          <w:rFonts w:ascii="IRNazanin" w:hAnsi="IRNazanin" w:eastAsia="IRNazanin"/>
          <w:color w:val="111111"/>
          <w:sz w:val="28"/>
          <w:sz w:val="28"/>
          <w:szCs w:val="28"/>
          <w:rtl w:val="true"/>
          <w:lang w:bidi="fa-IR"/>
        </w:rPr>
        <w:t xml:space="preserve">،و نماز خود دعا باشد،چون </w:t>
      </w:r>
      <w:r>
        <w:rPr>
          <w:rStyle w:val="FootnoteAnchor"/>
          <w:rtl w:val="true"/>
        </w:rPr>
        <w:footnoteReference w:id="3583"/>
      </w:r>
      <w:r>
        <w:rPr>
          <w:rFonts w:ascii="IRNazanin" w:hAnsi="IRNazanin" w:eastAsia="IRNazanin"/>
          <w:color w:val="111111"/>
          <w:sz w:val="28"/>
          <w:sz w:val="28"/>
          <w:szCs w:val="28"/>
          <w:rtl w:val="true"/>
          <w:lang w:bidi="fa-IR"/>
        </w:rPr>
        <w:t>نماز در لغت دعا باشد،عجب نبود اگر دعا در شرع نماز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يذكرون اللّه، ذكر خداى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مى خوانند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يُرِيدُونَ وَجْهَهُ ،غرض ايشان و مراد ايشان خداست و ذات خدا،و وجه الشّيء ذاته و نفسه باشد،نظيره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w:t>
      </w:r>
      <w:r>
        <w:rPr>
          <w:rStyle w:val="FootnoteAnchor"/>
          <w:rtl w:val="true"/>
        </w:rPr>
        <w:footnoteReference w:id="358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وَ يَبْقىٰ وَجْهُ رَبِّكَ </w:t>
      </w:r>
      <w:r>
        <w:rPr>
          <w:rStyle w:val="FootnoteAnchor"/>
          <w:rtl w:val="true"/>
        </w:rPr>
        <w:footnoteReference w:id="3585"/>
      </w:r>
      <w:r>
        <w:rPr>
          <w:rFonts w:ascii="Amiri" w:hAnsi="Amiri" w:eastAsia="Amiri" w:cs="Amiri"/>
          <w:color w:val="111111"/>
          <w:sz w:val="28"/>
          <w:sz w:val="28"/>
          <w:szCs w:val="28"/>
          <w:rtl w:val="true"/>
          <w:lang w:bidi="ar-SA"/>
        </w:rPr>
        <w:t>،أى يبقى هو جلّ جلاله و لا يفنى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برانى </w:t>
      </w:r>
      <w:r>
        <w:rPr>
          <w:rStyle w:val="FootnoteAnchor"/>
          <w:rtl w:val="true"/>
        </w:rPr>
        <w:footnoteReference w:id="3586"/>
      </w:r>
      <w:r>
        <w:rPr>
          <w:rFonts w:ascii="Amiri" w:hAnsi="Amiri" w:eastAsia="Amiri" w:cs="Amiri"/>
          <w:color w:val="111111"/>
          <w:sz w:val="28"/>
          <w:sz w:val="28"/>
          <w:szCs w:val="28"/>
          <w:rtl w:val="true"/>
          <w:lang w:bidi="ar-SA"/>
        </w:rPr>
        <w:t xml:space="preserve">اينان را، مٰا عَلَيْكَ مِنْ حِسٰابِهِمْ مِنْ شَيْءٍ ،از شمار ايشان </w:t>
      </w:r>
      <w:r>
        <w:rPr>
          <w:rStyle w:val="FootnoteAnchor"/>
          <w:rtl w:val="true"/>
        </w:rPr>
        <w:footnoteReference w:id="3587"/>
      </w:r>
      <w:r>
        <w:rPr>
          <w:rFonts w:ascii="IRNazanin" w:hAnsi="IRNazanin" w:eastAsia="IRNazanin"/>
          <w:color w:val="111111"/>
          <w:sz w:val="28"/>
          <w:sz w:val="28"/>
          <w:szCs w:val="28"/>
          <w:rtl w:val="true"/>
          <w:lang w:bidi="fa-IR"/>
        </w:rPr>
        <w:t>بر تو چيزى نيست و از شمار تو بر ايشان،بل حساب هركس بر اوست نه بر ديگرى تا برانى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است كه جواب نفى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جواب شش چيز نصب كند </w:t>
      </w:r>
      <w:r>
        <w:rPr>
          <w:rStyle w:val="FootnoteAnchor"/>
          <w:rtl w:val="true"/>
        </w:rPr>
        <w:footnoteReference w:id="3588"/>
      </w:r>
      <w:r>
        <w:rPr>
          <w:rFonts w:ascii="Amiri" w:hAnsi="Amiri" w:eastAsia="Amiri" w:cs="Amiri"/>
          <w:color w:val="111111"/>
          <w:sz w:val="28"/>
          <w:sz w:val="28"/>
          <w:szCs w:val="28"/>
          <w:rtl w:val="true"/>
          <w:lang w:bidi="ar-SA"/>
        </w:rPr>
        <w:t>به اضمار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امر است و نهى و استفهام و عرض و جحد و 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مِنَ الظّٰالِمِينَ ،نصب است براى آن كه جواب نهى است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تَطْرُدِ الَّذِينَ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عامر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جماعتى نحويان تضعيف قرائت او كردند و گفتند،سيبويه گفته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اسم علم است اين وقت را ازآنجا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در او نبردند،نگويند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أتيته بالغدوة و البكرة،كما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أتيته بالغداة،و انّما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 و بكرة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تعريف در اوست،غداة بايد خواند </w:t>
      </w:r>
      <w:r>
        <w:rPr>
          <w:rStyle w:val="FootnoteAnchor"/>
          <w:rtl w:val="true"/>
        </w:rPr>
        <w:footnoteReference w:id="3589"/>
      </w:r>
      <w:r>
        <w:rPr>
          <w:rFonts w:ascii="IRNazanin" w:hAnsi="IRNazanin" w:eastAsia="IRNazanin"/>
          <w:color w:val="111111"/>
          <w:sz w:val="28"/>
          <w:sz w:val="28"/>
          <w:szCs w:val="28"/>
          <w:rtl w:val="true"/>
          <w:lang w:bidi="fa-IR"/>
        </w:rPr>
        <w:t xml:space="preserve">،براى آن كه چون علم باشد </w:t>
      </w:r>
      <w:r>
        <w:rPr>
          <w:rStyle w:val="FootnoteAnchor"/>
          <w:rtl w:val="true"/>
        </w:rPr>
        <w:footnoteReference w:id="3590"/>
      </w:r>
      <w:r>
        <w:rPr>
          <w:rFonts w:ascii="IRNazanin" w:hAnsi="IRNazanin" w:eastAsia="IRNazanin"/>
          <w:color w:val="111111"/>
          <w:sz w:val="28"/>
          <w:sz w:val="28"/>
          <w:szCs w:val="28"/>
          <w:rtl w:val="true"/>
          <w:lang w:bidi="fa-IR"/>
        </w:rPr>
        <w:t xml:space="preserve">علم </w:t>
      </w:r>
      <w:r>
        <w:rPr>
          <w:rStyle w:val="FootnoteAnchor"/>
          <w:rtl w:val="true"/>
        </w:rPr>
        <w:footnoteReference w:id="3591"/>
      </w:r>
      <w:r>
        <w:rPr>
          <w:rFonts w:ascii="Amiri" w:hAnsi="Amiri" w:eastAsia="Amiri" w:cs="Amiri"/>
          <w:color w:val="111111"/>
          <w:sz w:val="28"/>
          <w:sz w:val="28"/>
          <w:szCs w:val="28"/>
          <w:rtl w:val="true"/>
          <w:lang w:bidi="ar-SA"/>
        </w:rPr>
        <w:t>او را علامت تعريف بود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 نباشد تا جمع نكرده باشد بين علامتى تعريف،و انّما در بعضى مصاحف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w:t>
      </w:r>
      <w:r>
        <w:rPr>
          <w:rFonts w:eastAsia="Amiri" w:cs="Amiri" w:ascii="Amiri" w:hAnsi="Amiri"/>
          <w:color w:val="111111"/>
          <w:sz w:val="28"/>
          <w:szCs w:val="28"/>
          <w:rtl w:val="true"/>
          <w:lang w:bidi="ar-SA"/>
        </w:rPr>
        <w:t xml:space="preserve">» </w:t>
      </w:r>
      <w:r>
        <w:rPr>
          <w:rStyle w:val="FootnoteAnchor"/>
          <w:rtl w:val="true"/>
        </w:rPr>
        <w:footnoteReference w:id="3592"/>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نوشتند،كالصّلاة و الزّكاة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بلخيّ گفت و ابو على فارسى از سيبويه،و 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قرائت او آن است كه 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حكايت كرد از عرب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 ضحوه است، يعنى علم نيست،و معتمد آن است كه اوّل گفتيم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فَتَنّٰا بَعْضَهُمْ بِبَعْضٍ ،حق تعالى در اين آيت بيان كرد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امتحان و اختبار </w:t>
      </w:r>
      <w:r>
        <w:rPr>
          <w:rStyle w:val="FootnoteAnchor"/>
          <w:rtl w:val="true"/>
        </w:rPr>
        <w:footnoteReference w:id="3593"/>
      </w:r>
      <w:r>
        <w:rPr>
          <w:rFonts w:ascii="IRNazanin" w:hAnsi="IRNazanin" w:eastAsia="IRNazanin"/>
          <w:color w:val="111111"/>
          <w:sz w:val="28"/>
          <w:sz w:val="28"/>
          <w:szCs w:val="28"/>
          <w:rtl w:val="true"/>
          <w:lang w:bidi="fa-IR"/>
        </w:rPr>
        <w:t xml:space="preserve">و آزمايش كردم توانگران را به درويشان،و درويشان را به توانگران تا درويشان در پايه و حال توانگران نگرند،برآن فقر و فاقۀ خود صبر كنند جزاى صابران يابند،و توانگران در حال درويشان و حال </w:t>
      </w:r>
      <w:r>
        <w:rPr>
          <w:rStyle w:val="FootnoteAnchor"/>
          <w:rtl w:val="true"/>
        </w:rPr>
        <w:footnoteReference w:id="3594"/>
      </w:r>
      <w:r>
        <w:rPr>
          <w:rFonts w:ascii="IRNazanin" w:hAnsi="IRNazanin" w:eastAsia="IRNazanin"/>
          <w:color w:val="111111"/>
          <w:sz w:val="28"/>
          <w:sz w:val="28"/>
          <w:szCs w:val="28"/>
          <w:rtl w:val="true"/>
          <w:lang w:bidi="fa-IR"/>
        </w:rPr>
        <w:t xml:space="preserve">خود نگرند،بدانند كه خداى تعالى بر ايشان نعمت كرده </w:t>
      </w:r>
      <w:r>
        <w:rPr>
          <w:rStyle w:val="FootnoteAnchor"/>
          <w:rtl w:val="true"/>
        </w:rPr>
        <w:footnoteReference w:id="3595"/>
      </w:r>
      <w:r>
        <w:rPr>
          <w:rFonts w:ascii="Amiri" w:hAnsi="Amiri" w:eastAsia="Amiri" w:cs="Amiri"/>
          <w:color w:val="111111"/>
          <w:sz w:val="28"/>
          <w:sz w:val="28"/>
          <w:szCs w:val="28"/>
          <w:rtl w:val="true"/>
          <w:lang w:bidi="ar-SA"/>
        </w:rPr>
        <w:t>،شكر كنند تا مزد شاكران 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فتنه آن است كه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359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امتحان كردم </w:t>
      </w:r>
      <w:r>
        <w:rPr>
          <w:rStyle w:val="FootnoteAnchor"/>
          <w:rtl w:val="true"/>
        </w:rPr>
        <w:footnoteReference w:id="3597"/>
      </w:r>
      <w:r>
        <w:rPr>
          <w:rFonts w:ascii="IRNazanin" w:hAnsi="IRNazanin" w:eastAsia="IRNazanin"/>
          <w:color w:val="111111"/>
          <w:sz w:val="28"/>
          <w:sz w:val="28"/>
          <w:szCs w:val="28"/>
          <w:rtl w:val="true"/>
          <w:lang w:bidi="fa-IR"/>
        </w:rPr>
        <w:t>اين اشراف و توانگران را به آن كه به عوض مال و حال ايشان درويشان را كه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داشتند،پايۀ قربت و خدمت و مجالست رسول دادم تا ايشان با اينان بژهان </w:t>
      </w:r>
      <w:r>
        <w:rPr>
          <w:rStyle w:val="FootnoteAnchor"/>
          <w:rtl w:val="true"/>
        </w:rPr>
        <w:footnoteReference w:id="3598"/>
      </w:r>
      <w:r>
        <w:rPr>
          <w:rFonts w:ascii="Amiri" w:hAnsi="Amiri" w:eastAsia="Amiri" w:cs="Amiri"/>
          <w:color w:val="111111"/>
          <w:sz w:val="28"/>
          <w:sz w:val="28"/>
          <w:szCs w:val="28"/>
          <w:rtl w:val="true"/>
          <w:lang w:bidi="ar-SA"/>
        </w:rPr>
        <w:t xml:space="preserve">شدند و تمنّاى مثل حال ايشان كردند و خواستند كه از آن شرف و منزلت،ايشان را بهره اى بود،بيامدند </w:t>
      </w:r>
      <w:r>
        <w:rPr>
          <w:rStyle w:val="FootnoteAnchor"/>
          <w:rtl w:val="true"/>
        </w:rPr>
        <w:footnoteReference w:id="3599"/>
      </w:r>
      <w:r>
        <w:rPr>
          <w:rFonts w:ascii="IRNazanin" w:hAnsi="IRNazanin" w:eastAsia="IRNazanin"/>
          <w:color w:val="111111"/>
          <w:sz w:val="28"/>
          <w:sz w:val="28"/>
          <w:szCs w:val="28"/>
          <w:rtl w:val="true"/>
          <w:lang w:bidi="fa-IR"/>
        </w:rPr>
        <w:t xml:space="preserve">تا مغالطه اى زنند و خديعتى كنند و در آن پايه با ايشان مزاحمتى كنند من رها نكردم و رخصت ندادم به آيت </w:t>
      </w:r>
      <w:r>
        <w:rPr>
          <w:rStyle w:val="FootnoteAnchor"/>
          <w:rtl w:val="true"/>
        </w:rPr>
        <w:footnoteReference w:id="3600"/>
      </w:r>
      <w:r>
        <w:rPr>
          <w:rFonts w:ascii="IRNazanin" w:hAnsi="IRNazanin" w:eastAsia="IRNazanin"/>
          <w:color w:val="111111"/>
          <w:sz w:val="28"/>
          <w:sz w:val="28"/>
          <w:szCs w:val="28"/>
          <w:rtl w:val="true"/>
          <w:lang w:bidi="fa-IR"/>
        </w:rPr>
        <w:t>كه بفرستادم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تَطْرُدِ الَّذِينَ يَدْعُونَ رَبَّهُمْ ،تا كار ايشان به جايى رسيد در حسد و غبطه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هٰؤُلاٰءِ مَنَّ اللّٰهُ عَلَيْهِمْ مِنْ بَيْنِنٰا ،اينان اند كه خداى تعالى از ميان ما بر ايشان منّت نهاد و اينان را توفيق داد،و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لِيَقُولُوا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را 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است،براى آن كه نكو نباشد كه غرض خداى تعالى از فتنه و اختبار ايشان آن باشد تا چنين گفتار گويند، آنگه ايشان را به اين گفتار مذمّت و ملامت كند و سرزنش و عقوبت كند كه اين ظلم و سفه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علوّا كبيرا،و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در قرآن و كلام عرب بسيار است،منها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فَالْتَقَطَهُ آلُ فِرْعَوْنَ لِيَكُونَ لَهُمْ عَدُوًّا وَ حَزَناً </w:t>
      </w:r>
      <w:r>
        <w:rPr>
          <w:rStyle w:val="FootnoteAnchor"/>
          <w:rtl w:val="true"/>
        </w:rPr>
        <w:footnoteReference w:id="3601"/>
      </w:r>
      <w:r>
        <w:rPr>
          <w:rFonts w:ascii="IRNazanin" w:hAnsi="IRNazanin" w:eastAsia="IRNazanin"/>
          <w:color w:val="111111"/>
          <w:sz w:val="28"/>
          <w:sz w:val="28"/>
          <w:szCs w:val="28"/>
          <w:rtl w:val="true"/>
          <w:lang w:bidi="fa-IR"/>
        </w:rPr>
        <w:t>،و معلوم است به ضرورت كه آل فرعون موسى را نه براى عداوت و حزن برگرفتند تا ايشان را دشمن باشد و غم و اندوه،بل براى آن كردند كه خداى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قُرَّتُ عَيْنٍ لِي وَ لَكَ لاٰ </w:t>
      </w:r>
    </w:p>
    <w:p>
      <w:pPr>
        <w:pStyle w:val="BookText"/>
        <w:rPr/>
      </w:pPr>
      <w:r>
        <w:rPr>
          <w:rFonts w:ascii="Amiri" w:hAnsi="Amiri" w:eastAsia="Amiri" w:cs="Amiri"/>
          <w:color w:val="111111"/>
          <w:sz w:val="28"/>
          <w:sz w:val="28"/>
          <w:szCs w:val="28"/>
          <w:rtl w:val="true"/>
          <w:lang w:bidi="ar-SA"/>
        </w:rPr>
        <w:t xml:space="preserve">تَقْتُلُوهُ عَسىٰ أَنْ يَنْفَعَنٰا أَوْ نَتَّخِذَهُ وَلَداً </w:t>
      </w:r>
      <w:r>
        <w:rPr>
          <w:rStyle w:val="FootnoteAnchor"/>
          <w:rtl w:val="true"/>
        </w:rPr>
        <w:footnoteReference w:id="3602"/>
      </w:r>
      <w:r>
        <w:rPr>
          <w:rFonts w:ascii="IRNazanin" w:hAnsi="IRNazanin" w:eastAsia="IRNazanin"/>
          <w:color w:val="111111"/>
          <w:sz w:val="28"/>
          <w:sz w:val="28"/>
          <w:szCs w:val="28"/>
          <w:rtl w:val="true"/>
          <w:lang w:bidi="fa-IR"/>
        </w:rPr>
        <w:t>،تا ايشان را فرزند باشد و قرّة العين،و لكن چون مآل كار و انجام به اين جا خواست رسيدن،حق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پندارى </w:t>
      </w:r>
      <w:r>
        <w:rPr>
          <w:rStyle w:val="FootnoteAnchor"/>
          <w:rtl w:val="true"/>
        </w:rPr>
        <w:footnoteReference w:id="3603"/>
      </w:r>
      <w:r>
        <w:rPr>
          <w:rFonts w:ascii="IRNazanin" w:hAnsi="IRNazanin" w:eastAsia="IRNazanin"/>
          <w:color w:val="111111"/>
          <w:sz w:val="28"/>
          <w:sz w:val="28"/>
          <w:szCs w:val="28"/>
          <w:rtl w:val="true"/>
          <w:lang w:bidi="fa-IR"/>
        </w:rPr>
        <w:t>كه براى اين برگرفتند او را،و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مى خوانند،از آن خارج نيست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است،جز كه بر مجاز از ره توسّع و مبالغه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نبينى كه آن جايها كه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استعمال كردند،من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ملك ينادي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لدوا للموت و ابنوا للخراب</w:t>
      </w:r>
    </w:p>
    <w:p>
      <w:pPr>
        <w:pStyle w:val="BookText"/>
        <w:rPr/>
      </w:pPr>
      <w:r>
        <w:rPr>
          <w:rFonts w:ascii="IRNazanin" w:hAnsi="IRNazanin" w:eastAsia="IRNazanin"/>
          <w:color w:val="111111"/>
          <w:sz w:val="28"/>
          <w:sz w:val="28"/>
          <w:szCs w:val="28"/>
          <w:rtl w:val="true"/>
          <w:lang w:bidi="fa-IR"/>
        </w:rPr>
        <w:t xml:space="preserve">و قول الآخر </w:t>
      </w:r>
      <w:r>
        <w:rPr>
          <w:rStyle w:val="FootnoteAnchor"/>
          <w:rtl w:val="true"/>
        </w:rPr>
        <w:footnoteReference w:id="3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للموت تغدو الوالدات سخالها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لحزاب الدّهر تبنى المساكن</w:t>
      </w:r>
    </w:p>
    <w:p>
      <w:pPr>
        <w:pStyle w:val="BookText"/>
        <w:rPr/>
      </w:pPr>
      <w:r>
        <w:rPr>
          <w:rFonts w:ascii="IRNazanin" w:hAnsi="IRNazanin" w:eastAsia="IRNazanin"/>
          <w:color w:val="111111"/>
          <w:sz w:val="28"/>
          <w:sz w:val="28"/>
          <w:szCs w:val="28"/>
          <w:rtl w:val="true"/>
          <w:lang w:bidi="fa-IR"/>
        </w:rPr>
        <w:t xml:space="preserve">و قول الآخر </w:t>
      </w:r>
      <w:r>
        <w:rPr>
          <w:rStyle w:val="FootnoteAnchor"/>
          <w:rtl w:val="true"/>
        </w:rPr>
        <w:footnoteReference w:id="3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 سمّاك فلا تجزعي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فللموت ما تلدا لوالدة</w:t>
      </w:r>
    </w:p>
    <w:p>
      <w:pPr>
        <w:pStyle w:val="BookText"/>
        <w:rPr/>
      </w:pPr>
      <w:r>
        <w:rPr>
          <w:rFonts w:ascii="IRNazanin" w:hAnsi="IRNazanin" w:eastAsia="IRNazanin"/>
          <w:color w:val="111111"/>
          <w:sz w:val="28"/>
          <w:sz w:val="28"/>
          <w:szCs w:val="28"/>
          <w:rtl w:val="true"/>
          <w:lang w:bidi="fa-IR"/>
        </w:rPr>
        <w:t>و امثال اين بسيار است،همه را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غرض زاينده و قصد بناكننده نه مرگ است يا خراب،و لكن چون در معلوم آن است كه مآل و عاقبت اين مولود مرگ باشد لا محال عاقبت آن بنا خراب باشد على كلّ حال بر وجهى كه در او انخرام </w:t>
      </w:r>
      <w:r>
        <w:rPr>
          <w:rStyle w:val="FootnoteAnchor"/>
          <w:rtl w:val="true"/>
        </w:rPr>
        <w:footnoteReference w:id="3606"/>
      </w:r>
      <w:r>
        <w:rPr>
          <w:rFonts w:ascii="Amiri" w:hAnsi="Amiri" w:eastAsia="Amiri" w:cs="Amiri"/>
          <w:color w:val="111111"/>
          <w:sz w:val="28"/>
          <w:sz w:val="28"/>
          <w:szCs w:val="28"/>
          <w:rtl w:val="true"/>
          <w:lang w:bidi="ar-SA"/>
        </w:rPr>
        <w:t xml:space="preserve">نيايد،ايشان بر سبيل توسّع و تشبيه </w:t>
      </w:r>
      <w:r>
        <w:rPr>
          <w:rStyle w:val="FootnoteAnchor"/>
          <w:rtl w:val="true"/>
        </w:rPr>
        <w:footnoteReference w:id="3607"/>
      </w:r>
      <w:r>
        <w:rPr>
          <w:rFonts w:ascii="IRNazanin" w:hAnsi="IRNazanin" w:eastAsia="IRNazanin"/>
          <w:color w:val="111111"/>
          <w:sz w:val="28"/>
          <w:sz w:val="28"/>
          <w:szCs w:val="28"/>
          <w:rtl w:val="true"/>
          <w:lang w:bidi="fa-IR"/>
        </w:rPr>
        <w:t>،از طريق مبالغه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ما را براى مرگ زاده است و جهان براى خراب بنا كرده اند تا پندارى كه غرض در اين هر دو و </w:t>
      </w:r>
      <w:r>
        <w:rPr>
          <w:rStyle w:val="FootnoteAnchor"/>
          <w:rtl w:val="true"/>
        </w:rPr>
        <w:footnoteReference w:id="3608"/>
      </w:r>
      <w:r>
        <w:rPr>
          <w:rFonts w:ascii="IRNazanin" w:hAnsi="IRNazanin" w:eastAsia="IRNazanin"/>
          <w:color w:val="111111"/>
          <w:sz w:val="28"/>
          <w:sz w:val="28"/>
          <w:szCs w:val="28"/>
          <w:rtl w:val="true"/>
          <w:lang w:bidi="fa-IR"/>
        </w:rPr>
        <w:t>اين دو كار بوده است و اين خارج نيست چون از اين بنخواهد گرديدن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است و لكن نه بر حقيقت،بر توسّع از اين وجه كه ما گفتيم تا مخالف را نرسد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 در كتب نحو و در كلام عرب نيامد،و اين وضعى است كه شما نهادى </w:t>
      </w:r>
      <w:r>
        <w:rPr>
          <w:rStyle w:val="FootnoteAnchor"/>
          <w:rtl w:val="true"/>
        </w:rPr>
        <w:footnoteReference w:id="3609"/>
      </w:r>
      <w:r>
        <w:rPr>
          <w:rFonts w:ascii="IRNazanin" w:hAnsi="IRNazanin" w:eastAsia="IRNazanin"/>
          <w:color w:val="111111"/>
          <w:sz w:val="28"/>
          <w:sz w:val="28"/>
          <w:szCs w:val="28"/>
          <w:rtl w:val="true"/>
          <w:lang w:bidi="fa-IR"/>
        </w:rPr>
        <w:t xml:space="preserve">براى تقويم و اصلاح مذهب خود، پس بر اين وجه كه ما گفتيم در اين اغراض </w:t>
      </w:r>
      <w:r>
        <w:rPr>
          <w:rStyle w:val="FootnoteAnchor"/>
          <w:rtl w:val="true"/>
        </w:rPr>
        <w:footnoteReference w:id="3610"/>
      </w:r>
      <w:r>
        <w:rPr>
          <w:rFonts w:ascii="IRNazanin" w:hAnsi="IRNazanin" w:eastAsia="IRNazanin"/>
          <w:color w:val="111111"/>
          <w:sz w:val="28"/>
          <w:sz w:val="28"/>
          <w:szCs w:val="28"/>
          <w:rtl w:val="true"/>
          <w:lang w:bidi="fa-IR"/>
        </w:rPr>
        <w:t>بسته باشد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آيت تشديد تكليف و محنت است كه خداى تعالى تكليف سخت بكرد بر اشراف قريش و سادات عرب به آن كه ايشان را </w:t>
      </w:r>
    </w:p>
    <w:p>
      <w:pPr>
        <w:pStyle w:val="BookText"/>
        <w:rPr/>
      </w:pPr>
      <w:r>
        <w:rPr>
          <w:rFonts w:ascii="IRNazanin" w:hAnsi="IRNazanin" w:eastAsia="IRNazanin"/>
          <w:color w:val="111111"/>
          <w:sz w:val="28"/>
          <w:sz w:val="28"/>
          <w:szCs w:val="28"/>
          <w:rtl w:val="true"/>
          <w:lang w:bidi="fa-IR"/>
        </w:rPr>
        <w:t>تكليف كرد ايمان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انقياد فرمان او و به نشستن پيش او فرود آن درويشان و تفضيل ايشان بر اينان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سابقۀ ايمان و طاعت و تكليف ايشان به حرمت داشت و تقديم اينان به استحقاقى كه داشتند اگر فرمان بردندى و بر اين مشقّت صبر كردندى به منزلت اعلا رسيدندى از ثواب،چه غرض قديم تعالى </w:t>
      </w:r>
      <w:r>
        <w:rPr>
          <w:rStyle w:val="FootnoteAnchor"/>
          <w:rtl w:val="true"/>
        </w:rPr>
        <w:footnoteReference w:id="3611"/>
      </w:r>
      <w:r>
        <w:rPr>
          <w:rFonts w:ascii="IRNazanin" w:hAnsi="IRNazanin" w:eastAsia="IRNazanin"/>
          <w:color w:val="111111"/>
          <w:sz w:val="28"/>
          <w:sz w:val="28"/>
          <w:szCs w:val="28"/>
          <w:rtl w:val="true"/>
          <w:lang w:bidi="fa-IR"/>
        </w:rPr>
        <w:t>در تكليف تعريض ثواب است هرچه شاق تر بود ثواب برآن بيشتر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به ايشان خيرى </w:t>
      </w:r>
      <w:r>
        <w:rPr>
          <w:rStyle w:val="FootnoteAnchor"/>
          <w:rtl w:val="true"/>
        </w:rPr>
        <w:footnoteReference w:id="3612"/>
      </w:r>
      <w:r>
        <w:rPr>
          <w:rFonts w:ascii="Amiri" w:hAnsi="Amiri" w:eastAsia="Amiri" w:cs="Amiri"/>
          <w:color w:val="111111"/>
          <w:sz w:val="28"/>
          <w:sz w:val="28"/>
          <w:szCs w:val="28"/>
          <w:rtl w:val="true"/>
          <w:lang w:bidi="ar-SA"/>
        </w:rPr>
        <w:t>خواست كه ايشان به خود ارزانى نداشتند،فذلك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 بَعْضَهُمْ بِبَعْضٍ ،و اين وجهى سديد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حق تعالى جواب داد از اعراض ايشان في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هٰؤُلاٰءِ مَنَّ اللّٰهُ عَلَيْهِمْ مِنْ بَيْنِنٰا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لَيْسَ اللّٰهُ بِأَعْلَمَ بِالشّٰاكِرِينَ ،خداى تعالى عالم تر نيست به آنان كه شكر او گويند و شاكر نعمت او باشند؟و اين صورت استفهام است و معنى تقرير تا اقرار دهند و از بن دندان گردن نهند و بگويند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زايد است مؤكّد نفى،مثلها فى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زيد بمنطلق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بِالشّٰاكِرِينَ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عالم بكذا و هو اعلم به منك </w:t>
      </w:r>
      <w:r>
        <w:rPr>
          <w:rStyle w:val="FootnoteAnchor"/>
          <w:rtl w:val="true"/>
        </w:rPr>
        <w:footnoteReference w:id="3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سعيد خدري روايت كند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جماعتى ضعفا </w:t>
      </w:r>
      <w:r>
        <w:rPr>
          <w:rStyle w:val="FootnoteAnchor"/>
          <w:rtl w:val="true"/>
        </w:rPr>
        <w:footnoteReference w:id="3614"/>
      </w:r>
      <w:r>
        <w:rPr>
          <w:rFonts w:ascii="IRNazanin" w:hAnsi="IRNazanin" w:eastAsia="IRNazanin"/>
          <w:color w:val="111111"/>
          <w:sz w:val="28"/>
          <w:sz w:val="28"/>
          <w:szCs w:val="28"/>
          <w:rtl w:val="true"/>
          <w:lang w:bidi="fa-IR"/>
        </w:rPr>
        <w:t>در مسجد نشسته بوديم و از برهنگى چنان بوديم كه بعضى از ما جامۀ بعضى مى پوشيد و يكى از ما قرآن مى خواند و ما سماع مى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و بايستاد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خواننده رسول را بديد خاموش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سلام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كاريد شما؟گفتند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 قارى از ما قرآن مى خواند و ما سماع مى كنيم</w:t>
      </w:r>
      <w:r>
        <w:rPr>
          <w:rFonts w:eastAsia="IRNazanin" w:cs="IRNazanin"/>
          <w:color w:val="111111"/>
          <w:sz w:val="28"/>
          <w:szCs w:val="28"/>
          <w:rtl w:val="true"/>
          <w:lang w:bidi="fa-IR"/>
        </w:rPr>
        <w:t xml:space="preserve">] </w:t>
      </w:r>
      <w:r>
        <w:rPr>
          <w:rStyle w:val="FootnoteAnchor"/>
          <w:rtl w:val="true"/>
        </w:rPr>
        <w:footnoteReference w:id="361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كه در امّت من جماعتى را پديد آوردند كه مرا فرمودند كه با ايشان بنشين و صبر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بيامد و در ميان ما بنشست و خويشتن را در نشستن با ما برابر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اشارت كرد به دست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من حلقه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گرد رسول در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نگريد و گفت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أبشروا صعاليك المهاجرين بالنّور التّامّ يوم القيامة ،بشارت باد شما را اى درويشان هجرت كرده به نور تمام روز قيامت،فرداى </w:t>
      </w:r>
    </w:p>
    <w:p>
      <w:pPr>
        <w:pStyle w:val="BookText"/>
        <w:rPr/>
      </w:pPr>
      <w:r>
        <w:rPr>
          <w:rFonts w:ascii="IRNazanin" w:hAnsi="IRNazanin" w:eastAsia="IRNazanin"/>
          <w:color w:val="111111"/>
          <w:sz w:val="28"/>
          <w:sz w:val="28"/>
          <w:szCs w:val="28"/>
          <w:rtl w:val="true"/>
          <w:lang w:bidi="fa-IR"/>
        </w:rPr>
        <w:t>قيامت پيش از توانگران به بهشت شويد به نيمروز كه مقدار آن پانصد سال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أنس روايت كند كه </w:t>
      </w:r>
      <w:r>
        <w:rPr>
          <w:rStyle w:val="FootnoteAnchor"/>
          <w:rtl w:val="true"/>
        </w:rPr>
        <w:footnoteReference w:id="3616"/>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جماعت درويشان خداى تعالى مرا گفته است كه با شما بنشينم و به مجالست با شما تبرّك كنم و برآن صبر كنم كه شما آنانى </w:t>
      </w:r>
      <w:r>
        <w:rPr>
          <w:rStyle w:val="FootnoteAnchor"/>
          <w:rtl w:val="true"/>
        </w:rPr>
        <w:footnoteReference w:id="3617"/>
      </w:r>
      <w:r>
        <w:rPr>
          <w:rFonts w:ascii="Amiri" w:hAnsi="Amiri" w:eastAsia="Amiri" w:cs="Amiri"/>
          <w:color w:val="111111"/>
          <w:sz w:val="28"/>
          <w:sz w:val="28"/>
          <w:szCs w:val="28"/>
          <w:rtl w:val="true"/>
          <w:lang w:bidi="ar-SA"/>
        </w:rPr>
        <w:t xml:space="preserve">كه خداى مرا </w:t>
      </w:r>
      <w:r>
        <w:rPr>
          <w:rStyle w:val="FootnoteAnchor"/>
          <w:rtl w:val="true"/>
        </w:rPr>
        <w:footnoteReference w:id="3618"/>
      </w:r>
      <w:r>
        <w:rPr>
          <w:rFonts w:ascii="IRNazanin" w:hAnsi="IRNazanin" w:eastAsia="IRNazanin"/>
          <w:color w:val="111111"/>
          <w:sz w:val="28"/>
          <w:sz w:val="28"/>
          <w:szCs w:val="28"/>
          <w:rtl w:val="true"/>
          <w:lang w:bidi="fa-IR"/>
        </w:rPr>
        <w:t xml:space="preserve">مى خوانى </w:t>
      </w:r>
      <w:r>
        <w:rPr>
          <w:rStyle w:val="FootnoteAnchor"/>
          <w:rtl w:val="true"/>
        </w:rPr>
        <w:footnoteReference w:id="3619"/>
      </w:r>
      <w:r>
        <w:rPr>
          <w:rFonts w:ascii="IRNazanin" w:hAnsi="IRNazanin" w:eastAsia="IRNazanin"/>
          <w:color w:val="111111"/>
          <w:sz w:val="28"/>
          <w:sz w:val="28"/>
          <w:szCs w:val="28"/>
          <w:rtl w:val="true"/>
          <w:lang w:bidi="fa-IR"/>
        </w:rPr>
        <w:t>به بامداد و شبانگاه،و مجالس شما مجالس انبياست و صالحان كه پيش شما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معاوية بن قرّه روايت كند عن عائذ عمرو </w:t>
      </w:r>
      <w:r>
        <w:rPr>
          <w:rStyle w:val="FootnoteAnchor"/>
          <w:rtl w:val="true"/>
        </w:rPr>
        <w:footnoteReference w:id="3620"/>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روزى ما </w:t>
      </w:r>
      <w:r>
        <w:rPr>
          <w:rStyle w:val="FootnoteAnchor"/>
          <w:rtl w:val="true"/>
        </w:rPr>
        <w:footnoteReference w:id="3621"/>
      </w:r>
      <w:r>
        <w:rPr>
          <w:rFonts w:ascii="Amiri" w:hAnsi="Amiri" w:eastAsia="Amiri" w:cs="Amiri"/>
          <w:color w:val="111111"/>
          <w:sz w:val="28"/>
          <w:sz w:val="28"/>
          <w:szCs w:val="28"/>
          <w:rtl w:val="true"/>
          <w:lang w:bidi="ar-SA"/>
        </w:rPr>
        <w:t xml:space="preserve">جماعتى نشسته بوديم،اميرالمؤمنين </w:t>
      </w:r>
      <w:r>
        <w:rPr>
          <w:rStyle w:val="FootnoteAnchor"/>
          <w:rtl w:val="true"/>
        </w:rPr>
        <w:footnoteReference w:id="3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سلمان و بلال و صهيب،أبو سفيان بگذشت، ما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كى باشد كه شمشيرهاى خداى جاى خود بگيرد از گردن اين جبّار </w:t>
      </w:r>
      <w:r>
        <w:rPr>
          <w:rStyle w:val="FootnoteAnchor"/>
          <w:rtl w:val="true"/>
        </w:rPr>
        <w:footnoteReference w:id="3623"/>
      </w:r>
      <w:r>
        <w:rPr>
          <w:rFonts w:ascii="IRNazanin" w:hAnsi="IRNazanin" w:eastAsia="IRNazanin"/>
          <w:color w:val="111111"/>
          <w:sz w:val="28"/>
          <w:sz w:val="28"/>
          <w:szCs w:val="28"/>
          <w:rtl w:val="true"/>
          <w:lang w:bidi="fa-IR"/>
        </w:rPr>
        <w:t>كه دشمن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حاضر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كه را مى گويى؟ </w:t>
      </w:r>
      <w:r>
        <w:rPr>
          <w:rStyle w:val="FootnoteAnchor"/>
          <w:rtl w:val="true"/>
        </w:rPr>
        <w:footnoteReference w:id="3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Style w:val="FootnoteAnchor"/>
          <w:rtl w:val="true"/>
        </w:rPr>
        <w:footnoteReference w:id="3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پير قريش </w:t>
      </w:r>
      <w:r>
        <w:rPr>
          <w:rStyle w:val="FootnoteAnchor"/>
          <w:rtl w:val="true"/>
        </w:rPr>
        <w:footnoteReference w:id="3626"/>
      </w:r>
      <w:r>
        <w:rPr>
          <w:rFonts w:ascii="Amiri" w:hAnsi="Amiri" w:eastAsia="Amiri" w:cs="Amiri"/>
          <w:color w:val="111111"/>
          <w:sz w:val="28"/>
          <w:sz w:val="28"/>
          <w:szCs w:val="28"/>
          <w:rtl w:val="true"/>
          <w:lang w:bidi="ar-SA"/>
        </w:rPr>
        <w:t>و سيّد قريش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w:t>
      </w:r>
      <w:r>
        <w:rPr>
          <w:rStyle w:val="FootnoteAnchor"/>
          <w:rtl w:val="true"/>
        </w:rPr>
        <w:footnoteReference w:id="3627"/>
      </w:r>
      <w:r>
        <w:rPr>
          <w:rFonts w:ascii="Amiri" w:hAnsi="Amiri" w:eastAsia="Amiri" w:cs="Amiri"/>
          <w:color w:val="111111"/>
          <w:sz w:val="28"/>
          <w:sz w:val="28"/>
          <w:szCs w:val="28"/>
          <w:rtl w:val="true"/>
          <w:lang w:bidi="ar-SA"/>
        </w:rPr>
        <w:t xml:space="preserve">به رسول رسيد </w:t>
      </w:r>
      <w:r>
        <w:rPr>
          <w:rStyle w:val="FootnoteAnchor"/>
          <w:rtl w:val="true"/>
        </w:rPr>
        <w:footnoteReference w:id="362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از ايشان عذر خواه و دل ايشان خوش كن كه اگر ايشان بر تو خشمناك شوند،خداى بر تو خشم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خداى دل خوش كن از آن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گفتم،اگر در دل تو را از آن چيزى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دل خوش كردم،در دل من چيزى نيست،از ايشان نيز عذر خواه،او عذر خواست از ايشان نيز </w:t>
      </w:r>
      <w:r>
        <w:rPr>
          <w:rStyle w:val="FootnoteAnchor"/>
          <w:rtl w:val="true"/>
        </w:rPr>
        <w:footnoteReference w:id="3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جٰاءَكَ الَّذِينَ يُؤْمِنُونَ بِآيٰاتِنٰا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 در آن كه آيت در كه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آنان كه </w:t>
      </w:r>
      <w:r>
        <w:rPr>
          <w:rStyle w:val="FootnoteAnchor"/>
          <w:rtl w:val="true"/>
        </w:rPr>
        <w:footnoteReference w:id="3630"/>
      </w:r>
      <w:r>
        <w:rPr>
          <w:rFonts w:ascii="IRNazanin" w:hAnsi="IRNazanin" w:eastAsia="IRNazanin"/>
          <w:color w:val="111111"/>
          <w:sz w:val="28"/>
          <w:sz w:val="28"/>
          <w:szCs w:val="28"/>
          <w:rtl w:val="true"/>
          <w:lang w:bidi="fa-IR"/>
        </w:rPr>
        <w:t>خداى تعالى پيغامبر را نهى كرد از طرد ايشان،گفت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تَطْرُدِ الَّذِينَ يَدْعُونَ رَبَّهُمْ بِالْغَدٰاةِ وَ الْعَشِيِّ </w:t>
      </w:r>
      <w:r>
        <w:rPr>
          <w:rStyle w:val="FootnoteAnchor"/>
          <w:rtl w:val="true"/>
        </w:rPr>
        <w:footnoteReference w:id="363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ديدى،ابتدا به سلام،او كردى و گفتى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الحمد للّه الّذي جعل في امّتي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أمرني بان ابدأهم بالسّلام ،الحمد للّه </w:t>
      </w:r>
      <w:r>
        <w:rPr>
          <w:rStyle w:val="FootnoteAnchor"/>
          <w:rtl w:val="true"/>
        </w:rPr>
        <w:footnoteReference w:id="3632"/>
      </w:r>
      <w:r>
        <w:rPr>
          <w:rFonts w:ascii="Amiri" w:hAnsi="Amiri" w:eastAsia="Amiri" w:cs="Amiri"/>
          <w:color w:val="111111"/>
          <w:sz w:val="28"/>
          <w:sz w:val="28"/>
          <w:szCs w:val="28"/>
          <w:rtl w:val="true"/>
          <w:lang w:bidi="ar-SA"/>
        </w:rPr>
        <w:t>، كه در امّت من خداى تعالى جماعتى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3633"/>
      </w:r>
      <w:r>
        <w:rPr>
          <w:rFonts w:ascii="Amiri" w:hAnsi="Amiri" w:eastAsia="Amiri" w:cs="Amiri"/>
          <w:color w:val="111111"/>
          <w:sz w:val="28"/>
          <w:sz w:val="28"/>
          <w:szCs w:val="28"/>
          <w:rtl w:val="true"/>
          <w:lang w:bidi="ar-SA"/>
        </w:rPr>
        <w:t>كرد كه مرا فرمود كه بر ايشان ابتدا كنم به 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اميرالمؤمنين على آمد و حمزه و جعفر و عمّار ياسر و ابو بكر و عمر و عثمان و ابو عبيده و مصعب بن عمير و عثمان بن مظعون و أرقم بن أبى الأرقم و أبو سلمة بن عبد الأسد </w:t>
      </w:r>
      <w:r>
        <w:rPr>
          <w:rStyle w:val="FootnoteAnchor"/>
          <w:rtl w:val="true"/>
        </w:rPr>
        <w:footnoteReference w:id="3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به نزديك رسول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گناهى كرده ايم و اكنون از آن توبه مى كنيم،خداى تعالى توبۀ ما قبول كند؟رسول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مى بود،جبريل آمد و اين آيت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او كردن بر عموم اولى تر بود،و حق تعالى در اين آيت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به توقير مردمان </w:t>
      </w:r>
      <w:r>
        <w:rPr>
          <w:rStyle w:val="FootnoteAnchor"/>
          <w:rtl w:val="true"/>
        </w:rPr>
        <w:footnoteReference w:id="3635"/>
      </w:r>
      <w:r>
        <w:rPr>
          <w:rFonts w:ascii="IRNazanin" w:hAnsi="IRNazanin" w:eastAsia="IRNazanin"/>
          <w:color w:val="111111"/>
          <w:sz w:val="28"/>
          <w:sz w:val="28"/>
          <w:szCs w:val="28"/>
          <w:rtl w:val="true"/>
          <w:lang w:bidi="fa-IR"/>
        </w:rPr>
        <w:t xml:space="preserve">و احترام ايشان و پايه </w:t>
      </w:r>
      <w:r>
        <w:rPr>
          <w:rStyle w:val="FootnoteAnchor"/>
          <w:rtl w:val="true"/>
        </w:rPr>
        <w:footnoteReference w:id="3636"/>
      </w:r>
      <w:r>
        <w:rPr>
          <w:rFonts w:ascii="IRNazanin" w:hAnsi="IRNazanin" w:eastAsia="IRNazanin"/>
          <w:color w:val="111111"/>
          <w:sz w:val="28"/>
          <w:sz w:val="28"/>
          <w:szCs w:val="28"/>
          <w:rtl w:val="true"/>
          <w:lang w:bidi="fa-IR"/>
        </w:rPr>
        <w:t>نهادن ايشان را و تسليت دادن،گفت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تو آيند آنان كه به من و آيات من ايمان دارند،بگو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،سلام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چهار معنى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مصدر باشد من قولك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 عليه سلاما و تسليما،و يكى سلامت باشد،و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سلامت باشد من باب تمر و تمرة،و يكى نام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او آن است كه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است و پاك و با سلامت از عيوب،و گفته اند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السّلام،أى تسليم الخلائق من المكاره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درختى است بزرگ من اشجار البادية سميت بذلك لسلامتها من الآفات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كسر،سنگهاى سخت باشد هم براى سلامت از آفات چنين خوانند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باشد براى آن كه در در </w:t>
      </w:r>
      <w:r>
        <w:rPr>
          <w:rStyle w:val="FootnoteAnchor"/>
          <w:rtl w:val="true"/>
        </w:rPr>
        <w:footnoteReference w:id="3637"/>
      </w:r>
      <w:r>
        <w:rPr>
          <w:rFonts w:ascii="IRNazanin" w:hAnsi="IRNazanin" w:eastAsia="IRNazanin"/>
          <w:color w:val="111111"/>
          <w:sz w:val="28"/>
          <w:sz w:val="28"/>
          <w:szCs w:val="28"/>
          <w:rtl w:val="true"/>
          <w:lang w:bidi="fa-IR"/>
        </w:rPr>
        <w:t>سلامت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دلوى باشد بزرگ كه يك گوشه دارد چون دلو سقّايان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اين </w:t>
      </w:r>
      <w:r>
        <w:rPr>
          <w:rStyle w:val="FootnoteAnchor"/>
          <w:rtl w:val="true"/>
        </w:rPr>
        <w:footnoteReference w:id="3638"/>
      </w:r>
      <w:r>
        <w:rPr>
          <w:rFonts w:ascii="IRNazanin" w:hAnsi="IRNazanin" w:eastAsia="IRNazanin"/>
          <w:color w:val="111111"/>
          <w:sz w:val="28"/>
          <w:sz w:val="28"/>
          <w:szCs w:val="28"/>
          <w:rtl w:val="true"/>
          <w:lang w:bidi="fa-IR"/>
        </w:rPr>
        <w:t xml:space="preserve">گويند كه تسليم آن واجب باشد عند حلول </w:t>
      </w:r>
    </w:p>
    <w:p>
      <w:pPr>
        <w:pStyle w:val="BookText"/>
        <w:rPr/>
      </w:pPr>
      <w:r>
        <w:rPr>
          <w:rFonts w:ascii="Amiri" w:hAnsi="Amiri" w:eastAsia="Amiri" w:cs="Amiri"/>
          <w:color w:val="111111"/>
          <w:sz w:val="28"/>
          <w:sz w:val="28"/>
          <w:szCs w:val="28"/>
          <w:rtl w:val="true"/>
          <w:lang w:bidi="ar-SA"/>
        </w:rPr>
        <w:t>الأجل،فعل باشد به معنى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نردبان باشد براى آن كه تو را به آنجا رساند و </w:t>
      </w:r>
      <w:r>
        <w:rPr>
          <w:rStyle w:val="FootnoteAnchor"/>
          <w:rtl w:val="true"/>
        </w:rPr>
        <w:footnoteReference w:id="3639"/>
      </w:r>
      <w:r>
        <w:rPr>
          <w:rFonts w:ascii="IRNazanin" w:hAnsi="IRNazanin" w:eastAsia="IRNazanin"/>
          <w:color w:val="111111"/>
          <w:sz w:val="28"/>
          <w:sz w:val="28"/>
          <w:szCs w:val="28"/>
          <w:rtl w:val="true"/>
          <w:lang w:bidi="fa-IR"/>
        </w:rPr>
        <w:t xml:space="preserve">سپارد كه مصعد تو باشد به سلامت،چه اگر آن آلت نبود به آنجا رسيدن به سلامت دشخوار </w:t>
      </w:r>
      <w:r>
        <w:rPr>
          <w:rStyle w:val="FootnoteAnchor"/>
          <w:rtl w:val="true"/>
        </w:rPr>
        <w:footnoteReference w:id="3640"/>
      </w:r>
      <w:r>
        <w:rPr>
          <w:rFonts w:ascii="IRNazanin" w:hAnsi="IRNazanin" w:eastAsia="IRNazanin"/>
          <w:color w:val="111111"/>
          <w:sz w:val="28"/>
          <w:sz w:val="28"/>
          <w:szCs w:val="28"/>
          <w:rtl w:val="true"/>
          <w:lang w:bidi="fa-IR"/>
        </w:rPr>
        <w:t xml:space="preserve">بود </w:t>
      </w:r>
      <w:r>
        <w:rPr>
          <w:rStyle w:val="FootnoteAnchor"/>
          <w:rtl w:val="true"/>
        </w:rPr>
        <w:footnoteReference w:id="3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،رفع او به ابتداست،و ابتدا نشايد </w:t>
      </w:r>
      <w:r>
        <w:rPr>
          <w:rStyle w:val="FootnoteAnchor"/>
          <w:rtl w:val="true"/>
        </w:rPr>
        <w:footnoteReference w:id="3642"/>
      </w:r>
      <w:r>
        <w:rPr>
          <w:rFonts w:ascii="IRNazanin" w:hAnsi="IRNazanin" w:eastAsia="IRNazanin"/>
          <w:color w:val="111111"/>
          <w:sz w:val="28"/>
          <w:sz w:val="28"/>
          <w:szCs w:val="28"/>
          <w:rtl w:val="true"/>
          <w:lang w:bidi="fa-IR"/>
        </w:rPr>
        <w:t xml:space="preserve">تا نكره بود الّا آنگه كه منفى باشد يا مستفهم </w:t>
      </w:r>
      <w:r>
        <w:rPr>
          <w:rStyle w:val="FootnoteAnchor"/>
          <w:rtl w:val="true"/>
        </w:rPr>
        <w:footnoteReference w:id="3643"/>
      </w:r>
      <w:r>
        <w:rPr>
          <w:rFonts w:ascii="IRNazanin" w:hAnsi="IRNazanin" w:eastAsia="IRNazanin"/>
          <w:color w:val="111111"/>
          <w:sz w:val="28"/>
          <w:sz w:val="28"/>
          <w:szCs w:val="28"/>
          <w:rtl w:val="true"/>
          <w:lang w:bidi="fa-IR"/>
        </w:rPr>
        <w:t>يا موصوف يا مخصوص،يا خبرش ظرف لازم التقدّم چنان كه مشروح است در كتب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از اين پنج شرط يكى نباشد،نشايد تا مبتدا نكره بود و در آنجا از اين پنجگانه هيچ نيست،جواب از اين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اصل نصب بوده است بر مصدر،و تقدير آن كه بر سبيل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اللّه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 سبيل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 عليك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خواستند تا اين را از دعاى ببرند و به خبرى كنند از خبرى ثابت مستقر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عليكم،أى سلام ثابت مستقرّ </w:t>
      </w:r>
      <w:r>
        <w:rPr>
          <w:rStyle w:val="FootnoteAnchor"/>
          <w:rtl w:val="true"/>
        </w:rPr>
        <w:footnoteReference w:id="3644"/>
      </w:r>
      <w:r>
        <w:rPr>
          <w:rFonts w:ascii="IRNazanin" w:hAnsi="IRNazanin" w:eastAsia="IRNazanin"/>
          <w:color w:val="111111"/>
          <w:sz w:val="28"/>
          <w:sz w:val="28"/>
          <w:szCs w:val="28"/>
          <w:rtl w:val="true"/>
          <w:lang w:bidi="fa-IR"/>
        </w:rPr>
        <w:t>غير متوقّع منتظر بل حاصل ثابت،چون از مصدرى ببردند او را نصب او بستدند و بر ابتدا رفع كردند او را و آن تنكير در او رها كردند تا دليل بود بر آنكه در اصل مصدرى منكّر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 سيبويه فى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فرمود رسول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اميد ده و دل خوش كن و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رَبُّكُمْ عَلىٰ نَفْسِهِ الرَّحْمَةَ ،خداى تعالى رحمت بر خود نبشته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اشارت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چيزى بر خويشتن </w:t>
      </w:r>
      <w:r>
        <w:rPr>
          <w:rStyle w:val="FootnoteAnchor"/>
          <w:rtl w:val="true"/>
        </w:rPr>
        <w:footnoteReference w:id="3645"/>
      </w:r>
      <w:r>
        <w:rPr>
          <w:rFonts w:ascii="IRNazanin" w:hAnsi="IRNazanin" w:eastAsia="IRNazanin"/>
          <w:color w:val="111111"/>
          <w:sz w:val="28"/>
          <w:sz w:val="28"/>
          <w:szCs w:val="28"/>
          <w:rtl w:val="true"/>
          <w:lang w:bidi="fa-IR"/>
        </w:rPr>
        <w:t>نوشت و چيزى بر تو،آنچه از باب تكاليف و مشاقّ بود بر تو نوشت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عَلَيْكُمُ الصِّيٰامُ </w:t>
      </w:r>
      <w:r>
        <w:rPr>
          <w:rStyle w:val="FootnoteAnchor"/>
          <w:rtl w:val="true"/>
        </w:rPr>
        <w:footnoteReference w:id="364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الْقِتٰالُ </w:t>
      </w:r>
      <w:r>
        <w:rPr>
          <w:rStyle w:val="FootnoteAnchor"/>
          <w:rtl w:val="true"/>
        </w:rPr>
        <w:footnoteReference w:id="364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عَلَيْكُمُ الْقِصٰاصُ </w:t>
      </w:r>
      <w:r>
        <w:rPr>
          <w:rStyle w:val="FootnoteAnchor"/>
          <w:rtl w:val="true"/>
        </w:rPr>
        <w:footnoteReference w:id="3648"/>
      </w:r>
      <w:r>
        <w:rPr>
          <w:rFonts w:ascii="IRNazanin" w:hAnsi="IRNazanin" w:eastAsia="IRNazanin"/>
          <w:color w:val="111111"/>
          <w:sz w:val="28"/>
          <w:sz w:val="28"/>
          <w:szCs w:val="28"/>
          <w:rtl w:val="true"/>
          <w:lang w:bidi="fa-IR"/>
        </w:rPr>
        <w:t xml:space="preserve">،و مانند اين،و رحمت بر خود نوشت براى تو اگر تو با عجز و ضعف و مشقّت اين افعال بر تو،به نوشتۀ او وفا مى كنى او اولى تر كه با كرم و فضل و استغناى او ازآن كه بر خود نوشت،و نفى مشقّت به نوشتۀ خود وفا كند با تو آنچه بر تو </w:t>
      </w:r>
    </w:p>
    <w:p>
      <w:pPr>
        <w:pStyle w:val="BookText"/>
        <w:rPr/>
      </w:pPr>
      <w:r>
        <w:rPr>
          <w:rFonts w:ascii="IRNazanin" w:hAnsi="IRNazanin" w:eastAsia="IRNazanin"/>
          <w:color w:val="111111"/>
          <w:sz w:val="28"/>
          <w:sz w:val="28"/>
          <w:szCs w:val="28"/>
          <w:rtl w:val="true"/>
          <w:lang w:bidi="fa-IR"/>
        </w:rPr>
        <w:t xml:space="preserve">نوشت،چون رنجكى </w:t>
      </w:r>
      <w:r>
        <w:rPr>
          <w:rStyle w:val="FootnoteAnchor"/>
          <w:rtl w:val="true"/>
        </w:rPr>
        <w:footnoteReference w:id="3649"/>
      </w:r>
      <w:r>
        <w:rPr>
          <w:rFonts w:ascii="IRNazanin" w:hAnsi="IRNazanin" w:eastAsia="IRNazanin"/>
          <w:color w:val="111111"/>
          <w:sz w:val="28"/>
          <w:sz w:val="28"/>
          <w:szCs w:val="28"/>
          <w:rtl w:val="true"/>
          <w:lang w:bidi="fa-IR"/>
        </w:rPr>
        <w:t>به او تعلّق</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از روزه و قتال و قصاص،اگرچه فعل او بود حوالت به خود نكرد،و نگفت كه من نوشتم،بل </w:t>
      </w:r>
      <w:r>
        <w:rPr>
          <w:rStyle w:val="FootnoteAnchor"/>
          <w:rtl w:val="true"/>
        </w:rPr>
        <w:footnoteReference w:id="3650"/>
      </w:r>
      <w:r>
        <w:rPr>
          <w:rFonts w:ascii="IRNazanin" w:hAnsi="IRNazanin" w:eastAsia="IRNazanin"/>
          <w:color w:val="111111"/>
          <w:sz w:val="28"/>
          <w:sz w:val="28"/>
          <w:szCs w:val="28"/>
          <w:rtl w:val="true"/>
          <w:lang w:bidi="fa-IR"/>
        </w:rPr>
        <w:t>به لفظ مجهول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،نوشتند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رحمت رسيد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نوشتم،حوالت به خود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رَبُّكُمْ عَلىٰ نَفْسِهِ الرَّحْمَةَ ،نظيرش در شراب قطيعه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سُقُوا مٰاءً حَمِيماً فَقَطَّعَ أَمْعٰاءَهُمْ </w:t>
      </w:r>
      <w:r>
        <w:rPr>
          <w:rStyle w:val="FootnoteAnchor"/>
          <w:rtl w:val="true"/>
        </w:rPr>
        <w:footnoteReference w:id="365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 ايشان را شراب حميم دهند تا امعاى ايشان مقطّع كند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3652"/>
      </w:r>
      <w:r>
        <w:rPr>
          <w:rFonts w:ascii="IRNazanin" w:hAnsi="IRNazanin" w:eastAsia="IRNazanin"/>
          <w:color w:val="111111"/>
          <w:sz w:val="28"/>
          <w:sz w:val="28"/>
          <w:szCs w:val="28"/>
          <w:rtl w:val="true"/>
          <w:lang w:bidi="fa-IR"/>
        </w:rPr>
        <w:t>شراب وصلت رسيد،گفت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دهم و تولاّ من كنم،با هيچ پيغامبر رسل و فرشتۀ مقرّب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سَقٰاهُمْ رَبُّهُمْ شَرٰاباً طَهُوراً </w:t>
      </w:r>
      <w:r>
        <w:rPr>
          <w:rStyle w:val="FootnoteAnchor"/>
          <w:rtl w:val="true"/>
        </w:rPr>
        <w:footnoteReference w:id="3653"/>
      </w:r>
      <w:r>
        <w:rPr>
          <w:rFonts w:ascii="IRNazanin" w:hAnsi="IRNazanin" w:eastAsia="IRNazanin"/>
          <w:color w:val="111111"/>
          <w:sz w:val="28"/>
          <w:sz w:val="28"/>
          <w:szCs w:val="28"/>
          <w:rtl w:val="true"/>
          <w:lang w:bidi="fa-IR"/>
        </w:rPr>
        <w:t>،نظير ديگرش حكايت از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مَرِضْتُ فَهُوَ يَشْفِينِ </w:t>
      </w:r>
      <w:r>
        <w:rPr>
          <w:rStyle w:val="FootnoteAnchor"/>
          <w:rtl w:val="true"/>
        </w:rPr>
        <w:footnoteReference w:id="3654"/>
      </w:r>
      <w:r>
        <w:rPr>
          <w:rFonts w:ascii="IRNazanin" w:hAnsi="IRNazanin" w:eastAsia="IRNazanin"/>
          <w:color w:val="111111"/>
          <w:sz w:val="28"/>
          <w:sz w:val="28"/>
          <w:szCs w:val="28"/>
          <w:rtl w:val="true"/>
          <w:lang w:bidi="fa-IR"/>
        </w:rPr>
        <w:t>،چون من بيمار شوم او مرا شفا دهد چون در بيمارى رنجى و كراهيتى بود،ادب نگاه داشت،و اگرچه فعل او بود به او حواله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شفا راحت بود حوالت به او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روا نداشت كه به لفظ آنچه در او أدنى مايۀ رنجى است به او حواله كند،عجب از مجبّر </w:t>
      </w:r>
      <w:r>
        <w:rPr>
          <w:rStyle w:val="FootnoteAnchor"/>
          <w:rtl w:val="true"/>
        </w:rPr>
        <w:footnoteReference w:id="3655"/>
      </w:r>
      <w:r>
        <w:rPr>
          <w:rFonts w:ascii="IRNazanin" w:hAnsi="IRNazanin" w:eastAsia="IRNazanin"/>
          <w:color w:val="111111"/>
          <w:sz w:val="28"/>
          <w:sz w:val="28"/>
          <w:szCs w:val="28"/>
          <w:rtl w:val="true"/>
          <w:lang w:bidi="fa-IR"/>
        </w:rPr>
        <w:t>كه هرچه در جهان ناشايست و نابايست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656"/>
      </w:r>
      <w:r>
        <w:rPr>
          <w:rFonts w:ascii="Amiri" w:hAnsi="Amiri" w:eastAsia="Amiri" w:cs="Amiri"/>
          <w:color w:val="111111"/>
          <w:sz w:val="28"/>
          <w:sz w:val="28"/>
          <w:szCs w:val="28"/>
          <w:rtl w:val="true"/>
          <w:lang w:bidi="ar-SA"/>
        </w:rPr>
        <w:t>به او حوالت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نويسندگان چهاراند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 الكاتبين كه اعمال تو نويسند،و حفظه اند كه احوال تو نويسند،و قلم است كه اعمار و آجال تو نويسد و خداى است كه رحمت براى تو بر خود نوشت،چنان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آنچه قلم نوشت بسترم،كه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يَمْحُوا اللّٰهُ مٰا يَشٰاءُ وَ يُثْبِتُ </w:t>
      </w:r>
      <w:r>
        <w:rPr>
          <w:rStyle w:val="FootnoteAnchor"/>
          <w:rtl w:val="true"/>
        </w:rPr>
        <w:footnoteReference w:id="3657"/>
      </w:r>
      <w:r>
        <w:rPr>
          <w:rFonts w:ascii="IRNazanin" w:hAnsi="IRNazanin" w:eastAsia="IRNazanin"/>
          <w:color w:val="111111"/>
          <w:sz w:val="28"/>
          <w:sz w:val="28"/>
          <w:szCs w:val="28"/>
          <w:rtl w:val="true"/>
          <w:lang w:bidi="fa-IR"/>
        </w:rPr>
        <w:t>،و آنچه كرام الكاتبين و حفظه نوشتند بدل كنم كه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فَأُوْلٰئِكَ يُبَدِّلُ اللّٰهُ سَيِّئٰاتِهِمْ حَسَنٰاتٍ </w:t>
      </w:r>
      <w:r>
        <w:rPr>
          <w:rStyle w:val="FootnoteAnchor"/>
          <w:rtl w:val="true"/>
        </w:rPr>
        <w:footnoteReference w:id="3658"/>
      </w:r>
      <w:r>
        <w:rPr>
          <w:rFonts w:ascii="IRNazanin" w:hAnsi="IRNazanin" w:eastAsia="IRNazanin"/>
          <w:color w:val="111111"/>
          <w:sz w:val="28"/>
          <w:sz w:val="28"/>
          <w:szCs w:val="28"/>
          <w:rtl w:val="true"/>
          <w:lang w:bidi="fa-IR"/>
        </w:rPr>
        <w:t xml:space="preserve">،آنچه من نوشتم كس محو نكند و تغيير و تبديل به آن راه نيابد، مٰا يُبَدَّلُ الْقَوْلُ لَدَيَّ وَ مٰا أَنَا بِظَلاّٰمٍ لِلْعَبِيدِ </w:t>
      </w:r>
      <w:r>
        <w:rPr>
          <w:rStyle w:val="FootnoteAnchor"/>
          <w:rtl w:val="true"/>
        </w:rPr>
        <w:footnoteReference w:id="3659"/>
      </w:r>
      <w:r>
        <w:rPr>
          <w:rFonts w:ascii="IRNazanin" w:hAnsi="IRNazanin" w:eastAsia="IRNazanin"/>
          <w:color w:val="111111"/>
          <w:sz w:val="28"/>
          <w:sz w:val="28"/>
          <w:szCs w:val="28"/>
          <w:rtl w:val="true"/>
          <w:lang w:bidi="fa-IR"/>
        </w:rPr>
        <w:t>،آنچه خداى نوشت لا محال بباشد و آن را تغيير نبود،گفت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أَنْ كَتَبَ اللّٰهُ عَلَيْهِمُ الْجَلاٰءَ </w:t>
      </w:r>
      <w:r>
        <w:rPr>
          <w:rStyle w:val="FootnoteAnchor"/>
          <w:rtl w:val="true"/>
        </w:rPr>
        <w:footnoteReference w:id="3660"/>
      </w:r>
      <w:r>
        <w:rPr>
          <w:rFonts w:ascii="IRNazanin" w:hAnsi="IRNazanin" w:eastAsia="IRNazanin"/>
          <w:color w:val="111111"/>
          <w:sz w:val="28"/>
          <w:sz w:val="28"/>
          <w:szCs w:val="28"/>
          <w:rtl w:val="true"/>
          <w:lang w:bidi="fa-IR"/>
        </w:rPr>
        <w:t xml:space="preserve">،بر </w:t>
      </w:r>
      <w:r>
        <w:rPr>
          <w:rStyle w:val="FootnoteAnchor"/>
          <w:rtl w:val="true"/>
        </w:rPr>
        <w:footnoteReference w:id="366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النّضير نوشت كه نشيمن رها كنند و بروند برفتند اگر خواستند،اگر نه بر خود نوشت كه رسولان او غالب آيند كافران را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اللّٰهُ لَأَغْلِبَنَّ أَنَا وَ رُسُلِي </w:t>
      </w:r>
      <w:r>
        <w:rPr>
          <w:rStyle w:val="FootnoteAnchor"/>
          <w:rtl w:val="true"/>
        </w:rPr>
        <w:footnoteReference w:id="3662"/>
      </w:r>
      <w:r>
        <w:rPr>
          <w:rFonts w:ascii="IRNazanin" w:hAnsi="IRNazanin" w:eastAsia="IRNazanin"/>
          <w:color w:val="111111"/>
          <w:sz w:val="28"/>
          <w:sz w:val="28"/>
          <w:szCs w:val="28"/>
          <w:rtl w:val="true"/>
          <w:lang w:bidi="fa-IR"/>
        </w:rPr>
        <w:t xml:space="preserve">، همچنان آمد كه نوشت و سراى سراى تكليف با ممانعت و منازعت آنچه او نوشت به منع مانعى ممنوع نشد و به منازعه منازعى فرونماند فردا كه </w:t>
      </w:r>
      <w:r>
        <w:rPr>
          <w:rStyle w:val="FootnoteAnchor"/>
          <w:rtl w:val="true"/>
        </w:rPr>
        <w:footnoteReference w:id="3663"/>
      </w:r>
      <w:r>
        <w:rPr>
          <w:rFonts w:ascii="IRNazanin" w:hAnsi="IRNazanin" w:eastAsia="IRNazanin"/>
          <w:color w:val="111111"/>
          <w:sz w:val="28"/>
          <w:sz w:val="28"/>
          <w:szCs w:val="28"/>
          <w:rtl w:val="true"/>
          <w:lang w:bidi="fa-IR"/>
        </w:rPr>
        <w:t xml:space="preserve">حكم او را باشد و همۀ پادشاهان از ولايت ممالك معزول باشند حكم همۀ حاكمان باطل شود </w:t>
      </w:r>
      <w:r>
        <w:rPr>
          <w:rStyle w:val="FootnoteAnchor"/>
          <w:rtl w:val="true"/>
        </w:rPr>
        <w:footnoteReference w:id="3664"/>
      </w:r>
      <w:r>
        <w:rPr>
          <w:rFonts w:ascii="Amiri" w:hAnsi="Amiri" w:eastAsia="Amiri" w:cs="Amiri"/>
          <w:color w:val="111111"/>
          <w:sz w:val="28"/>
          <w:sz w:val="28"/>
          <w:szCs w:val="28"/>
          <w:rtl w:val="true"/>
          <w:lang w:bidi="ar-SA"/>
        </w:rPr>
        <w:t xml:space="preserve">حكم جز او را نبود در آنجا رحمت او كه بر خود نوشت به تو نرسد </w:t>
      </w:r>
      <w:r>
        <w:rPr>
          <w:rStyle w:val="FootnoteAnchor"/>
          <w:rtl w:val="true"/>
        </w:rPr>
        <w:footnoteReference w:id="3665"/>
      </w:r>
      <w:r>
        <w:rPr>
          <w:rFonts w:ascii="Amiri" w:hAnsi="Amiri" w:eastAsia="Amiri" w:cs="Amiri"/>
          <w:color w:val="111111"/>
          <w:sz w:val="28"/>
          <w:sz w:val="28"/>
          <w:szCs w:val="28"/>
          <w:rtl w:val="true"/>
          <w:lang w:bidi="ar-SA"/>
        </w:rPr>
        <w:t xml:space="preserve">يا </w:t>
      </w:r>
      <w:r>
        <w:rPr>
          <w:rStyle w:val="FootnoteAnchor"/>
          <w:rtl w:val="true"/>
        </w:rPr>
        <w:footnoteReference w:id="3666"/>
      </w:r>
      <w:r>
        <w:rPr>
          <w:rFonts w:ascii="IRNazanin" w:hAnsi="IRNazanin" w:eastAsia="IRNazanin"/>
          <w:color w:val="111111"/>
          <w:sz w:val="28"/>
          <w:sz w:val="28"/>
          <w:szCs w:val="28"/>
          <w:rtl w:val="true"/>
          <w:lang w:bidi="fa-IR"/>
        </w:rPr>
        <w:t>به دفع دافعى از تو مدفوع شود حاشا كه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سليمان،آصف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نويس به بلقيس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سُلَيْمٰانَ وَ إِنَّهُ بِسْمِ اللّٰهِ الرَّحْمٰنِ الرَّحِيمِ </w:t>
      </w:r>
      <w:r>
        <w:rPr>
          <w:rStyle w:val="FootnoteAnchor"/>
          <w:rtl w:val="true"/>
        </w:rPr>
        <w:footnoteReference w:id="3667"/>
      </w:r>
      <w:r>
        <w:rPr>
          <w:rFonts w:ascii="IRNazanin" w:hAnsi="IRNazanin" w:eastAsia="IRNazanin"/>
          <w:color w:val="111111"/>
          <w:sz w:val="28"/>
          <w:sz w:val="28"/>
          <w:szCs w:val="28"/>
          <w:rtl w:val="true"/>
          <w:lang w:bidi="fa-IR"/>
        </w:rPr>
        <w:t xml:space="preserve">،به هدهد داد و </w:t>
      </w:r>
      <w:r>
        <w:rPr>
          <w:rStyle w:val="FootnoteAnchor"/>
          <w:rtl w:val="true"/>
        </w:rPr>
        <w:footnoteReference w:id="3668"/>
      </w:r>
      <w:r>
        <w:rPr>
          <w:rFonts w:ascii="IRNazanin" w:hAnsi="IRNazanin" w:eastAsia="IRNazanin"/>
          <w:color w:val="111111"/>
          <w:sz w:val="28"/>
          <w:sz w:val="28"/>
          <w:szCs w:val="28"/>
          <w:rtl w:val="true"/>
          <w:lang w:bidi="fa-IR"/>
        </w:rPr>
        <w:t>ببرد و بينداخت او برداشت و برخواند و پيش تخت سليمان آمد و اسلام آورد و گردن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كه </w:t>
      </w:r>
      <w:r>
        <w:rPr>
          <w:rStyle w:val="FootnoteAnchor"/>
          <w:rtl w:val="true"/>
        </w:rPr>
        <w:footnoteReference w:id="3669"/>
      </w:r>
      <w:r>
        <w:rPr>
          <w:rFonts w:ascii="Amiri" w:hAnsi="Amiri" w:eastAsia="Amiri" w:cs="Amiri"/>
          <w:color w:val="111111"/>
          <w:sz w:val="28"/>
          <w:sz w:val="28"/>
          <w:szCs w:val="28"/>
          <w:rtl w:val="true"/>
          <w:lang w:bidi="ar-SA"/>
        </w:rPr>
        <w:t xml:space="preserve">املاكننده سليمان بود و نويسنده آصف </w:t>
      </w:r>
      <w:r>
        <w:rPr>
          <w:rStyle w:val="FootnoteAnchor"/>
          <w:rtl w:val="true"/>
        </w:rPr>
        <w:footnoteReference w:id="3670"/>
      </w:r>
      <w:r>
        <w:rPr>
          <w:rFonts w:ascii="IRNazanin" w:hAnsi="IRNazanin" w:eastAsia="IRNazanin"/>
          <w:color w:val="111111"/>
          <w:sz w:val="28"/>
          <w:sz w:val="28"/>
          <w:szCs w:val="28"/>
          <w:rtl w:val="true"/>
          <w:lang w:bidi="fa-IR"/>
        </w:rPr>
        <w:t xml:space="preserve">و برنده </w:t>
      </w:r>
      <w:r>
        <w:rPr>
          <w:rStyle w:val="FootnoteAnchor"/>
          <w:rtl w:val="true"/>
        </w:rPr>
        <w:footnoteReference w:id="3671"/>
      </w:r>
      <w:r>
        <w:rPr>
          <w:rFonts w:ascii="Amiri" w:hAnsi="Amiri" w:eastAsia="Amiri" w:cs="Amiri"/>
          <w:color w:val="111111"/>
          <w:sz w:val="28"/>
          <w:sz w:val="28"/>
          <w:szCs w:val="28"/>
          <w:rtl w:val="true"/>
          <w:lang w:bidi="ar-SA"/>
        </w:rPr>
        <w:t xml:space="preserve">هدهد و خواننده بلقيس </w:t>
      </w:r>
      <w:r>
        <w:rPr>
          <w:rStyle w:val="FootnoteAnchor"/>
          <w:rtl w:val="true"/>
        </w:rPr>
        <w:footnoteReference w:id="3672"/>
      </w:r>
      <w:r>
        <w:rPr>
          <w:rFonts w:ascii="IRNazanin" w:hAnsi="IRNazanin" w:eastAsia="IRNazanin"/>
          <w:color w:val="111111"/>
          <w:sz w:val="28"/>
          <w:sz w:val="28"/>
          <w:szCs w:val="28"/>
          <w:rtl w:val="true"/>
          <w:lang w:bidi="fa-IR"/>
        </w:rPr>
        <w:t xml:space="preserve">،چندان </w:t>
      </w:r>
      <w:r>
        <w:rPr>
          <w:rStyle w:val="FootnoteAnchor"/>
          <w:rtl w:val="true"/>
        </w:rPr>
        <w:footnoteReference w:id="3673"/>
      </w:r>
      <w:r>
        <w:rPr>
          <w:rFonts w:ascii="IRNazanin" w:hAnsi="IRNazanin" w:eastAsia="IRNazanin"/>
          <w:color w:val="111111"/>
          <w:sz w:val="28"/>
          <w:sz w:val="28"/>
          <w:szCs w:val="28"/>
          <w:rtl w:val="true"/>
          <w:lang w:bidi="fa-IR"/>
        </w:rPr>
        <w:t xml:space="preserve">كرامت پديد آمد كه هفتادساله كفر بلقيس </w:t>
      </w:r>
      <w:r>
        <w:rPr>
          <w:rStyle w:val="FootnoteAnchor"/>
          <w:rtl w:val="true"/>
        </w:rPr>
        <w:footnoteReference w:id="3674"/>
      </w:r>
      <w:r>
        <w:rPr>
          <w:rFonts w:ascii="IRNazanin" w:hAnsi="IRNazanin" w:eastAsia="IRNazanin"/>
          <w:color w:val="111111"/>
          <w:sz w:val="28"/>
          <w:sz w:val="28"/>
          <w:szCs w:val="28"/>
          <w:rtl w:val="true"/>
          <w:lang w:bidi="fa-IR"/>
        </w:rPr>
        <w:t xml:space="preserve">ناچيز شد،چه عجب آنجا كه قلم قلم عنايت باشد و لوح لوح رعايت باشد و </w:t>
      </w:r>
      <w:r>
        <w:rPr>
          <w:rStyle w:val="FootnoteAnchor"/>
          <w:rtl w:val="true"/>
        </w:rPr>
        <w:footnoteReference w:id="3675"/>
      </w:r>
      <w:r>
        <w:rPr>
          <w:rFonts w:ascii="Amiri" w:hAnsi="Amiri" w:eastAsia="Amiri" w:cs="Amiri"/>
          <w:color w:val="111111"/>
          <w:sz w:val="28"/>
          <w:sz w:val="28"/>
          <w:szCs w:val="28"/>
          <w:rtl w:val="true"/>
          <w:lang w:bidi="ar-SA"/>
        </w:rPr>
        <w:t xml:space="preserve">مداد از خزانۀ هدايت رحمت باشد،املاكننده مولى باشد آرنده </w:t>
      </w:r>
      <w:r>
        <w:rPr>
          <w:rStyle w:val="FootnoteAnchor"/>
          <w:rtl w:val="true"/>
        </w:rPr>
        <w:footnoteReference w:id="3676"/>
      </w:r>
      <w:r>
        <w:rPr>
          <w:rFonts w:ascii="Amiri" w:hAnsi="Amiri" w:eastAsia="Amiri" w:cs="Amiri"/>
          <w:color w:val="111111"/>
          <w:sz w:val="28"/>
          <w:sz w:val="28"/>
          <w:szCs w:val="28"/>
          <w:rtl w:val="true"/>
          <w:lang w:bidi="ar-SA"/>
        </w:rPr>
        <w:t xml:space="preserve">جبريل </w:t>
      </w:r>
      <w:r>
        <w:rPr>
          <w:rStyle w:val="FootnoteAnchor"/>
          <w:rtl w:val="true"/>
        </w:rPr>
        <w:footnoteReference w:id="3677"/>
      </w:r>
      <w:r>
        <w:rPr>
          <w:rFonts w:ascii="IRNazanin" w:hAnsi="IRNazanin" w:eastAsia="IRNazanin"/>
          <w:color w:val="111111"/>
          <w:sz w:val="28"/>
          <w:sz w:val="28"/>
          <w:szCs w:val="28"/>
          <w:rtl w:val="true"/>
          <w:lang w:bidi="fa-IR"/>
        </w:rPr>
        <w:t>،خواننده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چندانى كرامت پديد آيد كه هفتادساله وسوسۀ ابليس </w:t>
      </w:r>
      <w:r>
        <w:rPr>
          <w:rStyle w:val="FootnoteAnchor"/>
          <w:rtl w:val="true"/>
        </w:rPr>
        <w:footnoteReference w:id="3678"/>
      </w:r>
      <w:r>
        <w:rPr>
          <w:rFonts w:ascii="IRNazanin" w:hAnsi="IRNazanin" w:eastAsia="IRNazanin"/>
          <w:color w:val="111111"/>
          <w:sz w:val="28"/>
          <w:sz w:val="28"/>
          <w:szCs w:val="28"/>
          <w:rtl w:val="true"/>
          <w:lang w:bidi="fa-IR"/>
        </w:rPr>
        <w:t>باطل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من سه است </w:t>
      </w:r>
      <w:r>
        <w:rPr>
          <w:rStyle w:val="FootnoteAnchor"/>
          <w:rtl w:val="true"/>
        </w:rPr>
        <w:footnoteReference w:id="3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كتاب من </w:t>
      </w:r>
      <w:r>
        <w:rPr>
          <w:rStyle w:val="FootnoteAnchor"/>
          <w:rtl w:val="true"/>
        </w:rPr>
        <w:footnoteReference w:id="3680"/>
      </w:r>
      <w:r>
        <w:rPr>
          <w:rFonts w:ascii="IRNazanin" w:hAnsi="IRNazanin" w:eastAsia="IRNazanin"/>
          <w:color w:val="111111"/>
          <w:sz w:val="28"/>
          <w:sz w:val="28"/>
          <w:szCs w:val="28"/>
          <w:rtl w:val="true"/>
          <w:lang w:bidi="fa-IR"/>
        </w:rPr>
        <w:t>، يكى تكليف من است بر تو،و يكى رحمت من است براى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كتاب من است در دست گرفتى و آنچه تكليف من است بر دست گرفتى </w:t>
      </w:r>
      <w:r>
        <w:rPr>
          <w:rStyle w:val="FootnoteAnchor"/>
          <w:rtl w:val="true"/>
        </w:rPr>
        <w:footnoteReference w:id="3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جرم آنچه رحمت من </w:t>
      </w:r>
    </w:p>
    <w:p>
      <w:pPr>
        <w:pStyle w:val="BookText"/>
        <w:rPr/>
      </w:pPr>
      <w:r>
        <w:rPr>
          <w:rFonts w:ascii="IRNazanin" w:hAnsi="IRNazanin" w:eastAsia="IRNazanin"/>
          <w:color w:val="111111"/>
          <w:sz w:val="28"/>
          <w:sz w:val="28"/>
          <w:szCs w:val="28"/>
          <w:rtl w:val="true"/>
          <w:lang w:bidi="fa-IR"/>
        </w:rPr>
        <w:t>است دست مزد تو كنم از آنچه در دست گرفتى و دستگاه تو كنم از آنچه بر دست گرفتى</w:t>
      </w:r>
      <w:r>
        <w:rPr>
          <w:rFonts w:eastAsia="IRNazanin" w:cs="IRNazanin"/>
          <w:color w:val="111111"/>
          <w:sz w:val="28"/>
          <w:szCs w:val="28"/>
          <w:rtl w:val="true"/>
          <w:lang w:bidi="fa-IR"/>
        </w:rPr>
        <w:t xml:space="preserve">] </w:t>
      </w:r>
      <w:r>
        <w:rPr>
          <w:rStyle w:val="FootnoteAnchor"/>
          <w:rtl w:val="true"/>
        </w:rPr>
        <w:footnoteReference w:id="3682"/>
      </w:r>
      <w:r>
        <w:rPr>
          <w:rFonts w:ascii="Amiri" w:hAnsi="Amiri" w:eastAsia="Amiri" w:cs="Amiri"/>
          <w:color w:val="111111"/>
          <w:sz w:val="28"/>
          <w:sz w:val="28"/>
          <w:szCs w:val="28"/>
          <w:rtl w:val="true"/>
          <w:lang w:bidi="ar-SA"/>
        </w:rPr>
        <w:t>تا تكليف من اين جا شعارت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باشد و نامۀ من اين جا نهنده وقارت باشد و رحمت </w:t>
      </w:r>
      <w:r>
        <w:rPr>
          <w:rStyle w:val="FootnoteAnchor"/>
          <w:rtl w:val="true"/>
        </w:rPr>
        <w:footnoteReference w:id="3683"/>
      </w:r>
      <w:r>
        <w:rPr>
          <w:rFonts w:ascii="Amiri" w:hAnsi="Amiri" w:eastAsia="Amiri" w:cs="Amiri"/>
          <w:color w:val="111111"/>
          <w:sz w:val="28"/>
          <w:sz w:val="28"/>
          <w:szCs w:val="28"/>
          <w:rtl w:val="true"/>
          <w:lang w:bidi="ar-SA"/>
        </w:rPr>
        <w:t>اين جا و آنجا نثارت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مَنْ عَمِلَ مِنْكُمْ سُوءاً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شأن </w:t>
      </w:r>
      <w:r>
        <w:rPr>
          <w:rStyle w:val="FootnoteAnchor"/>
          <w:rtl w:val="true"/>
        </w:rPr>
        <w:footnoteReference w:id="3684"/>
      </w:r>
      <w:r>
        <w:rPr>
          <w:rFonts w:ascii="IRNazanin" w:hAnsi="IRNazanin" w:eastAsia="IRNazanin"/>
          <w:color w:val="111111"/>
          <w:sz w:val="28"/>
          <w:sz w:val="28"/>
          <w:szCs w:val="28"/>
          <w:rtl w:val="true"/>
          <w:lang w:bidi="fa-IR"/>
        </w:rPr>
        <w:t xml:space="preserve">و كار راست كه كار چنين آمد و حكمت </w:t>
      </w:r>
      <w:r>
        <w:rPr>
          <w:rStyle w:val="FootnoteAnchor"/>
          <w:rtl w:val="true"/>
        </w:rPr>
        <w:footnoteReference w:id="3685"/>
      </w:r>
      <w:r>
        <w:rPr>
          <w:rFonts w:ascii="IRNazanin" w:hAnsi="IRNazanin" w:eastAsia="IRNazanin"/>
          <w:color w:val="111111"/>
          <w:sz w:val="28"/>
          <w:sz w:val="28"/>
          <w:szCs w:val="28"/>
          <w:rtl w:val="true"/>
          <w:lang w:bidi="fa-IR"/>
        </w:rPr>
        <w:t>راه چنين داد كه هركه او بدى كند به جهالت و نادانى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وقتى كه او حلال از حرام نشناسد </w:t>
      </w:r>
      <w:r>
        <w:rPr>
          <w:rStyle w:val="FootnoteAnchor"/>
          <w:rtl w:val="true"/>
        </w:rPr>
        <w:footnoteReference w:id="3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داند و لكن علم كار نبندد،جهل كار بندد و هركه او معصيتى كند به جهالت كند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او جاهل باشد به مآل و عقوبت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باشد چون اختيار معصيت كند بر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تٰابَ مِنْ بَعْدِهِ وَ أَصْلَحَ ،آنگه توبه كند از پس آن گناه و مصلح شود </w:t>
      </w:r>
      <w:r>
        <w:rPr>
          <w:rStyle w:val="FootnoteAnchor"/>
          <w:rtl w:val="true"/>
        </w:rPr>
        <w:footnoteReference w:id="3687"/>
      </w:r>
      <w:r>
        <w:rPr>
          <w:rFonts w:ascii="IRNazanin" w:hAnsi="IRNazanin" w:eastAsia="IRNazanin"/>
          <w:color w:val="111111"/>
          <w:sz w:val="28"/>
          <w:sz w:val="28"/>
          <w:szCs w:val="28"/>
          <w:rtl w:val="true"/>
          <w:lang w:bidi="fa-IR"/>
        </w:rPr>
        <w:t>و آنچه به گناه افساد كرده باشد به توبه اصلاح كند برگذشته پشيمان شود،بر آينده عزم كند كه مانند آن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غَفُورٌ رَحِيمٌ ،خداى تعالى غفور و رحيم است،آمرزنده و بخشاينده است،بيامرزد و بپوشد </w:t>
      </w:r>
      <w:r>
        <w:rPr>
          <w:rStyle w:val="FootnoteAnchor"/>
          <w:rtl w:val="true"/>
        </w:rPr>
        <w:footnoteReference w:id="3688"/>
      </w:r>
      <w:r>
        <w:rPr>
          <w:rFonts w:ascii="Amiri" w:hAnsi="Amiri" w:eastAsia="Amiri" w:cs="Amiri"/>
          <w:color w:val="111111"/>
          <w:sz w:val="28"/>
          <w:sz w:val="28"/>
          <w:szCs w:val="28"/>
          <w:rtl w:val="true"/>
          <w:lang w:bidi="ar-SA"/>
        </w:rPr>
        <w:t>و رحمت كند و ببخشايد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قرّاء خلاف كردند در فتح و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الموضعين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عَمِلَ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غَفُورٌ رَحِيمٌ ،ابن كثير و ابو عمرو و حمزه و كسائي خواندند هر دو </w:t>
      </w:r>
      <w:r>
        <w:rPr>
          <w:rStyle w:val="FootnoteAnchor"/>
          <w:rtl w:val="true"/>
        </w:rPr>
        <w:footnoteReference w:id="3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 على الاستيناف،و عاصم و يعقوب به فتح خواندند براى آن كه بدل رحمت باشد،و تقدير آن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ربّكم انّه من عمل منكم سوءا بجهالة،و كتب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غفور رحيم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چيزى تقدير بايد كردن،و التّقدير،فله انّه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مفتوح خواندند و دوم مكسور،براى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محمول </w:t>
      </w:r>
      <w:r>
        <w:rPr>
          <w:rStyle w:val="FootnoteAnchor"/>
          <w:rtl w:val="true"/>
        </w:rPr>
        <w:footnoteReference w:id="3690"/>
      </w:r>
      <w:r>
        <w:rPr>
          <w:rFonts w:ascii="IRNazanin" w:hAnsi="IRNazanin" w:eastAsia="IRNazanin"/>
          <w:color w:val="111111"/>
          <w:sz w:val="28"/>
          <w:sz w:val="28"/>
          <w:szCs w:val="28"/>
          <w:rtl w:val="true"/>
          <w:lang w:bidi="fa-IR"/>
        </w:rPr>
        <w:t xml:space="preserve">باشد </w:t>
      </w:r>
    </w:p>
    <w:p>
      <w:pPr>
        <w:pStyle w:val="BookText"/>
        <w:rPr/>
      </w:pPr>
      <w:r>
        <w:rPr>
          <w:rFonts w:ascii="Amiri" w:hAnsi="Amiri" w:eastAsia="Amiri" w:cs="Amiri"/>
          <w:color w:val="111111"/>
          <w:sz w:val="28"/>
          <w:sz w:val="28"/>
          <w:szCs w:val="28"/>
          <w:rtl w:val="true"/>
          <w:lang w:bidi="ar-SA"/>
        </w:rPr>
        <w:t>على كتب،و دوم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 باشد،قال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عٰادَ فَيَنْتَقِمُ اللّٰهُ مِنْهُ </w:t>
      </w:r>
      <w:r>
        <w:rPr>
          <w:rStyle w:val="FootnoteAnchor"/>
          <w:rtl w:val="true"/>
        </w:rPr>
        <w:footnoteReference w:id="3691"/>
      </w:r>
      <w:r>
        <w:rPr>
          <w:rFonts w:ascii="IRNazanin" w:hAnsi="IRNazanin" w:eastAsia="IRNazanin"/>
          <w:color w:val="111111"/>
          <w:sz w:val="28"/>
          <w:sz w:val="28"/>
          <w:szCs w:val="28"/>
          <w:rtl w:val="true"/>
          <w:lang w:bidi="fa-IR"/>
        </w:rPr>
        <w:t xml:space="preserve">،و تقدير آن است كه اگر از پس او اسم آمدى </w:t>
      </w:r>
      <w:r>
        <w:rPr>
          <w:rStyle w:val="FootnoteAnchor"/>
          <w:rtl w:val="true"/>
        </w:rPr>
        <w:footnoteReference w:id="3692"/>
      </w:r>
      <w:r>
        <w:rPr>
          <w:rFonts w:ascii="Amiri" w:hAnsi="Amiri" w:eastAsia="Amiri" w:cs="Amiri"/>
          <w:color w:val="111111"/>
          <w:sz w:val="28"/>
          <w:sz w:val="28"/>
          <w:szCs w:val="28"/>
          <w:rtl w:val="true"/>
          <w:lang w:bidi="ar-SA"/>
        </w:rPr>
        <w:t xml:space="preserve">مرفوع بودى به ابتدا،أى فاللّه ينتقم منه، قال و مثله قول ابن مقبل </w:t>
      </w:r>
      <w:r>
        <w:rPr>
          <w:rStyle w:val="FootnoteAnchor"/>
          <w:rtl w:val="true"/>
        </w:rPr>
        <w:footnoteReference w:id="3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انّي اذا ملّت ركابى مناخها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على حظّي من الأمر جامح</w:t>
      </w:r>
    </w:p>
    <w:p>
      <w:pPr>
        <w:pStyle w:val="BookText"/>
        <w:rPr/>
      </w:pPr>
      <w:r>
        <w:rPr>
          <w:rFonts w:ascii="IRNazanin" w:hAnsi="IRNazanin" w:eastAsia="IRNazanin"/>
          <w:color w:val="111111"/>
          <w:sz w:val="28"/>
          <w:sz w:val="28"/>
          <w:szCs w:val="28"/>
          <w:rtl w:val="true"/>
          <w:lang w:bidi="fa-IR"/>
        </w:rPr>
        <w:t>اوّل محمول است على ما تقدّم،و دوم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مستأنف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نُفَصِّلُ الْآيٰاتِ ،ما همچنين كرديم و ديدى و رفت،آيات مفصّل كنيم و تفصيل دهيم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در اين سورت تفصيل آيات و بيّنات كرديم و دلايل و 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مشركان هم چنين تفصيل دهيم و بيان كنيم ادلّه و حجج</w:t>
      </w:r>
      <w:r>
        <w:rPr>
          <w:rFonts w:eastAsia="IRNazanin" w:cs="IRNazanin"/>
          <w:color w:val="111111"/>
          <w:sz w:val="28"/>
          <w:szCs w:val="28"/>
          <w:rtl w:val="true"/>
          <w:lang w:bidi="fa-IR"/>
        </w:rPr>
        <w:t xml:space="preserve">] </w:t>
      </w:r>
      <w:r>
        <w:rPr>
          <w:rStyle w:val="FootnoteAnchor"/>
          <w:rtl w:val="true"/>
        </w:rPr>
        <w:footnoteReference w:id="3694"/>
      </w:r>
      <w:r>
        <w:rPr>
          <w:rFonts w:ascii="IRNazanin" w:hAnsi="IRNazanin" w:eastAsia="IRNazanin"/>
          <w:color w:val="111111"/>
          <w:sz w:val="28"/>
          <w:sz w:val="28"/>
          <w:szCs w:val="28"/>
          <w:rtl w:val="true"/>
          <w:lang w:bidi="fa-IR"/>
        </w:rPr>
        <w:t>را براى اهل حق بر اهل باطل از هر بابى و هر نوعى و وجه تشبيه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لِتَسْتَبِينَ سَبِيلُ الْمُجْرِمِينَ ،اهل كوفه خواندند مگر حفص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Style w:val="FootnoteAnchor"/>
          <w:rtl w:val="true"/>
        </w:rPr>
        <w:footnoteReference w:id="3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به نصب،باقى قرّاء به رفع خواندند،يقال بان الشّيء و ابان و استبان و تبيّن،اذا ظهر،و استبنته،و ابنته و بيّنته اذا اظهرته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استبان هم لازم باشد هم متعدّى چنان كه بينى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مذكّر است و هم مؤنّث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تذكير،قوله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سَبِيلَ الرُّشْدِ لاٰ يَتَّخِذُوهُ سَبِيلاً وَ إِنْ يَرَوْا سَبِيلَ الغَيِّ يَتَّخِذُوهُ سَبِيلاً </w:t>
      </w:r>
      <w:r>
        <w:rPr>
          <w:rStyle w:val="FootnoteAnchor"/>
          <w:rtl w:val="true"/>
        </w:rPr>
        <w:footnoteReference w:id="3696"/>
      </w:r>
      <w:r>
        <w:rPr>
          <w:rFonts w:ascii="Amiri" w:hAnsi="Amiri" w:eastAsia="Amiri" w:cs="Amiri"/>
          <w:color w:val="111111"/>
          <w:sz w:val="28"/>
          <w:sz w:val="28"/>
          <w:szCs w:val="28"/>
          <w:rtl w:val="true"/>
          <w:lang w:bidi="ar-SA"/>
        </w:rPr>
        <w:t>،و دليل 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سَبِيلِي </w:t>
      </w:r>
      <w:r>
        <w:rPr>
          <w:rStyle w:val="FootnoteAnchor"/>
          <w:rtl w:val="true"/>
        </w:rPr>
        <w:footnoteReference w:id="369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تَصُدُّونَ عَنْ سَبِيلِ اللّٰهِ مَنْ آمَنَ تَبْغُونَهٰا عِوَجاً </w:t>
      </w:r>
      <w:r>
        <w:rPr>
          <w:rStyle w:val="FootnoteAnchor"/>
          <w:rtl w:val="true"/>
        </w:rPr>
        <w:footnoteReference w:id="3698"/>
      </w:r>
      <w:r>
        <w:rPr>
          <w:rFonts w:ascii="IRNazanin" w:hAnsi="IRNazanin" w:eastAsia="IRNazanin"/>
          <w:color w:val="111111"/>
          <w:sz w:val="28"/>
          <w:sz w:val="28"/>
          <w:szCs w:val="28"/>
          <w:rtl w:val="true"/>
          <w:lang w:bidi="fa-IR"/>
        </w:rPr>
        <w:t>،آن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خواند،ذهب الى التّذكير و آن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حكم تأنيث،و آن كه به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فعل،گفت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متعدّى است و معنى آن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لتعلم أنت يا محمّد سبيل المجرمين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امّت،أى،لتعلم الامّة سبيل المجرمين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إِنِّي نُهِيتُ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در اين آيت كه بگو مشركان را كه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خداى تعالى مرا نهى كرده است و زجر كرده است ازآن كه بتان و معبودان شما را </w:t>
      </w:r>
    </w:p>
    <w:p>
      <w:pPr>
        <w:pStyle w:val="BookText"/>
        <w:rPr/>
      </w:pPr>
      <w:r>
        <w:rPr>
          <w:rFonts w:ascii="IRNazanin" w:hAnsi="IRNazanin" w:eastAsia="IRNazanin"/>
          <w:color w:val="111111"/>
          <w:sz w:val="28"/>
          <w:sz w:val="28"/>
          <w:szCs w:val="28"/>
          <w:rtl w:val="true"/>
          <w:lang w:bidi="fa-IR"/>
        </w:rPr>
        <w:t>پرستم بدون او،و نيز گفته است 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متابعت</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اهواء شما نكنم،چه اگر كنم گمراه باشم و مهتدى و ره يافته و بر ره صواب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وثّاب و ابو رجاء العطاردىّ در شاذّ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جملۀ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ضلّ،يضلّ،چون قلّ يقلّ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ضلّ يضلّ، چون ملّ يملّ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جزاء است شرطى محذوف را،و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فعلت ذلك فاذا قد ضللت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بگو كه من بر بيّنت و حجّتم از خداى خود و بصيرت 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كَذَّبْتُمْ بِهِ ،شما دروغ مى دارى </w:t>
      </w:r>
      <w:r>
        <w:rPr>
          <w:rStyle w:val="FootnoteAnchor"/>
          <w:rtl w:val="true"/>
        </w:rPr>
        <w:footnoteReference w:id="3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عايد است با نام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باشد،و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است، يعنى من از قرآن بر بيّنه و بيانم و شما تكذيب مى كنى </w:t>
      </w:r>
      <w:r>
        <w:rPr>
          <w:rStyle w:val="FootnoteAnchor"/>
          <w:rtl w:val="true"/>
        </w:rPr>
        <w:footnoteReference w:id="3700"/>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عِنْدِي مٰا تَسْتَعْجِلُونَ بِهِ ،نيست به نزديك من آنچه شما به آن استعجال مى كنى </w:t>
      </w:r>
      <w:r>
        <w:rPr>
          <w:rStyle w:val="FootnoteAnchor"/>
          <w:rtl w:val="true"/>
        </w:rPr>
        <w:footnoteReference w:id="3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بود كه ايشان به آن استعجال مى كردند،لقوله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يَسْتَعْجِلُونَكَ بِالْعَذٰابِ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آيات است كه اقتراح مى كردند بر رسول،حق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كه به نزديك من نيست و به دست من نيست و به من تعلّق ندارد،آن به خداى تعلّق دارد،اين </w:t>
      </w:r>
      <w:r>
        <w:rPr>
          <w:rStyle w:val="FootnoteAnchor"/>
          <w:rtl w:val="true"/>
        </w:rPr>
        <w:footnoteReference w:id="3702"/>
      </w:r>
      <w:r>
        <w:rPr>
          <w:rFonts w:ascii="Amiri" w:hAnsi="Amiri" w:eastAsia="Amiri" w:cs="Amiri"/>
          <w:color w:val="111111"/>
          <w:sz w:val="28"/>
          <w:sz w:val="28"/>
          <w:szCs w:val="28"/>
          <w:rtl w:val="true"/>
          <w:lang w:bidi="ar-SA"/>
        </w:rPr>
        <w:t>به حكم اوست جز او را نيست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يقضى الحقّ،حكم كند به حق و درستى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دو وجه را محتمل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مفعول به و دوم صفت مصدر محذوف بود،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يقضى القضاء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حجاز و عاصم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يقصّ الحقّ،من القصّة، و بر اين قرائت حق جز مفعول به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 و 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 من القضاء، گفت براى قرينۀ آن كه گفت </w:t>
      </w:r>
      <w:r>
        <w:rPr>
          <w:rStyle w:val="FootnoteAnchor"/>
          <w:rtl w:val="true"/>
        </w:rPr>
        <w:footnoteReference w:id="3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خَيْرُ الْفٰاصِلِينَ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 در قضا و حكم باشد، در قصّه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حجاز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در هر دو باشد،هم در قول و هم در قضا، أ لا ترى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لَقَوْلٌ فَصْلٌ </w:t>
      </w:r>
      <w:r>
        <w:rPr>
          <w:rStyle w:val="FootnoteAnchor"/>
          <w:rtl w:val="true"/>
        </w:rPr>
        <w:footnoteReference w:id="3704"/>
      </w:r>
      <w:r>
        <w:rPr>
          <w:rFonts w:ascii="IRNazanin" w:hAnsi="IRNazanin" w:eastAsia="IRNazanin"/>
          <w:color w:val="111111"/>
          <w:sz w:val="28"/>
          <w:sz w:val="28"/>
          <w:szCs w:val="28"/>
          <w:rtl w:val="true"/>
          <w:lang w:bidi="fa-IR"/>
        </w:rPr>
        <w:t>،و نيز گفتند 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قضيت بالحقّ و </w:t>
      </w:r>
      <w:bookmarkStart w:id="90" w:name="pg12371_123085"/>
    </w:p>
    <w:p>
      <w:pPr>
        <w:pStyle w:val="BookText"/>
        <w:rPr/>
      </w:pPr>
      <w:bookmarkEnd w:id="90"/>
      <w:r>
        <w:rPr>
          <w:rFonts w:ascii="IRNazanin" w:hAnsi="IRNazanin" w:eastAsia="IRNazanin"/>
          <w:color w:val="111111"/>
          <w:sz w:val="28"/>
          <w:sz w:val="28"/>
          <w:szCs w:val="28"/>
          <w:rtl w:val="true"/>
          <w:lang w:bidi="fa-IR"/>
        </w:rPr>
        <w:t>نگويند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قضيت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دو قرائت نكوست و حجّت كافى </w:t>
      </w:r>
      <w:r>
        <w:rPr>
          <w:rStyle w:val="FootnoteAnchor"/>
          <w:rtl w:val="true"/>
        </w:rPr>
        <w:footnoteReference w:id="3705"/>
      </w:r>
      <w:r>
        <w:rPr>
          <w:rFonts w:ascii="Amiri" w:hAnsi="Amiri" w:eastAsia="Amiri" w:cs="Amiri"/>
          <w:color w:val="111111"/>
          <w:sz w:val="28"/>
          <w:sz w:val="28"/>
          <w:szCs w:val="28"/>
          <w:rtl w:val="true"/>
          <w:lang w:bidi="ar-SA"/>
        </w:rPr>
        <w:t>،و در آيت دليل است بر آنكه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قضاى</w:t>
      </w:r>
      <w:r>
        <w:rPr>
          <w:rFonts w:eastAsia="Amiri" w:cs="Amiri" w:ascii="Amiri" w:hAnsi="Amiri"/>
          <w:color w:val="111111"/>
          <w:sz w:val="28"/>
          <w:szCs w:val="28"/>
          <w:rtl w:val="true"/>
          <w:lang w:bidi="ar-SA"/>
        </w:rPr>
        <w:t xml:space="preserve">] </w:t>
      </w:r>
      <w:r>
        <w:rPr>
          <w:rStyle w:val="FootnoteAnchor"/>
          <w:rtl w:val="true"/>
        </w:rPr>
        <w:footnoteReference w:id="3706"/>
      </w:r>
      <w:r>
        <w:rPr>
          <w:rFonts w:ascii="IRNazanin" w:hAnsi="IRNazanin" w:eastAsia="IRNazanin"/>
          <w:color w:val="111111"/>
          <w:sz w:val="28"/>
          <w:sz w:val="28"/>
          <w:szCs w:val="28"/>
          <w:rtl w:val="true"/>
          <w:lang w:bidi="fa-IR"/>
        </w:rPr>
        <w:t xml:space="preserve">كفر و معصيت نكند و آن به قضاى او نباشد براى آن كه گفت قضا به حق كند و كفر و معصيت باطل است،بايد </w:t>
      </w:r>
      <w:r>
        <w:rPr>
          <w:rStyle w:val="FootnoteAnchor"/>
          <w:rtl w:val="true"/>
        </w:rPr>
        <w:footnoteReference w:id="3707"/>
      </w:r>
      <w:r>
        <w:rPr>
          <w:rFonts w:ascii="IRNazanin" w:hAnsi="IRNazanin" w:eastAsia="IRNazanin"/>
          <w:color w:val="111111"/>
          <w:sz w:val="28"/>
          <w:sz w:val="28"/>
          <w:szCs w:val="28"/>
          <w:rtl w:val="true"/>
          <w:lang w:bidi="fa-IR"/>
        </w:rPr>
        <w:t>تا به قضاى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 بگو اين كافران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آنچه شما به آن استعجال مى كنيد از عذاب به دست من بودى بكردمى و براندمى بر شما،و از ميان من و شما كار گزارده شدى و از بلاى شما برستمى،و لكن به دست من نيست به فرمان خداست و خداى عالم تر است به ظالمان و احوال ايشان كه كه را </w:t>
      </w:r>
      <w:r>
        <w:rPr>
          <w:rStyle w:val="FootnoteAnchor"/>
          <w:rtl w:val="true"/>
        </w:rPr>
        <w:footnoteReference w:id="3708"/>
      </w:r>
      <w:r>
        <w:rPr>
          <w:rFonts w:ascii="Amiri" w:hAnsi="Amiri" w:eastAsia="Amiri" w:cs="Amiri"/>
          <w:color w:val="111111"/>
          <w:sz w:val="28"/>
          <w:sz w:val="28"/>
          <w:szCs w:val="28"/>
          <w:rtl w:val="true"/>
          <w:lang w:bidi="ar-SA"/>
        </w:rPr>
        <w:t xml:space="preserve">تعجيل عذاب بايد كردن و كه را </w:t>
      </w:r>
      <w:r>
        <w:rPr>
          <w:rStyle w:val="FootnoteAnchor"/>
          <w:rtl w:val="true"/>
        </w:rPr>
        <w:footnoteReference w:id="3709"/>
      </w:r>
      <w:r>
        <w:rPr>
          <w:rFonts w:ascii="IRNazanin" w:hAnsi="IRNazanin" w:eastAsia="IRNazanin"/>
          <w:color w:val="111111"/>
          <w:sz w:val="28"/>
          <w:sz w:val="28"/>
          <w:szCs w:val="28"/>
          <w:rtl w:val="true"/>
          <w:lang w:bidi="fa-IR"/>
        </w:rPr>
        <w:t>مهلت بايد دادن و مصلحت به چه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91" w:name="__RefHeading___Toc9000597_417432637"/>
      <w:bookmarkStart w:id="92" w:name="_Toc39"/>
      <w:bookmarkEnd w:id="91"/>
      <w:r>
        <w:rPr>
          <w:rtl w:val="true"/>
        </w:rPr>
        <w:t xml:space="preserve">سوره الأنعام </w:t>
      </w:r>
      <w:r>
        <w:rPr>
          <w:rtl w:val="true"/>
        </w:rPr>
        <w:t>(</w:t>
      </w:r>
      <w:r>
        <w:rPr/>
        <w:t>6</w:t>
      </w:r>
      <w:r>
        <w:rPr>
          <w:rtl w:val="true"/>
        </w:rPr>
        <w:t xml:space="preserve">): </w:t>
      </w:r>
      <w:r>
        <w:rPr>
          <w:rtl w:val="true"/>
        </w:rPr>
        <w:t xml:space="preserve">آیه </w:t>
      </w:r>
      <w:r>
        <w:rPr/>
        <w:t>59</w:t>
      </w:r>
      <w:bookmarkEnd w:id="92"/>
    </w:p>
    <w:p>
      <w:pPr>
        <w:pStyle w:val="Heading4"/>
        <w:numPr>
          <w:ilvl w:val="3"/>
          <w:numId w:val="1"/>
        </w:numPr>
        <w:rPr/>
      </w:pPr>
      <w:bookmarkStart w:id="93" w:name="__RefHeading___Toc9000599_417432637"/>
      <w:bookmarkStart w:id="94" w:name="_Toc40"/>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 xml:space="preserve">وَ عِنْدَهُ مَفٰاتِحُ اَلْغَيْبِ لاٰ يَعْلَمُهٰا إِلاّٰ هُوَ وَ يَعْلَمُ مٰا فِي اَلْبَرِّ وَ اَلْبَحْرِ وَ مٰا تَسْقُطُ مِنْ وَرَقَةٍ إِلاّٰ يَعْلَمُهٰا وَ لاٰ حَبَّةٍ فِي ظُلُمٰاتِ اَلْأَرْضِ وَ لاٰ رَطْبٍ وَ لاٰ يٰابِسٍ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9000601_417432637"/>
      <w:bookmarkStart w:id="96" w:name="_Toc41"/>
      <w:bookmarkEnd w:id="95"/>
      <w:r>
        <w:rPr>
          <w:rtl w:val="true"/>
        </w:rPr>
        <w:t>ترجمه</w:t>
      </w:r>
      <w:bookmarkEnd w:id="96"/>
    </w:p>
    <w:p>
      <w:pPr>
        <w:pStyle w:val="BookText"/>
        <w:rPr/>
      </w:pPr>
      <w:r>
        <w:rPr>
          <w:rFonts w:ascii="IRNazanin" w:hAnsi="IRNazanin" w:eastAsia="IRNazanin"/>
          <w:color w:val="111111"/>
          <w:sz w:val="28"/>
          <w:sz w:val="28"/>
          <w:szCs w:val="28"/>
          <w:rtl w:val="true"/>
          <w:lang w:bidi="fa-IR"/>
        </w:rPr>
        <w:t xml:space="preserve">و نزديك اوست كليدهاى غيب،نداند آن را مگر او و داند آنچه در بيابان و درياست و آنچه نيفتد از برگى و الّا او داند و نه دانه اى در تاريكى زمين و نه ترى و نه خشكى مگر كه در </w:t>
      </w:r>
      <w:r>
        <w:rPr>
          <w:rStyle w:val="FootnoteAnchor"/>
          <w:rtl w:val="true"/>
        </w:rPr>
        <w:footnoteReference w:id="3710"/>
      </w:r>
      <w:r>
        <w:rPr>
          <w:rFonts w:ascii="IRNazanin" w:hAnsi="IRNazanin" w:eastAsia="IRNazanin"/>
          <w:color w:val="111111"/>
          <w:sz w:val="28"/>
          <w:sz w:val="28"/>
          <w:szCs w:val="28"/>
          <w:rtl w:val="true"/>
          <w:lang w:bidi="fa-IR"/>
        </w:rPr>
        <w:t>نوشتۀ روشن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اين تنها چنين است كه هرچه در پردۀ غيب است به علم من است،و كليد آن به نزديك </w:t>
      </w:r>
      <w:r>
        <w:rPr>
          <w:rStyle w:val="FootnoteAnchor"/>
          <w:rtl w:val="true"/>
        </w:rPr>
        <w:footnoteReference w:id="3711"/>
      </w:r>
      <w:r>
        <w:rPr>
          <w:rFonts w:ascii="IRNazanin" w:hAnsi="IRNazanin" w:eastAsia="IRNazanin"/>
          <w:color w:val="111111"/>
          <w:sz w:val="28"/>
          <w:sz w:val="28"/>
          <w:szCs w:val="28"/>
          <w:rtl w:val="true"/>
          <w:lang w:bidi="fa-IR"/>
        </w:rPr>
        <w:t xml:space="preserve">من است و ره گشايش آن به اعلام و اخبار </w:t>
      </w:r>
      <w:r>
        <w:rPr>
          <w:rStyle w:val="FootnoteAnchor"/>
          <w:rtl w:val="true"/>
        </w:rPr>
        <w:footnoteReference w:id="3712"/>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عِنْدَهُ مَفٰاتِحُ الْغَيْبِ ،واحدش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و ابن سميقع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از من توان شناختن و از من به آن توصّل توان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يَعْلَمُهٰا إِلاّٰ هُوَ ،جز او كس نداند براى آن كه هركه </w:t>
      </w:r>
      <w:r>
        <w:rPr>
          <w:rStyle w:val="FootnoteAnchor"/>
          <w:rtl w:val="true"/>
        </w:rPr>
        <w:footnoteReference w:id="3713"/>
      </w:r>
      <w:r>
        <w:rPr>
          <w:rFonts w:ascii="IRNazanin" w:hAnsi="IRNazanin" w:eastAsia="IRNazanin"/>
          <w:color w:val="111111"/>
          <w:sz w:val="28"/>
          <w:sz w:val="28"/>
          <w:szCs w:val="28"/>
          <w:rtl w:val="true"/>
          <w:lang w:bidi="fa-IR"/>
        </w:rPr>
        <w:t>عالم به علم باشد آنچه داند از طريقى داند و چون به غيب طريق نباشد او را،غيب نداند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مفسّران خلاف كردند در آن كه مراد به مفاتح </w:t>
      </w:r>
      <w:r>
        <w:rPr>
          <w:rStyle w:val="FootnoteAnchor"/>
          <w:rtl w:val="true"/>
        </w:rPr>
        <w:footnoteReference w:id="3714"/>
      </w:r>
      <w:r>
        <w:rPr>
          <w:rFonts w:ascii="IRNazanin" w:hAnsi="IRNazanin" w:eastAsia="IRNazanin"/>
          <w:color w:val="111111"/>
          <w:sz w:val="28"/>
          <w:sz w:val="28"/>
          <w:szCs w:val="28"/>
          <w:rtl w:val="true"/>
          <w:lang w:bidi="fa-IR"/>
        </w:rPr>
        <w:t>الغيب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عمر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پنج چيز است كه در آيت هست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عِنْدَهُ عِلْمُ السّٰاعَةِ </w:t>
      </w:r>
      <w:r>
        <w:rPr>
          <w:rStyle w:val="FootnoteAnchor"/>
          <w:rtl w:val="true"/>
        </w:rPr>
        <w:footnoteReference w:id="3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مفاتح </w:t>
      </w:r>
      <w:r>
        <w:rPr>
          <w:rStyle w:val="FootnoteAnchor"/>
          <w:rtl w:val="true"/>
        </w:rPr>
        <w:footnoteReference w:id="3716"/>
      </w:r>
      <w:r>
        <w:rPr>
          <w:rFonts w:ascii="IRNazanin" w:hAnsi="IRNazanin" w:eastAsia="IRNazanin"/>
          <w:color w:val="111111"/>
          <w:sz w:val="28"/>
          <w:sz w:val="28"/>
          <w:szCs w:val="28"/>
          <w:rtl w:val="true"/>
          <w:lang w:bidi="fa-IR"/>
        </w:rPr>
        <w:t>غيب خزاين غيب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خزاين زمين خواست و علم نزول </w:t>
      </w:r>
      <w:r>
        <w:rPr>
          <w:rStyle w:val="FootnoteAnchor"/>
          <w:rtl w:val="true"/>
        </w:rPr>
        <w:footnoteReference w:id="3717"/>
      </w:r>
      <w:r>
        <w:rPr>
          <w:rFonts w:ascii="Amiri" w:hAnsi="Amiri" w:eastAsia="Amiri" w:cs="Amiri"/>
          <w:color w:val="111111"/>
          <w:sz w:val="28"/>
          <w:sz w:val="28"/>
          <w:szCs w:val="28"/>
          <w:rtl w:val="true"/>
          <w:lang w:bidi="ar-SA"/>
        </w:rPr>
        <w:t>عذاب و آن كه كى مصلحت باشد و كى نباشد،و كى تعجيل بايد و كى امهال بايد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عواقب و مآل امور است و آنچه عاقبت خلقان و مرجع ايشان به آن </w:t>
      </w:r>
      <w:r>
        <w:rPr>
          <w:rStyle w:val="FootnoteAnchor"/>
          <w:rtl w:val="true"/>
        </w:rPr>
        <w:footnoteReference w:id="3718"/>
      </w:r>
      <w:r>
        <w:rPr>
          <w:rFonts w:ascii="IRNazanin" w:hAnsi="IRNazanin" w:eastAsia="IRNazanin"/>
          <w:color w:val="111111"/>
          <w:sz w:val="28"/>
          <w:sz w:val="28"/>
          <w:szCs w:val="28"/>
          <w:rtl w:val="true"/>
          <w:lang w:bidi="fa-IR"/>
        </w:rPr>
        <w:t>است از ثواب و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آجال است و وقت انقضاى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خلقان است از سعادت و شقاوت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عواقب اعمار و خواتم </w:t>
      </w:r>
      <w:r>
        <w:rPr>
          <w:rStyle w:val="FootnoteAnchor"/>
          <w:rtl w:val="true"/>
        </w:rPr>
        <w:footnoteReference w:id="3719"/>
      </w:r>
      <w:r>
        <w:rPr>
          <w:rFonts w:ascii="IRNazanin" w:hAnsi="IRNazanin" w:eastAsia="IRNazanin"/>
          <w:color w:val="111111"/>
          <w:sz w:val="28"/>
          <w:sz w:val="28"/>
          <w:szCs w:val="28"/>
          <w:rtl w:val="true"/>
          <w:lang w:bidi="fa-IR"/>
        </w:rPr>
        <w:t>اعمال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 </w:t>
      </w:r>
      <w:r>
        <w:rPr>
          <w:rStyle w:val="FootnoteAnchor"/>
          <w:rtl w:val="true"/>
        </w:rPr>
        <w:footnoteReference w:id="3720"/>
      </w:r>
      <w:r>
        <w:rPr>
          <w:rFonts w:ascii="IRNazanin" w:hAnsi="IRNazanin" w:eastAsia="IRNazanin"/>
          <w:color w:val="111111"/>
          <w:sz w:val="28"/>
          <w:sz w:val="28"/>
          <w:szCs w:val="28"/>
          <w:rtl w:val="true"/>
          <w:lang w:bidi="fa-IR"/>
        </w:rPr>
        <w:t>است كه هنوز نيست و اگر باشد كى باشد و چگونه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همه چيز بدادند </w:t>
      </w:r>
      <w:r>
        <w:rPr>
          <w:rStyle w:val="FootnoteAnchor"/>
          <w:rtl w:val="true"/>
        </w:rPr>
        <w:footnoteReference w:id="3721"/>
      </w:r>
      <w:r>
        <w:rPr>
          <w:rFonts w:ascii="Amiri" w:hAnsi="Amiri" w:eastAsia="Amiri" w:cs="Amiri"/>
          <w:color w:val="111111"/>
          <w:sz w:val="28"/>
          <w:sz w:val="28"/>
          <w:szCs w:val="28"/>
          <w:rtl w:val="true"/>
          <w:lang w:bidi="ar-SA"/>
        </w:rPr>
        <w:t>الّا مفاتيح 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مٰا فِي الْبَرِّ وَ الْبَحْرِ ،و نيز داند </w:t>
      </w:r>
      <w:r>
        <w:rPr>
          <w:rStyle w:val="FootnoteAnchor"/>
          <w:rtl w:val="true"/>
        </w:rPr>
        <w:footnoteReference w:id="3722"/>
      </w:r>
      <w:r>
        <w:rPr>
          <w:rFonts w:ascii="IRNazanin" w:hAnsi="IRNazanin" w:eastAsia="IRNazanin"/>
          <w:color w:val="111111"/>
          <w:sz w:val="28"/>
          <w:sz w:val="28"/>
          <w:szCs w:val="28"/>
          <w:rtl w:val="true"/>
          <w:lang w:bidi="fa-IR"/>
        </w:rPr>
        <w:t xml:space="preserve">آنچه در دريا و در خشك </w:t>
      </w:r>
      <w:r>
        <w:rPr>
          <w:rStyle w:val="FootnoteAnchor"/>
          <w:rtl w:val="true"/>
        </w:rPr>
        <w:footnoteReference w:id="372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 است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شهرى و جايى كه در او آب باشد هرچه در آب </w:t>
      </w:r>
      <w:r>
        <w:rPr>
          <w:rStyle w:val="FootnoteAnchor"/>
          <w:rtl w:val="true"/>
        </w:rPr>
        <w:footnoteReference w:id="3724"/>
      </w:r>
      <w:r>
        <w:rPr>
          <w:rFonts w:ascii="IRNazanin" w:hAnsi="IRNazanin" w:eastAsia="IRNazanin"/>
          <w:color w:val="111111"/>
          <w:sz w:val="28"/>
          <w:sz w:val="28"/>
          <w:szCs w:val="28"/>
          <w:rtl w:val="true"/>
          <w:lang w:bidi="fa-IR"/>
        </w:rPr>
        <w:t>است و بر صحراست از جماد و حيوان،علم آن به نزديك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تَسْقُطُ مِنْ وَرَقَةٍ إِلاّٰ يَعْلَمُهٰا ،و هيچ برگ از درخت نيوفتد </w:t>
      </w:r>
      <w:r>
        <w:rPr>
          <w:rStyle w:val="FootnoteAnchor"/>
          <w:rtl w:val="true"/>
        </w:rPr>
        <w:footnoteReference w:id="3725"/>
      </w:r>
      <w:r>
        <w:rPr>
          <w:rFonts w:ascii="IRNazanin" w:hAnsi="IRNazanin" w:eastAsia="IRNazanin"/>
          <w:color w:val="111111"/>
          <w:sz w:val="28"/>
          <w:sz w:val="28"/>
          <w:szCs w:val="28"/>
          <w:rtl w:val="true"/>
          <w:lang w:bidi="fa-IR"/>
        </w:rPr>
        <w:t>الّا به علم من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درخت نيست در بحر و برّ الّا برآن فرشته اى موكّل است كه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 هر برگى </w:t>
      </w:r>
      <w:r>
        <w:rPr>
          <w:rStyle w:val="FootnoteAnchor"/>
          <w:rtl w:val="true"/>
        </w:rPr>
        <w:footnoteReference w:id="3726"/>
      </w:r>
      <w:r>
        <w:rPr>
          <w:rFonts w:ascii="IRNazanin" w:hAnsi="IRNazanin" w:eastAsia="IRNazanin"/>
          <w:color w:val="111111"/>
          <w:sz w:val="28"/>
          <w:sz w:val="28"/>
          <w:szCs w:val="28"/>
          <w:rtl w:val="true"/>
          <w:lang w:bidi="fa-IR"/>
        </w:rPr>
        <w:t xml:space="preserve">از آن درخت بيوفتد كدام جانور بخورد و كدام برگ نخورد،و داند كه چند بيفتد و چند نيفتد </w:t>
      </w:r>
      <w:r>
        <w:rPr>
          <w:rStyle w:val="FootnoteAnchor"/>
          <w:rtl w:val="true"/>
        </w:rPr>
        <w:footnoteReference w:id="3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اهل علم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تا از درخت </w:t>
      </w:r>
    </w:p>
    <w:p>
      <w:pPr>
        <w:pStyle w:val="BookText"/>
        <w:rPr/>
      </w:pPr>
      <w:r>
        <w:rPr>
          <w:rFonts w:ascii="Amiri" w:hAnsi="Amiri" w:eastAsia="Amiri" w:cs="Amiri"/>
          <w:color w:val="111111"/>
          <w:sz w:val="28"/>
          <w:sz w:val="28"/>
          <w:szCs w:val="28"/>
          <w:rtl w:val="true"/>
          <w:lang w:bidi="ar-SA"/>
        </w:rPr>
        <w:t xml:space="preserve">به زمين آمدن </w:t>
      </w:r>
      <w:r>
        <w:rPr>
          <w:rStyle w:val="FootnoteAnchor"/>
          <w:rtl w:val="true"/>
        </w:rPr>
        <w:footnoteReference w:id="3728"/>
      </w:r>
      <w:r>
        <w:rPr>
          <w:rFonts w:ascii="Amiri" w:hAnsi="Amiri" w:eastAsia="Amiri" w:cs="Amiri"/>
          <w:color w:val="111111"/>
          <w:sz w:val="28"/>
          <w:sz w:val="28"/>
          <w:szCs w:val="28"/>
          <w:rtl w:val="true"/>
          <w:lang w:bidi="ar-SA"/>
        </w:rPr>
        <w:t xml:space="preserve">خداى تعالى داند كه </w:t>
      </w:r>
      <w:r>
        <w:rPr>
          <w:rStyle w:val="FootnoteAnchor"/>
          <w:rtl w:val="true"/>
        </w:rPr>
        <w:footnoteReference w:id="3729"/>
      </w:r>
      <w:r>
        <w:rPr>
          <w:rFonts w:ascii="IRNazanin" w:hAnsi="IRNazanin" w:eastAsia="IRNazanin"/>
          <w:color w:val="111111"/>
          <w:sz w:val="28"/>
          <w:sz w:val="28"/>
          <w:szCs w:val="28"/>
          <w:rtl w:val="true"/>
          <w:lang w:bidi="fa-IR"/>
        </w:rPr>
        <w:t>چند بار از اين روى برآن روى گردد،و آنچه خداى گفت از بحر و برّ و برگ درخت،چيزى گفت كه به خاطر ما نزديك است،و الّا معلومات او را نهايت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صحّت معلومى دارد به هر وجه كه صحيح باشد كه معلوم باشد،واجب است كه معلوم او بود </w:t>
      </w:r>
      <w:r>
        <w:rPr>
          <w:rStyle w:val="FootnoteAnchor"/>
          <w:rtl w:val="true"/>
        </w:rPr>
        <w:footnoteReference w:id="3730"/>
      </w:r>
      <w:r>
        <w:rPr>
          <w:rFonts w:ascii="IRNazanin" w:hAnsi="IRNazanin" w:eastAsia="IRNazanin"/>
          <w:color w:val="111111"/>
          <w:sz w:val="28"/>
          <w:sz w:val="28"/>
          <w:szCs w:val="28"/>
          <w:rtl w:val="true"/>
          <w:lang w:bidi="fa-IR"/>
        </w:rPr>
        <w:t>،به اجزاء و تفاصيل و مقادير همه چيز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حَبَّةٍ فِي ظُلُمٰاتِ الْأَرْضِ ،و نيز هيچ دانه اى نيست در </w:t>
      </w:r>
      <w:r>
        <w:rPr>
          <w:rStyle w:val="FootnoteAnchor"/>
          <w:rtl w:val="true"/>
        </w:rPr>
        <w:footnoteReference w:id="3731"/>
      </w:r>
      <w:r>
        <w:rPr>
          <w:rFonts w:ascii="IRNazanin" w:hAnsi="IRNazanin" w:eastAsia="IRNazanin"/>
          <w:color w:val="111111"/>
          <w:sz w:val="28"/>
          <w:sz w:val="28"/>
          <w:szCs w:val="28"/>
          <w:rtl w:val="true"/>
          <w:lang w:bidi="fa-IR"/>
        </w:rPr>
        <w:t>زمين الّا به علم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ظلمات الارض زير آن صخره خواست كه زمين برآن نهاده است، وَ لاٰ رَطْبٍ وَ لاٰ يٰابِسٍ ،و هيچ ترى و خشكى نيست و الّا </w:t>
      </w:r>
      <w:r>
        <w:rPr>
          <w:rStyle w:val="FootnoteAnchor"/>
          <w:rtl w:val="true"/>
        </w:rPr>
        <w:footnoteReference w:id="3732"/>
      </w:r>
      <w:r>
        <w:rPr>
          <w:rFonts w:ascii="IRNazanin" w:hAnsi="IRNazanin" w:eastAsia="IRNazanin"/>
          <w:color w:val="111111"/>
          <w:sz w:val="28"/>
          <w:sz w:val="28"/>
          <w:szCs w:val="28"/>
          <w:rtl w:val="true"/>
          <w:lang w:bidi="fa-IR"/>
        </w:rPr>
        <w:t>آن در كتابى مبين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زمينى </w:t>
      </w:r>
      <w:r>
        <w:rPr>
          <w:rStyle w:val="FootnoteAnchor"/>
          <w:rtl w:val="true"/>
        </w:rPr>
        <w:footnoteReference w:id="3733"/>
      </w:r>
      <w:r>
        <w:rPr>
          <w:rFonts w:ascii="IRNazanin" w:hAnsi="IRNazanin" w:eastAsia="IRNazanin"/>
          <w:color w:val="111111"/>
          <w:sz w:val="28"/>
          <w:sz w:val="28"/>
          <w:szCs w:val="28"/>
          <w:rtl w:val="true"/>
          <w:lang w:bidi="fa-IR"/>
        </w:rPr>
        <w:t>است كه نبات روياند،و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نروياند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مؤمن است كه به ذكر خداى تر باشد،و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كافر است كه از ذكر خدا خشك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w:t>
      </w:r>
      <w:r>
        <w:rPr>
          <w:rStyle w:val="FootnoteAnchor"/>
          <w:rtl w:val="true"/>
        </w:rPr>
        <w:footnoteReference w:id="3734"/>
      </w:r>
      <w:r>
        <w:rPr>
          <w:rFonts w:ascii="Amiri" w:hAnsi="Amiri" w:eastAsia="Amiri" w:cs="Amiri"/>
          <w:color w:val="111111"/>
          <w:sz w:val="28"/>
          <w:sz w:val="28"/>
          <w:szCs w:val="28"/>
          <w:rtl w:val="true"/>
          <w:lang w:bidi="ar-SA"/>
        </w:rPr>
        <w:t>اشجار و نبات است داند كه از آن تر كدام است و خشك كدام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الحارث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زمين هيچ جاى نيست كه برآن درختى است يا گياهى يا </w:t>
      </w:r>
      <w:r>
        <w:rPr>
          <w:rStyle w:val="FootnoteAnchor"/>
          <w:rtl w:val="true"/>
        </w:rPr>
        <w:footnoteReference w:id="3735"/>
      </w:r>
      <w:r>
        <w:rPr>
          <w:rFonts w:ascii="IRNazanin" w:hAnsi="IRNazanin" w:eastAsia="IRNazanin"/>
          <w:color w:val="111111"/>
          <w:sz w:val="28"/>
          <w:sz w:val="28"/>
          <w:szCs w:val="28"/>
          <w:rtl w:val="true"/>
          <w:lang w:bidi="fa-IR"/>
        </w:rPr>
        <w:t xml:space="preserve">چندانى كه سر سوزنى </w:t>
      </w:r>
      <w:r>
        <w:rPr>
          <w:rStyle w:val="FootnoteAnchor"/>
          <w:rtl w:val="true"/>
        </w:rPr>
        <w:footnoteReference w:id="3736"/>
      </w:r>
      <w:r>
        <w:rPr>
          <w:rFonts w:ascii="IRNazanin" w:hAnsi="IRNazanin" w:eastAsia="IRNazanin"/>
          <w:color w:val="111111"/>
          <w:sz w:val="28"/>
          <w:sz w:val="28"/>
          <w:szCs w:val="28"/>
          <w:rtl w:val="true"/>
          <w:lang w:bidi="fa-IR"/>
        </w:rPr>
        <w:t xml:space="preserve">را جاى باشد و الّا برآن فرشته اى </w:t>
      </w:r>
      <w:r>
        <w:rPr>
          <w:rStyle w:val="FootnoteAnchor"/>
          <w:rtl w:val="true"/>
        </w:rPr>
        <w:footnoteReference w:id="3737"/>
      </w:r>
      <w:r>
        <w:rPr>
          <w:rFonts w:ascii="IRNazanin" w:hAnsi="IRNazanin" w:eastAsia="IRNazanin"/>
          <w:color w:val="111111"/>
          <w:sz w:val="28"/>
          <w:sz w:val="28"/>
          <w:szCs w:val="28"/>
          <w:rtl w:val="true"/>
          <w:lang w:bidi="fa-IR"/>
        </w:rPr>
        <w:t>موكّل است داند كه آن تا كى تر باشد و تا كى خشك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قطرۀ باران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 آن است </w:t>
      </w:r>
      <w:r>
        <w:rPr>
          <w:rStyle w:val="FootnoteAnchor"/>
          <w:rtl w:val="true"/>
        </w:rPr>
        <w:footnoteReference w:id="3738"/>
      </w:r>
      <w:r>
        <w:rPr>
          <w:rFonts w:ascii="IRNazanin" w:hAnsi="IRNazanin" w:eastAsia="IRNazanin"/>
          <w:color w:val="111111"/>
          <w:sz w:val="28"/>
          <w:sz w:val="28"/>
          <w:szCs w:val="28"/>
          <w:rtl w:val="true"/>
          <w:lang w:bidi="fa-IR"/>
        </w:rPr>
        <w:t xml:space="preserve">در </w:t>
      </w:r>
      <w:r>
        <w:rPr>
          <w:rStyle w:val="FootnoteAnchor"/>
          <w:rtl w:val="true"/>
        </w:rPr>
        <w:footnoteReference w:id="3739"/>
      </w:r>
      <w:r>
        <w:rPr>
          <w:rFonts w:ascii="Amiri" w:hAnsi="Amiri" w:eastAsia="Amiri" w:cs="Amiri"/>
          <w:color w:val="111111"/>
          <w:sz w:val="28"/>
          <w:sz w:val="28"/>
          <w:szCs w:val="28"/>
          <w:rtl w:val="true"/>
          <w:lang w:bidi="ar-SA"/>
        </w:rPr>
        <w:t>زمين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كه مرا به آسمان بردند فرشته اى را ديدم كه او را هزار هزار دست بود،بر هر دستى هزار هزار انگشت بود و به آن انگشتان حسابى و شمارى مى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فرشته كيست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حساب مى 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فرشته اى است موكّل بر </w:t>
      </w:r>
    </w:p>
    <w:p>
      <w:pPr>
        <w:pStyle w:val="BookText"/>
        <w:rPr/>
      </w:pPr>
      <w:r>
        <w:rPr>
          <w:rFonts w:ascii="IRNazanin" w:hAnsi="IRNazanin" w:eastAsia="IRNazanin"/>
          <w:color w:val="111111"/>
          <w:sz w:val="28"/>
          <w:sz w:val="28"/>
          <w:szCs w:val="28"/>
          <w:rtl w:val="true"/>
          <w:lang w:bidi="fa-IR"/>
        </w:rPr>
        <w:t xml:space="preserve">قطره هاى </w:t>
      </w:r>
      <w:r>
        <w:rPr>
          <w:rStyle w:val="FootnoteAnchor"/>
          <w:rtl w:val="true"/>
        </w:rPr>
        <w:footnoteReference w:id="3740"/>
      </w:r>
      <w:r>
        <w:rPr>
          <w:rFonts w:ascii="IRNazanin" w:hAnsi="IRNazanin" w:eastAsia="IRNazanin"/>
          <w:color w:val="111111"/>
          <w:sz w:val="28"/>
          <w:sz w:val="28"/>
          <w:szCs w:val="28"/>
          <w:rtl w:val="true"/>
          <w:lang w:bidi="fa-IR"/>
        </w:rPr>
        <w:t xml:space="preserve">باران،باران نگاه دارد كه چند قطره از آسمان به زمين آمد </w:t>
      </w:r>
      <w:r>
        <w:rPr>
          <w:rStyle w:val="FootnoteAnchor"/>
          <w:rtl w:val="true"/>
        </w:rPr>
        <w:footnoteReference w:id="3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فرشته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فرشته،تو دانى كه از آنگاه </w:t>
      </w:r>
      <w:r>
        <w:rPr>
          <w:rStyle w:val="FootnoteAnchor"/>
          <w:rtl w:val="true"/>
        </w:rPr>
        <w:footnoteReference w:id="3742"/>
      </w:r>
      <w:r>
        <w:rPr>
          <w:rFonts w:ascii="Amiri" w:hAnsi="Amiri" w:eastAsia="Amiri" w:cs="Amiri"/>
          <w:color w:val="111111"/>
          <w:sz w:val="28"/>
          <w:sz w:val="28"/>
          <w:szCs w:val="28"/>
          <w:rtl w:val="true"/>
          <w:lang w:bidi="ar-SA"/>
        </w:rPr>
        <w:t xml:space="preserve">كه خداى تعالى جهان را آفريده </w:t>
      </w:r>
      <w:r>
        <w:rPr>
          <w:rStyle w:val="FootnoteAnchor"/>
          <w:rtl w:val="true"/>
        </w:rPr>
        <w:footnoteReference w:id="3743"/>
      </w:r>
      <w:r>
        <w:rPr>
          <w:rFonts w:ascii="IRNazanin" w:hAnsi="IRNazanin" w:eastAsia="IRNazanin"/>
          <w:color w:val="111111"/>
          <w:sz w:val="28"/>
          <w:sz w:val="28"/>
          <w:szCs w:val="28"/>
          <w:rtl w:val="true"/>
          <w:lang w:bidi="fa-IR"/>
        </w:rPr>
        <w:t xml:space="preserve">چند قطره باران از آسمان به زمين آمده </w:t>
      </w:r>
      <w:r>
        <w:rPr>
          <w:rStyle w:val="FootnoteAnchor"/>
          <w:rtl w:val="true"/>
        </w:rPr>
        <w:footnoteReference w:id="374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اللّه،به آن خدايى كه تو را بحق به خلقان </w:t>
      </w:r>
      <w:r>
        <w:rPr>
          <w:rStyle w:val="FootnoteAnchor"/>
          <w:rtl w:val="true"/>
        </w:rPr>
        <w:footnoteReference w:id="3745"/>
      </w:r>
      <w:r>
        <w:rPr>
          <w:rFonts w:ascii="IRNazanin" w:hAnsi="IRNazanin" w:eastAsia="IRNazanin"/>
          <w:color w:val="111111"/>
          <w:sz w:val="28"/>
          <w:sz w:val="28"/>
          <w:szCs w:val="28"/>
          <w:rtl w:val="true"/>
          <w:lang w:bidi="fa-IR"/>
        </w:rPr>
        <w:t xml:space="preserve">فرستاد كه جز آن كه دانم كه چند قطره باران از آسمان به زمين آمد،تفصيل آن دانم كه بر بحر چند آمد و بر برّ چند آمد و بر خراب </w:t>
      </w:r>
      <w:r>
        <w:rPr>
          <w:rStyle w:val="FootnoteAnchor"/>
          <w:rtl w:val="true"/>
        </w:rPr>
        <w:footnoteReference w:id="3746"/>
      </w:r>
      <w:r>
        <w:rPr>
          <w:rFonts w:ascii="IRNazanin" w:hAnsi="IRNazanin" w:eastAsia="IRNazanin"/>
          <w:color w:val="111111"/>
          <w:sz w:val="28"/>
          <w:sz w:val="28"/>
          <w:szCs w:val="28"/>
          <w:rtl w:val="true"/>
          <w:lang w:bidi="fa-IR"/>
        </w:rPr>
        <w:t xml:space="preserve">چند آمد و بر عمران </w:t>
      </w:r>
      <w:r>
        <w:rPr>
          <w:rStyle w:val="FootnoteAnchor"/>
          <w:rtl w:val="true"/>
        </w:rPr>
        <w:footnoteReference w:id="3747"/>
      </w:r>
      <w:r>
        <w:rPr>
          <w:rFonts w:ascii="IRNazanin" w:hAnsi="IRNazanin" w:eastAsia="IRNazanin"/>
          <w:color w:val="111111"/>
          <w:sz w:val="28"/>
          <w:sz w:val="28"/>
          <w:szCs w:val="28"/>
          <w:rtl w:val="true"/>
          <w:lang w:bidi="fa-IR"/>
        </w:rPr>
        <w:t>چند آمد و بر بوستان چند آمد و بر شورستان چند و بر گورستان چند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بماندم از خاطر او در آن حساب و حفظ آن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حسابى هست كه من به اين همه ذهن و خاطر و دستها و انگشتان به آن نرسم؟ گفتم </w:t>
      </w:r>
      <w:r>
        <w:rPr>
          <w:rStyle w:val="FootnoteAnchor"/>
          <w:rtl w:val="true"/>
        </w:rPr>
        <w:footnoteReference w:id="3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كدام حساب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از امّت تو در مجمعى حاضر باشند كسى پيششان </w:t>
      </w:r>
      <w:r>
        <w:rPr>
          <w:rStyle w:val="FootnoteAnchor"/>
          <w:rtl w:val="true"/>
        </w:rPr>
        <w:footnoteReference w:id="3749"/>
      </w:r>
      <w:r>
        <w:rPr>
          <w:rFonts w:ascii="Amiri" w:hAnsi="Amiri" w:eastAsia="Amiri" w:cs="Amiri"/>
          <w:color w:val="111111"/>
          <w:sz w:val="28"/>
          <w:sz w:val="28"/>
          <w:szCs w:val="28"/>
          <w:rtl w:val="true"/>
          <w:lang w:bidi="ar-SA"/>
        </w:rPr>
        <w:t xml:space="preserve">نام تو برد ايشان باتّفاق بر تو صلوات </w:t>
      </w:r>
      <w:r>
        <w:rPr>
          <w:rStyle w:val="FootnoteAnchor"/>
          <w:rtl w:val="true"/>
        </w:rPr>
        <w:footnoteReference w:id="3750"/>
      </w:r>
      <w:r>
        <w:rPr>
          <w:rFonts w:ascii="Amiri" w:hAnsi="Amiri" w:eastAsia="Amiri" w:cs="Amiri"/>
          <w:color w:val="111111"/>
          <w:sz w:val="28"/>
          <w:sz w:val="28"/>
          <w:szCs w:val="28"/>
          <w:rtl w:val="true"/>
          <w:lang w:bidi="ar-SA"/>
        </w:rPr>
        <w:t>فرستند،من حصر و حدّ و ثواب ايشان ندانم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روايت كرد </w:t>
      </w:r>
      <w:r>
        <w:rPr>
          <w:rStyle w:val="FootnoteAnchor"/>
          <w:rtl w:val="true"/>
        </w:rPr>
        <w:footnoteReference w:id="3751"/>
      </w:r>
      <w:r>
        <w:rPr>
          <w:rFonts w:ascii="IRNazanin" w:hAnsi="IRNazanin" w:eastAsia="IRNazanin"/>
          <w:color w:val="111111"/>
          <w:sz w:val="28"/>
          <w:sz w:val="28"/>
          <w:szCs w:val="28"/>
          <w:rtl w:val="true"/>
          <w:lang w:bidi="fa-IR"/>
        </w:rPr>
        <w:t xml:space="preserve">از عبد اللّه عمر </w:t>
      </w:r>
      <w:r>
        <w:rPr>
          <w:rStyle w:val="FootnoteAnchor"/>
          <w:rtl w:val="true"/>
        </w:rPr>
        <w:footnoteReference w:id="3752"/>
      </w:r>
      <w:r>
        <w:rPr>
          <w:rFonts w:ascii="IRNazanin" w:hAnsi="IRNazanin" w:eastAsia="IRNazanin"/>
          <w:color w:val="111111"/>
          <w:sz w:val="28"/>
          <w:sz w:val="28"/>
          <w:szCs w:val="28"/>
          <w:rtl w:val="true"/>
          <w:lang w:bidi="fa-IR"/>
        </w:rPr>
        <w:t>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زرعى نيست بر روى زمين و هيچ درختى و ميوه اى و الّا بر او نوشته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الرحيم،رزق فلان بن فلان،اين روزى فلان بن فلان است پسر فلان ،و ذلك في قوله في محكم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تَسْقُطُ مِنْ وَرَقَةٍ إِلاّٰ يَعْلَمُهٰا وَ لاٰ حَبَّةٍ فِي ظُلُمٰاتِ الْأَرْضِ وَ لاٰ رَطْبٍ وَ لاٰ يٰابِسٍ إِلاّٰ فِي كِتٰابٍ مُبِينٍ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جمله كنايت است و عبارت از جملۀ معلومات جز كه اين مذكورات بنمود </w:t>
      </w:r>
      <w:r>
        <w:rPr>
          <w:rStyle w:val="FootnoteAnchor"/>
          <w:rtl w:val="true"/>
        </w:rPr>
        <w:footnoteReference w:id="3753"/>
      </w:r>
      <w:r>
        <w:rPr>
          <w:rFonts w:ascii="IRNazanin" w:hAnsi="IRNazanin" w:eastAsia="IRNazanin"/>
          <w:color w:val="111111"/>
          <w:sz w:val="28"/>
          <w:sz w:val="28"/>
          <w:szCs w:val="28"/>
          <w:rtl w:val="true"/>
          <w:lang w:bidi="fa-IR"/>
        </w:rPr>
        <w:t xml:space="preserve">از </w:t>
      </w:r>
      <w:r>
        <w:rPr>
          <w:rStyle w:val="FootnoteAnchor"/>
          <w:rtl w:val="true"/>
        </w:rPr>
        <w:footnoteReference w:id="3754"/>
      </w:r>
      <w:r>
        <w:rPr>
          <w:rFonts w:ascii="IRNazanin" w:hAnsi="IRNazanin" w:eastAsia="IRNazanin"/>
          <w:color w:val="111111"/>
          <w:sz w:val="28"/>
          <w:sz w:val="28"/>
          <w:szCs w:val="28"/>
          <w:rtl w:val="true"/>
          <w:lang w:bidi="fa-IR"/>
        </w:rPr>
        <w:t xml:space="preserve">حسب خاطر ما ذكر كرد كه چيزها خالى نبود ازآن كه يا در </w:t>
      </w:r>
      <w:bookmarkStart w:id="97" w:name="pg12371_123089"/>
    </w:p>
    <w:p>
      <w:pPr>
        <w:pStyle w:val="BookText"/>
        <w:rPr/>
      </w:pPr>
      <w:bookmarkEnd w:id="97"/>
      <w:r>
        <w:rPr>
          <w:rFonts w:ascii="IRNazanin" w:hAnsi="IRNazanin" w:eastAsia="IRNazanin"/>
          <w:color w:val="111111"/>
          <w:sz w:val="28"/>
          <w:sz w:val="28"/>
          <w:szCs w:val="28"/>
          <w:rtl w:val="true"/>
          <w:lang w:bidi="fa-IR"/>
        </w:rPr>
        <w:t xml:space="preserve">بحر باشد يا در برّ،يا برگ </w:t>
      </w:r>
      <w:r>
        <w:rPr>
          <w:rStyle w:val="FootnoteAnchor"/>
          <w:rtl w:val="true"/>
        </w:rPr>
        <w:footnoteReference w:id="3755"/>
      </w:r>
      <w:r>
        <w:rPr>
          <w:rFonts w:ascii="Amiri" w:hAnsi="Amiri" w:eastAsia="Amiri" w:cs="Amiri"/>
          <w:color w:val="111111"/>
          <w:sz w:val="28"/>
          <w:sz w:val="28"/>
          <w:szCs w:val="28"/>
          <w:rtl w:val="true"/>
          <w:lang w:bidi="ar-SA"/>
        </w:rPr>
        <w:t xml:space="preserve">باشد بر بالاى درخت يا دانه در زير </w:t>
      </w:r>
      <w:r>
        <w:rPr>
          <w:rStyle w:val="FootnoteAnchor"/>
          <w:rtl w:val="true"/>
        </w:rPr>
        <w:footnoteReference w:id="3756"/>
      </w:r>
      <w:r>
        <w:rPr>
          <w:rFonts w:ascii="Amiri" w:hAnsi="Amiri" w:eastAsia="Amiri" w:cs="Amiri"/>
          <w:color w:val="111111"/>
          <w:sz w:val="28"/>
          <w:sz w:val="28"/>
          <w:szCs w:val="28"/>
          <w:rtl w:val="true"/>
          <w:lang w:bidi="ar-SA"/>
        </w:rPr>
        <w:t>زمين يا تر يا خشك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به آن كه همه چيز بر هر وجه كه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غرض از اين بيان آن است تا مكلّفان به طاعت نزديك شوند و از معصيت دور </w:t>
      </w:r>
      <w:r>
        <w:rPr>
          <w:rStyle w:val="FootnoteAnchor"/>
          <w:rtl w:val="true"/>
        </w:rPr>
        <w:footnoteReference w:id="3757"/>
      </w:r>
      <w:r>
        <w:rPr>
          <w:rFonts w:ascii="IRNazanin" w:hAnsi="IRNazanin" w:eastAsia="IRNazanin"/>
          <w:color w:val="111111"/>
          <w:sz w:val="28"/>
          <w:sz w:val="28"/>
          <w:szCs w:val="28"/>
          <w:rtl w:val="true"/>
          <w:lang w:bidi="fa-IR"/>
        </w:rPr>
        <w:t xml:space="preserve">و بدانند كه آنچه جمادات است كه به </w:t>
      </w:r>
      <w:r>
        <w:rPr>
          <w:rStyle w:val="FootnoteAnchor"/>
          <w:rtl w:val="true"/>
        </w:rPr>
        <w:footnoteReference w:id="3758"/>
      </w:r>
      <w:r>
        <w:rPr>
          <w:rFonts w:ascii="Amiri" w:hAnsi="Amiri" w:eastAsia="Amiri" w:cs="Amiri"/>
          <w:color w:val="111111"/>
          <w:sz w:val="28"/>
          <w:sz w:val="28"/>
          <w:szCs w:val="28"/>
          <w:rtl w:val="true"/>
          <w:lang w:bidi="ar-SA"/>
        </w:rPr>
        <w:t xml:space="preserve">آن خطاب نيست </w:t>
      </w:r>
      <w:r>
        <w:rPr>
          <w:rStyle w:val="FootnoteAnchor"/>
          <w:rtl w:val="true"/>
        </w:rPr>
        <w:footnoteReference w:id="3759"/>
      </w:r>
      <w:r>
        <w:rPr>
          <w:rFonts w:ascii="Amiri" w:hAnsi="Amiri" w:eastAsia="Amiri" w:cs="Amiri"/>
          <w:color w:val="111111"/>
          <w:sz w:val="28"/>
          <w:sz w:val="28"/>
          <w:szCs w:val="28"/>
          <w:rtl w:val="true"/>
          <w:lang w:bidi="ar-SA"/>
        </w:rPr>
        <w:t xml:space="preserve">و در تحت ثواب و عقاب نيست،از حصر و شمار او بيرون </w:t>
      </w:r>
      <w:r>
        <w:rPr>
          <w:rStyle w:val="FootnoteAnchor"/>
          <w:rtl w:val="true"/>
        </w:rPr>
        <w:footnoteReference w:id="3760"/>
      </w:r>
      <w:r>
        <w:rPr>
          <w:rFonts w:ascii="Amiri" w:hAnsi="Amiri" w:eastAsia="Amiri" w:cs="Amiri"/>
          <w:color w:val="111111"/>
          <w:sz w:val="28"/>
          <w:sz w:val="28"/>
          <w:szCs w:val="28"/>
          <w:rtl w:val="true"/>
          <w:lang w:bidi="ar-SA"/>
        </w:rPr>
        <w:t xml:space="preserve">نيست، افعال مكلّفان مخاطب مأمور و منهى اولى تر كه محصور و مكتوب و محفوظ باشد تا برآن جزا دهد و ثواب و عقاب فرمايد تا مكلّفان عند آن </w:t>
      </w:r>
      <w:r>
        <w:rPr>
          <w:rStyle w:val="FootnoteAnchor"/>
          <w:rtl w:val="true"/>
        </w:rPr>
        <w:footnoteReference w:id="3761"/>
      </w:r>
      <w:r>
        <w:rPr>
          <w:rFonts w:ascii="Amiri" w:hAnsi="Amiri" w:eastAsia="Amiri" w:cs="Amiri"/>
          <w:color w:val="111111"/>
          <w:sz w:val="28"/>
          <w:sz w:val="28"/>
          <w:szCs w:val="28"/>
          <w:rtl w:val="true"/>
          <w:lang w:bidi="ar-SA"/>
        </w:rPr>
        <w:t>بيان اختيار طاعت كنند و اجتناب معاصى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يوفّقنا لما يحبّ و يرضى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برگ افتاده سقط است كه از شكم مادر بيفگند </w:t>
      </w:r>
      <w:r>
        <w:rPr>
          <w:rStyle w:val="FootnoteAnchor"/>
          <w:rtl w:val="true"/>
        </w:rPr>
        <w:footnoteReference w:id="3762"/>
      </w: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ظلمات زمين فرزند است تا در تاريكى رحم مادر،و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آن زنده ماند و بزايد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نيست شود يا بميرد 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 است به نزديك بيشتر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كنايت است از عالمى خداى تعالى و خداى تعالى اين و امثال اين در لوح محفوظ پيدا كند تا فرشتگان ببينند </w:t>
      </w:r>
      <w:r>
        <w:rPr>
          <w:rStyle w:val="FootnoteAnchor"/>
          <w:rtl w:val="true"/>
        </w:rPr>
        <w:footnoteReference w:id="3763"/>
      </w:r>
      <w:r>
        <w:rPr>
          <w:rFonts w:ascii="Amiri" w:hAnsi="Amiri" w:eastAsia="Amiri" w:cs="Amiri"/>
          <w:color w:val="111111"/>
          <w:sz w:val="28"/>
          <w:sz w:val="28"/>
          <w:szCs w:val="28"/>
          <w:rtl w:val="true"/>
          <w:lang w:bidi="ar-SA"/>
        </w:rPr>
        <w:t xml:space="preserve">و بدانند كه خداى تعالى علاّم الغيوب است و ايشان را لطف باشد در اداى طاعات،و بعضى از ايشان متعبّد باشند به حصر </w:t>
      </w:r>
      <w:r>
        <w:rPr>
          <w:rStyle w:val="FootnoteAnchor"/>
          <w:rtl w:val="true"/>
        </w:rPr>
        <w:footnoteReference w:id="3764"/>
      </w:r>
      <w:r>
        <w:rPr>
          <w:rFonts w:ascii="Amiri" w:hAnsi="Amiri" w:eastAsia="Amiri" w:cs="Amiri"/>
          <w:color w:val="111111"/>
          <w:sz w:val="28"/>
          <w:sz w:val="28"/>
          <w:szCs w:val="28"/>
          <w:rtl w:val="true"/>
          <w:lang w:bidi="ar-SA"/>
        </w:rPr>
        <w:t xml:space="preserve">و حفظ آن،و عبادت ايشان آن </w:t>
      </w:r>
      <w:r>
        <w:rPr>
          <w:rStyle w:val="FootnoteAnchor"/>
          <w:rtl w:val="true"/>
        </w:rPr>
        <w:footnoteReference w:id="376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در خبر قطرۀ باران برفت </w:t>
      </w:r>
      <w:r>
        <w:rPr>
          <w:rStyle w:val="FootnoteAnchor"/>
          <w:rtl w:val="true"/>
        </w:rPr>
        <w:footnoteReference w:id="3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98" w:name="__RefHeading___Toc9000603_417432637"/>
      <w:bookmarkStart w:id="99" w:name="_Toc42"/>
      <w:bookmarkEnd w:id="98"/>
      <w:r>
        <w:rPr>
          <w:rtl w:val="true"/>
        </w:rPr>
        <w:t xml:space="preserve">سوره الأنعام </w:t>
      </w:r>
      <w:r>
        <w:rPr>
          <w:rtl w:val="true"/>
        </w:rPr>
        <w:t>(</w:t>
      </w:r>
      <w:r>
        <w:rPr/>
        <w:t>6</w:t>
      </w:r>
      <w:r>
        <w:rPr>
          <w:rtl w:val="true"/>
        </w:rPr>
        <w:t xml:space="preserve">): </w:t>
      </w:r>
      <w:r>
        <w:rPr>
          <w:rtl w:val="true"/>
        </w:rPr>
        <w:t xml:space="preserve">آیات </w:t>
      </w:r>
      <w:r>
        <w:rPr/>
        <w:t>60</w:t>
      </w:r>
      <w:r>
        <w:rPr>
          <w:rtl w:val="true"/>
        </w:rPr>
        <w:t xml:space="preserve"> </w:t>
      </w:r>
      <w:r>
        <w:rPr>
          <w:rtl w:val="true"/>
        </w:rPr>
        <w:t xml:space="preserve">تا </w:t>
      </w:r>
      <w:r>
        <w:rPr/>
        <w:t>73</w:t>
      </w:r>
      <w:bookmarkEnd w:id="99"/>
    </w:p>
    <w:p>
      <w:pPr>
        <w:pStyle w:val="Heading4"/>
        <w:numPr>
          <w:ilvl w:val="3"/>
          <w:numId w:val="1"/>
        </w:numPr>
        <w:rPr/>
      </w:pPr>
      <w:bookmarkStart w:id="100" w:name="__RefHeading___Toc9000605_417432637"/>
      <w:bookmarkStart w:id="101" w:name="_Toc43"/>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 xml:space="preserve">وَ هُوَ اَلَّذِي يَتَوَفّٰاكُمْ بِاللَّيْلِ وَ يَعْلَمُ مٰا جَرَحْتُمْ بِالنَّهٰارِ ثُمَّ يَبْعَثُكُمْ فِيهِ لِيُقْضىٰ أَجَلٌ مُسَمًّى ثُمَّ إِلَيْهِ مَرْجِعُكُمْ ثُمَّ 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وَ يُرْسِلُ عَلَيْكُمْ حَفَظَةً حَتّٰى إِذٰا جٰاءَ أَحَدَكُمُ اَلْمَوْتُ تَوَفَّتْهُ رُسُلُنٰا وَ هُمْ لاٰ يُفَرِّطُونَ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إِلَى اَللّٰهِ مَوْلاٰهُمُ اَلْحَقِّ أَلاٰ لَهُ اَلْحُكْمُ وَ هُوَ أَسْرَعُ اَلْحٰاسِبِينَ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يُنَجِّيكُمْ مِنْ ظُلُمٰاتِ اَلْبَرِّ وَ اَلْبَحْرِ تَدْعُونَهُ تَضَرُّعاً وَ خُفْيَةً لَئِنْ أَنْجٰانٰا مِنْ هٰذِهِ لَنَكُونَنَّ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يُنَجِّيكُمْ مِنْهٰا وَ مِنْ كُلِّ كَرْبٍ ثُمَّ أَنْتُمْ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عَلىٰ أَنْ يَبْعَثَ عَلَيْكُمْ عَذٰاباً مِنْ فَوْقِكُمْ أَوْ مِنْ تَحْتِ أَرْجُلِكُمْ أَوْ يَلْبِسَكُمْ شِيَعاً وَ يُذِيقَ بَعْضَكُمْ بَأْسَ بَعْضٍ اُنْظُرْ كَيْفَ نُصَرِّفُ اَلْآيٰاتِ لَعَلَّهُمْ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بِهِ قَوْمُكَ وَ هُوَ اَلْحَقُّ قُلْ لَسْتُ عَلَيْكُمْ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نَبَإٍ مُسْتَقَرٌّ وَ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اَلَّذِينَ يَخُوضُونَ فِي آيٰاتِنٰا فَأَعْرِضْ عَنْهُمْ حَتّٰى يَخُوضُوا فِي حَدِيثٍ غَيْرِهِ وَ إِمّٰا يُنْسِيَنَّكَ اَلشَّيْطٰانُ فَلاٰ تَقْعُدْ بَعْدَ اَلذِّكْرىٰ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عَلَى اَلَّذِينَ يَتَّقُونَ مِنْ حِسٰابِهِمْ مِنْ شَيْءٍ وَ لٰكِنْ ذِكْرىٰ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 اَلَّذِينَ اِتَّخَذُوا دِينَهُمْ لَعِباً وَ لَهْواً وَ غَرَّتْهُمُ اَلْحَيٰاةُ اَلدُّنْيٰا وَ ذَكِّرْ بِهِ أَنْ تُبْسَلَ نَفْسٌ بِمٰا كَسَبَتْ لَيْسَ لَهٰا مِنْ دُونِ اَللّٰهِ وَلِيٌّ وَ لاٰ شَفِيعٌ وَ إِنْ تَعْدِلْ كُلَّ عَدْلٍ لاٰ يُؤْخَذْ مِنْهٰا أُولٰئِكَ اَلَّذِينَ أُبْسِلُوا بِمٰا كَسَبُوا لَهُمْ شَرٰابٌ مِنْ حَمِيمٍ وَ عَذٰابٌ أَلِيمٌ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نَدْعُوا مِنْ دُونِ اَللّٰهِ مٰا لاٰ يَنْفَعُنٰا وَ لاٰ يَضُرُّنٰا وَ نُرَدُّ عَلىٰ أَعْقٰابِنٰا بَعْدَ إِذْ هَدٰانَا اَللّٰهُ كَالَّذِي اِسْتَهْوَتْهُ اَلشَّيٰاطِينُ فِي اَلْأَرْضِ حَيْرٰانَ لَهُ أَصْحٰابٌ يَدْعُونَهُ إِلَى اَلْهُدَى اِئْتِنٰا قُلْ إِنَّ هُدَى اَللّٰهِ هُوَ اَلْهُدىٰ وَ أُمِرْنٰا لِنُسْلِمَ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أَقِيمُوا اَلصَّلاٰةَ وَ اِتَّقُوهُ وَ هُوَ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اَلسَّمٰاوٰاتِ وَ اَلْأَرْضَ بِالْحَقِّ وَ يَوْمَ يَقُولُ كُنْ فَيَكُونُ قَوْلُهُ اَلْحَقُّ وَ لَهُ اَلْمُلْكُ يَوْمَ يُنْفَخُ فِي اَلصُّورِ عٰالِمُ اَلْغَيْبِ وَ اَلشَّهٰادَةِ وَ 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Heading4"/>
        <w:numPr>
          <w:ilvl w:val="3"/>
          <w:numId w:val="1"/>
        </w:numPr>
        <w:rPr/>
      </w:pPr>
      <w:bookmarkStart w:id="102" w:name="__RefHeading___Toc9000607_417432637"/>
      <w:bookmarkStart w:id="103" w:name="_Toc44"/>
      <w:bookmarkEnd w:id="102"/>
      <w:r>
        <w:rPr>
          <w:rtl w:val="true"/>
        </w:rPr>
        <w:t>ترجمه</w:t>
      </w:r>
      <w:bookmarkEnd w:id="10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آن كه بميراند شما را به شب و داند آنچه كنيد به روز پس برانگيزد </w:t>
      </w:r>
      <w:r>
        <w:rPr>
          <w:rStyle w:val="FootnoteAnchor"/>
          <w:rtl w:val="true"/>
        </w:rPr>
        <w:footnoteReference w:id="3767"/>
      </w:r>
      <w:r>
        <w:rPr>
          <w:rFonts w:ascii="IRNazanin" w:hAnsi="IRNazanin" w:eastAsia="IRNazanin"/>
          <w:color w:val="111111"/>
          <w:sz w:val="28"/>
          <w:sz w:val="28"/>
          <w:szCs w:val="28"/>
          <w:rtl w:val="true"/>
          <w:lang w:bidi="fa-IR"/>
        </w:rPr>
        <w:t xml:space="preserve">شما را </w:t>
      </w:r>
    </w:p>
    <w:p>
      <w:pPr>
        <w:pStyle w:val="BookText"/>
        <w:rPr/>
      </w:pPr>
      <w:r>
        <w:rPr>
          <w:rFonts w:ascii="IRNazanin" w:hAnsi="IRNazanin" w:eastAsia="IRNazanin"/>
          <w:color w:val="111111"/>
          <w:sz w:val="28"/>
          <w:sz w:val="28"/>
          <w:szCs w:val="28"/>
          <w:rtl w:val="true"/>
          <w:lang w:bidi="fa-IR"/>
        </w:rPr>
        <w:t xml:space="preserve">اندر آن تا پيدا كند وعدۀ نامزده </w:t>
      </w:r>
      <w:r>
        <w:rPr>
          <w:rStyle w:val="FootnoteAnchor"/>
          <w:rtl w:val="true"/>
        </w:rPr>
        <w:footnoteReference w:id="3768"/>
      </w:r>
      <w:r>
        <w:rPr>
          <w:rFonts w:ascii="IRNazanin" w:hAnsi="IRNazanin" w:eastAsia="IRNazanin"/>
          <w:color w:val="111111"/>
          <w:sz w:val="28"/>
          <w:sz w:val="28"/>
          <w:szCs w:val="28"/>
          <w:rtl w:val="true"/>
          <w:lang w:bidi="fa-IR"/>
        </w:rPr>
        <w:t xml:space="preserve">،پس سوى اوست بازگشت شما پس آگاه كندتان </w:t>
      </w:r>
      <w:r>
        <w:rPr>
          <w:rStyle w:val="FootnoteAnchor"/>
          <w:rtl w:val="true"/>
        </w:rPr>
        <w:footnoteReference w:id="3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w:t>
      </w:r>
      <w:r>
        <w:rPr>
          <w:rFonts w:eastAsia="IRNazanin" w:cs="IRNazanin"/>
          <w:color w:val="111111"/>
          <w:sz w:val="28"/>
          <w:szCs w:val="28"/>
          <w:rtl w:val="true"/>
          <w:lang w:bidi="fa-IR"/>
        </w:rPr>
        <w:t xml:space="preserve">] </w:t>
      </w:r>
      <w:r>
        <w:rPr>
          <w:rStyle w:val="FootnoteAnchor"/>
          <w:rtl w:val="true"/>
        </w:rPr>
        <w:footnoteReference w:id="3770"/>
      </w:r>
      <w:r>
        <w:rPr>
          <w:rFonts w:ascii="Amiri" w:hAnsi="Amiri" w:eastAsia="Amiri" w:cs="Amiri"/>
          <w:color w:val="111111"/>
          <w:sz w:val="28"/>
          <w:sz w:val="28"/>
          <w:szCs w:val="28"/>
          <w:rtl w:val="true"/>
          <w:lang w:bidi="ar-SA"/>
        </w:rPr>
        <w:t xml:space="preserve">بوديد </w:t>
      </w:r>
      <w:r>
        <w:rPr>
          <w:rStyle w:val="FootnoteAnchor"/>
          <w:rtl w:val="true"/>
        </w:rPr>
        <w:footnoteReference w:id="3771"/>
      </w:r>
      <w:r>
        <w:rPr>
          <w:rFonts w:ascii="Amiri" w:hAnsi="Amiri" w:eastAsia="Amiri" w:cs="Amiri"/>
          <w:color w:val="111111"/>
          <w:sz w:val="28"/>
          <w:sz w:val="28"/>
          <w:szCs w:val="28"/>
          <w:rtl w:val="true"/>
          <w:lang w:bidi="ar-SA"/>
        </w:rPr>
        <w:t>همى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اوست قهركننده </w:t>
      </w:r>
      <w:r>
        <w:rPr>
          <w:rStyle w:val="FootnoteAnchor"/>
          <w:rtl w:val="true"/>
        </w:rPr>
        <w:footnoteReference w:id="3772"/>
      </w:r>
      <w:r>
        <w:rPr>
          <w:rFonts w:ascii="IRNazanin" w:hAnsi="IRNazanin" w:eastAsia="IRNazanin"/>
          <w:color w:val="111111"/>
          <w:sz w:val="28"/>
          <w:sz w:val="28"/>
          <w:szCs w:val="28"/>
          <w:rtl w:val="true"/>
          <w:lang w:bidi="fa-IR"/>
        </w:rPr>
        <w:t xml:space="preserve">زور </w:t>
      </w:r>
      <w:r>
        <w:rPr>
          <w:rStyle w:val="FootnoteAnchor"/>
          <w:rtl w:val="true"/>
        </w:rPr>
        <w:footnoteReference w:id="3773"/>
      </w:r>
      <w:r>
        <w:rPr>
          <w:rFonts w:ascii="IRNazanin" w:hAnsi="IRNazanin" w:eastAsia="IRNazanin"/>
          <w:color w:val="111111"/>
          <w:sz w:val="28"/>
          <w:sz w:val="28"/>
          <w:szCs w:val="28"/>
          <w:rtl w:val="true"/>
          <w:lang w:bidi="fa-IR"/>
        </w:rPr>
        <w:t xml:space="preserve">بندگان و بفرستد </w:t>
      </w:r>
      <w:r>
        <w:rPr>
          <w:rStyle w:val="FootnoteAnchor"/>
          <w:rtl w:val="true"/>
        </w:rPr>
        <w:footnoteReference w:id="3774"/>
      </w:r>
      <w:r>
        <w:rPr>
          <w:rFonts w:ascii="IRNazanin" w:hAnsi="IRNazanin" w:eastAsia="IRNazanin"/>
          <w:color w:val="111111"/>
          <w:sz w:val="28"/>
          <w:sz w:val="28"/>
          <w:szCs w:val="28"/>
          <w:rtl w:val="true"/>
          <w:lang w:bidi="fa-IR"/>
        </w:rPr>
        <w:t xml:space="preserve">بر شما نگاه دارنده </w:t>
      </w:r>
      <w:r>
        <w:rPr>
          <w:rStyle w:val="FootnoteAnchor"/>
          <w:rtl w:val="true"/>
        </w:rPr>
        <w:footnoteReference w:id="3775"/>
      </w:r>
      <w:r>
        <w:rPr>
          <w:rFonts w:ascii="IRNazanin" w:hAnsi="IRNazanin" w:eastAsia="IRNazanin"/>
          <w:color w:val="111111"/>
          <w:sz w:val="28"/>
          <w:sz w:val="28"/>
          <w:szCs w:val="28"/>
          <w:rtl w:val="true"/>
          <w:lang w:bidi="fa-IR"/>
        </w:rPr>
        <w:t xml:space="preserve">را چون بيايد </w:t>
      </w:r>
      <w:r>
        <w:rPr>
          <w:rStyle w:val="FootnoteAnchor"/>
          <w:rtl w:val="true"/>
        </w:rPr>
        <w:footnoteReference w:id="3776"/>
      </w:r>
      <w:r>
        <w:rPr>
          <w:rFonts w:ascii="IRNazanin" w:hAnsi="IRNazanin" w:eastAsia="IRNazanin"/>
          <w:color w:val="111111"/>
          <w:sz w:val="28"/>
          <w:sz w:val="28"/>
          <w:szCs w:val="28"/>
          <w:rtl w:val="true"/>
          <w:lang w:bidi="fa-IR"/>
        </w:rPr>
        <w:t xml:space="preserve">يكى از شما را مرگ بميراند </w:t>
      </w:r>
      <w:r>
        <w:rPr>
          <w:rStyle w:val="FootnoteAnchor"/>
          <w:rtl w:val="true"/>
        </w:rPr>
        <w:footnoteReference w:id="3777"/>
      </w:r>
      <w:r>
        <w:rPr>
          <w:rFonts w:ascii="Amiri" w:hAnsi="Amiri" w:eastAsia="Amiri" w:cs="Amiri"/>
          <w:color w:val="111111"/>
          <w:sz w:val="28"/>
          <w:sz w:val="28"/>
          <w:szCs w:val="28"/>
          <w:rtl w:val="true"/>
          <w:lang w:bidi="ar-SA"/>
        </w:rPr>
        <w:t xml:space="preserve">او را رسولان ما و ايشان </w:t>
      </w:r>
      <w:r>
        <w:rPr>
          <w:rStyle w:val="FootnoteAnchor"/>
          <w:rtl w:val="true"/>
        </w:rPr>
        <w:footnoteReference w:id="3778"/>
      </w:r>
      <w:r>
        <w:rPr>
          <w:rFonts w:ascii="IRNazanin" w:hAnsi="IRNazanin" w:eastAsia="IRNazanin"/>
          <w:color w:val="111111"/>
          <w:sz w:val="28"/>
          <w:sz w:val="28"/>
          <w:szCs w:val="28"/>
          <w:rtl w:val="true"/>
          <w:lang w:bidi="fa-IR"/>
        </w:rPr>
        <w:t xml:space="preserve">ضمان </w:t>
      </w:r>
      <w:r>
        <w:rPr>
          <w:rStyle w:val="FootnoteAnchor"/>
          <w:rtl w:val="true"/>
        </w:rPr>
        <w:footnoteReference w:id="3779"/>
      </w:r>
      <w:r>
        <w:rPr>
          <w:rFonts w:ascii="IRNazanin" w:hAnsi="IRNazanin" w:eastAsia="IRNazanin"/>
          <w:color w:val="111111"/>
          <w:sz w:val="28"/>
          <w:sz w:val="28"/>
          <w:szCs w:val="28"/>
          <w:rtl w:val="true"/>
          <w:lang w:bidi="fa-IR"/>
        </w:rPr>
        <w:t>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بازبرندش سوى خداى خداوندشان بدان كه او راست حكم و اوست زودتر شمار شماركنان </w:t>
      </w:r>
      <w:r>
        <w:rPr>
          <w:rStyle w:val="FootnoteAnchor"/>
          <w:rtl w:val="true"/>
        </w:rPr>
        <w:footnoteReference w:id="37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81"/>
      </w:r>
      <w:r>
        <w:rPr>
          <w:rFonts w:ascii="IRNazanin" w:hAnsi="IRNazanin" w:eastAsia="IRNazanin"/>
          <w:color w:val="111111"/>
          <w:sz w:val="28"/>
          <w:sz w:val="28"/>
          <w:szCs w:val="28"/>
          <w:rtl w:val="true"/>
          <w:lang w:bidi="fa-IR"/>
        </w:rPr>
        <w:t xml:space="preserve">بگو كه برهاندتان از تاريكيهاى بيابان و دريا بخوانيد او را به زارى و ترس </w:t>
      </w:r>
      <w:r>
        <w:rPr>
          <w:rStyle w:val="FootnoteAnchor"/>
          <w:rtl w:val="true"/>
        </w:rPr>
        <w:footnoteReference w:id="3782"/>
      </w:r>
      <w:r>
        <w:rPr>
          <w:rFonts w:ascii="IRNazanin" w:hAnsi="IRNazanin" w:eastAsia="IRNazanin"/>
          <w:color w:val="111111"/>
          <w:sz w:val="28"/>
          <w:sz w:val="28"/>
          <w:szCs w:val="28"/>
          <w:rtl w:val="true"/>
          <w:lang w:bidi="fa-IR"/>
        </w:rPr>
        <w:t>اگر برهاند ما را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w:t>
      </w:r>
      <w:r>
        <w:rPr>
          <w:rFonts w:eastAsia="IRNazanin" w:cs="IRNazanin"/>
          <w:color w:val="111111"/>
          <w:sz w:val="28"/>
          <w:szCs w:val="28"/>
          <w:rtl w:val="true"/>
          <w:lang w:bidi="fa-IR"/>
        </w:rPr>
        <w:t xml:space="preserve">] </w:t>
      </w:r>
      <w:r>
        <w:rPr>
          <w:rStyle w:val="FootnoteAnchor"/>
          <w:rtl w:val="true"/>
        </w:rPr>
        <w:footnoteReference w:id="3783"/>
      </w:r>
      <w:r>
        <w:rPr>
          <w:rFonts w:ascii="Amiri" w:hAnsi="Amiri" w:eastAsia="Amiri" w:cs="Amiri"/>
          <w:color w:val="111111"/>
          <w:sz w:val="28"/>
          <w:sz w:val="28"/>
          <w:szCs w:val="28"/>
          <w:rtl w:val="true"/>
          <w:lang w:bidi="ar-SA"/>
        </w:rPr>
        <w:t>باشيم از شكركنان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بگوى خداى برهاند شما را از آن </w:t>
      </w:r>
      <w:r>
        <w:rPr>
          <w:rStyle w:val="FootnoteAnchor"/>
          <w:rtl w:val="true"/>
        </w:rPr>
        <w:footnoteReference w:id="3784"/>
      </w:r>
      <w:r>
        <w:rPr>
          <w:rFonts w:ascii="IRNazanin" w:hAnsi="IRNazanin" w:eastAsia="IRNazanin"/>
          <w:color w:val="111111"/>
          <w:sz w:val="28"/>
          <w:sz w:val="28"/>
          <w:szCs w:val="28"/>
          <w:rtl w:val="true"/>
          <w:lang w:bidi="fa-IR"/>
        </w:rPr>
        <w:t>و از هر اندوهى پس شما با وى انباز گيريد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بگو كه او قادر است بر آنكه برانگيزد عذابى از زور </w:t>
      </w:r>
      <w:r>
        <w:rPr>
          <w:rStyle w:val="FootnoteAnchor"/>
          <w:rtl w:val="true"/>
        </w:rPr>
        <w:footnoteReference w:id="3785"/>
      </w:r>
      <w:r>
        <w:rPr>
          <w:rFonts w:ascii="IRNazanin" w:hAnsi="IRNazanin" w:eastAsia="IRNazanin"/>
          <w:color w:val="111111"/>
          <w:sz w:val="28"/>
          <w:sz w:val="28"/>
          <w:szCs w:val="28"/>
          <w:rtl w:val="true"/>
          <w:lang w:bidi="fa-IR"/>
        </w:rPr>
        <w:t xml:space="preserve">شما يا از زير پايهاى شما يا بپوشاندتان </w:t>
      </w:r>
      <w:r>
        <w:rPr>
          <w:rStyle w:val="FootnoteAnchor"/>
          <w:rtl w:val="true"/>
        </w:rPr>
        <w:footnoteReference w:id="3786"/>
      </w:r>
      <w:r>
        <w:rPr>
          <w:rFonts w:ascii="IRNazanin" w:hAnsi="IRNazanin" w:eastAsia="IRNazanin"/>
          <w:color w:val="111111"/>
          <w:sz w:val="28"/>
          <w:sz w:val="28"/>
          <w:szCs w:val="28"/>
          <w:rtl w:val="true"/>
          <w:lang w:bidi="fa-IR"/>
        </w:rPr>
        <w:t xml:space="preserve">هواى مختلف و بچشاند برخى از شما را سهم برخى </w:t>
      </w:r>
      <w:r>
        <w:rPr>
          <w:rStyle w:val="FootnoteAnchor"/>
          <w:rtl w:val="true"/>
        </w:rPr>
        <w:footnoteReference w:id="3787"/>
      </w:r>
      <w:r>
        <w:rPr>
          <w:rFonts w:ascii="IRNazanin" w:hAnsi="IRNazanin" w:eastAsia="IRNazanin"/>
          <w:color w:val="111111"/>
          <w:sz w:val="28"/>
          <w:sz w:val="28"/>
          <w:szCs w:val="28"/>
          <w:rtl w:val="true"/>
          <w:lang w:bidi="fa-IR"/>
        </w:rPr>
        <w:t xml:space="preserve">بنگر كه چون </w:t>
      </w:r>
      <w:r>
        <w:rPr>
          <w:rStyle w:val="FootnoteAnchor"/>
          <w:rtl w:val="true"/>
        </w:rPr>
        <w:footnoteReference w:id="3788"/>
      </w:r>
      <w:r>
        <w:rPr>
          <w:rFonts w:ascii="IRNazanin" w:hAnsi="IRNazanin" w:eastAsia="IRNazanin"/>
          <w:color w:val="111111"/>
          <w:sz w:val="28"/>
          <w:sz w:val="28"/>
          <w:szCs w:val="28"/>
          <w:rtl w:val="true"/>
          <w:lang w:bidi="fa-IR"/>
        </w:rPr>
        <w:t xml:space="preserve">بگرداند حجّتها </w:t>
      </w:r>
      <w:r>
        <w:rPr>
          <w:rStyle w:val="FootnoteAnchor"/>
          <w:rtl w:val="true"/>
        </w:rPr>
        <w:footnoteReference w:id="3789"/>
      </w:r>
      <w:r>
        <w:rPr>
          <w:rFonts w:ascii="IRNazanin" w:hAnsi="IRNazanin" w:eastAsia="IRNazanin"/>
          <w:color w:val="111111"/>
          <w:sz w:val="28"/>
          <w:sz w:val="28"/>
          <w:szCs w:val="28"/>
          <w:rtl w:val="true"/>
          <w:lang w:bidi="fa-IR"/>
        </w:rPr>
        <w:t>تا مگر ايشان اندر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دروغ داشتند آن گروه و آن حقّ است بگو نيستم بر شما گماشته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خبرى را جايگاهى </w:t>
      </w:r>
      <w:r>
        <w:rPr>
          <w:rStyle w:val="FootnoteAnchor"/>
          <w:rtl w:val="true"/>
        </w:rPr>
        <w:footnoteReference w:id="3790"/>
      </w:r>
      <w:r>
        <w:rPr>
          <w:rFonts w:ascii="Amiri" w:hAnsi="Amiri" w:eastAsia="Amiri" w:cs="Amiri"/>
          <w:color w:val="111111"/>
          <w:sz w:val="28"/>
          <w:sz w:val="28"/>
          <w:szCs w:val="28"/>
          <w:rtl w:val="true"/>
          <w:lang w:bidi="ar-SA"/>
        </w:rPr>
        <w:t>است و زود باشد كه بدانيد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بينى آن كس ها كه خوض كنند </w:t>
      </w:r>
      <w:r>
        <w:rPr>
          <w:rStyle w:val="FootnoteAnchor"/>
          <w:rtl w:val="true"/>
        </w:rPr>
        <w:footnoteReference w:id="3791"/>
      </w:r>
      <w:r>
        <w:rPr>
          <w:rFonts w:ascii="IRNazanin" w:hAnsi="IRNazanin" w:eastAsia="IRNazanin"/>
          <w:color w:val="111111"/>
          <w:sz w:val="28"/>
          <w:sz w:val="28"/>
          <w:szCs w:val="28"/>
          <w:rtl w:val="true"/>
          <w:lang w:bidi="fa-IR"/>
        </w:rPr>
        <w:t xml:space="preserve">اندر حجّتهاى ما برگرد </w:t>
      </w:r>
      <w:r>
        <w:rPr>
          <w:rStyle w:val="FootnoteAnchor"/>
          <w:rtl w:val="true"/>
        </w:rPr>
        <w:footnoteReference w:id="3792"/>
      </w:r>
      <w:r>
        <w:rPr>
          <w:rFonts w:ascii="Amiri" w:hAnsi="Amiri" w:eastAsia="Amiri" w:cs="Amiri"/>
          <w:color w:val="111111"/>
          <w:sz w:val="28"/>
          <w:sz w:val="28"/>
          <w:szCs w:val="28"/>
          <w:rtl w:val="true"/>
          <w:lang w:bidi="ar-SA"/>
        </w:rPr>
        <w:t xml:space="preserve">از ايشان تا خوض كنند </w:t>
      </w:r>
      <w:r>
        <w:rPr>
          <w:rStyle w:val="FootnoteAnchor"/>
          <w:rtl w:val="true"/>
        </w:rPr>
        <w:footnoteReference w:id="3793"/>
      </w:r>
      <w:r>
        <w:rPr>
          <w:rFonts w:ascii="Amiri" w:hAnsi="Amiri" w:eastAsia="Amiri" w:cs="Amiri"/>
          <w:color w:val="111111"/>
          <w:sz w:val="28"/>
          <w:sz w:val="28"/>
          <w:szCs w:val="28"/>
          <w:rtl w:val="true"/>
          <w:lang w:bidi="ar-SA"/>
        </w:rPr>
        <w:t xml:space="preserve">اندر حديثى </w:t>
      </w:r>
      <w:r>
        <w:rPr>
          <w:rStyle w:val="FootnoteAnchor"/>
          <w:rtl w:val="true"/>
        </w:rPr>
        <w:footnoteReference w:id="3794"/>
      </w:r>
      <w:r>
        <w:rPr>
          <w:rFonts w:ascii="IRNazanin" w:hAnsi="IRNazanin" w:eastAsia="IRNazanin"/>
          <w:color w:val="111111"/>
          <w:sz w:val="28"/>
          <w:sz w:val="28"/>
          <w:szCs w:val="28"/>
          <w:rtl w:val="true"/>
          <w:lang w:bidi="fa-IR"/>
        </w:rPr>
        <w:t xml:space="preserve">جز آن اگر فراموش كند </w:t>
      </w:r>
      <w:r>
        <w:rPr>
          <w:rStyle w:val="FootnoteAnchor"/>
          <w:rtl w:val="true"/>
        </w:rPr>
        <w:footnoteReference w:id="3795"/>
      </w:r>
      <w:r>
        <w:rPr>
          <w:rFonts w:ascii="IRNazanin" w:hAnsi="IRNazanin" w:eastAsia="IRNazanin"/>
          <w:color w:val="111111"/>
          <w:sz w:val="28"/>
          <w:sz w:val="28"/>
          <w:szCs w:val="28"/>
          <w:rtl w:val="true"/>
          <w:lang w:bidi="fa-IR"/>
        </w:rPr>
        <w:t>تو را ديو منشين از پس ياد كردن با گروه ستمكاران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نيست برآن آن كس ها كه پرهيزند </w:t>
      </w:r>
      <w:r>
        <w:rPr>
          <w:rStyle w:val="FootnoteAnchor"/>
          <w:rtl w:val="true"/>
        </w:rPr>
        <w:footnoteReference w:id="3796"/>
      </w:r>
      <w:r>
        <w:rPr>
          <w:rFonts w:ascii="IRNazanin" w:hAnsi="IRNazanin" w:eastAsia="IRNazanin"/>
          <w:color w:val="111111"/>
          <w:sz w:val="28"/>
          <w:sz w:val="28"/>
          <w:szCs w:val="28"/>
          <w:rtl w:val="true"/>
          <w:lang w:bidi="fa-IR"/>
        </w:rPr>
        <w:t xml:space="preserve">از حساب </w:t>
      </w:r>
      <w:r>
        <w:rPr>
          <w:rStyle w:val="FootnoteAnchor"/>
          <w:rtl w:val="true"/>
        </w:rPr>
        <w:footnoteReference w:id="3797"/>
      </w:r>
      <w:r>
        <w:rPr>
          <w:rFonts w:ascii="IRNazanin" w:hAnsi="IRNazanin" w:eastAsia="IRNazanin"/>
          <w:color w:val="111111"/>
          <w:sz w:val="28"/>
          <w:sz w:val="28"/>
          <w:szCs w:val="28"/>
          <w:rtl w:val="true"/>
          <w:lang w:bidi="fa-IR"/>
        </w:rPr>
        <w:t xml:space="preserve">ايشان از چيزى و لكن ياد كردى تا مگر ايشان بترسند </w:t>
      </w:r>
      <w:r>
        <w:rPr>
          <w:rStyle w:val="FootnoteAnchor"/>
          <w:rtl w:val="true"/>
        </w:rPr>
        <w:footnoteReference w:id="37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دست بازدار </w:t>
      </w:r>
      <w:r>
        <w:rPr>
          <w:rStyle w:val="FootnoteAnchor"/>
          <w:rtl w:val="true"/>
        </w:rPr>
        <w:footnoteReference w:id="3799"/>
      </w:r>
      <w:r>
        <w:rPr>
          <w:rFonts w:ascii="IRNazanin" w:hAnsi="IRNazanin" w:eastAsia="IRNazanin"/>
          <w:color w:val="111111"/>
          <w:sz w:val="28"/>
          <w:sz w:val="28"/>
          <w:szCs w:val="28"/>
          <w:rtl w:val="true"/>
          <w:lang w:bidi="fa-IR"/>
        </w:rPr>
        <w:t xml:space="preserve">از آن كس ها كه بگرفتند دين خويش به بازى و لهو </w:t>
      </w:r>
      <w:r>
        <w:rPr>
          <w:rStyle w:val="FootnoteAnchor"/>
          <w:rtl w:val="true"/>
        </w:rPr>
        <w:footnoteReference w:id="3800"/>
      </w:r>
      <w:r>
        <w:rPr>
          <w:rFonts w:ascii="IRNazanin" w:hAnsi="IRNazanin" w:eastAsia="IRNazanin"/>
          <w:color w:val="111111"/>
          <w:sz w:val="28"/>
          <w:sz w:val="28"/>
          <w:szCs w:val="28"/>
          <w:rtl w:val="true"/>
          <w:lang w:bidi="fa-IR"/>
        </w:rPr>
        <w:t xml:space="preserve">و بفريفتشان زندگانى اين جهان </w:t>
      </w:r>
      <w:r>
        <w:rPr>
          <w:rStyle w:val="FootnoteAnchor"/>
          <w:rtl w:val="true"/>
        </w:rPr>
        <w:footnoteReference w:id="3801"/>
      </w:r>
      <w:r>
        <w:rPr>
          <w:rFonts w:ascii="Amiri" w:hAnsi="Amiri" w:eastAsia="Amiri" w:cs="Amiri"/>
          <w:color w:val="111111"/>
          <w:sz w:val="28"/>
          <w:sz w:val="28"/>
          <w:szCs w:val="28"/>
          <w:rtl w:val="true"/>
          <w:lang w:bidi="ar-SA"/>
        </w:rPr>
        <w:t xml:space="preserve">و ياد كن بدان كه رها نكنند </w:t>
      </w:r>
      <w:r>
        <w:rPr>
          <w:rStyle w:val="FootnoteAnchor"/>
          <w:rtl w:val="true"/>
        </w:rPr>
        <w:footnoteReference w:id="3802"/>
      </w:r>
      <w:r>
        <w:rPr>
          <w:rFonts w:ascii="IRNazanin" w:hAnsi="IRNazanin" w:eastAsia="IRNazanin"/>
          <w:color w:val="111111"/>
          <w:sz w:val="28"/>
          <w:sz w:val="28"/>
          <w:szCs w:val="28"/>
          <w:rtl w:val="true"/>
          <w:lang w:bidi="fa-IR"/>
        </w:rPr>
        <w:t xml:space="preserve">تنى را بدانچه كند نباشد آن را از برون </w:t>
      </w:r>
      <w:r>
        <w:rPr>
          <w:rStyle w:val="FootnoteAnchor"/>
          <w:rtl w:val="true"/>
        </w:rPr>
        <w:footnoteReference w:id="3803"/>
      </w:r>
      <w:r>
        <w:rPr>
          <w:rFonts w:ascii="IRNazanin" w:hAnsi="IRNazanin" w:eastAsia="IRNazanin"/>
          <w:color w:val="111111"/>
          <w:sz w:val="28"/>
          <w:sz w:val="28"/>
          <w:szCs w:val="28"/>
          <w:rtl w:val="true"/>
          <w:lang w:bidi="fa-IR"/>
        </w:rPr>
        <w:t xml:space="preserve">خدا دوستى </w:t>
      </w:r>
      <w:r>
        <w:rPr>
          <w:rStyle w:val="FootnoteAnchor"/>
          <w:rtl w:val="true"/>
        </w:rPr>
        <w:footnoteReference w:id="3804"/>
      </w:r>
      <w:r>
        <w:rPr>
          <w:rFonts w:ascii="Amiri" w:hAnsi="Amiri" w:eastAsia="Amiri" w:cs="Amiri"/>
          <w:color w:val="111111"/>
          <w:sz w:val="28"/>
          <w:sz w:val="28"/>
          <w:szCs w:val="28"/>
          <w:rtl w:val="true"/>
          <w:lang w:bidi="ar-SA"/>
        </w:rPr>
        <w:t xml:space="preserve">و نه شفيعى </w:t>
      </w:r>
      <w:r>
        <w:rPr>
          <w:rStyle w:val="FootnoteAnchor"/>
          <w:rtl w:val="true"/>
        </w:rPr>
        <w:footnoteReference w:id="3805"/>
      </w:r>
      <w:r>
        <w:rPr>
          <w:rFonts w:ascii="IRNazanin" w:hAnsi="IRNazanin" w:eastAsia="IRNazanin"/>
          <w:color w:val="111111"/>
          <w:sz w:val="28"/>
          <w:sz w:val="28"/>
          <w:szCs w:val="28"/>
          <w:rtl w:val="true"/>
          <w:lang w:bidi="fa-IR"/>
        </w:rPr>
        <w:t xml:space="preserve">و اگر فدا كند </w:t>
      </w:r>
      <w:r>
        <w:rPr>
          <w:rStyle w:val="FootnoteAnchor"/>
          <w:rtl w:val="true"/>
        </w:rPr>
        <w:footnoteReference w:id="3806"/>
      </w:r>
      <w:r>
        <w:rPr>
          <w:rFonts w:ascii="IRNazanin" w:hAnsi="IRNazanin" w:eastAsia="IRNazanin"/>
          <w:color w:val="111111"/>
          <w:sz w:val="28"/>
          <w:sz w:val="28"/>
          <w:szCs w:val="28"/>
          <w:rtl w:val="true"/>
          <w:lang w:bidi="fa-IR"/>
        </w:rPr>
        <w:t xml:space="preserve">هر فدا نگيرند </w:t>
      </w:r>
      <w:r>
        <w:rPr>
          <w:rStyle w:val="FootnoteAnchor"/>
          <w:rtl w:val="true"/>
        </w:rPr>
        <w:footnoteReference w:id="3807"/>
      </w:r>
      <w:r>
        <w:rPr>
          <w:rFonts w:ascii="Amiri" w:hAnsi="Amiri" w:eastAsia="Amiri" w:cs="Amiri"/>
          <w:color w:val="111111"/>
          <w:sz w:val="28"/>
          <w:sz w:val="28"/>
          <w:szCs w:val="28"/>
          <w:rtl w:val="true"/>
          <w:lang w:bidi="ar-SA"/>
        </w:rPr>
        <w:t xml:space="preserve">از آن،ايشانند آن كس ها كه رها دهندشان </w:t>
      </w:r>
      <w:r>
        <w:rPr>
          <w:rStyle w:val="FootnoteAnchor"/>
          <w:rtl w:val="true"/>
        </w:rPr>
        <w:footnoteReference w:id="3808"/>
      </w:r>
      <w:r>
        <w:rPr>
          <w:rFonts w:ascii="IRNazanin" w:hAnsi="IRNazanin" w:eastAsia="IRNazanin"/>
          <w:color w:val="111111"/>
          <w:sz w:val="28"/>
          <w:sz w:val="28"/>
          <w:szCs w:val="28"/>
          <w:rtl w:val="true"/>
          <w:lang w:bidi="fa-IR"/>
        </w:rPr>
        <w:t xml:space="preserve">به آنچه مى كنند ايشان راست شرابى </w:t>
      </w:r>
      <w:r>
        <w:rPr>
          <w:rStyle w:val="FootnoteAnchor"/>
          <w:rtl w:val="true"/>
        </w:rPr>
        <w:footnoteReference w:id="3809"/>
      </w:r>
      <w:r>
        <w:rPr>
          <w:rFonts w:ascii="IRNazanin" w:hAnsi="IRNazanin" w:eastAsia="IRNazanin"/>
          <w:color w:val="111111"/>
          <w:sz w:val="28"/>
          <w:sz w:val="28"/>
          <w:szCs w:val="28"/>
          <w:rtl w:val="true"/>
          <w:lang w:bidi="fa-IR"/>
        </w:rPr>
        <w:t>از آب گرم و عذابى دردناك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بدانچه</w:t>
      </w:r>
      <w:r>
        <w:rPr>
          <w:rFonts w:eastAsia="IRNazanin" w:cs="IRNazanin"/>
          <w:color w:val="111111"/>
          <w:sz w:val="28"/>
          <w:szCs w:val="28"/>
          <w:rtl w:val="true"/>
          <w:lang w:bidi="fa-IR"/>
        </w:rPr>
        <w:t xml:space="preserve">] </w:t>
      </w:r>
      <w:r>
        <w:rPr>
          <w:rStyle w:val="FootnoteAnchor"/>
          <w:rtl w:val="true"/>
        </w:rPr>
        <w:footnoteReference w:id="3810"/>
      </w:r>
      <w:r>
        <w:rPr>
          <w:rFonts w:ascii="Amiri" w:hAnsi="Amiri" w:eastAsia="Amiri" w:cs="Amiri"/>
          <w:color w:val="111111"/>
          <w:sz w:val="28"/>
          <w:sz w:val="28"/>
          <w:szCs w:val="28"/>
          <w:rtl w:val="true"/>
          <w:lang w:bidi="ar-SA"/>
        </w:rPr>
        <w:t>بودند كافر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كه همى خوانيم از برون خداى آنچه نه سود كند و نه زيان كند و بازبرند </w:t>
      </w:r>
      <w:r>
        <w:rPr>
          <w:rStyle w:val="FootnoteAnchor"/>
          <w:rtl w:val="true"/>
        </w:rPr>
        <w:footnoteReference w:id="3811"/>
      </w:r>
      <w:r>
        <w:rPr>
          <w:rFonts w:ascii="IRNazanin" w:hAnsi="IRNazanin" w:eastAsia="IRNazanin"/>
          <w:color w:val="111111"/>
          <w:sz w:val="28"/>
          <w:sz w:val="28"/>
          <w:szCs w:val="28"/>
          <w:rtl w:val="true"/>
          <w:lang w:bidi="fa-IR"/>
        </w:rPr>
        <w:t xml:space="preserve">ما را بر آنچه بوديم </w:t>
      </w:r>
      <w:r>
        <w:rPr>
          <w:rStyle w:val="FootnoteAnchor"/>
          <w:rtl w:val="true"/>
        </w:rPr>
        <w:footnoteReference w:id="3812"/>
      </w:r>
      <w:r>
        <w:rPr>
          <w:rFonts w:ascii="IRNazanin" w:hAnsi="IRNazanin" w:eastAsia="IRNazanin"/>
          <w:color w:val="111111"/>
          <w:sz w:val="28"/>
          <w:sz w:val="28"/>
          <w:szCs w:val="28"/>
          <w:rtl w:val="true"/>
          <w:lang w:bidi="fa-IR"/>
        </w:rPr>
        <w:t xml:space="preserve">از پس آن كه راه نمود ما را خداى؟بخوزيده باشد </w:t>
      </w:r>
      <w:r>
        <w:rPr>
          <w:rStyle w:val="FootnoteAnchor"/>
          <w:rtl w:val="true"/>
        </w:rPr>
        <w:footnoteReference w:id="3813"/>
      </w:r>
      <w:r>
        <w:rPr>
          <w:rFonts w:ascii="Amiri" w:hAnsi="Amiri" w:eastAsia="Amiri" w:cs="Amiri"/>
          <w:color w:val="111111"/>
          <w:sz w:val="28"/>
          <w:sz w:val="28"/>
          <w:szCs w:val="28"/>
          <w:rtl w:val="true"/>
          <w:lang w:bidi="ar-SA"/>
        </w:rPr>
        <w:t xml:space="preserve">او را ديوان اندر زمين حيران مانده </w:t>
      </w:r>
      <w:r>
        <w:rPr>
          <w:rStyle w:val="FootnoteAnchor"/>
          <w:rtl w:val="true"/>
        </w:rPr>
        <w:footnoteReference w:id="3814"/>
      </w:r>
      <w:r>
        <w:rPr>
          <w:rFonts w:ascii="Amiri" w:hAnsi="Amiri" w:eastAsia="Amiri" w:cs="Amiri"/>
          <w:color w:val="111111"/>
          <w:sz w:val="28"/>
          <w:sz w:val="28"/>
          <w:szCs w:val="28"/>
          <w:rtl w:val="true"/>
          <w:lang w:bidi="ar-SA"/>
        </w:rPr>
        <w:t xml:space="preserve">او را يارانى باشند كه بخوانند </w:t>
      </w:r>
      <w:r>
        <w:rPr>
          <w:rStyle w:val="FootnoteAnchor"/>
          <w:rtl w:val="true"/>
        </w:rPr>
        <w:footnoteReference w:id="3815"/>
      </w:r>
      <w:r>
        <w:rPr>
          <w:rFonts w:ascii="IRNazanin" w:hAnsi="IRNazanin" w:eastAsia="IRNazanin"/>
          <w:color w:val="111111"/>
          <w:sz w:val="28"/>
          <w:sz w:val="28"/>
          <w:szCs w:val="28"/>
          <w:rtl w:val="true"/>
          <w:lang w:bidi="fa-IR"/>
        </w:rPr>
        <w:t xml:space="preserve">او را بسوى راست </w:t>
      </w:r>
      <w:r>
        <w:rPr>
          <w:rStyle w:val="FootnoteAnchor"/>
          <w:rtl w:val="true"/>
        </w:rPr>
        <w:footnoteReference w:id="3816"/>
      </w:r>
      <w:r>
        <w:rPr>
          <w:rFonts w:ascii="IRNazanin" w:hAnsi="IRNazanin" w:eastAsia="IRNazanin"/>
          <w:color w:val="111111"/>
          <w:sz w:val="28"/>
          <w:sz w:val="28"/>
          <w:szCs w:val="28"/>
          <w:rtl w:val="true"/>
          <w:lang w:bidi="fa-IR"/>
        </w:rPr>
        <w:t xml:space="preserve">بگوى كه راه خداى است راه راست و فرمودند ما را كه مسلمان گرديم </w:t>
      </w:r>
      <w:r>
        <w:rPr>
          <w:rStyle w:val="FootnoteAnchor"/>
          <w:rtl w:val="true"/>
        </w:rPr>
        <w:footnoteReference w:id="3817"/>
      </w:r>
      <w:r>
        <w:rPr>
          <w:rFonts w:ascii="Amiri" w:hAnsi="Amiri" w:eastAsia="Amiri" w:cs="Amiri"/>
          <w:color w:val="111111"/>
          <w:sz w:val="28"/>
          <w:sz w:val="28"/>
          <w:szCs w:val="28"/>
          <w:rtl w:val="true"/>
          <w:lang w:bidi="ar-SA"/>
        </w:rPr>
        <w:t>خداى جهانيان را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كه </w:t>
      </w:r>
      <w:r>
        <w:rPr>
          <w:rStyle w:val="FootnoteAnchor"/>
          <w:rtl w:val="true"/>
        </w:rPr>
        <w:footnoteReference w:id="3818"/>
      </w:r>
      <w:r>
        <w:rPr>
          <w:rFonts w:ascii="IRNazanin" w:hAnsi="IRNazanin" w:eastAsia="IRNazanin"/>
          <w:color w:val="111111"/>
          <w:sz w:val="28"/>
          <w:sz w:val="28"/>
          <w:szCs w:val="28"/>
          <w:rtl w:val="true"/>
          <w:lang w:bidi="fa-IR"/>
        </w:rPr>
        <w:t xml:space="preserve">به پاى داريد </w:t>
      </w:r>
      <w:r>
        <w:rPr>
          <w:rStyle w:val="FootnoteAnchor"/>
          <w:rtl w:val="true"/>
        </w:rPr>
        <w:footnoteReference w:id="3819"/>
      </w:r>
      <w:r>
        <w:rPr>
          <w:rFonts w:ascii="IRNazanin" w:hAnsi="IRNazanin" w:eastAsia="IRNazanin"/>
          <w:color w:val="111111"/>
          <w:sz w:val="28"/>
          <w:sz w:val="28"/>
          <w:szCs w:val="28"/>
          <w:rtl w:val="true"/>
          <w:lang w:bidi="fa-IR"/>
        </w:rPr>
        <w:t xml:space="preserve">نماز و بپرهيزيد </w:t>
      </w:r>
      <w:r>
        <w:rPr>
          <w:rStyle w:val="FootnoteAnchor"/>
          <w:rtl w:val="true"/>
        </w:rPr>
        <w:footnoteReference w:id="3820"/>
      </w:r>
      <w:r>
        <w:rPr>
          <w:rFonts w:ascii="Amiri" w:hAnsi="Amiri" w:eastAsia="Amiri" w:cs="Amiri"/>
          <w:color w:val="111111"/>
          <w:sz w:val="28"/>
          <w:sz w:val="28"/>
          <w:szCs w:val="28"/>
          <w:rtl w:val="true"/>
          <w:lang w:bidi="ar-SA"/>
        </w:rPr>
        <w:t xml:space="preserve">از او و اوست آن كه به سوى او حشر كنندتان </w:t>
      </w:r>
      <w:r>
        <w:rPr>
          <w:rStyle w:val="FootnoteAnchor"/>
          <w:rtl w:val="true"/>
        </w:rPr>
        <w:footnoteReference w:id="38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اوست آن كه بيافريد آسمانها و زمين براستى و آن روز كه گويد بباش بباشد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او حق </w:t>
      </w:r>
      <w:r>
        <w:rPr>
          <w:rStyle w:val="FootnoteAnchor"/>
          <w:rtl w:val="true"/>
        </w:rPr>
        <w:footnoteReference w:id="3822"/>
      </w:r>
      <w:r>
        <w:rPr>
          <w:rFonts w:ascii="IRNazanin" w:hAnsi="IRNazanin" w:eastAsia="IRNazanin"/>
          <w:color w:val="111111"/>
          <w:sz w:val="28"/>
          <w:sz w:val="28"/>
          <w:szCs w:val="28"/>
          <w:rtl w:val="true"/>
          <w:lang w:bidi="fa-IR"/>
        </w:rPr>
        <w:t xml:space="preserve">است و او راست پادشاهى آن روز كه بدمند </w:t>
      </w:r>
      <w:r>
        <w:rPr>
          <w:rStyle w:val="FootnoteAnchor"/>
          <w:rtl w:val="true"/>
        </w:rPr>
        <w:footnoteReference w:id="3823"/>
      </w:r>
      <w:r>
        <w:rPr>
          <w:rFonts w:ascii="Amiri" w:hAnsi="Amiri" w:eastAsia="Amiri" w:cs="Amiri"/>
          <w:color w:val="111111"/>
          <w:sz w:val="28"/>
          <w:sz w:val="28"/>
          <w:szCs w:val="28"/>
          <w:rtl w:val="true"/>
          <w:lang w:bidi="ar-SA"/>
        </w:rPr>
        <w:t xml:space="preserve">در صور داناى نهان و آشكارا و اوست حكيم </w:t>
      </w:r>
      <w:r>
        <w:rPr>
          <w:rStyle w:val="FootnoteAnchor"/>
          <w:rtl w:val="true"/>
        </w:rPr>
        <w:footnoteReference w:id="3824"/>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الَّذِي يَتَوَفّٰاكُمْ بِاللَّيْلِ ،در اين آيت از نعم خود بعضى تذكير كرد و ياد داد مكلّفان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خداست كه توفّي كند شما را در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معنى او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بخواباند شما را در شب،جبّايى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يَتَوَفّٰاكُمْ ،اى يقبضكم قبض روح كند شما را و اين </w:t>
      </w:r>
      <w:r>
        <w:rPr>
          <w:rStyle w:val="FootnoteAnchor"/>
          <w:rtl w:val="true"/>
        </w:rPr>
        <w:footnoteReference w:id="3825"/>
      </w:r>
      <w:r>
        <w:rPr>
          <w:rFonts w:ascii="IRNazanin" w:hAnsi="IRNazanin" w:eastAsia="IRNazanin"/>
          <w:color w:val="111111"/>
          <w:sz w:val="28"/>
          <w:sz w:val="28"/>
          <w:szCs w:val="28"/>
          <w:rtl w:val="true"/>
          <w:lang w:bidi="fa-IR"/>
        </w:rPr>
        <w:t>كنايت است از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 و اين اختيار علىّ بن الحسين المغربىّ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يحصيكم بشمارد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التّوفّى الحصر قال الشّاعر </w:t>
      </w:r>
      <w:r>
        <w:rPr>
          <w:rStyle w:val="FootnoteAnchor"/>
          <w:rtl w:val="true"/>
        </w:rPr>
        <w:footnoteReference w:id="3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بني ادرم ليسوا من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الى قيس و ليسوا من اسد</w:t>
      </w:r>
    </w:p>
    <w:p>
      <w:pPr>
        <w:pStyle w:val="BookText"/>
        <w:rPr/>
      </w:pPr>
      <w:r>
        <w:rPr>
          <w:rFonts w:ascii="Amiri" w:hAnsi="Amiri" w:eastAsia="Amiri" w:cs="Amiri"/>
          <w:color w:val="111111"/>
          <w:sz w:val="28"/>
          <w:sz w:val="28"/>
          <w:szCs w:val="28"/>
          <w:rtl w:val="true"/>
          <w:lang w:bidi="ar-SA"/>
        </w:rPr>
        <w:t>و لا توفّيهم قريش فى العدد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لم تحصهم </w:t>
      </w:r>
      <w:r>
        <w:rPr>
          <w:rStyle w:val="FootnoteAnchor"/>
          <w:rtl w:val="true"/>
        </w:rPr>
        <w:footnoteReference w:id="3827"/>
      </w:r>
      <w:r>
        <w:rPr>
          <w:rFonts w:ascii="IRNazanin" w:hAnsi="IRNazanin" w:eastAsia="IRNazanin"/>
          <w:color w:val="111111"/>
          <w:sz w:val="28"/>
          <w:sz w:val="28"/>
          <w:szCs w:val="28"/>
          <w:rtl w:val="true"/>
          <w:lang w:bidi="fa-IR"/>
        </w:rPr>
        <w:t>فى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يَعْلَمُ مٰا جَرَحْتُمْ بِالنَّهٰارِ ،اى كسبتم و آنچه شما كسب كنيد و جوارح الطّير كواسبها،و فلان جارحة اهله اى كاسبتهم و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عَلَّمْتُمْ مِنَ الْجَوٰارِحِ </w:t>
      </w:r>
      <w:r>
        <w:rPr>
          <w:rStyle w:val="FootnoteAnchor"/>
          <w:rtl w:val="true"/>
        </w:rPr>
        <w:footnoteReference w:id="3828"/>
      </w:r>
      <w:r>
        <w:rPr>
          <w:rFonts w:ascii="IRNazanin" w:hAnsi="IRNazanin" w:eastAsia="IRNazanin"/>
          <w:color w:val="111111"/>
          <w:sz w:val="28"/>
          <w:sz w:val="28"/>
          <w:szCs w:val="28"/>
          <w:rtl w:val="true"/>
          <w:lang w:bidi="fa-IR"/>
        </w:rPr>
        <w:t>،مراد سگان صيدند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آن خداست كه شما را به شب بخواباند و آنچه شما به روز كنيد و اندوزى </w:t>
      </w:r>
      <w:r>
        <w:rPr>
          <w:rStyle w:val="FootnoteAnchor"/>
          <w:rtl w:val="true"/>
        </w:rPr>
        <w:footnoteReference w:id="3829"/>
      </w:r>
      <w:r>
        <w:rPr>
          <w:rFonts w:ascii="Amiri" w:hAnsi="Amiri" w:eastAsia="Amiri" w:cs="Amiri"/>
          <w:color w:val="111111"/>
          <w:sz w:val="28"/>
          <w:sz w:val="28"/>
          <w:szCs w:val="28"/>
          <w:rtl w:val="true"/>
          <w:lang w:bidi="ar-SA"/>
        </w:rPr>
        <w:t>از خير و شرّ تفاصيل آن داند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يَبْعَثُكُمْ فِيهِ ،پس برانگيزد شما را يعنى بيدار كند از خواب در روز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بيدار كردن باشد و اين جا مراد آن است،نظيره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بَعَثْنٰاهُمْ لِيَتَسٰاءَلُوا بَيْنَهُمْ </w:t>
      </w:r>
      <w:r>
        <w:rPr>
          <w:rStyle w:val="FootnoteAnchor"/>
          <w:rtl w:val="true"/>
        </w:rPr>
        <w:footnoteReference w:id="383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كردن مردگان باشد من قوله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أَنَّ اللّٰهَ يَبْعَثُ مَنْ فِي الْقُبُورِ </w:t>
      </w:r>
      <w:r>
        <w:rPr>
          <w:rStyle w:val="FootnoteAnchor"/>
          <w:rtl w:val="true"/>
        </w:rPr>
        <w:footnoteReference w:id="383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پيغامبران باشد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بَعَثْنٰا فِي كُلِّ أُمَّةٍ رَسُولاً </w:t>
      </w:r>
      <w:r>
        <w:rPr>
          <w:rStyle w:val="FootnoteAnchor"/>
          <w:rtl w:val="true"/>
        </w:rPr>
        <w:footnoteReference w:id="3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برانگيختن و تحريض باشد،يقال بعثته </w:t>
      </w:r>
      <w:r>
        <w:rPr>
          <w:rStyle w:val="FootnoteAnchor"/>
          <w:rtl w:val="true"/>
        </w:rPr>
        <w:footnoteReference w:id="3833"/>
      </w:r>
      <w:r>
        <w:rPr>
          <w:rFonts w:ascii="IRNazanin" w:hAnsi="IRNazanin" w:eastAsia="IRNazanin"/>
          <w:color w:val="111111"/>
          <w:sz w:val="28"/>
          <w:sz w:val="28"/>
          <w:szCs w:val="28"/>
          <w:rtl w:val="true"/>
          <w:lang w:bidi="fa-IR"/>
        </w:rPr>
        <w:t>على كذا اذا حرّضته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شما را به روز برانگيزد از خواب لِيُقْضىٰ أَجَلٌ مُسَمًّى ،تا اجل معلوم را و آن انفاس شمرده را به سر برند پس آنگه مرجع و بازگشتتان </w:t>
      </w:r>
      <w:r>
        <w:rPr>
          <w:rStyle w:val="FootnoteAnchor"/>
          <w:rtl w:val="true"/>
        </w:rPr>
        <w:footnoteReference w:id="3834"/>
      </w:r>
      <w:r>
        <w:rPr>
          <w:rFonts w:ascii="IRNazanin" w:hAnsi="IRNazanin" w:eastAsia="IRNazanin"/>
          <w:color w:val="111111"/>
          <w:sz w:val="28"/>
          <w:sz w:val="28"/>
          <w:szCs w:val="28"/>
          <w:rtl w:val="true"/>
          <w:lang w:bidi="fa-IR"/>
        </w:rPr>
        <w:t xml:space="preserve">با او بود، پس خبر دهد شما را به آنچه كرده باشيد و اين آيت نيز بر سبيل تنبيه گفت مكلّفان را بر انواع نعم و </w:t>
      </w:r>
      <w:r>
        <w:rPr>
          <w:rStyle w:val="FootnoteAnchor"/>
          <w:rtl w:val="true"/>
        </w:rPr>
        <w:footnoteReference w:id="3835"/>
      </w:r>
      <w:r>
        <w:rPr>
          <w:rFonts w:ascii="IRNazanin" w:hAnsi="IRNazanin" w:eastAsia="IRNazanin"/>
          <w:color w:val="111111"/>
          <w:sz w:val="28"/>
          <w:sz w:val="28"/>
          <w:szCs w:val="28"/>
          <w:rtl w:val="true"/>
          <w:lang w:bidi="fa-IR"/>
        </w:rPr>
        <w:t>تنبيه بر احوال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آنگه خداى تعالى به شب و روز بر احوال ايشان مطّلع است،اگر به شب خفته باشند و اگر به روز بر كسب باشند و بر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عاقبت بميراند ايشان را و آنگه برانگيزد تا هركسى را به سزا جزاى دهد بر وفق عمل او تا مكلّفان چون اين بشنوند و انديشه كنند ايشان را داعى باشد بر </w:t>
      </w:r>
      <w:r>
        <w:rPr>
          <w:rStyle w:val="FootnoteAnchor"/>
          <w:rtl w:val="true"/>
        </w:rPr>
        <w:footnoteReference w:id="3836"/>
      </w:r>
      <w:r>
        <w:rPr>
          <w:rFonts w:ascii="IRNazanin" w:hAnsi="IRNazanin" w:eastAsia="IRNazanin"/>
          <w:color w:val="111111"/>
          <w:sz w:val="28"/>
          <w:sz w:val="28"/>
          <w:szCs w:val="28"/>
          <w:rtl w:val="true"/>
          <w:lang w:bidi="fa-IR"/>
        </w:rPr>
        <w:t xml:space="preserve">طاعت و صارف باشد </w:t>
      </w:r>
      <w:r>
        <w:rPr>
          <w:rStyle w:val="FootnoteAnchor"/>
          <w:rtl w:val="true"/>
        </w:rPr>
        <w:footnoteReference w:id="3837"/>
      </w:r>
      <w:r>
        <w:rPr>
          <w:rFonts w:ascii="Amiri" w:hAnsi="Amiri" w:eastAsia="Amiri" w:cs="Amiri"/>
          <w:color w:val="111111"/>
          <w:sz w:val="28"/>
          <w:sz w:val="28"/>
          <w:szCs w:val="28"/>
          <w:rtl w:val="true"/>
          <w:lang w:bidi="ar-SA"/>
        </w:rPr>
        <w:t>از معصيت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صلاح نزديك شوند و از فساد دور شوند </w:t>
      </w:r>
      <w:r>
        <w:rPr>
          <w:rStyle w:val="FootnoteAnchor"/>
          <w:rtl w:val="true"/>
        </w:rPr>
        <w:footnoteReference w:id="3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الْقٰاهِرُ فَوْقَ عِبٰادِهِ ،حق تعالى در اين آيت بيان كرد كه خلقان همه اسير و مقهوراند </w:t>
      </w:r>
      <w:r>
        <w:rPr>
          <w:rStyle w:val="FootnoteAnchor"/>
          <w:rtl w:val="true"/>
        </w:rPr>
        <w:footnoteReference w:id="3839"/>
      </w:r>
      <w:r>
        <w:rPr>
          <w:rFonts w:ascii="IRNazanin" w:hAnsi="IRNazanin" w:eastAsia="IRNazanin"/>
          <w:color w:val="111111"/>
          <w:sz w:val="28"/>
          <w:sz w:val="28"/>
          <w:szCs w:val="28"/>
          <w:rtl w:val="true"/>
          <w:lang w:bidi="fa-IR"/>
        </w:rPr>
        <w:t>و او بر بالاى ايشان نه به معنى جهت قادر است ايشان را بل بمعنى قوّه و قهر و غلبه و علوّ و قدرت بر ايشان يعنى فرمان او بالاى فرمان ايشان است و يُرْسِلُ عَلَيْكُمْ حَفَظَةً ،و بفرستاد بر شما از فرشتگان حافظانى كه اعمال شما نگاه مى 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حافظ باشد و از جملۀ جموع فاعل يكى فعله باشد،ككاتب و كتبه و سافر و سفرة و بارّ و برره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خازن و خزنه نظيرش 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عَلَيْكُمْ لَحٰافِظِينَ </w:t>
      </w:r>
      <w:r>
        <w:rPr>
          <w:rStyle w:val="FootnoteAnchor"/>
          <w:rtl w:val="true"/>
        </w:rPr>
        <w:footnoteReference w:id="3840"/>
      </w:r>
      <w:r>
        <w:rPr>
          <w:rFonts w:ascii="Amiri" w:hAnsi="Amiri" w:eastAsia="Amiri" w:cs="Amiri"/>
          <w:color w:val="111111"/>
          <w:sz w:val="28"/>
          <w:sz w:val="28"/>
          <w:szCs w:val="28"/>
          <w:rtl w:val="true"/>
          <w:lang w:bidi="ar-SA"/>
        </w:rPr>
        <w:t xml:space="preserve">،و قال الشّاعر و قيل انّه لعمر بن الخطّاب </w:t>
      </w:r>
      <w:r>
        <w:rPr>
          <w:rStyle w:val="FootnoteAnchor"/>
          <w:rtl w:val="true"/>
        </w:rPr>
        <w:footnoteReference w:id="3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النّاس من يعيش شقيّا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 القلب غافل اليقظه</w:t>
      </w:r>
    </w:p>
    <w:p>
      <w:pPr>
        <w:pStyle w:val="BookText"/>
        <w:rPr/>
      </w:pPr>
      <w:r>
        <w:rPr>
          <w:rFonts w:ascii="Amiri" w:hAnsi="Amiri" w:eastAsia="Amiri" w:cs="Amiri"/>
          <w:color w:val="111111"/>
          <w:sz w:val="28"/>
          <w:sz w:val="28"/>
          <w:szCs w:val="28"/>
          <w:rtl w:val="true"/>
          <w:lang w:bidi="ar-SA"/>
        </w:rPr>
        <w:t>و اذا كان ذا وفاء و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 الموت و اتّقى الحفظة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راحل و 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فالّذي بان للمقيم عظة </w:t>
      </w:r>
    </w:p>
    <w:p>
      <w:pPr>
        <w:pStyle w:val="BookText"/>
        <w:rPr/>
      </w:pPr>
      <w:r>
        <w:rPr>
          <w:rFonts w:ascii="IRNazanin" w:hAnsi="IRNazanin" w:eastAsia="IRNazanin"/>
          <w:color w:val="111111"/>
          <w:sz w:val="28"/>
          <w:sz w:val="28"/>
          <w:szCs w:val="28"/>
          <w:rtl w:val="true"/>
          <w:lang w:bidi="fa-IR"/>
        </w:rPr>
        <w:t>حَتّٰى إِذٰا جٰاءَ أَحَدَكُمُ الْمَوْتُ ،تا چون وقتى كه مرگ يكى از شما آيد، رسولان ما يعنى فرشتگان جان او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 و اعوان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باشد چنان كه بيان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احصته رسلنا،رسولان ما ايشان را بشمارند،يعنى فرونگذارند ايشان را و مهمل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مى آيد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معراج كه مرا به آسمان بردند،فرشته اى ديدم كه بر كرسى نشسته ترش روى و دلتنگ،همۀ فرشتگان چون مرا ديدند در روى من بخنديدند مگر او و لوحى </w:t>
      </w:r>
      <w:r>
        <w:rPr>
          <w:rStyle w:val="FootnoteAnchor"/>
          <w:rtl w:val="true"/>
        </w:rPr>
        <w:footnoteReference w:id="3842"/>
      </w:r>
      <w:r>
        <w:rPr>
          <w:rFonts w:ascii="IRNazanin" w:hAnsi="IRNazanin" w:eastAsia="IRNazanin"/>
          <w:color w:val="111111"/>
          <w:sz w:val="28"/>
          <w:sz w:val="28"/>
          <w:szCs w:val="28"/>
          <w:rtl w:val="true"/>
          <w:lang w:bidi="fa-IR"/>
        </w:rPr>
        <w:t xml:space="preserve">در دست گرفته در آنجا مى نگريد من جبرئيل را گفتم اين فرشته كيست كه در روى من بنخنديد </w:t>
      </w:r>
      <w:r>
        <w:rPr>
          <w:rStyle w:val="FootnoteAnchor"/>
          <w:rtl w:val="true"/>
        </w:rPr>
        <w:footnoteReference w:id="3843"/>
      </w:r>
      <w:r>
        <w:rPr>
          <w:rFonts w:ascii="IRNazanin" w:hAnsi="IRNazanin" w:eastAsia="IRNazanin"/>
          <w:color w:val="111111"/>
          <w:sz w:val="28"/>
          <w:sz w:val="28"/>
          <w:szCs w:val="28"/>
          <w:rtl w:val="true"/>
          <w:lang w:bidi="fa-IR"/>
        </w:rPr>
        <w:t>و استبشارى نكرد،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ملك الموت است كه از آنگاه كه خداى تعالى او را بيافريد كس او را خندان نديد،گفت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او شدم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ملك الموت قبض ارواح خلقان چگونه كنى يكى به مشرق و يكى به مغرب؟و اين لوح چيست؟و در آنجا چيست نبشته </w:t>
      </w:r>
      <w:r>
        <w:rPr>
          <w:rStyle w:val="FootnoteAnchor"/>
          <w:rtl w:val="true"/>
        </w:rPr>
        <w:footnoteReference w:id="384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Style w:val="FootnoteAnchor"/>
          <w:rtl w:val="true"/>
        </w:rPr>
        <w:footnoteReference w:id="3845"/>
      </w:r>
      <w:r>
        <w:rPr>
          <w:rFonts w:ascii="IRNazanin" w:hAnsi="IRNazanin" w:eastAsia="IRNazanin"/>
          <w:color w:val="111111"/>
          <w:sz w:val="28"/>
          <w:sz w:val="28"/>
          <w:szCs w:val="28"/>
          <w:rtl w:val="true"/>
          <w:lang w:bidi="fa-IR"/>
        </w:rPr>
        <w:t>لوح و در آنجا آجال خلقان است خداى تعالى از اين شب قدر تا آن شب قدر آنان را كه در آن سال وقت مرگ نهاده باشد نام ايشان و اجل ايشان بر اين لوح ثبت فرمايد و به من دهد تا من در او مى نگرم و آن وقت را مراقبت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كيفيّت قبض،حق تعالى اين دنيا </w:t>
      </w:r>
      <w:r>
        <w:rPr>
          <w:rStyle w:val="FootnoteAnchor"/>
          <w:rtl w:val="true"/>
        </w:rPr>
        <w:footnoteReference w:id="3846"/>
      </w:r>
      <w:r>
        <w:rPr>
          <w:rFonts w:ascii="IRNazanin" w:hAnsi="IRNazanin" w:eastAsia="IRNazanin"/>
          <w:color w:val="111111"/>
          <w:sz w:val="28"/>
          <w:sz w:val="28"/>
          <w:szCs w:val="28"/>
          <w:rtl w:val="true"/>
          <w:lang w:bidi="fa-IR"/>
        </w:rPr>
        <w:t xml:space="preserve">پيش من همچنان نهاده است كه خوانى </w:t>
      </w:r>
      <w:r>
        <w:rPr>
          <w:rStyle w:val="FootnoteAnchor"/>
          <w:rtl w:val="true"/>
        </w:rPr>
        <w:footnoteReference w:id="3847"/>
      </w:r>
      <w:r>
        <w:rPr>
          <w:rFonts w:ascii="IRNazanin" w:hAnsi="IRNazanin" w:eastAsia="IRNazanin"/>
          <w:color w:val="111111"/>
          <w:sz w:val="28"/>
          <w:sz w:val="28"/>
          <w:szCs w:val="28"/>
          <w:rtl w:val="true"/>
          <w:lang w:bidi="fa-IR"/>
        </w:rPr>
        <w:t xml:space="preserve">پيش كسى </w:t>
      </w:r>
      <w:r>
        <w:rPr>
          <w:rStyle w:val="FootnoteAnchor"/>
          <w:rtl w:val="true"/>
        </w:rPr>
        <w:footnoteReference w:id="3848"/>
      </w:r>
      <w:r>
        <w:rPr>
          <w:rFonts w:ascii="IRNazanin" w:hAnsi="IRNazanin" w:eastAsia="IRNazanin"/>
          <w:color w:val="111111"/>
          <w:sz w:val="28"/>
          <w:sz w:val="28"/>
          <w:szCs w:val="28"/>
          <w:rtl w:val="true"/>
          <w:lang w:bidi="fa-IR"/>
        </w:rPr>
        <w:t>،كه هركجا خواهد دست بيازد و آنچه خواهد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يك روايت آن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اعوان باشند،نه هركس را من تولّاى قبض روح كنم آنجا كه من نرسم اعوان و گماشتگان من بروند و قبض روح آن كس كنند،فذلك قوله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تَوَفَّتْهُ رُسُلُنٰا وَ هُمْ لاٰ يُفَرِّطُونَ ،و ايشان در آنچه به ايشان </w:t>
      </w:r>
      <w:r>
        <w:rPr>
          <w:rStyle w:val="FootnoteAnchor"/>
          <w:rtl w:val="true"/>
        </w:rPr>
        <w:footnoteReference w:id="3849"/>
      </w:r>
      <w:r>
        <w:rPr>
          <w:rFonts w:ascii="IRNazanin" w:hAnsi="IRNazanin" w:eastAsia="IRNazanin"/>
          <w:color w:val="111111"/>
          <w:sz w:val="28"/>
          <w:sz w:val="28"/>
          <w:szCs w:val="28"/>
          <w:rtl w:val="true"/>
          <w:lang w:bidi="fa-IR"/>
        </w:rPr>
        <w:t>مفوّض باشد تقصير نكنند و تغافل و تواني ننمايند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قبض روح او پيش از اجل نكنند،از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إذا سبق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رُدُّوا إِلَى اللّٰهِ ،پس ايشان را رد كنند با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جايى</w:t>
      </w:r>
      <w:r>
        <w:rPr>
          <w:rFonts w:eastAsia="IRNazanin" w:cs="IRNazanin"/>
          <w:color w:val="111111"/>
          <w:sz w:val="28"/>
          <w:szCs w:val="28"/>
          <w:rtl w:val="true"/>
          <w:lang w:bidi="fa-IR"/>
        </w:rPr>
        <w:t xml:space="preserve">] </w:t>
      </w:r>
      <w:r>
        <w:rPr>
          <w:rStyle w:val="FootnoteAnchor"/>
          <w:rtl w:val="true"/>
        </w:rPr>
        <w:footnoteReference w:id="3850"/>
      </w:r>
      <w:r>
        <w:rPr>
          <w:rFonts w:ascii="IRNazanin" w:hAnsi="IRNazanin" w:eastAsia="IRNazanin"/>
          <w:color w:val="111111"/>
          <w:sz w:val="28"/>
          <w:sz w:val="28"/>
          <w:szCs w:val="28"/>
          <w:rtl w:val="true"/>
          <w:lang w:bidi="fa-IR"/>
        </w:rPr>
        <w:t>كه در آنجا كس را حكمى نبود جز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وصف كرد او را به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 ايشان است و اولى تر است به ايشان براى آن كه خالق و مالك ايشان است و قادر بر نفع و ضرّ ايشان،و حق وصف اوست و نامى از نامهاى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صفت مجرور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لَهُ الْحُكْمُ ،گفتند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تعلمون أنّ له الحكم، نمى دانيد كه حكم او راست و كس را بر او حكم نبود، وَ هُوَ أَسْرَعُ الْحٰاسِبِينَ ،و او زود حساب است از همۀ حساب 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اين برفت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سَرِيعُ الْحِسٰابِ </w:t>
      </w:r>
      <w:r>
        <w:rPr>
          <w:rStyle w:val="FootnoteAnchor"/>
          <w:rtl w:val="true"/>
        </w:rPr>
        <w:footnoteReference w:id="3851"/>
      </w:r>
      <w:r>
        <w:rPr>
          <w:rFonts w:ascii="Amiri" w:hAnsi="Amiri" w:eastAsia="Amiri" w:cs="Amiri"/>
          <w:color w:val="111111"/>
          <w:sz w:val="28"/>
          <w:sz w:val="28"/>
          <w:szCs w:val="28"/>
          <w:rtl w:val="true"/>
          <w:lang w:bidi="ar-SA"/>
        </w:rPr>
        <w:t>،حمزه خواند تنها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توفّاه 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تذكير قول براى تقدّم فعل،و آن كه جمع تأنيثى </w:t>
      </w:r>
      <w:r>
        <w:rPr>
          <w:rStyle w:val="FootnoteAnchor"/>
          <w:rtl w:val="true"/>
        </w:rPr>
        <w:footnoteReference w:id="3852"/>
      </w:r>
      <w:r>
        <w:rPr>
          <w:rFonts w:ascii="IRNazanin" w:hAnsi="IRNazanin" w:eastAsia="IRNazanin"/>
          <w:color w:val="111111"/>
          <w:sz w:val="28"/>
          <w:sz w:val="28"/>
          <w:szCs w:val="28"/>
          <w:rtl w:val="true"/>
          <w:lang w:bidi="fa-IR"/>
        </w:rPr>
        <w:t>باشد نه حقيقى،و دگر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تأنيث براى آن كه جمع مؤنّث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مَنْ يُنَجِّيكُمْ مِنْ ظُلُمٰاتِ الْبَرِّ وَ الْبَحْرِ ،بگوى اى محمّد اين كافران كافر نعمت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كه شما را برهاند از ظلمات و تاريكيهاى برّ و بحر چون گرفتار شوى </w:t>
      </w:r>
      <w:r>
        <w:rPr>
          <w:rStyle w:val="FootnoteAnchor"/>
          <w:rtl w:val="true"/>
        </w:rPr>
        <w:footnoteReference w:id="3853"/>
      </w:r>
      <w:r>
        <w:rPr>
          <w:rFonts w:ascii="IRNazanin" w:hAnsi="IRNazanin" w:eastAsia="IRNazanin"/>
          <w:color w:val="111111"/>
          <w:sz w:val="28"/>
          <w:sz w:val="28"/>
          <w:szCs w:val="28"/>
          <w:rtl w:val="true"/>
          <w:lang w:bidi="fa-IR"/>
        </w:rPr>
        <w:t xml:space="preserve">در شبهاى تاريك،گاه در بيابان و گاه در دريا مانده و متحيّر شده اگر نه آنستى كه ستارگان </w:t>
      </w:r>
      <w:r>
        <w:rPr>
          <w:rStyle w:val="FootnoteAnchor"/>
          <w:rtl w:val="true"/>
        </w:rPr>
        <w:footnoteReference w:id="3854"/>
      </w:r>
      <w:r>
        <w:rPr>
          <w:rFonts w:ascii="IRNazanin" w:hAnsi="IRNazanin" w:eastAsia="IRNazanin"/>
          <w:color w:val="111111"/>
          <w:sz w:val="28"/>
          <w:sz w:val="28"/>
          <w:szCs w:val="28"/>
          <w:rtl w:val="true"/>
          <w:lang w:bidi="fa-IR"/>
        </w:rPr>
        <w:t>راهنمايى پيدا كرده است كه به آن راه برند و الّا هلاك شدندى</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 نجات نيافتندى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يعقوب گفت </w:t>
      </w:r>
      <w:r>
        <w:rPr>
          <w:rStyle w:val="FootnoteAnchor"/>
          <w:rtl w:val="true"/>
        </w:rPr>
        <w:footnoteReference w:id="3855"/>
      </w:r>
      <w:r>
        <w:rPr>
          <w:rFonts w:ascii="Amiri" w:hAnsi="Amiri" w:eastAsia="Amiri" w:cs="Amiri"/>
          <w:color w:val="111111"/>
          <w:sz w:val="28"/>
          <w:sz w:val="28"/>
          <w:szCs w:val="28"/>
          <w:rtl w:val="true"/>
          <w:lang w:bidi="ar-SA"/>
        </w:rPr>
        <w:t xml:space="preserve">ينجيكم </w:t>
      </w:r>
      <w:r>
        <w:rPr>
          <w:rStyle w:val="FootnoteAnchor"/>
          <w:rtl w:val="true"/>
        </w:rPr>
        <w:footnoteReference w:id="3856"/>
      </w:r>
      <w:r>
        <w:rPr>
          <w:rFonts w:ascii="IRNazanin" w:hAnsi="IRNazanin" w:eastAsia="IRNazanin"/>
          <w:color w:val="111111"/>
          <w:sz w:val="28"/>
          <w:sz w:val="28"/>
          <w:szCs w:val="28"/>
          <w:rtl w:val="true"/>
          <w:lang w:bidi="fa-IR"/>
        </w:rPr>
        <w:t>،من الانجاء بتخفيف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بتشديد خوانند من التّنجية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تَدْعُونَهُ </w:t>
      </w:r>
      <w:r>
        <w:rPr>
          <w:rStyle w:val="FootnoteAnchor"/>
          <w:rtl w:val="true"/>
        </w:rPr>
        <w:footnoteReference w:id="3857"/>
      </w:r>
      <w:r>
        <w:rPr>
          <w:rFonts w:ascii="IRNazanin" w:hAnsi="IRNazanin" w:eastAsia="IRNazanin"/>
          <w:color w:val="111111"/>
          <w:sz w:val="28"/>
          <w:sz w:val="28"/>
          <w:szCs w:val="28"/>
          <w:rtl w:val="true"/>
          <w:lang w:bidi="fa-IR"/>
        </w:rPr>
        <w:t xml:space="preserve">،مى خوانى </w:t>
      </w:r>
      <w:r>
        <w:rPr>
          <w:rStyle w:val="FootnoteAnchor"/>
          <w:rtl w:val="true"/>
        </w:rPr>
        <w:footnoteReference w:id="3858"/>
      </w:r>
      <w:r>
        <w:rPr>
          <w:rFonts w:ascii="IRNazanin" w:hAnsi="IRNazanin" w:eastAsia="IRNazanin"/>
          <w:color w:val="111111"/>
          <w:sz w:val="28"/>
          <w:sz w:val="28"/>
          <w:szCs w:val="28"/>
          <w:rtl w:val="true"/>
          <w:lang w:bidi="fa-IR"/>
        </w:rPr>
        <w:t>او را 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تَضَرُّعاً وَ خُفْيَةً ،به زارى و خواهش بر وجه پوشيدگى </w:t>
      </w:r>
      <w:r>
        <w:rPr>
          <w:rStyle w:val="FootnoteAnchor"/>
          <w:rtl w:val="true"/>
        </w:rPr>
        <w:footnoteReference w:id="3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بينكم و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 او بر مفعول له است،و ابو بكر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جا و در اعراف،و اين دو لغت است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حق تعالى بازگفت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در تضرّع و دعا چه گويند،و در كلام </w:t>
      </w:r>
    </w:p>
    <w:p>
      <w:pPr>
        <w:pStyle w:val="BookText"/>
        <w:rPr/>
      </w:pPr>
      <w:r>
        <w:rPr>
          <w:rFonts w:ascii="IRNazanin" w:hAnsi="IRNazanin" w:eastAsia="IRNazanin"/>
          <w:color w:val="111111"/>
          <w:sz w:val="28"/>
          <w:sz w:val="28"/>
          <w:szCs w:val="28"/>
          <w:rtl w:val="true"/>
          <w:lang w:bidi="fa-IR"/>
        </w:rPr>
        <w:t xml:space="preserve">محذوفى مقدّر است و آن آن است </w:t>
      </w:r>
      <w:r>
        <w:rPr>
          <w:rStyle w:val="FootnoteAnchor"/>
          <w:rtl w:val="true"/>
        </w:rPr>
        <w:footnoteReference w:id="3860"/>
      </w:r>
      <w:r>
        <w:rPr>
          <w:rFonts w:ascii="IRNazanin" w:hAnsi="IRNazanin" w:eastAsia="IRNazanin"/>
          <w:color w:val="111111"/>
          <w:sz w:val="28"/>
          <w:sz w:val="28"/>
          <w:szCs w:val="28"/>
          <w:rtl w:val="true"/>
          <w:lang w:bidi="fa-IR"/>
        </w:rPr>
        <w:t xml:space="preserve">تقولون </w:t>
      </w:r>
      <w:r>
        <w:rPr>
          <w:rStyle w:val="FootnoteAnchor"/>
          <w:rtl w:val="true"/>
        </w:rPr>
        <w:footnoteReference w:id="3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أَنْجَيْتَنٰا مِنْ هٰذِهِ ،مى گويى </w:t>
      </w:r>
      <w:r>
        <w:rPr>
          <w:rStyle w:val="FootnoteAnchor"/>
          <w:rtl w:val="true"/>
        </w:rPr>
        <w:footnoteReference w:id="3862"/>
      </w:r>
      <w:r>
        <w:rPr>
          <w:rFonts w:ascii="IRNazanin" w:hAnsi="IRNazanin" w:eastAsia="IRNazanin"/>
          <w:color w:val="111111"/>
          <w:sz w:val="28"/>
          <w:sz w:val="28"/>
          <w:szCs w:val="28"/>
          <w:rtl w:val="true"/>
          <w:lang w:bidi="fa-IR"/>
        </w:rPr>
        <w:t>اگر ما را برهانى بار خدايا از اين محنت و شدّت، لَنَكُونَنَّ مِنَ الشّٰاكِرِينَ ،ما از جملۀ شاكران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 كوفه خوانند </w:t>
      </w:r>
      <w:r>
        <w:rPr>
          <w:rStyle w:val="FootnoteAnchor"/>
          <w:rtl w:val="true"/>
        </w:rPr>
        <w:footnoteReference w:id="3863"/>
      </w:r>
      <w:r>
        <w:rPr>
          <w:rFonts w:ascii="IRNazanin" w:hAnsi="IRNazanin" w:eastAsia="IRNazanin"/>
          <w:color w:val="111111"/>
          <w:sz w:val="28"/>
          <w:sz w:val="28"/>
          <w:szCs w:val="28"/>
          <w:rtl w:val="true"/>
          <w:lang w:bidi="fa-IR"/>
        </w:rPr>
        <w:t xml:space="preserve">الّا ابن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أَنْجٰانٰا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لفظ اخبار عن الغائب الواحد،و المعنى لئن انجانا اللّه من هذه الشدّة،و بعضى اهل معانى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ظلمة البحر و البرّ </w:t>
      </w:r>
      <w:r>
        <w:rPr>
          <w:rStyle w:val="FootnoteAnchor"/>
          <w:rtl w:val="true"/>
        </w:rPr>
        <w:footnoteReference w:id="3864"/>
      </w:r>
      <w:r>
        <w:rPr>
          <w:rFonts w:ascii="IRNazanin" w:hAnsi="IRNazanin" w:eastAsia="IRNazanin"/>
          <w:color w:val="111111"/>
          <w:sz w:val="28"/>
          <w:sz w:val="28"/>
          <w:szCs w:val="28"/>
          <w:rtl w:val="true"/>
          <w:lang w:bidi="fa-IR"/>
        </w:rPr>
        <w:t>،كنايت است از شدايد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و عجم روزگار شدت را روزگار تاريك خوانند و يوم مظلم گويند و يوم ذو كواكب،و در سختى و محنت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لارينّك الكواكب بالنّهار،من ستاره به روز به تو نمايم،يعنى روز بر تو چنان تاريك كنم كه ستاره برآيد و تو ببينى </w:t>
      </w:r>
      <w:r>
        <w:rPr>
          <w:rStyle w:val="FootnoteAnchor"/>
          <w:rtl w:val="true"/>
        </w:rPr>
        <w:footnoteReference w:id="3865"/>
      </w:r>
      <w:r>
        <w:rPr>
          <w:rFonts w:ascii="IRNazanin" w:hAnsi="IRNazanin" w:eastAsia="IRNazanin"/>
          <w:color w:val="111111"/>
          <w:sz w:val="28"/>
          <w:sz w:val="28"/>
          <w:szCs w:val="28"/>
          <w:rtl w:val="true"/>
          <w:lang w:bidi="fa-IR"/>
        </w:rPr>
        <w:t>،چنان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اسد هل تعلمون بلائها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يوما ذا كواكب اشهبا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فدى لبني ذهل بن شيبان ناقتي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يوما ذا كواكب اشنعا</w:t>
      </w:r>
    </w:p>
    <w:p>
      <w:pPr>
        <w:pStyle w:val="BookText"/>
        <w:rPr/>
      </w:pPr>
      <w:r>
        <w:rPr>
          <w:rFonts w:ascii="IRNazanin" w:hAnsi="IRNazanin" w:eastAsia="IRNazanin"/>
          <w:color w:val="111111"/>
          <w:sz w:val="28"/>
          <w:sz w:val="28"/>
          <w:szCs w:val="28"/>
          <w:rtl w:val="true"/>
          <w:lang w:bidi="fa-IR"/>
        </w:rPr>
        <w:t>قُلِ اللّٰهُ يُنَجِّيكُمْ مِنْهٰا ،بگو اى محمّد كه خداست كه برهاند شما را از آن شدّت و سختى و از هر غمى و اندوهى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أَنْتُمْ تُشْرِكُونَ ،آنگه بااين همه شرك مى آرى </w:t>
      </w:r>
      <w:r>
        <w:rPr>
          <w:rStyle w:val="FootnoteAnchor"/>
          <w:rtl w:val="true"/>
        </w:rPr>
        <w:footnoteReference w:id="3866"/>
      </w:r>
      <w:r>
        <w:rPr>
          <w:rFonts w:ascii="IRNazanin" w:hAnsi="IRNazanin" w:eastAsia="IRNazanin"/>
          <w:color w:val="111111"/>
          <w:sz w:val="28"/>
          <w:sz w:val="28"/>
          <w:szCs w:val="28"/>
          <w:rtl w:val="true"/>
          <w:lang w:bidi="fa-IR"/>
        </w:rPr>
        <w:t xml:space="preserve">و با او انباز مى گيرى </w:t>
      </w:r>
      <w:r>
        <w:rPr>
          <w:rStyle w:val="FootnoteAnchor"/>
          <w:rtl w:val="true"/>
        </w:rPr>
        <w:footnoteReference w:id="3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كوفه و ابو جعفر خواندند </w:t>
      </w:r>
      <w:r>
        <w:rPr>
          <w:rStyle w:val="FootnoteAnchor"/>
          <w:rtl w:val="true"/>
        </w:rPr>
        <w:footnoteReference w:id="3868"/>
      </w:r>
      <w:r>
        <w:rPr>
          <w:rFonts w:ascii="IRNazanin" w:hAnsi="IRNazanin" w:eastAsia="IRNazanin"/>
          <w:color w:val="111111"/>
          <w:sz w:val="28"/>
          <w:sz w:val="28"/>
          <w:szCs w:val="28"/>
          <w:rtl w:val="true"/>
          <w:lang w:bidi="fa-IR"/>
        </w:rPr>
        <w:t>ينجّيكم،بالتّشديد من التّفعيل،و باقى قرّاء بتخفيف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حمزه و كسائي و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اماله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بر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أنجيتنا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كه اوست كه قادر است بر آنكه بفرستد بر شما عذابى از بالاى سر شما از صاعقه و سنگ باران،چنان كه بر قوم موسى كرد و با قوم لوط،و طوفان كه با قوم نوح كرد أَوْ مِنْ تَحْتِ أَرْجُلِكُمْ ،يا از زير پايهاى شما چنان كه با </w:t>
      </w:r>
    </w:p>
    <w:p>
      <w:pPr>
        <w:pStyle w:val="BookText"/>
        <w:rPr/>
      </w:pPr>
      <w:r>
        <w:rPr>
          <w:rFonts w:ascii="IRNazanin" w:hAnsi="IRNazanin" w:eastAsia="IRNazanin"/>
          <w:color w:val="111111"/>
          <w:sz w:val="28"/>
          <w:sz w:val="28"/>
          <w:szCs w:val="28"/>
          <w:rtl w:val="true"/>
          <w:lang w:bidi="fa-IR"/>
        </w:rPr>
        <w:t>قارون كرد از خسف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عَذٰاباً مِنْ فَوْقِكُمْ عذابى 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Style w:val="FootnoteAnchor"/>
          <w:rtl w:val="true"/>
        </w:rPr>
        <w:footnoteReference w:id="3869"/>
      </w:r>
      <w:r>
        <w:rPr>
          <w:rFonts w:ascii="IRNazanin" w:hAnsi="IRNazanin" w:eastAsia="IRNazanin"/>
          <w:color w:val="111111"/>
          <w:sz w:val="28"/>
          <w:sz w:val="28"/>
          <w:szCs w:val="28"/>
          <w:rtl w:val="true"/>
          <w:lang w:bidi="fa-IR"/>
        </w:rPr>
        <w:t>بزرگان و اكابرتان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تَحْتِ أَرْجُلِكُمْ ،و از آنان كه در رتبه </w:t>
      </w:r>
      <w:r>
        <w:rPr>
          <w:rStyle w:val="FootnoteAnchor"/>
          <w:rtl w:val="true"/>
        </w:rPr>
        <w:footnoteReference w:id="3870"/>
      </w:r>
      <w:r>
        <w:rPr>
          <w:rFonts w:ascii="IRNazanin" w:hAnsi="IRNazanin" w:eastAsia="IRNazanin"/>
          <w:color w:val="111111"/>
          <w:sz w:val="28"/>
          <w:sz w:val="28"/>
          <w:szCs w:val="28"/>
          <w:rtl w:val="true"/>
          <w:lang w:bidi="fa-IR"/>
        </w:rPr>
        <w:t>و منزلت دون شمااند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عَذٰاباً مِنْ فَوْقِكُمْ ،عذابى از بالاى شما،يعنى سلاطين و امراى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تَحْتِ أَرْجُلِكُمْ ،يعنى بندگان و زيردستان بد </w:t>
      </w:r>
      <w:r>
        <w:rPr>
          <w:rStyle w:val="FootnoteAnchor"/>
          <w:rtl w:val="true"/>
        </w:rPr>
        <w:footnoteReference w:id="3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يَلْبِسَكُمْ شِيَعاً ، يا در شما پوشاند پراگندگى و اختلاف كلمه و ناسازگارى و ناهموارى و اختلاف هواها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يُذِيقَ بَعْضَكُمْ بَأْسَ بَعْضٍ ،و بچشاند شما را بهرى را سختى بهرى،يعنى شمشير مختلف تا بهرى بهرى را مى كشند چنان كه در بنى اسرائيل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آيت آمد جبريل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بقاء امّتي على ذلك ،بقاى امّت من بر اين چيزها چه باشد؟جبريل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بنده ام همچون تو از خداى در خواهى </w:t>
      </w:r>
      <w:r>
        <w:rPr>
          <w:rStyle w:val="FootnoteAnchor"/>
          <w:rtl w:val="true"/>
        </w:rPr>
        <w:footnoteReference w:id="3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برخاست و وضوى نماز تازه كرد </w:t>
      </w:r>
      <w:r>
        <w:rPr>
          <w:rStyle w:val="FootnoteAnchor"/>
          <w:rtl w:val="true"/>
        </w:rPr>
        <w:footnoteReference w:id="3873"/>
      </w:r>
      <w:r>
        <w:rPr>
          <w:rFonts w:ascii="IRNazanin" w:hAnsi="IRNazanin" w:eastAsia="IRNazanin"/>
          <w:color w:val="111111"/>
          <w:sz w:val="28"/>
          <w:sz w:val="28"/>
          <w:szCs w:val="28"/>
          <w:rtl w:val="true"/>
          <w:lang w:bidi="fa-IR"/>
        </w:rPr>
        <w:t xml:space="preserve">و نماز كرد و از خداى درخواست كه اين آفت از امّت او بگرداند،دو </w:t>
      </w:r>
      <w:r>
        <w:rPr>
          <w:rStyle w:val="FootnoteAnchor"/>
          <w:rtl w:val="true"/>
        </w:rPr>
        <w:footnoteReference w:id="3874"/>
      </w:r>
      <w:r>
        <w:rPr>
          <w:rFonts w:ascii="IRNazanin" w:hAnsi="IRNazanin" w:eastAsia="IRNazanin"/>
          <w:color w:val="111111"/>
          <w:sz w:val="28"/>
          <w:sz w:val="28"/>
          <w:szCs w:val="28"/>
          <w:rtl w:val="true"/>
          <w:lang w:bidi="fa-IR"/>
        </w:rPr>
        <w:t>حاجت روا شد و يكى ممنوع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خداى درخواستم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نكند امّت مرا عذابى از بالاى سرشان و زير پايهايشان،اجابت كرد،و خواستم تا</w:t>
      </w:r>
      <w:r>
        <w:rPr>
          <w:rFonts w:eastAsia="IRNazanin" w:cs="IRNazanin"/>
          <w:color w:val="111111"/>
          <w:sz w:val="28"/>
          <w:szCs w:val="28"/>
          <w:rtl w:val="true"/>
          <w:lang w:bidi="fa-IR"/>
        </w:rPr>
        <w:t xml:space="preserve">] </w:t>
      </w:r>
      <w:r>
        <w:rPr>
          <w:rStyle w:val="FootnoteAnchor"/>
          <w:rtl w:val="true"/>
        </w:rPr>
        <w:footnoteReference w:id="3875"/>
      </w:r>
      <w:r>
        <w:rPr>
          <w:rFonts w:ascii="IRNazanin" w:hAnsi="IRNazanin" w:eastAsia="IRNazanin"/>
          <w:color w:val="111111"/>
          <w:sz w:val="28"/>
          <w:sz w:val="28"/>
          <w:szCs w:val="28"/>
          <w:rtl w:val="true"/>
          <w:lang w:bidi="fa-IR"/>
        </w:rPr>
        <w:t xml:space="preserve">بأس ايشان در ميان ايشان نيوفگند </w:t>
      </w:r>
      <w:r>
        <w:rPr>
          <w:rStyle w:val="FootnoteAnchor"/>
          <w:rtl w:val="true"/>
        </w:rPr>
        <w:footnoteReference w:id="3876"/>
      </w:r>
      <w:r>
        <w:rPr>
          <w:rFonts w:ascii="IRNazanin" w:hAnsi="IRNazanin" w:eastAsia="IRNazanin"/>
          <w:color w:val="111111"/>
          <w:sz w:val="28"/>
          <w:sz w:val="28"/>
          <w:szCs w:val="28"/>
          <w:rtl w:val="true"/>
          <w:lang w:bidi="fa-IR"/>
        </w:rPr>
        <w:t>،اين دعا اجابت نكرد،و جبريل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فناى امّت تو به تيغ خواهد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زهيرى </w:t>
      </w:r>
      <w:r>
        <w:rPr>
          <w:rStyle w:val="FootnoteAnchor"/>
          <w:rtl w:val="true"/>
        </w:rPr>
        <w:footnoteReference w:id="3877"/>
      </w:r>
      <w:r>
        <w:rPr>
          <w:rFonts w:ascii="IRNazanin" w:hAnsi="IRNazanin" w:eastAsia="IRNazanin"/>
          <w:color w:val="111111"/>
          <w:sz w:val="28"/>
          <w:sz w:val="28"/>
          <w:szCs w:val="28"/>
          <w:rtl w:val="true"/>
          <w:lang w:bidi="fa-IR"/>
        </w:rPr>
        <w:t>گفت خبّاب بن الأرتّ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از شبها رسول </w:t>
      </w:r>
      <w:r>
        <w:rPr>
          <w:rStyle w:val="FootnoteAnchor"/>
          <w:rtl w:val="true"/>
        </w:rPr>
        <w:footnoteReference w:id="3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3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مراقبت مى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880"/>
      </w:r>
      <w:r>
        <w:rPr>
          <w:rFonts w:ascii="Amiri" w:hAnsi="Amiri" w:eastAsia="Amiri" w:cs="Amiri"/>
          <w:color w:val="111111"/>
          <w:sz w:val="28"/>
          <w:sz w:val="28"/>
          <w:szCs w:val="28"/>
          <w:rtl w:val="true"/>
          <w:lang w:bidi="ar-SA"/>
        </w:rPr>
        <w:t>و او نماز مى كرد تا صبح برآمد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بود </w:t>
      </w:r>
      <w:r>
        <w:rPr>
          <w:rStyle w:val="FootnoteAnchor"/>
          <w:rtl w:val="true"/>
        </w:rPr>
        <w:footnoteReference w:id="3881"/>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 نماز بسيار كردى و دگر شبها نديدم كه چنان كردى،آنچه نماز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نماز رهبت و رغبت بود،از خداى تعالى سه چيز درخواستم،دو بداد و يكى</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خداى درخواستم تا دشمن را </w:t>
      </w:r>
    </w:p>
    <w:p>
      <w:pPr>
        <w:pStyle w:val="BookText"/>
        <w:rPr/>
      </w:pPr>
      <w:r>
        <w:rPr>
          <w:rFonts w:ascii="Amiri" w:hAnsi="Amiri" w:eastAsia="Amiri" w:cs="Amiri"/>
          <w:color w:val="111111"/>
          <w:sz w:val="28"/>
          <w:sz w:val="28"/>
          <w:szCs w:val="28"/>
          <w:rtl w:val="true"/>
          <w:lang w:bidi="ar-SA"/>
        </w:rPr>
        <w:t xml:space="preserve">بر امّت من مسلّط نكند،بداد </w:t>
      </w:r>
      <w:r>
        <w:rPr>
          <w:rStyle w:val="FootnoteAnchor"/>
          <w:rtl w:val="true"/>
        </w:rPr>
        <w:footnoteReference w:id="3882"/>
      </w:r>
      <w:r>
        <w:rPr>
          <w:rFonts w:ascii="Amiri" w:hAnsi="Amiri" w:eastAsia="Amiri" w:cs="Amiri"/>
          <w:color w:val="111111"/>
          <w:sz w:val="28"/>
          <w:sz w:val="28"/>
          <w:szCs w:val="28"/>
          <w:rtl w:val="true"/>
          <w:lang w:bidi="ar-SA"/>
        </w:rPr>
        <w:t>مرا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درخواستم تا </w:t>
      </w:r>
      <w:r>
        <w:rPr>
          <w:rStyle w:val="FootnoteAnchor"/>
          <w:rtl w:val="true"/>
        </w:rPr>
        <w:footnoteReference w:id="3883"/>
      </w:r>
      <w:r>
        <w:rPr>
          <w:rFonts w:ascii="IRNazanin" w:hAnsi="IRNazanin" w:eastAsia="IRNazanin"/>
          <w:color w:val="111111"/>
          <w:sz w:val="28"/>
          <w:sz w:val="28"/>
          <w:szCs w:val="28"/>
          <w:rtl w:val="true"/>
          <w:lang w:bidi="fa-IR"/>
        </w:rPr>
        <w:t>بر ايشان قحط عام نفرستد كه از آن هلاك شوند،بداد مرا آن،و خواستم تا شدّت و بأس ايشان در ميان ايشان نيفكند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فزواها عني،از من در پيخت </w:t>
      </w:r>
      <w:r>
        <w:rPr>
          <w:rStyle w:val="FootnoteAnchor"/>
          <w:rtl w:val="true"/>
        </w:rPr>
        <w:footnoteReference w:id="3884"/>
      </w:r>
      <w:r>
        <w:rPr>
          <w:rFonts w:ascii="IRNazanin" w:hAnsi="IRNazanin" w:eastAsia="IRNazanin"/>
          <w:color w:val="111111"/>
          <w:sz w:val="28"/>
          <w:sz w:val="28"/>
          <w:szCs w:val="28"/>
          <w:rtl w:val="true"/>
          <w:lang w:bidi="fa-IR"/>
        </w:rPr>
        <w:t>و نداد مرا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كَيْفَ نُصَرِّفُ الْآيٰاتِ ،بنگر كه ما آيات چگونه مى گردانيم تا باشد كه اينان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معنى لبس شيع منع لطف باشد و خذلان بر سبيل عقوبت بتخلية </w:t>
      </w:r>
      <w:r>
        <w:rPr>
          <w:rStyle w:val="FootnoteAnchor"/>
          <w:rtl w:val="true"/>
        </w:rPr>
        <w:footnoteReference w:id="3885"/>
      </w:r>
      <w:r>
        <w:rPr>
          <w:rFonts w:ascii="Amiri" w:hAnsi="Amiri" w:eastAsia="Amiri" w:cs="Amiri"/>
          <w:color w:val="111111"/>
          <w:sz w:val="28"/>
          <w:sz w:val="28"/>
          <w:szCs w:val="28"/>
          <w:rtl w:val="true"/>
          <w:lang w:bidi="ar-SA"/>
        </w:rPr>
        <w:t>بعضهم الى بعض،بيانش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نُوَلِّي بَعْضَ الظّٰالِمِينَ بَعْضاً بِمٰا كٰانُوا يَكْسِبُونَ </w:t>
      </w:r>
      <w:r>
        <w:rPr>
          <w:rStyle w:val="FootnoteAnchor"/>
          <w:rtl w:val="true"/>
        </w:rPr>
        <w:footnoteReference w:id="3886"/>
      </w:r>
      <w:r>
        <w:rPr>
          <w:rFonts w:ascii="IRNazanin" w:hAnsi="IRNazanin" w:eastAsia="IRNazanin"/>
          <w:color w:val="111111"/>
          <w:sz w:val="28"/>
          <w:sz w:val="28"/>
          <w:szCs w:val="28"/>
          <w:rtl w:val="true"/>
          <w:lang w:bidi="fa-IR"/>
        </w:rPr>
        <w:t>،و همچنين معنى اذاقۀ بعضى بأس بعض هم به تخليه باشد و تمكين و منع لطف بر اين وجه كه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كَذَّبَ بِهِ قَوْمُكَ وَ هُوَ الْحَقُّ ،و قوم تو دروغ مى دارند آن را و آن 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خلاف كردند در آن كه ضمير عايد با چيست،بعضى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عايد است با قرآن، يعنى قرآن </w:t>
      </w:r>
      <w:r>
        <w:rPr>
          <w:rStyle w:val="FootnoteAnchor"/>
          <w:rtl w:val="true"/>
        </w:rPr>
        <w:footnoteReference w:id="3887"/>
      </w:r>
      <w:r>
        <w:rPr>
          <w:rFonts w:ascii="IRNazanin" w:hAnsi="IRNazanin" w:eastAsia="IRNazanin"/>
          <w:color w:val="111111"/>
          <w:sz w:val="28"/>
          <w:sz w:val="28"/>
          <w:szCs w:val="28"/>
          <w:rtl w:val="true"/>
          <w:lang w:bidi="fa-IR"/>
        </w:rPr>
        <w:t>دروغ مى دارند و او حق و درست است،و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تصريف آيات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دليل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او را فرمود كه بگو كه من بر شما و كيل نه ام،يعنى موكّل نه ام و مسلّط و نگاهبان تا شما را از كفر و تكذيب </w:t>
      </w:r>
      <w:r>
        <w:rPr>
          <w:rStyle w:val="FootnoteAnchor"/>
          <w:rtl w:val="true"/>
        </w:rPr>
        <w:footnoteReference w:id="3888"/>
      </w:r>
      <w:r>
        <w:rPr>
          <w:rFonts w:ascii="IRNazanin" w:hAnsi="IRNazanin" w:eastAsia="IRNazanin"/>
          <w:color w:val="111111"/>
          <w:sz w:val="28"/>
          <w:sz w:val="28"/>
          <w:szCs w:val="28"/>
          <w:rtl w:val="true"/>
          <w:lang w:bidi="fa-IR"/>
        </w:rPr>
        <w:t xml:space="preserve">منع كنم بقهر،براى آن كه و كيل موكّل باشد به حفظ چيزى و دفع آفات و مضرّت </w:t>
      </w:r>
      <w:r>
        <w:rPr>
          <w:rStyle w:val="FootnoteAnchor"/>
          <w:rtl w:val="true"/>
        </w:rPr>
        <w:footnoteReference w:id="3889"/>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بلخىّ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 به مكّه فرود آمد پيش ازآن كه رسول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كارزار </w:t>
      </w:r>
      <w:r>
        <w:rPr>
          <w:rStyle w:val="FootnoteAnchor"/>
          <w:rtl w:val="true"/>
        </w:rPr>
        <w:footnoteReference w:id="3890"/>
      </w:r>
      <w:r>
        <w:rPr>
          <w:rFonts w:ascii="IRNazanin" w:hAnsi="IRNazanin" w:eastAsia="IRNazanin"/>
          <w:color w:val="111111"/>
          <w:sz w:val="28"/>
          <w:sz w:val="28"/>
          <w:szCs w:val="28"/>
          <w:rtl w:val="true"/>
          <w:lang w:bidi="fa-IR"/>
        </w:rPr>
        <w:t>فرمودند،ازآن پس چون او را قتال فرمودند موكّل و مسلّط بود،و كذا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 عَلَيْهِمْ بِجَبّٰارٍ </w:t>
      </w:r>
      <w:r>
        <w:rPr>
          <w:rStyle w:val="FootnoteAnchor"/>
          <w:rtl w:val="true"/>
        </w:rPr>
        <w:footnoteReference w:id="3891"/>
      </w:r>
      <w:r>
        <w:rPr>
          <w:rFonts w:ascii="Amiri" w:hAnsi="Amiri" w:eastAsia="Amiri" w:cs="Amiri"/>
          <w:color w:val="111111"/>
          <w:sz w:val="28"/>
          <w:sz w:val="28"/>
          <w:szCs w:val="28"/>
          <w:rtl w:val="true"/>
          <w:lang w:bidi="ar-SA"/>
        </w:rPr>
        <w:t>،أى بمسلّط،و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إِنَّمٰا أَنْتَ مُذَكِّرٌ لَسْتَ عَلَيْهِمْ بِمُصَيْطِرٍ </w:t>
      </w:r>
      <w:r>
        <w:rPr>
          <w:rStyle w:val="FootnoteAnchor"/>
          <w:rtl w:val="true"/>
        </w:rPr>
        <w:footnoteReference w:id="3892"/>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مسلّط،و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رقيب،و اين همه به آيات قتال منسوخ است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 بگو اين قوم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نَبَإٍ مُسْتَقَرٌّ ،هر چيزى را از اين اخبار كه </w:t>
      </w:r>
    </w:p>
    <w:p>
      <w:pPr>
        <w:pStyle w:val="BookText"/>
        <w:rPr/>
      </w:pPr>
      <w:r>
        <w:rPr>
          <w:rFonts w:ascii="IRNazanin" w:hAnsi="IRNazanin" w:eastAsia="IRNazanin"/>
          <w:color w:val="111111"/>
          <w:sz w:val="28"/>
          <w:sz w:val="28"/>
          <w:szCs w:val="28"/>
          <w:rtl w:val="true"/>
          <w:lang w:bidi="fa-IR"/>
        </w:rPr>
        <w:t>مى گويم مستقرّى و قرارگاهى است و وقت وقوعى كه ظاهر شود ايشان را صدق آن خبر،و بدانند كه تو 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سَوْفَ تَعْلَمُونَ ،و بدانى </w:t>
      </w:r>
      <w:r>
        <w:rPr>
          <w:rStyle w:val="FootnoteAnchor"/>
          <w:rtl w:val="true"/>
        </w:rPr>
        <w:footnoteReference w:id="3893"/>
      </w:r>
      <w:r>
        <w:rPr>
          <w:rFonts w:ascii="IRNazanin" w:hAnsi="IRNazanin" w:eastAsia="IRNazanin"/>
          <w:color w:val="111111"/>
          <w:sz w:val="28"/>
          <w:sz w:val="28"/>
          <w:szCs w:val="28"/>
          <w:rtl w:val="true"/>
          <w:lang w:bidi="fa-IR"/>
        </w:rPr>
        <w:t>شما پس از اين صدق و صحّت اين اخبار،و اين بر وجه تهديد و وعيد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وقت مستقرّ خبر،وقوع مخبر باشد إمّا در دنيا و إمّا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وقت ظفر رسول است به ايشان كه دست او را باشد 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نَبَإٍ مُسْتَقَرٌّ ،اى ميعاد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عذاب جماعتى را وقتى است كه تا به آن وقت نرساند </w:t>
      </w:r>
      <w:r>
        <w:rPr>
          <w:rStyle w:val="FootnoteAnchor"/>
          <w:rtl w:val="true"/>
        </w:rPr>
        <w:footnoteReference w:id="3894"/>
      </w:r>
      <w:r>
        <w:rPr>
          <w:rFonts w:ascii="Amiri" w:hAnsi="Amiri" w:eastAsia="Amiri" w:cs="Amiri"/>
          <w:color w:val="111111"/>
          <w:sz w:val="28"/>
          <w:sz w:val="28"/>
          <w:szCs w:val="28"/>
          <w:rtl w:val="true"/>
          <w:lang w:bidi="ar-SA"/>
        </w:rPr>
        <w:t xml:space="preserve">آن هلاك و آن عذاب نرساند </w:t>
      </w:r>
      <w:r>
        <w:rPr>
          <w:rStyle w:val="FootnoteAnchor"/>
          <w:rtl w:val="true"/>
        </w:rPr>
        <w:footnoteReference w:id="3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كلبى گفت لكلّ قول و فعل حقيقة،آنچه در دنيا باشد خود بدانى </w:t>
      </w:r>
      <w:r>
        <w:rPr>
          <w:rStyle w:val="FootnoteAnchor"/>
          <w:rtl w:val="true"/>
        </w:rPr>
        <w:footnoteReference w:id="3896"/>
      </w:r>
      <w:r>
        <w:rPr>
          <w:rFonts w:ascii="IRNazanin" w:hAnsi="IRNazanin" w:eastAsia="IRNazanin"/>
          <w:color w:val="111111"/>
          <w:sz w:val="28"/>
          <w:sz w:val="28"/>
          <w:szCs w:val="28"/>
          <w:rtl w:val="true"/>
          <w:lang w:bidi="fa-IR"/>
        </w:rPr>
        <w:t>و آنچه در آخرت بود به حسب استحقاق هركس از ثواب و 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بعضى تفاسير آمد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آيت سود دارد </w:t>
      </w:r>
      <w:r>
        <w:rPr>
          <w:rStyle w:val="FootnoteAnchor"/>
          <w:rtl w:val="true"/>
        </w:rPr>
        <w:footnoteReference w:id="3897"/>
      </w:r>
      <w:r>
        <w:rPr>
          <w:rFonts w:ascii="IRNazanin" w:hAnsi="IRNazanin" w:eastAsia="IRNazanin"/>
          <w:color w:val="111111"/>
          <w:sz w:val="28"/>
          <w:sz w:val="28"/>
          <w:szCs w:val="28"/>
          <w:rtl w:val="true"/>
          <w:lang w:bidi="fa-IR"/>
        </w:rPr>
        <w:t xml:space="preserve">درد دندان را چون بر كاغذى نويسند </w:t>
      </w:r>
      <w:r>
        <w:rPr>
          <w:rStyle w:val="FootnoteAnchor"/>
          <w:rtl w:val="true"/>
        </w:rPr>
        <w:footnoteReference w:id="3898"/>
      </w:r>
      <w:r>
        <w:rPr>
          <w:rFonts w:ascii="IRNazanin" w:hAnsi="IRNazanin" w:eastAsia="IRNazanin"/>
          <w:color w:val="111111"/>
          <w:sz w:val="28"/>
          <w:sz w:val="28"/>
          <w:szCs w:val="28"/>
          <w:rtl w:val="true"/>
          <w:lang w:bidi="fa-IR"/>
        </w:rPr>
        <w:t xml:space="preserve">درد دندان گيرند </w:t>
      </w:r>
      <w:r>
        <w:rPr>
          <w:rStyle w:val="FootnoteAnchor"/>
          <w:rtl w:val="true"/>
        </w:rPr>
        <w:footnoteReference w:id="3899"/>
      </w:r>
      <w:r>
        <w:rPr>
          <w:rFonts w:ascii="IRNazanin" w:hAnsi="IRNazanin" w:eastAsia="IRNazanin"/>
          <w:color w:val="111111"/>
          <w:sz w:val="28"/>
          <w:sz w:val="28"/>
          <w:szCs w:val="28"/>
          <w:rtl w:val="true"/>
          <w:lang w:bidi="fa-IR"/>
        </w:rPr>
        <w:t xml:space="preserve">خداى تعالى شفا دهد </w:t>
      </w:r>
      <w:r>
        <w:rPr>
          <w:rStyle w:val="FootnoteAnchor"/>
          <w:rtl w:val="true"/>
        </w:rPr>
        <w:footnoteReference w:id="3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رَأَيْتَ الَّذِينَ يَخُوضُونَ فِي آيٰاتِنٰا ،سبب نزول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مشركان چون با يكديگر افتادندى حديث رسول كردندى و بوستن </w:t>
      </w:r>
      <w:r>
        <w:rPr>
          <w:rStyle w:val="FootnoteAnchor"/>
          <w:rtl w:val="true"/>
        </w:rPr>
        <w:footnoteReference w:id="3901"/>
      </w:r>
      <w:r>
        <w:rPr>
          <w:rFonts w:ascii="Amiri" w:hAnsi="Amiri" w:eastAsia="Amiri" w:cs="Amiri"/>
          <w:color w:val="111111"/>
          <w:sz w:val="28"/>
          <w:sz w:val="28"/>
          <w:szCs w:val="28"/>
          <w:rtl w:val="true"/>
          <w:lang w:bidi="ar-SA"/>
        </w:rPr>
        <w:t xml:space="preserve">او كردند و در او و در قرآن طعن زدندى،و مسلمانان حاضر بودندى،نكرى و تغيّرى </w:t>
      </w:r>
      <w:r>
        <w:rPr>
          <w:rStyle w:val="FootnoteAnchor"/>
          <w:rtl w:val="true"/>
        </w:rPr>
        <w:footnoteReference w:id="3902"/>
      </w:r>
      <w:r>
        <w:rPr>
          <w:rFonts w:ascii="Amiri" w:hAnsi="Amiri" w:eastAsia="Amiri" w:cs="Amiri"/>
          <w:color w:val="111111"/>
          <w:sz w:val="28"/>
          <w:sz w:val="28"/>
          <w:szCs w:val="28"/>
          <w:rtl w:val="true"/>
          <w:lang w:bidi="ar-SA"/>
        </w:rPr>
        <w:t>نتوانستندى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اين آيت فرستاد و ايشان را نهى كرد از مجالست ايشان،گفت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بينى </w:t>
      </w:r>
      <w:r>
        <w:rPr>
          <w:rStyle w:val="FootnoteAnchor"/>
          <w:rtl w:val="true"/>
        </w:rPr>
        <w:footnoteReference w:id="3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با رسول است و مراد 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را كه در آيات ما كه قرآن است و معجزات رسول خوض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خاض فى الماء و خاض فى الحديث</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و سعيد جبير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است اين جا،يعنى چون بينى اينان را كه در آيات من 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Style w:val="FootnoteAnchor"/>
          <w:rtl w:val="true"/>
        </w:rPr>
        <w:footnoteReference w:id="3904"/>
      </w:r>
      <w:r>
        <w:rPr>
          <w:rFonts w:ascii="IRNazanin" w:hAnsi="IRNazanin" w:eastAsia="IRNazanin"/>
          <w:color w:val="111111"/>
          <w:sz w:val="28"/>
          <w:sz w:val="28"/>
          <w:szCs w:val="28"/>
          <w:rtl w:val="true"/>
          <w:lang w:bidi="fa-IR"/>
        </w:rPr>
        <w:t>زنند و دروغ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دگر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تخليط باشد و در حديث شدن بر سبيل استهزاء و عيب </w:t>
      </w:r>
      <w:r>
        <w:rPr>
          <w:rStyle w:val="FootnoteAnchor"/>
          <w:rtl w:val="true"/>
        </w:rPr>
        <w:footnoteReference w:id="3905"/>
      </w:r>
      <w:r>
        <w:rPr>
          <w:rFonts w:ascii="IRNazanin" w:hAnsi="IRNazanin" w:eastAsia="IRNazanin"/>
          <w:color w:val="111111"/>
          <w:sz w:val="28"/>
          <w:sz w:val="28"/>
          <w:szCs w:val="28"/>
          <w:rtl w:val="true"/>
          <w:lang w:bidi="fa-IR"/>
        </w:rPr>
        <w:t xml:space="preserve">و بازى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عرب گويد </w:t>
      </w:r>
      <w:r>
        <w:rPr>
          <w:rStyle w:val="FootnoteAnchor"/>
          <w:rtl w:val="true"/>
        </w:rPr>
        <w:footnoteReference w:id="3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تركت فلانا يخوض في كذا،يعنى پاى فرومى نهد نه </w:t>
      </w:r>
      <w:r>
        <w:rPr>
          <w:rStyle w:val="FootnoteAnchor"/>
          <w:rtl w:val="true"/>
        </w:rPr>
        <w:footnoteReference w:id="3907"/>
      </w:r>
      <w:r>
        <w:rPr>
          <w:rFonts w:ascii="Amiri" w:hAnsi="Amiri" w:eastAsia="Amiri" w:cs="Amiri"/>
          <w:color w:val="111111"/>
          <w:sz w:val="28"/>
          <w:sz w:val="28"/>
          <w:szCs w:val="28"/>
          <w:rtl w:val="true"/>
          <w:lang w:bidi="ar-SA"/>
        </w:rPr>
        <w:t xml:space="preserve">بر بصيرت و در دهش و تحيّر باشد </w:t>
      </w:r>
      <w:r>
        <w:rPr>
          <w:rStyle w:val="FootnoteAnchor"/>
          <w:rtl w:val="true"/>
        </w:rPr>
        <w:footnoteReference w:id="3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عدول كن و اعراض نما و برگرد از ايشان و رها كن ايشان را تا آنگه كه در حديثى ديگر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يُنْسِيَنَّكَ الشَّيْطٰانُ ،و اگر چنان كه شيطان تو را از ياد ببرد و فراموش كنى از وسوسۀ 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ينسّينّك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تفعيل،و باقى </w:t>
      </w:r>
      <w:r>
        <w:rPr>
          <w:rStyle w:val="FootnoteAnchor"/>
          <w:rtl w:val="true"/>
        </w:rPr>
        <w:footnoteReference w:id="3909"/>
      </w:r>
      <w:r>
        <w:rPr>
          <w:rFonts w:ascii="Amiri" w:hAnsi="Amiri" w:eastAsia="Amiri" w:cs="Amiri"/>
          <w:color w:val="111111"/>
          <w:sz w:val="28"/>
          <w:sz w:val="28"/>
          <w:szCs w:val="28"/>
          <w:rtl w:val="true"/>
          <w:lang w:bidi="ar-SA"/>
        </w:rPr>
        <w:t xml:space="preserve">بتخفيف </w:t>
      </w:r>
      <w:r>
        <w:rPr>
          <w:rStyle w:val="FootnoteAnchor"/>
          <w:rtl w:val="true"/>
        </w:rPr>
        <w:footnoteReference w:id="3910"/>
      </w:r>
      <w:r>
        <w:rPr>
          <w:rFonts w:ascii="Amiri" w:hAnsi="Amiri" w:eastAsia="Amiri" w:cs="Amiri"/>
          <w:color w:val="111111"/>
          <w:sz w:val="28"/>
          <w:sz w:val="28"/>
          <w:szCs w:val="28"/>
          <w:rtl w:val="true"/>
          <w:lang w:bidi="ar-SA"/>
        </w:rPr>
        <w:t>خواندند من الانساء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بيان كرديم كه افعال و تفعيل در باب تعديه يكى باشد </w:t>
      </w:r>
      <w:r>
        <w:rPr>
          <w:rStyle w:val="FootnoteAnchor"/>
          <w:rtl w:val="true"/>
        </w:rPr>
        <w:footnoteReference w:id="3911"/>
      </w:r>
      <w:r>
        <w:rPr>
          <w:rFonts w:ascii="Amiri" w:hAnsi="Amiri" w:eastAsia="Amiri" w:cs="Amiri"/>
          <w:color w:val="111111"/>
          <w:sz w:val="28"/>
          <w:sz w:val="28"/>
          <w:szCs w:val="28"/>
          <w:rtl w:val="true"/>
          <w:lang w:bidi="ar-SA"/>
        </w:rPr>
        <w:t xml:space="preserve">،جز كه جايز </w:t>
      </w:r>
      <w:r>
        <w:rPr>
          <w:rStyle w:val="FootnoteAnchor"/>
          <w:rtl w:val="true"/>
        </w:rPr>
        <w:footnoteReference w:id="3912"/>
      </w:r>
      <w:r>
        <w:rPr>
          <w:rFonts w:ascii="IRNazanin" w:hAnsi="IRNazanin" w:eastAsia="IRNazanin"/>
          <w:color w:val="111111"/>
          <w:sz w:val="28"/>
          <w:sz w:val="28"/>
          <w:szCs w:val="28"/>
          <w:rtl w:val="true"/>
          <w:lang w:bidi="fa-IR"/>
        </w:rPr>
        <w:t>بود كه در تفعيل دليل تكثير كند اگر اين فعل در حال نسيان حاصل آيد،آنجا مؤاخذه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تَقْعُدْ بَعْدَ الذِّكْرىٰ ،پس ازآن كه يادت آيد با اين ظالمان كافران منشين،و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بناى مصدر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جبير و سدّى و جعفر بن </w:t>
      </w:r>
      <w:r>
        <w:rPr>
          <w:rStyle w:val="FootnoteAnchor"/>
          <w:rtl w:val="true"/>
        </w:rPr>
        <w:footnoteReference w:id="3913"/>
      </w:r>
      <w:r>
        <w:rPr>
          <w:rFonts w:ascii="Amiri" w:hAnsi="Amiri" w:eastAsia="Amiri" w:cs="Amiri"/>
          <w:color w:val="111111"/>
          <w:sz w:val="28"/>
          <w:sz w:val="28"/>
          <w:szCs w:val="28"/>
          <w:rtl w:val="true"/>
          <w:lang w:bidi="ar-SA"/>
        </w:rPr>
        <w:t xml:space="preserve">مبشّر </w:t>
      </w:r>
      <w:r>
        <w:rPr>
          <w:rStyle w:val="FootnoteAnchor"/>
          <w:rtl w:val="true"/>
        </w:rPr>
        <w:footnoteReference w:id="3914"/>
      </w:r>
      <w:r>
        <w:rPr>
          <w:rFonts w:ascii="IRNazanin" w:hAnsi="IRNazanin" w:eastAsia="IRNazanin"/>
          <w:color w:val="111111"/>
          <w:sz w:val="28"/>
          <w:sz w:val="28"/>
          <w:szCs w:val="28"/>
          <w:rtl w:val="true"/>
          <w:lang w:bidi="fa-IR"/>
        </w:rPr>
        <w:t>و ابو القاسم بلخى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خاص به رسول است </w:t>
      </w:r>
      <w:r>
        <w:rPr>
          <w:rStyle w:val="FootnoteAnchor"/>
          <w:rtl w:val="true"/>
        </w:rPr>
        <w:footnoteReference w:id="3915"/>
      </w:r>
      <w:r>
        <w:rPr>
          <w:rFonts w:ascii="IRNazanin" w:hAnsi="IRNazanin" w:eastAsia="IRNazanin"/>
          <w:color w:val="111111"/>
          <w:sz w:val="28"/>
          <w:sz w:val="28"/>
          <w:szCs w:val="28"/>
          <w:rtl w:val="true"/>
          <w:lang w:bidi="fa-IR"/>
        </w:rPr>
        <w:t xml:space="preserve">در بدايت اسلام،امّا چون اسلام قوى شد و مسلمانان اظهار اسلام كردند </w:t>
      </w:r>
      <w:r>
        <w:rPr>
          <w:rStyle w:val="FootnoteAnchor"/>
          <w:rtl w:val="true"/>
        </w:rPr>
        <w:footnoteReference w:id="3916"/>
      </w:r>
      <w:r>
        <w:rPr>
          <w:rFonts w:ascii="Amiri" w:hAnsi="Amiri" w:eastAsia="Amiri" w:cs="Amiri"/>
          <w:color w:val="111111"/>
          <w:sz w:val="28"/>
          <w:sz w:val="28"/>
          <w:szCs w:val="28"/>
          <w:rtl w:val="true"/>
          <w:lang w:bidi="ar-SA"/>
        </w:rPr>
        <w:t xml:space="preserve">بر كافران انكار كردندى </w:t>
      </w:r>
      <w:r>
        <w:rPr>
          <w:rStyle w:val="FootnoteAnchor"/>
          <w:rtl w:val="true"/>
        </w:rPr>
        <w:footnoteReference w:id="3917"/>
      </w:r>
      <w:r>
        <w:rPr>
          <w:rFonts w:ascii="IRNazanin" w:hAnsi="IRNazanin" w:eastAsia="IRNazanin"/>
          <w:color w:val="111111"/>
          <w:sz w:val="28"/>
          <w:sz w:val="28"/>
          <w:szCs w:val="28"/>
          <w:rtl w:val="true"/>
          <w:lang w:bidi="fa-IR"/>
        </w:rPr>
        <w:t xml:space="preserve">نشستن </w:t>
      </w:r>
      <w:r>
        <w:rPr>
          <w:rStyle w:val="FootnoteAnchor"/>
          <w:rtl w:val="true"/>
        </w:rPr>
        <w:footnoteReference w:id="3918"/>
      </w:r>
      <w:r>
        <w:rPr>
          <w:rFonts w:ascii="IRNazanin" w:hAnsi="IRNazanin" w:eastAsia="IRNazanin"/>
          <w:color w:val="111111"/>
          <w:sz w:val="28"/>
          <w:sz w:val="28"/>
          <w:szCs w:val="28"/>
          <w:rtl w:val="true"/>
          <w:lang w:bidi="fa-IR"/>
        </w:rPr>
        <w:t>با ايشان بر سبيل احتجاج و حجّت انگيختن،و ابو القاسم بلخىّ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دليل مى كند بر آنكه سهو و نسيان بر پيغامبران روا باشد بخلاف آن كه رافضه گويند،و اين چيزى نيست كه او گفت براى آن كه ما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سهو و نسيان بر ايشان روا نباشد در آنچه از خداى تعالى مى گزارند،چه اگر روا باشد وثاقه برخيزد از قول ايشان در اداى رسالت،فامّا در امور دنياوى روا داريم سهو و نسيان بر ايشان ما دام تا </w:t>
      </w:r>
      <w:r>
        <w:rPr>
          <w:rStyle w:val="FootnoteAnchor"/>
          <w:rtl w:val="true"/>
        </w:rPr>
        <w:footnoteReference w:id="3919"/>
      </w:r>
      <w:r>
        <w:rPr>
          <w:rFonts w:ascii="Amiri" w:hAnsi="Amiri" w:eastAsia="Amiri" w:cs="Amiri"/>
          <w:color w:val="111111"/>
          <w:sz w:val="28"/>
          <w:sz w:val="28"/>
          <w:szCs w:val="28"/>
          <w:rtl w:val="true"/>
          <w:lang w:bidi="ar-SA"/>
        </w:rPr>
        <w:t xml:space="preserve">مستمرّ نشود كه منفّر باشد،و </w:t>
      </w:r>
    </w:p>
    <w:p>
      <w:pPr>
        <w:pStyle w:val="BookText"/>
        <w:rPr/>
      </w:pPr>
      <w:r>
        <w:rPr>
          <w:rFonts w:ascii="IRNazanin" w:hAnsi="IRNazanin" w:eastAsia="IRNazanin"/>
          <w:color w:val="111111"/>
          <w:sz w:val="28"/>
          <w:sz w:val="28"/>
          <w:szCs w:val="28"/>
          <w:rtl w:val="true"/>
          <w:lang w:bidi="fa-IR"/>
        </w:rPr>
        <w:t>چگونه سهو بر ايشان روا نبود و ايشان بخسبند و بيمار شوند و بى هوش شوند در بيمارى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عَلَى الَّذِينَ يَتَّقُونَ مِنْ حِسٰابِهِمْ مِنْ شَيْءٍ ،در اين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معنى آيت اين </w:t>
      </w:r>
      <w:r>
        <w:rPr>
          <w:rStyle w:val="FootnoteAnchor"/>
          <w:rtl w:val="true"/>
        </w:rPr>
        <w:footnoteReference w:id="3920"/>
      </w:r>
      <w:r>
        <w:rPr>
          <w:rFonts w:ascii="IRNazanin" w:hAnsi="IRNazanin" w:eastAsia="IRNazanin"/>
          <w:color w:val="111111"/>
          <w:sz w:val="28"/>
          <w:sz w:val="28"/>
          <w:szCs w:val="28"/>
          <w:rtl w:val="true"/>
          <w:lang w:bidi="fa-IR"/>
        </w:rPr>
        <w:t>است كه از حساب كافران خائض در لعن قرآن بر مؤمنان هيچ چيزى نيست،و اين قول بيشتر مفسّران است براى آن كه ملايم آيت اوّل است و متعلّق است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 چون آيت اوّل آمد و مسلمانان را نهى كرد خداى تعالى از مجالست كفّار در وقت خوض در طعن قرآن و رسول،و </w:t>
      </w:r>
      <w:r>
        <w:rPr>
          <w:rStyle w:val="FootnoteAnchor"/>
          <w:rtl w:val="true"/>
        </w:rPr>
        <w:footnoteReference w:id="3921"/>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هرگه كه مشركان اين حديث كنند ما خانۀ خدا و مسجد الحرام و طواف و نماز رها كنيم كار ما با خلل شود خداى تعالى 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حساب و شمار ايشان چيزى نيست بر شما،و بر اين وجه يا آيت دوم ناسخ اوّل بود يا مخصّص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نسخ </w:t>
      </w:r>
      <w:r>
        <w:rPr>
          <w:rStyle w:val="FootnoteAnchor"/>
          <w:rtl w:val="true"/>
        </w:rPr>
        <w:footnoteReference w:id="3922"/>
      </w:r>
      <w:r>
        <w:rPr>
          <w:rFonts w:ascii="IRNazanin" w:hAnsi="IRNazanin" w:eastAsia="IRNazanin"/>
          <w:color w:val="111111"/>
          <w:sz w:val="28"/>
          <w:sz w:val="28"/>
          <w:szCs w:val="28"/>
          <w:rtl w:val="true"/>
          <w:lang w:bidi="fa-IR"/>
        </w:rPr>
        <w:t xml:space="preserve">از آن وجه باشد كه آنچه ممنوع بود از مجالست مرخّص </w:t>
      </w:r>
      <w:r>
        <w:rPr>
          <w:rStyle w:val="FootnoteAnchor"/>
          <w:rtl w:val="true"/>
        </w:rPr>
        <w:footnoteReference w:id="3923"/>
      </w:r>
      <w:r>
        <w:rPr>
          <w:rFonts w:ascii="IRNazanin" w:hAnsi="IRNazanin" w:eastAsia="IRNazanin"/>
          <w:color w:val="111111"/>
          <w:sz w:val="28"/>
          <w:sz w:val="28"/>
          <w:szCs w:val="28"/>
          <w:rtl w:val="true"/>
          <w:lang w:bidi="fa-IR"/>
        </w:rPr>
        <w:t>باشد و اين قول بعضى مفسّران است چون سدّى و سعيد جبير و بلخىّ و 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تخصيص از آن وجه باشد كه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از مجالست منهيى از آمد و شد،و نماز و طواف و گذر </w:t>
      </w:r>
      <w:r>
        <w:rPr>
          <w:rStyle w:val="FootnoteAnchor"/>
          <w:rtl w:val="true"/>
        </w:rPr>
        <w:footnoteReference w:id="3924"/>
      </w:r>
      <w:r>
        <w:rPr>
          <w:rFonts w:ascii="Amiri" w:hAnsi="Amiri" w:eastAsia="Amiri" w:cs="Amiri"/>
          <w:color w:val="111111"/>
          <w:sz w:val="28"/>
          <w:sz w:val="28"/>
          <w:szCs w:val="28"/>
          <w:rtl w:val="true"/>
          <w:lang w:bidi="ar-SA"/>
        </w:rPr>
        <w:t xml:space="preserve">نهى نيست شما را،آيت از اين وجه تخصيص </w:t>
      </w:r>
      <w:r>
        <w:rPr>
          <w:rStyle w:val="FootnoteAnchor"/>
          <w:rtl w:val="true"/>
        </w:rPr>
        <w:footnoteReference w:id="3925"/>
      </w:r>
      <w:r>
        <w:rPr>
          <w:rFonts w:ascii="IRNazanin" w:hAnsi="IRNazanin" w:eastAsia="IRNazanin"/>
          <w:color w:val="111111"/>
          <w:sz w:val="28"/>
          <w:sz w:val="28"/>
          <w:szCs w:val="28"/>
          <w:rtl w:val="true"/>
          <w:lang w:bidi="fa-IR"/>
        </w:rPr>
        <w:t>اوّل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دگر گفتند سبب نزول </w:t>
      </w:r>
      <w:r>
        <w:rPr>
          <w:rStyle w:val="FootnoteAnchor"/>
          <w:rtl w:val="true"/>
        </w:rPr>
        <w:footnoteReference w:id="3926"/>
      </w:r>
      <w:r>
        <w:rPr>
          <w:rFonts w:ascii="IRNazanin" w:hAnsi="IRNazanin" w:eastAsia="IRNazanin"/>
          <w:color w:val="111111"/>
          <w:sz w:val="28"/>
          <w:sz w:val="28"/>
          <w:szCs w:val="28"/>
          <w:rtl w:val="true"/>
          <w:lang w:bidi="fa-IR"/>
        </w:rPr>
        <w:t>آن بود كه 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ترسيم كه اگر بر ايشان انكار كنيم </w:t>
      </w:r>
      <w:r>
        <w:rPr>
          <w:rStyle w:val="FootnoteAnchor"/>
          <w:rtl w:val="true"/>
        </w:rPr>
        <w:footnoteReference w:id="3927"/>
      </w:r>
      <w:r>
        <w:rPr>
          <w:rFonts w:ascii="IRNazanin" w:hAnsi="IRNazanin" w:eastAsia="IRNazanin"/>
          <w:color w:val="111111"/>
          <w:sz w:val="28"/>
          <w:sz w:val="28"/>
          <w:szCs w:val="28"/>
          <w:rtl w:val="true"/>
          <w:lang w:bidi="fa-IR"/>
        </w:rPr>
        <w:t>مستحقّ ذم باشيم،خداى تعالى 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حساب ايشان بر شما چيزى نيست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قولى ديگر آن است كه معنى آيت آن است كه متّقيان را از حساب باكى و رنجى نباشد بر ايشان </w:t>
      </w:r>
      <w:r>
        <w:rPr>
          <w:rStyle w:val="FootnoteAnchor"/>
          <w:rtl w:val="true"/>
        </w:rPr>
        <w:footnoteReference w:id="3928"/>
      </w:r>
      <w:r>
        <w:rPr>
          <w:rFonts w:ascii="Amiri" w:hAnsi="Amiri" w:eastAsia="Amiri" w:cs="Amiri"/>
          <w:color w:val="111111"/>
          <w:sz w:val="28"/>
          <w:sz w:val="28"/>
          <w:szCs w:val="28"/>
          <w:rtl w:val="true"/>
          <w:lang w:bidi="ar-SA"/>
        </w:rPr>
        <w:t>جز مجرّد حساب نباشد امّا تبعه و مشقّت و مناقشت حساب نبود ايشان را، وَ لٰكِنْ ذِكْرىٰ ،و لكن ياد كردى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دو مصدر باشد، </w:t>
      </w:r>
    </w:p>
    <w:p>
      <w:pPr>
        <w:pStyle w:val="BookText"/>
        <w:rPr/>
      </w:pPr>
      <w:r>
        <w:rPr>
          <w:rFonts w:ascii="IRNazanin" w:hAnsi="IRNazanin" w:eastAsia="IRNazanin"/>
          <w:color w:val="111111"/>
          <w:sz w:val="28"/>
          <w:sz w:val="28"/>
          <w:szCs w:val="28"/>
          <w:rtl w:val="true"/>
          <w:lang w:bidi="fa-IR"/>
        </w:rPr>
        <w:t>و در محلّ او دو 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نصب على تقدير و ذكّرهم ذكرى،و ديگر رفع على تقدير هو ذكرى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يَتَّقُونَ ،تا باشد كه ايشان از خوض و از مجالست خائضان بپرهيزند </w:t>
      </w:r>
      <w:r>
        <w:rPr>
          <w:rStyle w:val="FootnoteAnchor"/>
          <w:rtl w:val="true"/>
        </w:rPr>
        <w:footnoteReference w:id="3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 الَّذِينَ اتَّخَذُوا دِينَهُمْ لَعِباً وَ لَهْواً ،گفت رها كن گروهى را كه دين خود بازى گرفته اند و سخريّه و فسوس و استهزاء و ذر فعلى</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همچنين </w:t>
      </w:r>
      <w:r>
        <w:rPr>
          <w:rStyle w:val="FootnoteAnchor"/>
          <w:rtl w:val="true"/>
        </w:rPr>
        <w:footnoteReference w:id="3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او جز بناى مستقبل نيايد و امرونهى كه از مستقبل مأخوذ است فعل ماضى و مصدر از او مستعمل نيست و نه فاعل و مفعول،لا يقال و ذر و لا ودع و لا وذرا و لا و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واذرا و لا وادعا</w:t>
      </w:r>
      <w:r>
        <w:rPr>
          <w:rFonts w:eastAsia="Amiri" w:cs="Amiri" w:ascii="Amiri" w:hAnsi="Amiri"/>
          <w:color w:val="111111"/>
          <w:sz w:val="28"/>
          <w:szCs w:val="28"/>
          <w:rtl w:val="true"/>
          <w:lang w:bidi="ar-SA"/>
        </w:rPr>
        <w:t xml:space="preserve">] </w:t>
      </w:r>
      <w:r>
        <w:rPr>
          <w:rStyle w:val="FootnoteAnchor"/>
          <w:rtl w:val="true"/>
        </w:rPr>
        <w:footnoteReference w:id="3931"/>
      </w:r>
      <w:r>
        <w:rPr>
          <w:rFonts w:ascii="IRNazanin" w:hAnsi="IRNazanin" w:eastAsia="IRNazanin"/>
          <w:color w:val="111111"/>
          <w:sz w:val="28"/>
          <w:sz w:val="28"/>
          <w:szCs w:val="28"/>
          <w:rtl w:val="true"/>
          <w:lang w:bidi="fa-IR"/>
        </w:rPr>
        <w:t>لا موذورا و لا مودوعا و انّما يقال ذر ذلك ودعه و لا تذر و لا تدع و هو يذر و يدع،گفت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كن ايشان را و به ايشان مناظره و محاجّه مكن و از ايشان توقّع انتفاع به آن مكن،چه ايشان آنچه گويند و شنوند از سر لهو و بطر و بازى و عبث شنوند و گويند،و زندگانى دنيا ايشان را مغرور كرده است و بفريفته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امّتى كه ايشان را عيدى كردند و در آن عيد ايشان را عبادتى فرمودند ايشان آن عيد بر لهو و لعب به سر بردند جز امّت محمّد كه ايشان آدينه ها </w:t>
      </w:r>
      <w:r>
        <w:rPr>
          <w:rStyle w:val="FootnoteAnchor"/>
          <w:rtl w:val="true"/>
        </w:rPr>
        <w:footnoteReference w:id="3932"/>
      </w:r>
      <w:r>
        <w:rPr>
          <w:rFonts w:ascii="Amiri" w:hAnsi="Amiri" w:eastAsia="Amiri" w:cs="Amiri"/>
          <w:color w:val="111111"/>
          <w:sz w:val="28"/>
          <w:sz w:val="28"/>
          <w:szCs w:val="28"/>
          <w:rtl w:val="true"/>
          <w:lang w:bidi="ar-SA"/>
        </w:rPr>
        <w:t>و اعياد بر نماز و عبادت صرف كردند بيشتر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ذَكِّرْ بِهِ أَنْ تُبْسَلَ نَفْسٌ بِمٰا كَسَبَتْ ،و ياد ده ايشان را آن كه هر نفسى را به عمل خود گرو كنند،و بعضى اهل معانى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ذكّر به لئلاّ </w:t>
      </w:r>
      <w:r>
        <w:rPr>
          <w:rStyle w:val="FootnoteAnchor"/>
          <w:rtl w:val="true"/>
        </w:rPr>
        <w:footnoteReference w:id="3933"/>
      </w:r>
      <w:r>
        <w:rPr>
          <w:rFonts w:ascii="Amiri" w:hAnsi="Amiri" w:eastAsia="Amiri" w:cs="Amiri"/>
          <w:color w:val="111111"/>
          <w:sz w:val="28"/>
          <w:sz w:val="28"/>
          <w:szCs w:val="28"/>
          <w:rtl w:val="true"/>
          <w:lang w:bidi="ar-SA"/>
        </w:rPr>
        <w:t xml:space="preserve">تبسل نفس،و ياد كن </w:t>
      </w:r>
      <w:r>
        <w:rPr>
          <w:rStyle w:val="FootnoteAnchor"/>
          <w:rtl w:val="true"/>
        </w:rPr>
        <w:footnoteReference w:id="3934"/>
      </w:r>
      <w:r>
        <w:rPr>
          <w:rFonts w:ascii="IRNazanin" w:hAnsi="IRNazanin" w:eastAsia="IRNazanin"/>
          <w:color w:val="111111"/>
          <w:sz w:val="28"/>
          <w:sz w:val="28"/>
          <w:szCs w:val="28"/>
          <w:rtl w:val="true"/>
          <w:lang w:bidi="fa-IR"/>
        </w:rPr>
        <w:t>و تذكير كن تا ابسال نكنند هر نفسى را به آنچه كرده باشد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اللّٰهُ لَكُمْ أَنْ تَضِلُّوا </w:t>
      </w:r>
      <w:r>
        <w:rPr>
          <w:rStyle w:val="FootnoteAnchor"/>
          <w:rtl w:val="true"/>
        </w:rPr>
        <w:footnoteReference w:id="3935"/>
      </w:r>
      <w:r>
        <w:rPr>
          <w:rFonts w:ascii="IRNazanin" w:hAnsi="IRNazanin" w:eastAsia="IRNazanin"/>
          <w:color w:val="111111"/>
          <w:sz w:val="28"/>
          <w:sz w:val="28"/>
          <w:szCs w:val="28"/>
          <w:rtl w:val="true"/>
          <w:lang w:bidi="fa-IR"/>
        </w:rPr>
        <w:t xml:space="preserve">،خداى بيان مى كند شما را تا گمراه </w:t>
      </w:r>
      <w:r>
        <w:rPr>
          <w:rStyle w:val="FootnoteAnchor"/>
          <w:rtl w:val="true"/>
        </w:rPr>
        <w:footnoteReference w:id="3936"/>
      </w:r>
      <w:r>
        <w:rPr>
          <w:rFonts w:ascii="IRNazanin" w:hAnsi="IRNazanin" w:eastAsia="IRNazanin"/>
          <w:color w:val="111111"/>
          <w:sz w:val="28"/>
          <w:sz w:val="28"/>
          <w:szCs w:val="28"/>
          <w:rtl w:val="true"/>
          <w:lang w:bidi="fa-IR"/>
        </w:rPr>
        <w:t xml:space="preserve">نشويد و اگر حمل آيت بر ظاهر كنند </w:t>
      </w:r>
      <w:r>
        <w:rPr>
          <w:rStyle w:val="FootnoteAnchor"/>
          <w:rtl w:val="true"/>
        </w:rPr>
        <w:footnoteReference w:id="3937"/>
      </w:r>
      <w:r>
        <w:rPr>
          <w:rFonts w:ascii="Amiri" w:hAnsi="Amiri" w:eastAsia="Amiri" w:cs="Amiri"/>
          <w:color w:val="111111"/>
          <w:sz w:val="28"/>
          <w:sz w:val="28"/>
          <w:szCs w:val="28"/>
          <w:rtl w:val="true"/>
          <w:lang w:bidi="ar-SA"/>
        </w:rPr>
        <w:t xml:space="preserve">معنى مستقيم باشد و به اين تعسّف حاجت </w:t>
      </w:r>
    </w:p>
    <w:p>
      <w:pPr>
        <w:pStyle w:val="BookText"/>
        <w:rPr/>
      </w:pPr>
      <w:r>
        <w:rPr>
          <w:rFonts w:ascii="Amiri" w:hAnsi="Amiri" w:eastAsia="Amiri" w:cs="Amiri"/>
          <w:color w:val="111111"/>
          <w:sz w:val="28"/>
          <w:sz w:val="28"/>
          <w:szCs w:val="28"/>
          <w:rtl w:val="true"/>
          <w:lang w:bidi="ar-SA"/>
        </w:rPr>
        <w:t xml:space="preserve">نيست،امّا در </w:t>
      </w:r>
      <w:r>
        <w:rPr>
          <w:rStyle w:val="FootnoteAnchor"/>
          <w:rtl w:val="true"/>
        </w:rPr>
        <w:footnoteReference w:id="3938"/>
      </w:r>
      <w:r>
        <w:rPr>
          <w:rFonts w:ascii="IRNazanin" w:hAnsi="IRNazanin" w:eastAsia="IRNazanin"/>
          <w:color w:val="111111"/>
          <w:sz w:val="28"/>
          <w:sz w:val="28"/>
          <w:szCs w:val="28"/>
          <w:rtl w:val="true"/>
          <w:lang w:bidi="fa-IR"/>
        </w:rPr>
        <w:t>آيت كه باستشهاد آورد جز چنان نشايد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هلاك است و اين قول عبد اللّه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او حبس است،حسن و مجاهد و عكرمه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ابسال تسليم النّفس للهلاك باشد خويشتن را به هلاك سپردن،و علىّ بن طلحه گفت از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ابسال احراق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و مؤرّج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 به گناه باشد،قال الشّاعر</w:t>
      </w:r>
      <w:r>
        <w:rPr>
          <w:rFonts w:eastAsia="IRNazanin" w:cs="IRNazanin"/>
          <w:color w:val="111111"/>
          <w:sz w:val="28"/>
          <w:szCs w:val="28"/>
          <w:rtl w:val="true"/>
          <w:lang w:bidi="fa-IR"/>
        </w:rPr>
        <w:t xml:space="preserve">: </w:t>
      </w:r>
      <w:r>
        <w:rPr>
          <w:rStyle w:val="FootnoteAnchor"/>
          <w:rtl w:val="true"/>
        </w:rPr>
        <w:footnoteReference w:id="3939"/>
      </w:r>
    </w:p>
    <w:p>
      <w:pPr>
        <w:pStyle w:val="BookText"/>
        <w:rPr/>
      </w:pPr>
      <w:r>
        <w:rPr>
          <w:rFonts w:ascii="Amiri" w:hAnsi="Amiri" w:eastAsia="Amiri" w:cs="Amiri"/>
          <w:color w:val="111111"/>
          <w:sz w:val="28"/>
          <w:sz w:val="28"/>
          <w:szCs w:val="28"/>
          <w:rtl w:val="true"/>
          <w:lang w:bidi="ar-SA"/>
        </w:rPr>
        <w:t>و ابسالي بنىّ بغير 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بعوناه و لا بدم مراق</w:t>
      </w:r>
    </w:p>
    <w:p>
      <w:pPr>
        <w:pStyle w:val="BookText"/>
        <w:rPr/>
      </w:pPr>
      <w:r>
        <w:rPr>
          <w:rFonts w:ascii="IRNazanin" w:hAnsi="IRNazanin" w:eastAsia="IRNazanin"/>
          <w:color w:val="111111"/>
          <w:sz w:val="28"/>
          <w:sz w:val="28"/>
          <w:szCs w:val="28"/>
          <w:rtl w:val="true"/>
          <w:lang w:bidi="fa-IR"/>
        </w:rPr>
        <w:t>و يروى جنيناه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ابسال مجازات باشد،فرّاء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ابسال ارتهان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 نهادن،و انشد</w:t>
      </w:r>
      <w:r>
        <w:rPr>
          <w:rFonts w:eastAsia="IRNazanin" w:cs="IRNazanin"/>
          <w:color w:val="111111"/>
          <w:sz w:val="28"/>
          <w:szCs w:val="28"/>
          <w:rtl w:val="true"/>
          <w:lang w:bidi="fa-IR"/>
        </w:rPr>
        <w:t xml:space="preserve">: </w:t>
      </w:r>
      <w:r>
        <w:rPr>
          <w:rStyle w:val="FootnoteAnchor"/>
          <w:rtl w:val="true"/>
        </w:rPr>
        <w:footnoteReference w:id="3940"/>
      </w:r>
    </w:p>
    <w:p>
      <w:pPr>
        <w:pStyle w:val="BookText"/>
        <w:rPr/>
      </w:pPr>
      <w:r>
        <w:rPr>
          <w:rFonts w:ascii="Amiri" w:hAnsi="Amiri" w:eastAsia="Amiri" w:cs="Amiri"/>
          <w:color w:val="111111"/>
          <w:sz w:val="28"/>
          <w:sz w:val="28"/>
          <w:szCs w:val="28"/>
          <w:rtl w:val="true"/>
          <w:lang w:bidi="ar-SA"/>
        </w:rPr>
        <w:t>و نحن رهنّا بالافاقة عامرا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 فى الدّرداء يوما فابسلا</w:t>
      </w:r>
    </w:p>
    <w:p>
      <w:pPr>
        <w:pStyle w:val="BookText"/>
        <w:rPr/>
      </w:pPr>
      <w:r>
        <w:rPr>
          <w:rFonts w:ascii="IRNazanin" w:hAnsi="IRNazanin" w:eastAsia="IRNazanin"/>
          <w:color w:val="111111"/>
          <w:sz w:val="28"/>
          <w:sz w:val="28"/>
          <w:szCs w:val="28"/>
          <w:rtl w:val="true"/>
          <w:lang w:bidi="fa-IR"/>
        </w:rPr>
        <w:t>عطيّة العوفىّ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او را به خازنان دوزخ سپارند،اهل لغت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ابسال تحريم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ابسلت الشّيء إذا حرّمته،و البسل الحرام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بكرت تلومك بعد وهن فى النّدى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 عليك ملامتى و عتابي</w:t>
      </w:r>
    </w:p>
    <w:p>
      <w:pPr>
        <w:pStyle w:val="BookText"/>
        <w:rPr/>
      </w:pPr>
      <w:r>
        <w:rPr>
          <w:rFonts w:ascii="IRNazanin" w:hAnsi="IRNazanin" w:eastAsia="IRNazanin"/>
          <w:color w:val="111111"/>
          <w:sz w:val="28"/>
          <w:sz w:val="28"/>
          <w:szCs w:val="28"/>
          <w:rtl w:val="true"/>
          <w:lang w:bidi="fa-IR"/>
        </w:rPr>
        <w:t>و باسل،شجاعى باشد كه كس پيرامن او نيارد شدن،پندارى بر خود حرام كرده است كه گرد او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شراب بسل اى متروك قال الشّنقرى </w:t>
      </w:r>
      <w:r>
        <w:rPr>
          <w:rStyle w:val="FootnoteAnchor"/>
          <w:rtl w:val="true"/>
        </w:rPr>
        <w:footnoteReference w:id="3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لك لا أرجو حياة تسرّني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سجيس اللّيالي مبسلا بالجرائر</w:t>
      </w:r>
    </w:p>
    <w:p>
      <w:pPr>
        <w:pStyle w:val="BookText"/>
        <w:rPr/>
      </w:pPr>
      <w:r>
        <w:rPr>
          <w:rFonts w:ascii="IRNazanin" w:hAnsi="IRNazanin" w:eastAsia="IRNazanin"/>
          <w:color w:val="111111"/>
          <w:sz w:val="28"/>
          <w:sz w:val="28"/>
          <w:szCs w:val="28"/>
          <w:rtl w:val="true"/>
          <w:lang w:bidi="fa-IR"/>
        </w:rPr>
        <w:t xml:space="preserve">اى مأخوذا و مرتهنا لَيْسَ لَهٰا مِنْ دُونِ اللّٰهِ ،نباشد آن نفس را بدون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از او گذشته و جز او يارى </w:t>
      </w:r>
      <w:r>
        <w:rPr>
          <w:rStyle w:val="FootnoteAnchor"/>
          <w:rtl w:val="true"/>
        </w:rPr>
        <w:footnoteReference w:id="3942"/>
      </w:r>
      <w:r>
        <w:rPr>
          <w:rFonts w:ascii="IRNazanin" w:hAnsi="IRNazanin" w:eastAsia="IRNazanin"/>
          <w:color w:val="111111"/>
          <w:sz w:val="28"/>
          <w:sz w:val="28"/>
          <w:szCs w:val="28"/>
          <w:rtl w:val="true"/>
          <w:lang w:bidi="fa-IR"/>
        </w:rPr>
        <w:t xml:space="preserve">نه و شفاعت خواهى نه </w:t>
      </w:r>
      <w:r>
        <w:rPr>
          <w:rStyle w:val="FootnoteAnchor"/>
          <w:rtl w:val="true"/>
        </w:rPr>
        <w:footnoteReference w:id="3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شفاعت من الشّفع </w:t>
      </w:r>
      <w:r>
        <w:rPr>
          <w:rStyle w:val="FootnoteAnchor"/>
          <w:rtl w:val="true"/>
        </w:rPr>
        <w:footnoteReference w:id="3944"/>
      </w:r>
      <w:r>
        <w:rPr>
          <w:rFonts w:ascii="Amiri" w:hAnsi="Amiri" w:eastAsia="Amiri" w:cs="Amiri"/>
          <w:color w:val="111111"/>
          <w:sz w:val="28"/>
          <w:sz w:val="28"/>
          <w:szCs w:val="28"/>
          <w:rtl w:val="true"/>
          <w:lang w:bidi="ar-SA"/>
        </w:rPr>
        <w:t xml:space="preserve">كه شافع،دوم طالب بود در طلب بغيۀ او،و ازآنجا </w:t>
      </w:r>
      <w:r>
        <w:rPr>
          <w:rStyle w:val="FootnoteAnchor"/>
          <w:rtl w:val="true"/>
        </w:rPr>
        <w:footnoteReference w:id="3945"/>
      </w:r>
      <w:r>
        <w:rPr>
          <w:rFonts w:ascii="IRNazanin" w:hAnsi="IRNazanin" w:eastAsia="IRNazanin"/>
          <w:color w:val="111111"/>
          <w:sz w:val="28"/>
          <w:sz w:val="28"/>
          <w:szCs w:val="28"/>
          <w:rtl w:val="true"/>
          <w:lang w:bidi="fa-IR"/>
        </w:rPr>
        <w:t xml:space="preserve">گفت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الشّفيع جناح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تَعْدِلْ كُلَّ عَدْلٍ لاٰ يُؤْخَذْ مِنْهٰا ،و اگر اين </w:t>
      </w:r>
    </w:p>
    <w:p>
      <w:pPr>
        <w:pStyle w:val="BookText"/>
        <w:rPr/>
      </w:pPr>
      <w:r>
        <w:rPr>
          <w:rFonts w:ascii="Amiri" w:hAnsi="Amiri" w:eastAsia="Amiri" w:cs="Amiri"/>
          <w:color w:val="111111"/>
          <w:sz w:val="28"/>
          <w:sz w:val="28"/>
          <w:szCs w:val="28"/>
          <w:rtl w:val="true"/>
          <w:lang w:bidi="ar-SA"/>
        </w:rPr>
        <w:t xml:space="preserve">نفس كه ذكر آن </w:t>
      </w:r>
      <w:r>
        <w:rPr>
          <w:rStyle w:val="FootnoteAnchor"/>
          <w:rtl w:val="true"/>
        </w:rPr>
        <w:footnoteReference w:id="3946"/>
      </w:r>
      <w:r>
        <w:rPr>
          <w:rFonts w:ascii="IRNazanin" w:hAnsi="IRNazanin" w:eastAsia="IRNazanin"/>
          <w:color w:val="111111"/>
          <w:sz w:val="28"/>
          <w:sz w:val="28"/>
          <w:szCs w:val="28"/>
          <w:rtl w:val="true"/>
          <w:lang w:bidi="fa-IR"/>
        </w:rPr>
        <w:t xml:space="preserve">رفت،هر فديه كه شايد كردن بكند از او فرانگيرند </w:t>
      </w:r>
      <w:r>
        <w:rPr>
          <w:rStyle w:val="FootnoteAnchor"/>
          <w:rtl w:val="true"/>
        </w:rPr>
        <w:footnoteReference w:id="3947"/>
      </w:r>
      <w:r>
        <w:rPr>
          <w:rFonts w:ascii="IRNazanin" w:hAnsi="IRNazanin" w:eastAsia="IRNazanin"/>
          <w:color w:val="111111"/>
          <w:sz w:val="28"/>
          <w:sz w:val="28"/>
          <w:szCs w:val="28"/>
          <w:rtl w:val="true"/>
          <w:lang w:bidi="fa-IR"/>
        </w:rPr>
        <w:t>و نپذيرند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عدل براى آن فدا باشد كه عدل مفدىّ بود در برابر او افتد،و 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عدل است كه ضدّ جور بود،اگر هر عدل كه در جهان هست در قيامت به جاى آرد مثلا از او قبول نكنند پس ازآن كه در دنيا ظالم بوده باشد براى آن كه در قيامت قبول توبه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أُبْسِلُوا بِمٰا كَسَبُوا ،ايشان آنان باشند كه مبسل و مأخوذ و معذّب و مرتهن باشند به عمل خود لَهُمْ شَرٰابٌ مِنْ حَمِيمٍ ،ايشان را شرابى باشد از آب حميم و عذابى اليم</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تافته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اهل دوزخ بسيار سالها فرياد كنند از گرسنگى ايشان را طعامى آرند از ضريع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نوعى شوك است كه آن را شترخواره </w:t>
      </w:r>
      <w:r>
        <w:rPr>
          <w:rStyle w:val="FootnoteAnchor"/>
          <w:rtl w:val="true"/>
        </w:rPr>
        <w:footnoteReference w:id="3948"/>
      </w:r>
      <w:r>
        <w:rPr>
          <w:rFonts w:ascii="IRNazanin" w:hAnsi="IRNazanin" w:eastAsia="IRNazanin"/>
          <w:color w:val="111111"/>
          <w:sz w:val="28"/>
          <w:sz w:val="28"/>
          <w:szCs w:val="28"/>
          <w:rtl w:val="true"/>
          <w:lang w:bidi="fa-IR"/>
        </w:rPr>
        <w:t xml:space="preserve">خوانند </w:t>
      </w:r>
      <w:r>
        <w:rPr>
          <w:rStyle w:val="FootnoteAnchor"/>
          <w:rtl w:val="true"/>
        </w:rPr>
        <w:footnoteReference w:id="3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آتش تا از آن بخورند آنگه تشنگى بر ايشان غالب شود سالهاى بسيار فرياد كنند </w:t>
      </w:r>
      <w:r>
        <w:rPr>
          <w:rStyle w:val="FootnoteAnchor"/>
          <w:rtl w:val="true"/>
        </w:rPr>
        <w:footnoteReference w:id="3950"/>
      </w:r>
      <w:r>
        <w:rPr>
          <w:rFonts w:ascii="IRNazanin" w:hAnsi="IRNazanin" w:eastAsia="IRNazanin"/>
          <w:color w:val="111111"/>
          <w:sz w:val="28"/>
          <w:sz w:val="28"/>
          <w:szCs w:val="28"/>
          <w:rtl w:val="true"/>
          <w:lang w:bidi="fa-IR"/>
        </w:rPr>
        <w:t xml:space="preserve">از تشنگى پس از آن ايشان را كاسى </w:t>
      </w:r>
      <w:r>
        <w:rPr>
          <w:rStyle w:val="FootnoteAnchor"/>
          <w:rtl w:val="true"/>
        </w:rPr>
        <w:footnoteReference w:id="3951"/>
      </w:r>
      <w:r>
        <w:rPr>
          <w:rFonts w:ascii="IRNazanin" w:hAnsi="IRNazanin" w:eastAsia="IRNazanin"/>
          <w:color w:val="111111"/>
          <w:sz w:val="28"/>
          <w:sz w:val="28"/>
          <w:szCs w:val="28"/>
          <w:rtl w:val="true"/>
          <w:lang w:bidi="fa-IR"/>
        </w:rPr>
        <w:t xml:space="preserve">به دست دهند از آبى تافته به آتش دوزخ،كه چون به نزديك دهن برند گوشت روى ايشان </w:t>
      </w:r>
      <w:r>
        <w:rPr>
          <w:rStyle w:val="FootnoteAnchor"/>
          <w:rtl w:val="true"/>
        </w:rPr>
        <w:footnoteReference w:id="3952"/>
      </w:r>
      <w:r>
        <w:rPr>
          <w:rFonts w:ascii="IRNazanin" w:hAnsi="IRNazanin" w:eastAsia="IRNazanin"/>
          <w:color w:val="111111"/>
          <w:sz w:val="28"/>
          <w:sz w:val="28"/>
          <w:szCs w:val="28"/>
          <w:rtl w:val="true"/>
          <w:lang w:bidi="fa-IR"/>
        </w:rPr>
        <w:t>افتد از گرمى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بازخورند </w:t>
      </w:r>
      <w:r>
        <w:rPr>
          <w:rStyle w:val="FootnoteAnchor"/>
          <w:rtl w:val="true"/>
        </w:rPr>
        <w:footnoteReference w:id="3953"/>
      </w:r>
      <w:r>
        <w:rPr>
          <w:rFonts w:ascii="IRNazanin" w:hAnsi="IRNazanin" w:eastAsia="IRNazanin"/>
          <w:color w:val="111111"/>
          <w:sz w:val="28"/>
          <w:sz w:val="28"/>
          <w:szCs w:val="28"/>
          <w:rtl w:val="true"/>
          <w:lang w:bidi="fa-IR"/>
        </w:rPr>
        <w:t xml:space="preserve">همۀ امعاى </w:t>
      </w:r>
      <w:r>
        <w:rPr>
          <w:rStyle w:val="FootnoteAnchor"/>
          <w:rtl w:val="true"/>
        </w:rPr>
        <w:footnoteReference w:id="3954"/>
      </w:r>
      <w:r>
        <w:rPr>
          <w:rFonts w:ascii="IRNazanin" w:hAnsi="IRNazanin" w:eastAsia="IRNazanin"/>
          <w:color w:val="111111"/>
          <w:sz w:val="28"/>
          <w:sz w:val="28"/>
          <w:szCs w:val="28"/>
          <w:rtl w:val="true"/>
          <w:lang w:bidi="fa-IR"/>
        </w:rPr>
        <w:t xml:space="preserve">او </w:t>
      </w:r>
      <w:r>
        <w:rPr>
          <w:rStyle w:val="FootnoteAnchor"/>
          <w:rtl w:val="true"/>
        </w:rPr>
        <w:footnoteReference w:id="3955"/>
      </w:r>
      <w:r>
        <w:rPr>
          <w:rFonts w:ascii="Amiri" w:hAnsi="Amiri" w:eastAsia="Amiri" w:cs="Amiri"/>
          <w:color w:val="111111"/>
          <w:sz w:val="28"/>
          <w:sz w:val="28"/>
          <w:szCs w:val="28"/>
          <w:rtl w:val="true"/>
          <w:lang w:bidi="ar-SA"/>
        </w:rPr>
        <w:t xml:space="preserve">مقطّع </w:t>
      </w:r>
      <w:r>
        <w:rPr>
          <w:rStyle w:val="FootnoteAnchor"/>
          <w:rtl w:val="true"/>
        </w:rPr>
        <w:footnoteReference w:id="3956"/>
      </w:r>
      <w:r>
        <w:rPr>
          <w:rFonts w:ascii="IRNazanin" w:hAnsi="IRNazanin" w:eastAsia="IRNazanin"/>
          <w:color w:val="111111"/>
          <w:sz w:val="28"/>
          <w:sz w:val="28"/>
          <w:szCs w:val="28"/>
          <w:rtl w:val="true"/>
          <w:lang w:bidi="fa-IR"/>
        </w:rPr>
        <w:t>و پاره پاره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عذاب و اين شراب بر ايشان به ظلم نباشد،به عدل باشد به بدل و عوض آن كفر باشد كه آورده باشند و كرده </w:t>
      </w:r>
      <w:r>
        <w:rPr>
          <w:rStyle w:val="FootnoteAnchor"/>
          <w:rtl w:val="true"/>
        </w:rPr>
        <w:footnoteReference w:id="3957"/>
      </w:r>
      <w:r>
        <w:rPr>
          <w:rFonts w:ascii="Amiri" w:hAnsi="Amiri" w:eastAsia="Amiri" w:cs="Amiri"/>
          <w:color w:val="111111"/>
          <w:sz w:val="28"/>
          <w:sz w:val="28"/>
          <w:szCs w:val="28"/>
          <w:rtl w:val="true"/>
          <w:lang w:bidi="ar-SA"/>
        </w:rPr>
        <w:t>در دار دنيا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أَ نَدْعُوا مِنْ دُونِ اللّٰهِ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عبد الرّحمن بن ابى بكر آمد كه چون او پدر را با كفر دعوت كرد،و ديگر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است در جملۀ كفّار كه مسلمانان را دعوت كردند با عبادت اصنام،حق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كه ما نخوانيم بدون خدا چيزى را كه ما را منفعت نكند و مضرّت نكند بر سود و زيان ما قادر نباشد،اگرش پرستيم سود نكند و اگرش رها كنيم زيان نتواند كردن </w:t>
      </w:r>
      <w:r>
        <w:rPr>
          <w:rStyle w:val="FootnoteAnchor"/>
          <w:rtl w:val="true"/>
        </w:rPr>
        <w:footnoteReference w:id="3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نُرَدُّ عَلىٰ أَعْقٰابِنٰا ،و ما را بر پاشنه و پى گردانند </w:t>
      </w:r>
      <w:r>
        <w:rPr>
          <w:rStyle w:val="FootnoteAnchor"/>
          <w:rtl w:val="true"/>
        </w:rPr>
        <w:footnoteReference w:id="3959"/>
      </w:r>
      <w:r>
        <w:rPr>
          <w:rFonts w:ascii="IRNazanin" w:hAnsi="IRNazanin" w:eastAsia="IRNazanin"/>
          <w:color w:val="111111"/>
          <w:sz w:val="28"/>
          <w:sz w:val="28"/>
          <w:szCs w:val="28"/>
          <w:rtl w:val="true"/>
          <w:lang w:bidi="fa-IR"/>
        </w:rPr>
        <w:t>پس ازآن كه خداى تعالى ما را هدايت داد و توفيق ايمان،و اين عبارت مثلى است در حقّ كسى كه از خير با شرّ شود،يقال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على عقبيه و رجع القهقرى،يعنى با كفر شويم از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كَالَّذِي اسْتَهْوَتْهُ الشَّيٰاطِينُ فِي الْأَرْضِ ،چون كسى كه شيطان او را گمراه كند به وادى فروبرد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هوى،اذا سقط و أهويته و استهويته،اذا اسقطته من علوّ الى سفل،از بالا به زير افگندم او را،و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النَّجْمِ إِذٰا هَوىٰ </w:t>
      </w:r>
      <w:r>
        <w:rPr>
          <w:rStyle w:val="FootnoteAnchor"/>
          <w:rtl w:val="true"/>
        </w:rPr>
        <w:footnoteReference w:id="3960"/>
      </w:r>
      <w:r>
        <w:rPr>
          <w:rFonts w:ascii="Amiri" w:hAnsi="Amiri" w:eastAsia="Amiri" w:cs="Amiri"/>
          <w:color w:val="111111"/>
          <w:sz w:val="28"/>
          <w:sz w:val="28"/>
          <w:szCs w:val="28"/>
          <w:rtl w:val="true"/>
          <w:lang w:bidi="ar-SA"/>
        </w:rPr>
        <w:t>،اى 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استهوى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استغواه و استهواه،اذا طلب و رام غوايته و هويّه فى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معنى است اين جا،چنان كه استجاب و اجاب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Style w:val="FootnoteAnchor"/>
          <w:rtl w:val="true"/>
        </w:rPr>
        <w:footnoteReference w:id="3961"/>
      </w:r>
      <w:r>
        <w:rPr>
          <w:rFonts w:ascii="IRNazanin" w:hAnsi="IRNazanin" w:eastAsia="IRNazanin"/>
          <w:color w:val="111111"/>
          <w:sz w:val="28"/>
          <w:sz w:val="28"/>
          <w:szCs w:val="28"/>
          <w:rtl w:val="true"/>
          <w:lang w:bidi="fa-IR"/>
        </w:rPr>
        <w:t>خواند كالّذى استهواه،بالالف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تذكير الفعل لتقدّمه،و دگر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استهوته بالتّاء على تأنيث الفعل لجمع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حَيْرٰانَ ،نصب او بر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گفت با آن كه شيطان او را فروبرد او را يارانى و اصحابى </w:t>
      </w:r>
      <w:r>
        <w:rPr>
          <w:rStyle w:val="FootnoteAnchor"/>
          <w:rtl w:val="true"/>
        </w:rPr>
        <w:footnoteReference w:id="3962"/>
      </w:r>
      <w:r>
        <w:rPr>
          <w:rFonts w:ascii="Amiri" w:hAnsi="Amiri" w:eastAsia="Amiri" w:cs="Amiri"/>
          <w:color w:val="111111"/>
          <w:sz w:val="28"/>
          <w:sz w:val="28"/>
          <w:szCs w:val="28"/>
          <w:rtl w:val="true"/>
          <w:lang w:bidi="ar-SA"/>
        </w:rPr>
        <w:t xml:space="preserve">و نيك خواهانى </w:t>
      </w:r>
      <w:r>
        <w:rPr>
          <w:rStyle w:val="FootnoteAnchor"/>
          <w:rtl w:val="true"/>
        </w:rPr>
        <w:footnoteReference w:id="3963"/>
      </w:r>
      <w:r>
        <w:rPr>
          <w:rFonts w:ascii="IRNazanin" w:hAnsi="IRNazanin" w:eastAsia="IRNazanin"/>
          <w:color w:val="111111"/>
          <w:sz w:val="28"/>
          <w:sz w:val="28"/>
          <w:szCs w:val="28"/>
          <w:rtl w:val="true"/>
          <w:lang w:bidi="fa-IR"/>
        </w:rPr>
        <w:t xml:space="preserve">باشند كه او را دعوت مى كنند با خدا و راه راست و مى گويند ائتنا،به ما آى </w:t>
      </w:r>
      <w:r>
        <w:rPr>
          <w:rStyle w:val="FootnoteAnchor"/>
          <w:rtl w:val="true"/>
        </w:rPr>
        <w:footnoteReference w:id="3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مضمر است اين جا نيز و تقدير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اصحاب يدعونه الى الهدى و يقولون ائتنا،تا او معذور نباشد كه از آن جانب مغويش باشد و از اين جانب مرشد و هادى و صاحب،داعيش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بصرى در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مصحف عبد اللّه مسعود و أبىّ كعب استهواه الشّيطان است بر واحد و تذكير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أَصْحٰابٌ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پدر خواست و گفتند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رسول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هُدَى اللّٰهِ هُوَ الْهُدىٰ ،بگو اى محمّد كه ره خداست كه راه راست باشد نه آن كه شما ما را به آن مى خوانى </w:t>
      </w:r>
      <w:r>
        <w:rPr>
          <w:rStyle w:val="FootnoteAnchor"/>
          <w:rtl w:val="true"/>
        </w:rPr>
        <w:footnoteReference w:id="3965"/>
      </w:r>
      <w:r>
        <w:rPr>
          <w:rFonts w:ascii="IRNazanin" w:hAnsi="IRNazanin" w:eastAsia="IRNazanin"/>
          <w:color w:val="111111"/>
          <w:sz w:val="28"/>
          <w:sz w:val="28"/>
          <w:szCs w:val="28"/>
          <w:rtl w:val="true"/>
          <w:lang w:bidi="fa-IR"/>
        </w:rPr>
        <w:t>و نيز بگو كه فرموده اند ما را كه اسلام آريم و انقياد كنيم و گردن نهيم خداى جهانيان را و 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امرتك لتفعل كذا و ان تفعل كذا و بان تفعل كذا اين هر سه به يك معنى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است،اى امرنا كى نسلم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الشّاعر </w:t>
      </w:r>
      <w:r>
        <w:rPr>
          <w:rStyle w:val="FootnoteAnchor"/>
          <w:rtl w:val="true"/>
        </w:rPr>
        <w:footnoteReference w:id="3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اريد لانسى ذكرها فكانّما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 لي ليلا بكلّ سبيل</w:t>
      </w:r>
    </w:p>
    <w:p>
      <w:pPr>
        <w:pStyle w:val="BookText"/>
        <w:rPr/>
      </w:pPr>
      <w:r>
        <w:rPr>
          <w:rFonts w:ascii="Amiri" w:hAnsi="Amiri" w:eastAsia="Amiri" w:cs="Amiri"/>
          <w:color w:val="111111"/>
          <w:sz w:val="28"/>
          <w:sz w:val="28"/>
          <w:szCs w:val="28"/>
          <w:rtl w:val="true"/>
          <w:lang w:bidi="ar-SA"/>
        </w:rPr>
        <w:t>أى كى انسى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أَقِيمُوا الصَّلاٰةَ ،اين محمول است بر آيت اوّل و معطوف است برآن 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اضمار أن است و أن مع الفعل در تأويل مصدر باشد و تقدير اين است كه امرنا بالإسلام </w:t>
      </w:r>
      <w:r>
        <w:rPr>
          <w:rStyle w:val="FootnoteAnchor"/>
          <w:rtl w:val="true"/>
        </w:rPr>
        <w:footnoteReference w:id="3967"/>
      </w:r>
      <w:r>
        <w:rPr>
          <w:rFonts w:ascii="IRNazanin" w:hAnsi="IRNazanin" w:eastAsia="IRNazanin"/>
          <w:color w:val="111111"/>
          <w:sz w:val="28"/>
          <w:sz w:val="28"/>
          <w:szCs w:val="28"/>
          <w:rtl w:val="true"/>
          <w:lang w:bidi="fa-IR"/>
        </w:rPr>
        <w:t>و باقامة الصّلاة و محتمل است كه محمول بود على قوله</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يَدْعُونَهُ إِلَى الْهُدَى ائْتِنٰا ،اين امر است،امر ديگر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أَقِيمُوا الصَّلاٰةَ ، معطوف بود بر او و محتمل است كه متعلّق بود به آيت اوّل،آيت بر اين تقدير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امرنا لنسلم و قيل لنا اقيموا الصّلاة،و ما را گفتند و فرمودند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به پاى داريد و از خداى بترسى </w:t>
      </w:r>
      <w:r>
        <w:rPr>
          <w:rStyle w:val="FootnoteAnchor"/>
          <w:rtl w:val="true"/>
        </w:rPr>
        <w:footnoteReference w:id="3968"/>
      </w:r>
      <w:r>
        <w:rPr>
          <w:rFonts w:ascii="Amiri" w:hAnsi="Amiri" w:eastAsia="Amiri" w:cs="Amiri"/>
          <w:color w:val="111111"/>
          <w:sz w:val="28"/>
          <w:sz w:val="28"/>
          <w:szCs w:val="28"/>
          <w:rtl w:val="true"/>
          <w:lang w:bidi="ar-SA"/>
        </w:rPr>
        <w:t>به اجتناب معاصى او كه او آن خداست كه حشر شما با او خواهد بودن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الَّذِي خَلَقَ السَّمٰاوٰاتِ وَ الْأَرْضَ بِالْحَقِّ ،و او آن خداست كه آسمان و زمين آفريد بحق نه بباطل يعنى غرض او حكمت و صواب و صلاح خلق بود بعبث و لغو نيافريد و به باطل،چنان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السَّمٰاءَ وَ الْأَرْضَ وَ مٰا بَيْنَهُمٰا بٰاطِلاً </w:t>
      </w:r>
      <w:r>
        <w:rPr>
          <w:rStyle w:val="FootnoteAnchor"/>
          <w:rtl w:val="true"/>
        </w:rPr>
        <w:footnoteReference w:id="3969"/>
      </w:r>
      <w:r>
        <w:rPr>
          <w:rFonts w:ascii="IRNazanin" w:hAnsi="IRNazanin" w:eastAsia="IRNazanin"/>
          <w:color w:val="111111"/>
          <w:sz w:val="28"/>
          <w:sz w:val="28"/>
          <w:szCs w:val="28"/>
          <w:rtl w:val="true"/>
          <w:lang w:bidi="fa-IR"/>
        </w:rPr>
        <w:t>و گفته اند مراد آن است كه بيافريد آسمان و زمين به قولى حق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اِئْتِيٰا طَوْعاً أَوْ كَرْهاً قٰالَتٰا أَتَيْنٰا طٰائِعِينَ ،و اين بر مجاز باشد براى آن كه اگر در اين طرف شبهتى باشد كه خداى گفت اِئْتِيٰا طَوْعاً أَوْ كَرْهاً ،در آن طرف شبهه نباشد كه آسمان و زمين بر حقيقت نگفتند أَتَيْنٰا طٰائِعِينَ </w:t>
      </w:r>
      <w:r>
        <w:rPr>
          <w:rStyle w:val="FootnoteAnchor"/>
          <w:rtl w:val="true"/>
        </w:rPr>
        <w:footnoteReference w:id="3970"/>
      </w:r>
      <w:r>
        <w:rPr>
          <w:rFonts w:ascii="IRNazanin" w:hAnsi="IRNazanin" w:eastAsia="IRNazanin"/>
          <w:color w:val="111111"/>
          <w:sz w:val="28"/>
          <w:sz w:val="28"/>
          <w:szCs w:val="28"/>
          <w:rtl w:val="true"/>
          <w:lang w:bidi="fa-IR"/>
        </w:rPr>
        <w:t>،و لكن براى آن كه تأتّى آن و وجود آن عند ارادت فى اسرع مدّت بود تشبيه كرد آن را به آن كه خداوندى بنده اش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آمدم طايع و فرمان برنده تا مجبّر </w:t>
      </w:r>
      <w:r>
        <w:rPr>
          <w:rStyle w:val="FootnoteAnchor"/>
          <w:rtl w:val="true"/>
        </w:rPr>
        <w:footnoteReference w:id="3971"/>
      </w:r>
      <w:r>
        <w:rPr>
          <w:rFonts w:ascii="IRNazanin" w:hAnsi="IRNazanin" w:eastAsia="IRNazanin"/>
          <w:color w:val="111111"/>
          <w:sz w:val="28"/>
          <w:sz w:val="28"/>
          <w:szCs w:val="28"/>
          <w:rtl w:val="true"/>
          <w:lang w:bidi="fa-IR"/>
        </w:rPr>
        <w:t>تمسّك نكند به اين قول و گويد اين قول دليل قدم قرآن كند كه تفسير آن است كه ما گفتيم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يَوْمَ يَقُولُ كُنْ فَيَكُونُ ،در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عامل در </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يوم يقول كن 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 بر عامل مضمر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اذكر يوم كن فيكون،اين قول زجّاج است و گفت </w:t>
      </w:r>
      <w:r>
        <w:rPr>
          <w:rStyle w:val="FootnoteAnchor"/>
          <w:rtl w:val="true"/>
        </w:rPr>
        <w:footnoteReference w:id="3972"/>
      </w:r>
      <w:r>
        <w:rPr>
          <w:rFonts w:ascii="IRNazanin" w:hAnsi="IRNazanin" w:eastAsia="IRNazanin"/>
          <w:color w:val="111111"/>
          <w:sz w:val="28"/>
          <w:sz w:val="28"/>
          <w:szCs w:val="28"/>
          <w:rtl w:val="true"/>
          <w:lang w:bidi="fa-IR"/>
        </w:rPr>
        <w:t>دليل بر اين آن است كه از پس اين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إِبْرٰاهِيمُ ،و تقدير آن است كه و اذكر إذ قال،و وجه سيّم </w:t>
      </w:r>
      <w:r>
        <w:rPr>
          <w:rStyle w:val="FootnoteAnchor"/>
          <w:rtl w:val="true"/>
        </w:rPr>
        <w:footnoteReference w:id="3973"/>
      </w:r>
      <w:r>
        <w:rPr>
          <w:rFonts w:ascii="Amiri" w:hAnsi="Amiri" w:eastAsia="Amiri" w:cs="Amiri"/>
          <w:color w:val="111111"/>
          <w:sz w:val="28"/>
          <w:sz w:val="28"/>
          <w:szCs w:val="28"/>
          <w:rtl w:val="true"/>
          <w:lang w:bidi="ar-SA"/>
        </w:rPr>
        <w:t>آن است كه معطوف بود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السَّمٰاوٰاتِ وَ الْأَرْضَ،بِالْحَقِّ وَ يَوْمَ يَقُولُ معطوف بود و آسمان و زمين مفعول به بود،و اين جا </w:t>
      </w:r>
      <w:r>
        <w:rPr>
          <w:rStyle w:val="FootnoteAnchor"/>
          <w:rtl w:val="true"/>
        </w:rPr>
        <w:footnoteReference w:id="3974"/>
      </w:r>
      <w:r>
        <w:rPr>
          <w:rFonts w:ascii="Amiri" w:hAnsi="Amiri" w:eastAsia="Amiri" w:cs="Amiri"/>
          <w:color w:val="111111"/>
          <w:sz w:val="28"/>
          <w:sz w:val="28"/>
          <w:szCs w:val="28"/>
          <w:rtl w:val="true"/>
          <w:lang w:bidi="ar-SA"/>
        </w:rPr>
        <w:t>تمام كلام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الْحَقُّ ،جمله اى است از مبتدا و خبر كلامى دگر است مستأنف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اين مواضع امر نيست بر حقيقت بل عبارت است از تكوين و تسخير موجودات بر سبيل تشبيه به آن كه كسى چيزى خواهد كه بباشد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بباش،در وجود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 حقيقت نباشد چه از حكيم نيكو نبود كه خطاب كند و امر معدومات،چه اگر حىّ و موجود باشد تا عاقل و كامل نبود از حكيم خطاب او نيكو نبود وَ لَهُ الْمُلْكُ ،كلامى ديگر است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قول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 و ملك او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خلاف كردند كه اين خطاب اگرچه مجاز است با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 للشّيء كن 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است به آن مقدور كه خواست آفريدن در آن وقت ،و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قول آن كس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صورت باشد،اى يوم يقوم للصّور كن فيكون،و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للخلق كن فيكون،بعضى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الحقّ متعلّق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قوله،أى يحصل و يوجد و بر هر دو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باشد و حق از صفت قول باشد و اين نيز وجهى </w:t>
      </w:r>
      <w:r>
        <w:rPr>
          <w:rStyle w:val="FootnoteAnchor"/>
          <w:rtl w:val="true"/>
        </w:rPr>
        <w:footnoteReference w:id="3975"/>
      </w:r>
      <w:r>
        <w:rPr>
          <w:rFonts w:ascii="IRNazanin" w:hAnsi="IRNazanin" w:eastAsia="IRNazanin"/>
          <w:color w:val="111111"/>
          <w:sz w:val="28"/>
          <w:sz w:val="28"/>
          <w:szCs w:val="28"/>
          <w:rtl w:val="true"/>
          <w:lang w:bidi="fa-IR"/>
        </w:rPr>
        <w:t>قريب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يُنْفَخُ ،در نصب او چند وجه گفتند </w:t>
      </w:r>
      <w:r>
        <w:rPr>
          <w:rStyle w:val="FootnoteAnchor"/>
          <w:rtl w:val="true"/>
        </w:rPr>
        <w:footnoteReference w:id="39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آن كه منصوب است على الظّرف من معنى قوله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الْمُلْكُ ،اى يثبت له الملك و يجب له الملك يَوْمَ يُنْفَخُ فِي الصُّورِ ،آنجا كه </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الْمُلْكُ الْيَوْمَ </w:t>
      </w:r>
      <w:r>
        <w:rPr>
          <w:rStyle w:val="FootnoteAnchor"/>
          <w:rtl w:val="true"/>
        </w:rPr>
        <w:footnoteReference w:id="3977"/>
      </w:r>
      <w:r>
        <w:rPr>
          <w:rFonts w:ascii="Amiri" w:hAnsi="Amiri" w:eastAsia="Amiri" w:cs="Amiri"/>
          <w:color w:val="111111"/>
          <w:sz w:val="28"/>
          <w:sz w:val="28"/>
          <w:szCs w:val="28"/>
          <w:rtl w:val="true"/>
          <w:lang w:bidi="ar-SA"/>
        </w:rPr>
        <w:t>،خلايق جواب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الْوٰاحِدِ الْقَهّٰارِ </w:t>
      </w:r>
      <w:r>
        <w:rPr>
          <w:rStyle w:val="FootnoteAnchor"/>
          <w:rtl w:val="true"/>
        </w:rPr>
        <w:footnoteReference w:id="397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بعضى قرّاء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يُنْفَخُ فِي الصُّورِ على الفعل المستقيم،دون المجهول،و فاعل او عٰالِمُ الْغَيْبِ وَ الشَّهٰادَةِ باشد و اين قرائت در شاذ است و وجه دوم آن است كه بدل بود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يَقُولُ كُنْ فَيَكُونُ و وجه سيّم </w:t>
      </w:r>
      <w:r>
        <w:rPr>
          <w:rStyle w:val="FootnoteAnchor"/>
          <w:rtl w:val="true"/>
        </w:rPr>
        <w:footnoteReference w:id="3979"/>
      </w:r>
      <w:r>
        <w:rPr>
          <w:rFonts w:ascii="IRNazanin" w:hAnsi="IRNazanin" w:eastAsia="IRNazanin"/>
          <w:color w:val="111111"/>
          <w:sz w:val="28"/>
          <w:sz w:val="28"/>
          <w:szCs w:val="28"/>
          <w:rtl w:val="true"/>
          <w:lang w:bidi="fa-IR"/>
        </w:rPr>
        <w:t>آن است كه منصوب باشد به حقّ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يحقّ قوله و يصحّ و يقع و يتحقّق يوم ينفخ فى الصّور،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چيزى است بر صورت سروى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خبر گويد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كه شب معراج كه مرا به آسمان بردند اسرافيل را ديدم صور در دهان </w:t>
      </w:r>
      <w:r>
        <w:rPr>
          <w:rStyle w:val="FootnoteAnchor"/>
          <w:rtl w:val="true"/>
        </w:rPr>
        <w:footnoteReference w:id="3980"/>
      </w:r>
      <w:r>
        <w:rPr>
          <w:rFonts w:ascii="IRNazanin" w:hAnsi="IRNazanin" w:eastAsia="IRNazanin"/>
          <w:color w:val="111111"/>
          <w:sz w:val="28"/>
          <w:sz w:val="28"/>
          <w:szCs w:val="28"/>
          <w:rtl w:val="true"/>
          <w:lang w:bidi="fa-IR"/>
        </w:rPr>
        <w:t xml:space="preserve">گرفته و آن بر شكل سروى بود يك سر در دهن او و ديگر سر </w:t>
      </w:r>
      <w:r>
        <w:rPr>
          <w:rStyle w:val="FootnoteAnchor"/>
          <w:rtl w:val="true"/>
        </w:rPr>
        <w:footnoteReference w:id="3981"/>
      </w:r>
      <w:r>
        <w:rPr>
          <w:rFonts w:ascii="IRNazanin" w:hAnsi="IRNazanin" w:eastAsia="IRNazanin"/>
          <w:color w:val="111111"/>
          <w:sz w:val="28"/>
          <w:sz w:val="28"/>
          <w:szCs w:val="28"/>
          <w:rtl w:val="true"/>
          <w:lang w:bidi="fa-IR"/>
        </w:rPr>
        <w:t>چهل هزار منفذ داشت در زير عرش و او چشم در زير عرش كشيده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چندگاه است تا اسرافيل اين صور دهن 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آنگاه كه خداى تعالى او را آفريده است و عالم را آفريد و او صور در دهن گرفته است و چشم در زير عرش كشيده منتظر فرمان خداى تعالى تا خداى تعالى كى فرمان دهد كه دردم تا او صور دردمد </w:t>
      </w:r>
      <w:r>
        <w:rPr>
          <w:rStyle w:val="FootnoteAnchor"/>
          <w:rtl w:val="true"/>
        </w:rPr>
        <w:footnoteReference w:id="39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اهل لغت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لغت 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سرو قال الشّاعر </w:t>
      </w:r>
      <w:r>
        <w:rPr>
          <w:rStyle w:val="FootnoteAnchor"/>
          <w:rtl w:val="true"/>
        </w:rPr>
        <w:footnoteReference w:id="3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نطحناهم غداة الجمعين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بالصّالحات </w:t>
      </w:r>
      <w:r>
        <w:rPr>
          <w:rStyle w:val="FootnoteAnchor"/>
          <w:rtl w:val="true"/>
        </w:rPr>
        <w:footnoteReference w:id="3984"/>
      </w:r>
      <w:r>
        <w:rPr>
          <w:rFonts w:ascii="Amiri" w:hAnsi="Amiri" w:eastAsia="Amiri" w:cs="Amiri"/>
          <w:color w:val="111111"/>
          <w:sz w:val="28"/>
          <w:sz w:val="28"/>
          <w:szCs w:val="28"/>
          <w:rtl w:val="true"/>
          <w:lang w:bidi="ar-SA"/>
        </w:rPr>
        <w:t>فى غبار الجمعين</w:t>
      </w:r>
    </w:p>
    <w:p>
      <w:pPr>
        <w:pStyle w:val="BookText"/>
        <w:rPr/>
      </w:pPr>
      <w:r>
        <w:rPr>
          <w:rFonts w:ascii="Amiri" w:hAnsi="Amiri" w:eastAsia="Amiri" w:cs="Amiri"/>
          <w:color w:val="111111"/>
          <w:sz w:val="28"/>
          <w:sz w:val="28"/>
          <w:szCs w:val="28"/>
          <w:rtl w:val="true"/>
          <w:lang w:bidi="ar-SA"/>
        </w:rPr>
        <w:t>نطحا شديدا لا كنطح الصّورين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أى القرنين و بيان اين قول خبر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انعم و صاحب القرن التقم القرن حتى جبهته ينتظر متى يؤمر </w:t>
      </w:r>
      <w:r>
        <w:rPr>
          <w:rStyle w:val="FootnoteAnchor"/>
          <w:rtl w:val="true"/>
        </w:rPr>
        <w:footnoteReference w:id="3985"/>
      </w:r>
      <w:r>
        <w:rPr>
          <w:rFonts w:ascii="IRNazanin" w:hAnsi="IRNazanin" w:eastAsia="IRNazanin"/>
          <w:color w:val="111111"/>
          <w:sz w:val="28"/>
          <w:sz w:val="28"/>
          <w:szCs w:val="28"/>
          <w:rtl w:val="true"/>
          <w:lang w:bidi="fa-IR"/>
        </w:rPr>
        <w:t xml:space="preserve">فينفخ ،قول دوم ابو عبيده گفت صور جمع صورت باشد كسورة و سور و قال العجّاج </w:t>
      </w:r>
      <w:r>
        <w:rPr>
          <w:rStyle w:val="FootnoteAnchor"/>
          <w:rtl w:val="true"/>
        </w:rPr>
        <w:footnoteReference w:id="398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 ذي سرادق محجور </w:t>
      </w:r>
      <w:r>
        <w:rPr>
          <w:rStyle w:val="FootnoteAnchor"/>
          <w:rtl w:val="true"/>
        </w:rPr>
        <w:footnoteReference w:id="3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سرت اليه فى اعالى السّور </w:t>
      </w:r>
      <w:bookmarkStart w:id="104" w:name="pg12371_123110"/>
    </w:p>
    <w:p>
      <w:pPr>
        <w:pStyle w:val="BookText"/>
        <w:rPr/>
      </w:pPr>
      <w:bookmarkEnd w:id="104"/>
      <w:r>
        <w:rPr>
          <w:rFonts w:ascii="IRNazanin" w:hAnsi="IRNazanin" w:eastAsia="IRNazanin"/>
          <w:color w:val="111111"/>
          <w:sz w:val="28"/>
          <w:sz w:val="28"/>
          <w:szCs w:val="28"/>
          <w:rtl w:val="true"/>
          <w:lang w:bidi="fa-IR"/>
        </w:rPr>
        <w:t>و معنى آن باشد كه خداى تعالى روح در صورتهاى مرده دمد تا زنده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الْغَيْبِ وَ الشَّهٰادَةِ ،رفع او بر خبر مبتداى محذوف است،اى هو عالم الغيب و الشّهادة،او داناى نهان و آشكار است، وَ هُوَ الْحَكِيمُ الْخَبِيرُ و او محكم كار و درست كردار است و دانا به همه چيزهاست چون كسى كه اختيار </w:t>
      </w:r>
      <w:r>
        <w:rPr>
          <w:rStyle w:val="FootnoteAnchor"/>
          <w:rtl w:val="true"/>
        </w:rPr>
        <w:footnoteReference w:id="3988"/>
      </w:r>
      <w:r>
        <w:rPr>
          <w:rFonts w:ascii="Amiri" w:hAnsi="Amiri" w:eastAsia="Amiri" w:cs="Amiri"/>
          <w:color w:val="111111"/>
          <w:sz w:val="28"/>
          <w:sz w:val="28"/>
          <w:szCs w:val="28"/>
          <w:rtl w:val="true"/>
          <w:lang w:bidi="ar-SA"/>
        </w:rPr>
        <w:t>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Style w:val="FootnoteAnchor"/>
          <w:rtl w:val="true"/>
        </w:rPr>
        <w:footnoteReference w:id="39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9000609_417432637"/>
      <w:bookmarkStart w:id="106" w:name="_Toc45"/>
      <w:bookmarkEnd w:id="105"/>
      <w:r>
        <w:rPr>
          <w:rtl w:val="true"/>
        </w:rPr>
        <w:t xml:space="preserve">سوره الأنعام </w:t>
      </w:r>
      <w:r>
        <w:rPr>
          <w:rtl w:val="true"/>
        </w:rPr>
        <w:t>(</w:t>
      </w:r>
      <w:r>
        <w:rPr/>
        <w:t>6</w:t>
      </w:r>
      <w:r>
        <w:rPr>
          <w:rtl w:val="true"/>
        </w:rPr>
        <w:t xml:space="preserve">): </w:t>
      </w:r>
      <w:r>
        <w:rPr>
          <w:rtl w:val="true"/>
        </w:rPr>
        <w:t xml:space="preserve">آیات </w:t>
      </w:r>
      <w:r>
        <w:rPr/>
        <w:t>74</w:t>
      </w:r>
      <w:r>
        <w:rPr>
          <w:rtl w:val="true"/>
        </w:rPr>
        <w:t xml:space="preserve"> </w:t>
      </w:r>
      <w:r>
        <w:rPr>
          <w:rtl w:val="true"/>
        </w:rPr>
        <w:t xml:space="preserve">تا </w:t>
      </w:r>
      <w:r>
        <w:rPr/>
        <w:t>90</w:t>
      </w:r>
      <w:bookmarkEnd w:id="106"/>
    </w:p>
    <w:p>
      <w:pPr>
        <w:pStyle w:val="Heading4"/>
        <w:numPr>
          <w:ilvl w:val="3"/>
          <w:numId w:val="1"/>
        </w:numPr>
        <w:rPr/>
      </w:pPr>
      <w:bookmarkStart w:id="107" w:name="__RefHeading___Toc9000611_417432637"/>
      <w:bookmarkStart w:id="108" w:name="_Toc46"/>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 xml:space="preserve">وَ إِذْ قٰالَ إِبْرٰاهِيمُ لِأَبِيهِ آزَرَ أَ تَتَّخِذُ أَصْنٰاماً آلِهَةً إِنِّي أَرٰاكَ وَ قَوْمَكَ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نُرِي إِبْرٰاهِيمَ مَلَكُوتَ اَلسَّمٰاوٰاتِ وَ اَلْأَرْضِ وَ لِيَكُونَ مِنَ اَلْمُوقِنِينَ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اَللَّيْلُ رَأىٰ كَوْكَباً قٰالَ هٰذٰا رَبِّي فَلَمّٰا أَفَلَ قٰالَ لاٰ أُحِبُّ اَلْآفِلِينَ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اَلْقَمَرَ بٰازِغاً قٰالَ هٰذٰا رَبِّي فَلَمّٰا أَفَلَ قٰالَ لَئِنْ لَمْ يَهْدِنِي رَبِّي لَأَكُونَنَّ مِنَ اَلْقَوْمِ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اَلشَّمْسَ بٰازِغَةً قٰالَ هٰذٰا رَبِّي هٰذٰا أَكْبَرُ فَلَمّٰا أَفَلَتْ قٰالَ يٰا قَوْمِ إِنِّي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لِلَّذِي فَطَرَ اَلسَّمٰاوٰاتِ وَ اَلْأَرْضَ حَنِيفاً وَ مٰا أَنَا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حٰاجَّهُ قَوْمُهُ قٰالَ أَ تُحٰاجُّونِّي فِي اَللّٰهِ وَ قَدْ هَدٰانِ وَ لاٰ أَخٰافُ مٰا تُشْرِكُونَ بِهِ إِلاّٰ أَنْ يَشٰاءَ رَبِّي شَيْئاً وَسِعَ رَبِّي كُلَّ شَيْءٍ عِلْماً أَ فَلاٰ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أَخٰافُ مٰا أَشْرَكْتُمْ وَ لاٰ تَخٰافُونَ أَنَّكُمْ أَشْرَكْتُمْ بِاللّٰهِ مٰا لَمْ يُنَزِّلْ بِهِ عَلَيْكُمْ سُلْطٰاناً فَأَيُّ اَلْفَرِيقَيْنِ أَحَقُّ بِالْأَمْنِ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لَمْ يَلْبِسُوا إِيمٰانَهُمْ بِظُلْمٍ أُولٰئِكَ لَهُمُ اَلْأَمْنُ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حُجَّتُنٰا آتَيْنٰاهٰا إِبْرٰاهِيمَ عَلىٰ قَوْمِهِ نَرْفَعُ دَرَجٰاتٍ مَنْ نَشٰاءُ إِنَّ رَبَّكَ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كُلاًّ هَدَيْنٰا وَ نُوحاً هَدَيْنٰا مِنْ قَبْلُ وَ مِنْ ذُرِّيَّتِهِ دٰاوُدَ وَ سُلَيْمٰانَ وَ أَيُّوبَ وَ يُوسُفَ وَ مُوسىٰ وَ هٰارُونَ وَ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وَ يَحْيىٰ وَ عِيسىٰ وَ إِلْيٰاسَ كُلٌّ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إِسْمٰاعِيلَ وَ اَلْيَسَعَ وَ يُونُسَ وَ لُوطاً وَ كلاًّ فَضَّلْنٰا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آبٰائِهِمْ وَ ذُرِّيّٰاتِهِمْ وَ إِخْوٰانِهِمْ وَ اِجْتَبَيْنٰاهُمْ وَ هَدَيْنٰاهُمْ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هُدَى اَللّٰهِ يَهْدِي بِهِ مَنْ يَشٰاءُ مِنْ عِبٰادِهِ وَ لَوْ أَشْرَكُوا لَحَبِطَ عَنْهُمْ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آتَيْنٰاهُمُ اَلْكِتٰابَ وَ اَلْحُكْمَ وَ اَلنُّبُوَّةَ فَإِنْ يَكْفُرْ بِهٰا هٰؤُلاٰءِ فَقَدْ وَكَّلْنٰا بِهٰا قَوْماً لَيْسُوا بِهٰا بِكٰافِرِينَ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هَدَى اَللّٰهُ فَبِهُدٰاهُمُ اِقْتَدِهْ قُلْ لاٰ أَسْئَلُكُمْ عَلَيْهِ أَجْراً إِنْ هُوَ إِلاّٰ ذِكْرىٰ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9000613_417432637"/>
      <w:bookmarkStart w:id="110" w:name="_Toc47"/>
      <w:bookmarkEnd w:id="109"/>
      <w:r>
        <w:rPr>
          <w:rtl w:val="true"/>
        </w:rPr>
        <w:t>ترجمه</w:t>
      </w:r>
      <w:bookmarkEnd w:id="110"/>
    </w:p>
    <w:p>
      <w:pPr>
        <w:pStyle w:val="BookText"/>
        <w:rPr/>
      </w:pPr>
      <w:r>
        <w:rPr>
          <w:rFonts w:ascii="IRNazanin" w:hAnsi="IRNazanin" w:eastAsia="IRNazanin"/>
          <w:color w:val="111111"/>
          <w:sz w:val="28"/>
          <w:sz w:val="28"/>
          <w:szCs w:val="28"/>
          <w:rtl w:val="true"/>
          <w:lang w:bidi="fa-IR"/>
        </w:rPr>
        <w:t xml:space="preserve">و چون گفت ابراهيم مر پدر خود آزر را آيا گيرى </w:t>
      </w:r>
      <w:r>
        <w:rPr>
          <w:rStyle w:val="FootnoteAnchor"/>
          <w:rtl w:val="true"/>
        </w:rPr>
        <w:footnoteReference w:id="3990"/>
      </w:r>
      <w:r>
        <w:rPr>
          <w:rFonts w:ascii="IRNazanin" w:hAnsi="IRNazanin" w:eastAsia="IRNazanin"/>
          <w:color w:val="111111"/>
          <w:sz w:val="28"/>
          <w:sz w:val="28"/>
          <w:szCs w:val="28"/>
          <w:rtl w:val="true"/>
          <w:lang w:bidi="fa-IR"/>
        </w:rPr>
        <w:t xml:space="preserve">بتان را خدايان؟به درستى كه مى بينم تو را و قوم تو را در گمراهى پيدا </w:t>
      </w:r>
      <w:r>
        <w:rPr>
          <w:rStyle w:val="FootnoteAnchor"/>
          <w:rtl w:val="true"/>
        </w:rPr>
        <w:footnoteReference w:id="3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همچنين بازنموديم </w:t>
      </w:r>
      <w:r>
        <w:rPr>
          <w:rStyle w:val="FootnoteAnchor"/>
          <w:rtl w:val="true"/>
        </w:rPr>
        <w:footnoteReference w:id="3992"/>
      </w:r>
      <w:r>
        <w:rPr>
          <w:rFonts w:ascii="IRNazanin" w:hAnsi="IRNazanin" w:eastAsia="IRNazanin"/>
          <w:color w:val="111111"/>
          <w:sz w:val="28"/>
          <w:sz w:val="28"/>
          <w:szCs w:val="28"/>
          <w:rtl w:val="true"/>
          <w:lang w:bidi="fa-IR"/>
        </w:rPr>
        <w:t xml:space="preserve">ابراهيم را پادشاهى </w:t>
      </w:r>
      <w:r>
        <w:rPr>
          <w:rStyle w:val="FootnoteAnchor"/>
          <w:rtl w:val="true"/>
        </w:rPr>
        <w:footnoteReference w:id="3993"/>
      </w:r>
      <w:r>
        <w:rPr>
          <w:rFonts w:ascii="IRNazanin" w:hAnsi="IRNazanin" w:eastAsia="IRNazanin"/>
          <w:color w:val="111111"/>
          <w:sz w:val="28"/>
          <w:sz w:val="28"/>
          <w:szCs w:val="28"/>
          <w:rtl w:val="true"/>
          <w:lang w:bidi="fa-IR"/>
        </w:rPr>
        <w:t xml:space="preserve">آسمانها و زمين و تا باشد از بى گمانان </w:t>
      </w:r>
      <w:r>
        <w:rPr>
          <w:rStyle w:val="FootnoteAnchor"/>
          <w:rtl w:val="true"/>
        </w:rPr>
        <w:footnoteReference w:id="3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آنگاه كه فروشد </w:t>
      </w:r>
      <w:r>
        <w:rPr>
          <w:rStyle w:val="FootnoteAnchor"/>
          <w:rtl w:val="true"/>
        </w:rPr>
        <w:footnoteReference w:id="3995"/>
      </w:r>
      <w:r>
        <w:rPr>
          <w:rFonts w:ascii="IRNazanin" w:hAnsi="IRNazanin" w:eastAsia="IRNazanin"/>
          <w:color w:val="111111"/>
          <w:sz w:val="28"/>
          <w:sz w:val="28"/>
          <w:szCs w:val="28"/>
          <w:rtl w:val="true"/>
          <w:lang w:bidi="fa-IR"/>
        </w:rPr>
        <w:t>بر او شب بديد ستاره اى را گفت اين است خداوند من پس آنگاه كه فروشد گفت دوست ندارم فروشندگان را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آنگاه </w:t>
      </w:r>
      <w:r>
        <w:rPr>
          <w:rStyle w:val="FootnoteAnchor"/>
          <w:rtl w:val="true"/>
        </w:rPr>
        <w:footnoteReference w:id="3996"/>
      </w:r>
      <w:r>
        <w:rPr>
          <w:rFonts w:ascii="Amiri" w:hAnsi="Amiri" w:eastAsia="Amiri" w:cs="Amiri"/>
          <w:color w:val="111111"/>
          <w:sz w:val="28"/>
          <w:sz w:val="28"/>
          <w:szCs w:val="28"/>
          <w:rtl w:val="true"/>
          <w:lang w:bidi="ar-SA"/>
        </w:rPr>
        <w:t xml:space="preserve">ديد ماه را بر آينده </w:t>
      </w:r>
      <w:r>
        <w:rPr>
          <w:rStyle w:val="FootnoteAnchor"/>
          <w:rtl w:val="true"/>
        </w:rPr>
        <w:footnoteReference w:id="3997"/>
      </w:r>
      <w:r>
        <w:rPr>
          <w:rFonts w:ascii="IRNazanin" w:hAnsi="IRNazanin" w:eastAsia="IRNazanin"/>
          <w:color w:val="111111"/>
          <w:sz w:val="28"/>
          <w:sz w:val="28"/>
          <w:szCs w:val="28"/>
          <w:rtl w:val="true"/>
          <w:lang w:bidi="fa-IR"/>
        </w:rPr>
        <w:t xml:space="preserve">گفت اين است خداوند من پس آنگاه </w:t>
      </w:r>
      <w:r>
        <w:rPr>
          <w:rStyle w:val="FootnoteAnchor"/>
          <w:rtl w:val="true"/>
        </w:rPr>
        <w:footnoteReference w:id="3998"/>
      </w:r>
      <w:r>
        <w:rPr>
          <w:rFonts w:ascii="IRNazanin" w:hAnsi="IRNazanin" w:eastAsia="IRNazanin"/>
          <w:color w:val="111111"/>
          <w:sz w:val="28"/>
          <w:sz w:val="28"/>
          <w:szCs w:val="28"/>
          <w:rtl w:val="true"/>
          <w:lang w:bidi="fa-IR"/>
        </w:rPr>
        <w:t>كه فروشد گفت اگر راه ننمايد مرا خداوند من هرآينه باشم از گروه گمراهان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آنگاه </w:t>
      </w:r>
      <w:r>
        <w:rPr>
          <w:rStyle w:val="FootnoteAnchor"/>
          <w:rtl w:val="true"/>
        </w:rPr>
        <w:footnoteReference w:id="3999"/>
      </w:r>
      <w:r>
        <w:rPr>
          <w:rFonts w:ascii="IRNazanin" w:hAnsi="IRNazanin" w:eastAsia="IRNazanin"/>
          <w:color w:val="111111"/>
          <w:sz w:val="28"/>
          <w:sz w:val="28"/>
          <w:szCs w:val="28"/>
          <w:rtl w:val="true"/>
          <w:lang w:bidi="fa-IR"/>
        </w:rPr>
        <w:t xml:space="preserve">كه بديد آفتاب را بر آينده گفت اين است خداوند من،اين بزرگتر است پس آنگاه </w:t>
      </w:r>
      <w:r>
        <w:rPr>
          <w:rStyle w:val="FootnoteAnchor"/>
          <w:rtl w:val="true"/>
        </w:rPr>
        <w:footnoteReference w:id="4000"/>
      </w:r>
      <w:r>
        <w:rPr>
          <w:rFonts w:ascii="IRNazanin" w:hAnsi="IRNazanin" w:eastAsia="IRNazanin"/>
          <w:color w:val="111111"/>
          <w:sz w:val="28"/>
          <w:sz w:val="28"/>
          <w:szCs w:val="28"/>
          <w:rtl w:val="true"/>
          <w:lang w:bidi="fa-IR"/>
        </w:rPr>
        <w:t xml:space="preserve">كه فروشد گفت اى گروه </w:t>
      </w:r>
      <w:r>
        <w:rPr>
          <w:rStyle w:val="FootnoteAnchor"/>
          <w:rtl w:val="true"/>
        </w:rPr>
        <w:footnoteReference w:id="4001"/>
      </w:r>
      <w:r>
        <w:rPr>
          <w:rFonts w:ascii="IRNazanin" w:hAnsi="IRNazanin" w:eastAsia="IRNazanin"/>
          <w:color w:val="111111"/>
          <w:sz w:val="28"/>
          <w:sz w:val="28"/>
          <w:szCs w:val="28"/>
          <w:rtl w:val="true"/>
          <w:lang w:bidi="fa-IR"/>
        </w:rPr>
        <w:t xml:space="preserve">من من برى ام </w:t>
      </w:r>
      <w:r>
        <w:rPr>
          <w:rStyle w:val="FootnoteAnchor"/>
          <w:rtl w:val="true"/>
        </w:rPr>
        <w:footnoteReference w:id="4002"/>
      </w:r>
      <w:r>
        <w:rPr>
          <w:rFonts w:ascii="IRNazanin" w:hAnsi="IRNazanin" w:eastAsia="IRNazanin"/>
          <w:color w:val="111111"/>
          <w:sz w:val="28"/>
          <w:sz w:val="28"/>
          <w:szCs w:val="28"/>
          <w:rtl w:val="true"/>
          <w:lang w:bidi="fa-IR"/>
        </w:rPr>
        <w:t xml:space="preserve">از آنچه انباز مى آريد </w:t>
      </w:r>
      <w:r>
        <w:rPr>
          <w:rStyle w:val="FootnoteAnchor"/>
          <w:rtl w:val="true"/>
        </w:rPr>
        <w:footnoteReference w:id="4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درستى كه من روى خود آوردم </w:t>
      </w:r>
      <w:r>
        <w:rPr>
          <w:rStyle w:val="FootnoteAnchor"/>
          <w:rtl w:val="true"/>
        </w:rPr>
        <w:footnoteReference w:id="4004"/>
      </w:r>
      <w:r>
        <w:rPr>
          <w:rFonts w:ascii="IRNazanin" w:hAnsi="IRNazanin" w:eastAsia="IRNazanin"/>
          <w:color w:val="111111"/>
          <w:sz w:val="28"/>
          <w:sz w:val="28"/>
          <w:szCs w:val="28"/>
          <w:rtl w:val="true"/>
          <w:lang w:bidi="fa-IR"/>
        </w:rPr>
        <w:t xml:space="preserve">مر آن را كه بيافريد آسمانها و زمين مسلمان شده و نيستم من از انبازآرندگان </w:t>
      </w:r>
      <w:r>
        <w:rPr>
          <w:rStyle w:val="FootnoteAnchor"/>
          <w:rtl w:val="true"/>
        </w:rPr>
        <w:footnoteReference w:id="4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حجّت آوردند </w:t>
      </w:r>
      <w:r>
        <w:rPr>
          <w:rStyle w:val="FootnoteAnchor"/>
          <w:rtl w:val="true"/>
        </w:rPr>
        <w:footnoteReference w:id="4006"/>
      </w:r>
      <w:r>
        <w:rPr>
          <w:rFonts w:ascii="IRNazanin" w:hAnsi="IRNazanin" w:eastAsia="IRNazanin"/>
          <w:color w:val="111111"/>
          <w:sz w:val="28"/>
          <w:sz w:val="28"/>
          <w:szCs w:val="28"/>
          <w:rtl w:val="true"/>
          <w:lang w:bidi="fa-IR"/>
        </w:rPr>
        <w:t xml:space="preserve">به او گروه او گفت آيا حجّت مى آريد </w:t>
      </w:r>
      <w:r>
        <w:rPr>
          <w:rStyle w:val="FootnoteAnchor"/>
          <w:rtl w:val="true"/>
        </w:rPr>
        <w:footnoteReference w:id="4007"/>
      </w:r>
      <w:r>
        <w:rPr>
          <w:rFonts w:ascii="Amiri" w:hAnsi="Amiri" w:eastAsia="Amiri" w:cs="Amiri"/>
          <w:color w:val="111111"/>
          <w:sz w:val="28"/>
          <w:sz w:val="28"/>
          <w:szCs w:val="28"/>
          <w:rtl w:val="true"/>
          <w:lang w:bidi="ar-SA"/>
        </w:rPr>
        <w:t xml:space="preserve">با من در خداى؟و به درستى كه راه نمود </w:t>
      </w:r>
      <w:r>
        <w:rPr>
          <w:rStyle w:val="FootnoteAnchor"/>
          <w:rtl w:val="true"/>
        </w:rPr>
        <w:footnoteReference w:id="4008"/>
      </w:r>
      <w:r>
        <w:rPr>
          <w:rFonts w:ascii="IRNazanin" w:hAnsi="IRNazanin" w:eastAsia="IRNazanin"/>
          <w:color w:val="111111"/>
          <w:sz w:val="28"/>
          <w:sz w:val="28"/>
          <w:szCs w:val="28"/>
          <w:rtl w:val="true"/>
          <w:lang w:bidi="fa-IR"/>
        </w:rPr>
        <w:t xml:space="preserve">مرا و نترسم آنچه انباز آريد </w:t>
      </w:r>
      <w:r>
        <w:rPr>
          <w:rStyle w:val="FootnoteAnchor"/>
          <w:rtl w:val="true"/>
        </w:rPr>
        <w:footnoteReference w:id="4009"/>
      </w:r>
      <w:r>
        <w:rPr>
          <w:rFonts w:ascii="IRNazanin" w:hAnsi="IRNazanin" w:eastAsia="IRNazanin"/>
          <w:color w:val="111111"/>
          <w:sz w:val="28"/>
          <w:sz w:val="28"/>
          <w:szCs w:val="28"/>
          <w:rtl w:val="true"/>
          <w:lang w:bidi="fa-IR"/>
        </w:rPr>
        <w:t xml:space="preserve">شما به آن مگر كه بخواهد خداى من چيزى و فراخ و گنجان آمد </w:t>
      </w:r>
      <w:r>
        <w:rPr>
          <w:rStyle w:val="FootnoteAnchor"/>
          <w:rtl w:val="true"/>
        </w:rPr>
        <w:footnoteReference w:id="4010"/>
      </w:r>
      <w:r>
        <w:rPr>
          <w:rFonts w:ascii="IRNazanin" w:hAnsi="IRNazanin" w:eastAsia="IRNazanin"/>
          <w:color w:val="111111"/>
          <w:sz w:val="28"/>
          <w:sz w:val="28"/>
          <w:szCs w:val="28"/>
          <w:rtl w:val="true"/>
          <w:lang w:bidi="fa-IR"/>
        </w:rPr>
        <w:t xml:space="preserve">ربّ من هر چيزى را بدانست پس پند نمى گيريد </w:t>
      </w:r>
      <w:r>
        <w:rPr>
          <w:rStyle w:val="FootnoteAnchor"/>
          <w:rtl w:val="true"/>
        </w:rPr>
        <w:footnoteReference w:id="4011"/>
      </w:r>
      <w:r>
        <w:rPr>
          <w:rFonts w:ascii="IRNazanin" w:hAnsi="IRNazanin" w:eastAsia="IRNazanin"/>
          <w:color w:val="111111"/>
          <w:sz w:val="28"/>
          <w:sz w:val="28"/>
          <w:szCs w:val="28"/>
          <w:rtl w:val="true"/>
          <w:lang w:bidi="fa-IR"/>
        </w:rPr>
        <w:t xml:space="preserve">؟ و چگونه ترسم من از آنچه انباز آورديد </w:t>
      </w:r>
      <w:r>
        <w:rPr>
          <w:rStyle w:val="FootnoteAnchor"/>
          <w:rtl w:val="true"/>
        </w:rPr>
        <w:footnoteReference w:id="4012"/>
      </w:r>
      <w:r>
        <w:rPr>
          <w:rFonts w:ascii="Amiri" w:hAnsi="Amiri" w:eastAsia="Amiri" w:cs="Amiri"/>
          <w:color w:val="111111"/>
          <w:sz w:val="28"/>
          <w:sz w:val="28"/>
          <w:szCs w:val="28"/>
          <w:rtl w:val="true"/>
          <w:lang w:bidi="ar-SA"/>
        </w:rPr>
        <w:t xml:space="preserve">و نمى ترسيد از اين كه شما انباز آورديد </w:t>
      </w:r>
      <w:r>
        <w:rPr>
          <w:rStyle w:val="FootnoteAnchor"/>
          <w:rtl w:val="true"/>
        </w:rPr>
        <w:footnoteReference w:id="4013"/>
      </w:r>
      <w:r>
        <w:rPr>
          <w:rFonts w:ascii="IRNazanin" w:hAnsi="IRNazanin" w:eastAsia="IRNazanin"/>
          <w:color w:val="111111"/>
          <w:sz w:val="28"/>
          <w:sz w:val="28"/>
          <w:szCs w:val="28"/>
          <w:rtl w:val="true"/>
          <w:lang w:bidi="fa-IR"/>
        </w:rPr>
        <w:t xml:space="preserve">به خداوند من آنچه نفرستاد بدان بر شما حجّتى پس كدام از اين دو گروه سزاوارتر است بر بى بيمى </w:t>
      </w:r>
      <w:r>
        <w:rPr>
          <w:rStyle w:val="FootnoteAnchor"/>
          <w:rtl w:val="true"/>
        </w:rPr>
        <w:footnoteReference w:id="4014"/>
      </w:r>
      <w:r>
        <w:rPr>
          <w:rFonts w:ascii="IRNazanin" w:hAnsi="IRNazanin" w:eastAsia="IRNazanin"/>
          <w:color w:val="111111"/>
          <w:sz w:val="28"/>
          <w:sz w:val="28"/>
          <w:szCs w:val="28"/>
          <w:rtl w:val="true"/>
          <w:lang w:bidi="fa-IR"/>
        </w:rPr>
        <w:t>اگر شما هستيد كه مى دانيد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w:t>
      </w:r>
    </w:p>
    <w:p>
      <w:pPr>
        <w:pStyle w:val="BookText"/>
        <w:rPr/>
      </w:pPr>
      <w:r>
        <w:rPr>
          <w:rFonts w:ascii="IRNazanin" w:hAnsi="IRNazanin" w:eastAsia="IRNazanin"/>
          <w:color w:val="111111"/>
          <w:sz w:val="28"/>
          <w:sz w:val="28"/>
          <w:szCs w:val="28"/>
          <w:rtl w:val="true"/>
          <w:lang w:bidi="fa-IR"/>
        </w:rPr>
        <w:t xml:space="preserve">كه بگرويدند </w:t>
      </w:r>
      <w:r>
        <w:rPr>
          <w:rStyle w:val="FootnoteAnchor"/>
          <w:rtl w:val="true"/>
        </w:rPr>
        <w:footnoteReference w:id="4015"/>
      </w:r>
      <w:r>
        <w:rPr>
          <w:rFonts w:ascii="IRNazanin" w:hAnsi="IRNazanin" w:eastAsia="IRNazanin"/>
          <w:color w:val="111111"/>
          <w:sz w:val="28"/>
          <w:sz w:val="28"/>
          <w:szCs w:val="28"/>
          <w:rtl w:val="true"/>
          <w:lang w:bidi="fa-IR"/>
        </w:rPr>
        <w:t xml:space="preserve">و نپوشيدند </w:t>
      </w:r>
      <w:r>
        <w:rPr>
          <w:rStyle w:val="FootnoteAnchor"/>
          <w:rtl w:val="true"/>
        </w:rPr>
        <w:footnoteReference w:id="4016"/>
      </w:r>
      <w:r>
        <w:rPr>
          <w:rFonts w:ascii="Amiri" w:hAnsi="Amiri" w:eastAsia="Amiri" w:cs="Amiri"/>
          <w:color w:val="111111"/>
          <w:sz w:val="28"/>
          <w:sz w:val="28"/>
          <w:szCs w:val="28"/>
          <w:rtl w:val="true"/>
          <w:lang w:bidi="ar-SA"/>
        </w:rPr>
        <w:t xml:space="preserve">ايمان خودشان را بظلم </w:t>
      </w:r>
      <w:r>
        <w:rPr>
          <w:rStyle w:val="FootnoteAnchor"/>
          <w:rtl w:val="true"/>
        </w:rPr>
        <w:footnoteReference w:id="4017"/>
      </w:r>
      <w:r>
        <w:rPr>
          <w:rFonts w:ascii="IRNazanin" w:hAnsi="IRNazanin" w:eastAsia="IRNazanin"/>
          <w:color w:val="111111"/>
          <w:sz w:val="28"/>
          <w:sz w:val="28"/>
          <w:szCs w:val="28"/>
          <w:rtl w:val="true"/>
          <w:lang w:bidi="fa-IR"/>
        </w:rPr>
        <w:t>ايشانند كه مر ايشان راست بى بيمى و ايشان راه يافتگانند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است حجّت ما كه بدادمى </w:t>
      </w:r>
      <w:r>
        <w:rPr>
          <w:rStyle w:val="FootnoteAnchor"/>
          <w:rtl w:val="true"/>
        </w:rPr>
        <w:footnoteReference w:id="4018"/>
      </w:r>
      <w:r>
        <w:rPr>
          <w:rFonts w:ascii="IRNazanin" w:hAnsi="IRNazanin" w:eastAsia="IRNazanin"/>
          <w:color w:val="111111"/>
          <w:sz w:val="28"/>
          <w:sz w:val="28"/>
          <w:szCs w:val="28"/>
          <w:rtl w:val="true"/>
          <w:lang w:bidi="fa-IR"/>
        </w:rPr>
        <w:t xml:space="preserve">آن را به ابراهيم بر گروه </w:t>
      </w:r>
      <w:r>
        <w:rPr>
          <w:rStyle w:val="FootnoteAnchor"/>
          <w:rtl w:val="true"/>
        </w:rPr>
        <w:footnoteReference w:id="4019"/>
      </w:r>
      <w:r>
        <w:rPr>
          <w:rFonts w:ascii="IRNazanin" w:hAnsi="IRNazanin" w:eastAsia="IRNazanin"/>
          <w:color w:val="111111"/>
          <w:sz w:val="28"/>
          <w:sz w:val="28"/>
          <w:szCs w:val="28"/>
          <w:rtl w:val="true"/>
          <w:lang w:bidi="fa-IR"/>
        </w:rPr>
        <w:t xml:space="preserve">او برداريم پايگاههاى </w:t>
      </w:r>
      <w:r>
        <w:rPr>
          <w:rStyle w:val="FootnoteAnchor"/>
          <w:rtl w:val="true"/>
        </w:rPr>
        <w:footnoteReference w:id="4020"/>
      </w:r>
      <w:r>
        <w:rPr>
          <w:rFonts w:ascii="IRNazanin" w:hAnsi="IRNazanin" w:eastAsia="IRNazanin"/>
          <w:color w:val="111111"/>
          <w:sz w:val="28"/>
          <w:sz w:val="28"/>
          <w:szCs w:val="28"/>
          <w:rtl w:val="true"/>
          <w:lang w:bidi="fa-IR"/>
        </w:rPr>
        <w:t xml:space="preserve">آن كس را كه خواهيم به درستى كه پروردگار تو استوار كار </w:t>
      </w:r>
      <w:r>
        <w:rPr>
          <w:rStyle w:val="FootnoteAnchor"/>
          <w:rtl w:val="true"/>
        </w:rPr>
        <w:footnoteReference w:id="4021"/>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ببخشيديم مر او را اسحاق و يعقوب </w:t>
      </w:r>
      <w:r>
        <w:rPr>
          <w:rStyle w:val="FootnoteAnchor"/>
          <w:rtl w:val="true"/>
        </w:rPr>
        <w:footnoteReference w:id="4022"/>
      </w:r>
      <w:r>
        <w:rPr>
          <w:rFonts w:ascii="Amiri" w:hAnsi="Amiri" w:eastAsia="Amiri" w:cs="Amiri"/>
          <w:color w:val="111111"/>
          <w:sz w:val="28"/>
          <w:sz w:val="28"/>
          <w:szCs w:val="28"/>
          <w:rtl w:val="true"/>
          <w:lang w:bidi="ar-SA"/>
        </w:rPr>
        <w:t xml:space="preserve">هريكى را راه نموديم و نوح را راه نموديم </w:t>
      </w:r>
      <w:r>
        <w:rPr>
          <w:rStyle w:val="FootnoteAnchor"/>
          <w:rtl w:val="true"/>
        </w:rPr>
        <w:footnoteReference w:id="4023"/>
      </w:r>
      <w:r>
        <w:rPr>
          <w:rFonts w:ascii="IRNazanin" w:hAnsi="IRNazanin" w:eastAsia="IRNazanin"/>
          <w:color w:val="111111"/>
          <w:sz w:val="28"/>
          <w:sz w:val="28"/>
          <w:szCs w:val="28"/>
          <w:rtl w:val="true"/>
          <w:lang w:bidi="fa-IR"/>
        </w:rPr>
        <w:t>پيش از آن و از فرزندان او داود و سليمان و ايّوب و يوسف و موسى و هارون و همچنين پاداش دهيم نيكوكاران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زكريّا و يحيى و عيسى و الياس همه بودند از نيك مردان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اسماعيل و يسع و يونس و لوط و همه را افزونى نهاديم بر جهانى </w:t>
      </w:r>
      <w:r>
        <w:rPr>
          <w:rStyle w:val="FootnoteAnchor"/>
          <w:rtl w:val="true"/>
        </w:rPr>
        <w:footnoteReference w:id="4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پدران ايشان و فرزندان ايشان و برادران ايشان و برگزيديم ايشان را و راه نموديم ايشان را به راه راست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راه نمودن خداى </w:t>
      </w:r>
      <w:r>
        <w:rPr>
          <w:rStyle w:val="FootnoteAnchor"/>
          <w:rtl w:val="true"/>
        </w:rPr>
        <w:footnoteReference w:id="4025"/>
      </w:r>
      <w:r>
        <w:rPr>
          <w:rFonts w:ascii="IRNazanin" w:hAnsi="IRNazanin" w:eastAsia="IRNazanin"/>
          <w:color w:val="111111"/>
          <w:sz w:val="28"/>
          <w:sz w:val="28"/>
          <w:szCs w:val="28"/>
          <w:rtl w:val="true"/>
          <w:lang w:bidi="fa-IR"/>
        </w:rPr>
        <w:t xml:space="preserve">راه نمايد آن را كه خواهد از بندگان </w:t>
      </w:r>
    </w:p>
    <w:p>
      <w:pPr>
        <w:pStyle w:val="BookText"/>
        <w:rPr/>
      </w:pPr>
      <w:r>
        <w:rPr>
          <w:rFonts w:ascii="IRNazanin" w:hAnsi="IRNazanin" w:eastAsia="IRNazanin"/>
          <w:color w:val="111111"/>
          <w:sz w:val="28"/>
          <w:sz w:val="28"/>
          <w:szCs w:val="28"/>
          <w:rtl w:val="true"/>
          <w:lang w:bidi="fa-IR"/>
        </w:rPr>
        <w:t xml:space="preserve">خود و اگر انباز آرند </w:t>
      </w:r>
      <w:r>
        <w:rPr>
          <w:rStyle w:val="FootnoteAnchor"/>
          <w:rtl w:val="true"/>
        </w:rPr>
        <w:footnoteReference w:id="4026"/>
      </w:r>
      <w:r>
        <w:rPr>
          <w:rFonts w:ascii="IRNazanin" w:hAnsi="IRNazanin" w:eastAsia="IRNazanin"/>
          <w:color w:val="111111"/>
          <w:sz w:val="28"/>
          <w:sz w:val="28"/>
          <w:szCs w:val="28"/>
          <w:rtl w:val="true"/>
          <w:lang w:bidi="fa-IR"/>
        </w:rPr>
        <w:t xml:space="preserve">باطل شود </w:t>
      </w:r>
      <w:r>
        <w:rPr>
          <w:rStyle w:val="FootnoteAnchor"/>
          <w:rtl w:val="true"/>
        </w:rPr>
        <w:footnoteReference w:id="4027"/>
      </w:r>
      <w:r>
        <w:rPr>
          <w:rFonts w:ascii="IRNazanin" w:hAnsi="IRNazanin" w:eastAsia="IRNazanin"/>
          <w:color w:val="111111"/>
          <w:sz w:val="28"/>
          <w:sz w:val="28"/>
          <w:szCs w:val="28"/>
          <w:rtl w:val="true"/>
          <w:lang w:bidi="fa-IR"/>
        </w:rPr>
        <w:t>از ايشان آنچه ايشان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اينانند آنان كه بداديم ايشان را كتاب و دانش و پيغمبرى،اگر كافر شوند بدان اين همه به درستى كه بر گماريم بدان گروه </w:t>
      </w:r>
      <w:r>
        <w:rPr>
          <w:rStyle w:val="FootnoteAnchor"/>
          <w:rtl w:val="true"/>
        </w:rPr>
        <w:footnoteReference w:id="4028"/>
      </w:r>
      <w:r>
        <w:rPr>
          <w:rFonts w:ascii="IRNazanin" w:hAnsi="IRNazanin" w:eastAsia="IRNazanin"/>
          <w:color w:val="111111"/>
          <w:sz w:val="28"/>
          <w:sz w:val="28"/>
          <w:szCs w:val="28"/>
          <w:rtl w:val="true"/>
          <w:lang w:bidi="fa-IR"/>
        </w:rPr>
        <w:t>نيستند بدان ناگروندگان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ايشانند آنان كه راه نمود خداى،به راه نمودن ايشان پس روى كن،بگو نمى خواهم </w:t>
      </w:r>
      <w:r>
        <w:rPr>
          <w:rStyle w:val="FootnoteAnchor"/>
          <w:rtl w:val="true"/>
        </w:rPr>
        <w:footnoteReference w:id="4029"/>
      </w:r>
      <w:r>
        <w:rPr>
          <w:rFonts w:ascii="IRNazanin" w:hAnsi="IRNazanin" w:eastAsia="IRNazanin"/>
          <w:color w:val="111111"/>
          <w:sz w:val="28"/>
          <w:sz w:val="28"/>
          <w:szCs w:val="28"/>
          <w:rtl w:val="true"/>
          <w:lang w:bidi="fa-IR"/>
        </w:rPr>
        <w:t xml:space="preserve">بر او مزدى </w:t>
      </w:r>
      <w:r>
        <w:rPr>
          <w:rStyle w:val="FootnoteAnchor"/>
          <w:rtl w:val="true"/>
        </w:rPr>
        <w:footnoteReference w:id="4030"/>
      </w:r>
      <w:r>
        <w:rPr>
          <w:rFonts w:ascii="Amiri" w:hAnsi="Amiri" w:eastAsia="Amiri" w:cs="Amiri"/>
          <w:color w:val="111111"/>
          <w:sz w:val="28"/>
          <w:sz w:val="28"/>
          <w:szCs w:val="28"/>
          <w:rtl w:val="true"/>
          <w:lang w:bidi="ar-SA"/>
        </w:rPr>
        <w:t xml:space="preserve">،نيست او </w:t>
      </w:r>
      <w:r>
        <w:rPr>
          <w:rStyle w:val="FootnoteAnchor"/>
          <w:rtl w:val="true"/>
        </w:rPr>
        <w:footnoteReference w:id="4031"/>
      </w:r>
      <w:r>
        <w:rPr>
          <w:rFonts w:ascii="IRNazanin" w:hAnsi="IRNazanin" w:eastAsia="IRNazanin"/>
          <w:color w:val="111111"/>
          <w:sz w:val="28"/>
          <w:sz w:val="28"/>
          <w:szCs w:val="28"/>
          <w:rtl w:val="true"/>
          <w:lang w:bidi="fa-IR"/>
        </w:rPr>
        <w:t>مگر پندى جهانيان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إِبْرٰاهِيمُ لِأَبِيهِ آزَرَ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الآية،جملۀ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يعقوب و ابو زيد المدنىّ و در شاذّ حسن بصرى،كه ايشان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حرف ندا بسيار بيفگنند </w:t>
      </w:r>
      <w:r>
        <w:rPr>
          <w:rStyle w:val="FootnoteAnchor"/>
          <w:rtl w:val="true"/>
        </w:rPr>
        <w:footnoteReference w:id="4032"/>
      </w:r>
      <w:r>
        <w:rPr>
          <w:rFonts w:ascii="IRNazanin" w:hAnsi="IRNazanin" w:eastAsia="IRNazanin"/>
          <w:color w:val="111111"/>
          <w:sz w:val="28"/>
          <w:sz w:val="28"/>
          <w:szCs w:val="28"/>
          <w:rtl w:val="true"/>
          <w:lang w:bidi="fa-IR"/>
        </w:rPr>
        <w:t>چون در كلام بر او دليلى باشد،نحو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أَعْرِضْ عَنْ هٰذٰا </w:t>
      </w:r>
      <w:r>
        <w:rPr>
          <w:rStyle w:val="FootnoteAnchor"/>
          <w:rtl w:val="true"/>
        </w:rPr>
        <w:footnoteReference w:id="4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نيست ميان اهل نسب كه پدر را تارخ نام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و كلبي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پدر ابراهيم تارخ بود و او دو نام داشت چون يعقوب و اسرائيل كه هر دو نام يعقوب بود و او از كوثى </w:t>
      </w:r>
      <w:r>
        <w:rPr>
          <w:rStyle w:val="FootnoteAnchor"/>
          <w:rtl w:val="true"/>
        </w:rPr>
        <w:footnoteReference w:id="4034"/>
      </w:r>
      <w:r>
        <w:rPr>
          <w:rFonts w:ascii="Amiri" w:hAnsi="Amiri" w:eastAsia="Amiri" w:cs="Amiri"/>
          <w:color w:val="111111"/>
          <w:sz w:val="28"/>
          <w:sz w:val="28"/>
          <w:szCs w:val="28"/>
          <w:rtl w:val="true"/>
          <w:lang w:bidi="ar-SA"/>
        </w:rPr>
        <w:t>بود،دهى از سواد كوفه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بن حيّان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پدر ابراهيم آزر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التّميمىّ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اسم ذم و عيب بود و معنى اين در كلام ايشان كژ </w:t>
      </w:r>
      <w:r>
        <w:rPr>
          <w:rStyle w:val="FootnoteAnchor"/>
          <w:rtl w:val="true"/>
        </w:rPr>
        <w:footnoteReference w:id="4035"/>
      </w:r>
      <w:r>
        <w:rPr>
          <w:rFonts w:ascii="IRNazanin" w:hAnsi="IRNazanin" w:eastAsia="IRNazanin"/>
          <w:color w:val="111111"/>
          <w:sz w:val="28"/>
          <w:sz w:val="28"/>
          <w:szCs w:val="28"/>
          <w:rtl w:val="true"/>
          <w:lang w:bidi="fa-IR"/>
        </w:rPr>
        <w:t>بود،و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او پيرى </w:t>
      </w:r>
      <w:r>
        <w:rPr>
          <w:rStyle w:val="FootnoteAnchor"/>
          <w:rtl w:val="true"/>
        </w:rPr>
        <w:footnoteReference w:id="4036"/>
      </w:r>
      <w:r>
        <w:rPr>
          <w:rFonts w:ascii="IRNazanin" w:hAnsi="IRNazanin" w:eastAsia="IRNazanin"/>
          <w:color w:val="111111"/>
          <w:sz w:val="28"/>
          <w:sz w:val="28"/>
          <w:szCs w:val="28"/>
          <w:rtl w:val="true"/>
          <w:lang w:bidi="fa-IR"/>
        </w:rPr>
        <w:t>خرف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او مخطى بود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اقوال كه رفت اختيار قرائت </w:t>
      </w:r>
      <w:r>
        <w:rPr>
          <w:rStyle w:val="FootnoteAnchor"/>
          <w:rtl w:val="true"/>
        </w:rPr>
        <w:footnoteReference w:id="4037"/>
      </w:r>
      <w:r>
        <w:rPr>
          <w:rFonts w:ascii="Amiri" w:hAnsi="Amiri" w:eastAsia="Amiri" w:cs="Amiri"/>
          <w:color w:val="111111"/>
          <w:sz w:val="28"/>
          <w:sz w:val="28"/>
          <w:szCs w:val="28"/>
          <w:rtl w:val="true"/>
          <w:lang w:bidi="ar-SA"/>
        </w:rPr>
        <w:t>رفع بايد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سعيد بن المسيّب و مجاهد و يمان گفتند </w:t>
      </w:r>
      <w:r>
        <w:rPr>
          <w:rStyle w:val="FootnoteAnchor"/>
          <w:rtl w:val="true"/>
        </w:rPr>
        <w:footnoteReference w:id="40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 نام صنم بود و در كلام تقديم و تأخيرى هست و تقدير 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 قال ابراهيم لابيه أ تتّخذ آزر اصناما </w:t>
      </w:r>
      <w:r>
        <w:rPr>
          <w:rStyle w:val="FootnoteAnchor"/>
          <w:rtl w:val="true"/>
        </w:rPr>
        <w:footnoteReference w:id="4039"/>
      </w:r>
      <w:r>
        <w:rPr>
          <w:rFonts w:ascii="Amiri" w:hAnsi="Amiri" w:eastAsia="Amiri" w:cs="Amiri"/>
          <w:color w:val="111111"/>
          <w:sz w:val="28"/>
          <w:sz w:val="28"/>
          <w:szCs w:val="28"/>
          <w:rtl w:val="true"/>
          <w:lang w:bidi="ar-SA"/>
        </w:rPr>
        <w:t xml:space="preserve">،بر اين قول جز نصب نشايد و اصحاب ما دو روايت كردند يكى آن كه آزر نام جدّش بود من قبل امّه </w:t>
      </w:r>
      <w:r>
        <w:rPr>
          <w:rStyle w:val="FootnoteAnchor"/>
          <w:rtl w:val="true"/>
        </w:rPr>
        <w:footnoteReference w:id="4040"/>
      </w:r>
      <w:r>
        <w:rPr>
          <w:rFonts w:ascii="IRNazanin" w:hAnsi="IRNazanin" w:eastAsia="IRNazanin"/>
          <w:color w:val="111111"/>
          <w:sz w:val="28"/>
          <w:sz w:val="28"/>
          <w:szCs w:val="28"/>
          <w:rtl w:val="true"/>
          <w:lang w:bidi="fa-IR"/>
        </w:rPr>
        <w:t>،و روايت ديگر نام عمّش بود و اين هر دو در لغت شايع و جايز است كه عرب جد را از قبل مادر و عمّ را پدر خوانند و اين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Style w:val="FootnoteAnchor"/>
          <w:rtl w:val="true"/>
        </w:rPr>
        <w:footnoteReference w:id="4041"/>
      </w:r>
      <w:r>
        <w:rPr>
          <w:rFonts w:ascii="IRNazanin" w:hAnsi="IRNazanin" w:eastAsia="IRNazanin"/>
          <w:color w:val="111111"/>
          <w:sz w:val="28"/>
          <w:sz w:val="28"/>
          <w:szCs w:val="28"/>
          <w:rtl w:val="true"/>
          <w:lang w:bidi="fa-IR"/>
        </w:rPr>
        <w:t xml:space="preserve">گفتند كه درست شده است </w:t>
      </w:r>
      <w:r>
        <w:rPr>
          <w:rStyle w:val="FootnoteAnchor"/>
          <w:rtl w:val="true"/>
        </w:rPr>
        <w:footnoteReference w:id="4042"/>
      </w:r>
      <w:r>
        <w:rPr>
          <w:rFonts w:ascii="IRNazanin" w:hAnsi="IRNazanin" w:eastAsia="IRNazanin"/>
          <w:color w:val="111111"/>
          <w:sz w:val="28"/>
          <w:sz w:val="28"/>
          <w:szCs w:val="28"/>
          <w:rtl w:val="true"/>
          <w:lang w:bidi="fa-IR"/>
        </w:rPr>
        <w:t xml:space="preserve">كه پدران پيغمبر </w:t>
      </w:r>
      <w:r>
        <w:rPr>
          <w:rStyle w:val="FootnoteAnchor"/>
          <w:rtl w:val="true"/>
        </w:rPr>
        <w:footnoteReference w:id="40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به آدم همه مؤمنان بوده اند از دليل عقل و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دليل عقل آن است كه معلوم است كه اين معنى منفّر باشد در حقّ ايشان از اجابت دعوتشان و قبول قول و امتثال امرشان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هرگه كه ايشان دعوت كنند كافران را به اسلام و كفر بر ايشان عيب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كافران بگويند </w:t>
      </w:r>
      <w:r>
        <w:rPr>
          <w:rStyle w:val="FootnoteAnchor"/>
          <w:rtl w:val="true"/>
        </w:rPr>
        <w:footnoteReference w:id="4044"/>
      </w:r>
      <w:r>
        <w:rPr>
          <w:rFonts w:ascii="IRNazanin" w:hAnsi="IRNazanin" w:eastAsia="IRNazanin"/>
          <w:color w:val="111111"/>
          <w:sz w:val="28"/>
          <w:sz w:val="28"/>
          <w:szCs w:val="28"/>
          <w:rtl w:val="true"/>
          <w:lang w:bidi="fa-IR"/>
        </w:rPr>
        <w:t>كه اين عيب در شما و نسب شما و پدران شما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دگر آن كه خداى تعالى مشركان را نجس مى خواند </w:t>
      </w:r>
      <w:r>
        <w:rPr>
          <w:rStyle w:val="FootnoteAnchor"/>
          <w:rtl w:val="true"/>
        </w:rPr>
        <w:footnoteReference w:id="4045"/>
      </w:r>
      <w:r>
        <w:rPr>
          <w:rFonts w:ascii="IRNazanin" w:hAnsi="IRNazanin" w:eastAsia="IRNazanin"/>
          <w:color w:val="111111"/>
          <w:sz w:val="28"/>
          <w:sz w:val="28"/>
          <w:szCs w:val="28"/>
          <w:rtl w:val="true"/>
          <w:lang w:bidi="fa-IR"/>
        </w:rPr>
        <w:t xml:space="preserve">،و آن كه او را به پاك كردن پليدان فرستاده باشند </w:t>
      </w:r>
      <w:r>
        <w:rPr>
          <w:rStyle w:val="FootnoteAnchor"/>
          <w:rtl w:val="true"/>
        </w:rPr>
        <w:footnoteReference w:id="4046"/>
      </w:r>
      <w:r>
        <w:rPr>
          <w:rFonts w:ascii="IRNazanin" w:hAnsi="IRNazanin" w:eastAsia="IRNazanin"/>
          <w:color w:val="111111"/>
          <w:sz w:val="28"/>
          <w:sz w:val="28"/>
          <w:szCs w:val="28"/>
          <w:rtl w:val="true"/>
          <w:lang w:bidi="fa-IR"/>
        </w:rPr>
        <w:t>نبايد كه او را ناپاك زاده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 قرآن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تَقَلُّبَكَ فِي السّٰاجِدِينَ </w:t>
      </w:r>
      <w:r>
        <w:rPr>
          <w:rStyle w:val="FootnoteAnchor"/>
          <w:rtl w:val="true"/>
        </w:rPr>
        <w:footnoteReference w:id="4047"/>
      </w:r>
      <w:r>
        <w:rPr>
          <w:rFonts w:ascii="IRNazanin" w:hAnsi="IRNazanin" w:eastAsia="IRNazanin"/>
          <w:color w:val="111111"/>
          <w:sz w:val="28"/>
          <w:sz w:val="28"/>
          <w:szCs w:val="28"/>
          <w:rtl w:val="true"/>
          <w:lang w:bidi="fa-IR"/>
        </w:rPr>
        <w:t>،بر سبيل منّت و تعداد نعمت بر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 را در پشت ساجدان مى گردانيدم اگر ساجدان </w:t>
      </w:r>
      <w:r>
        <w:rPr>
          <w:rStyle w:val="FootnoteAnchor"/>
          <w:rtl w:val="true"/>
        </w:rPr>
        <w:footnoteReference w:id="4048"/>
      </w:r>
      <w:r>
        <w:rPr>
          <w:rFonts w:ascii="Amiri" w:hAnsi="Amiri" w:eastAsia="Amiri" w:cs="Amiri"/>
          <w:color w:val="111111"/>
          <w:sz w:val="28"/>
          <w:sz w:val="28"/>
          <w:szCs w:val="28"/>
          <w:rtl w:val="true"/>
          <w:lang w:bidi="ar-SA"/>
        </w:rPr>
        <w:t xml:space="preserve">اصنام باشند اين منّت و نعمت نباشد </w:t>
      </w:r>
      <w:r>
        <w:rPr>
          <w:rStyle w:val="FootnoteAnchor"/>
          <w:rtl w:val="true"/>
        </w:rPr>
        <w:footnoteReference w:id="4049"/>
      </w:r>
      <w:r>
        <w:rPr>
          <w:rFonts w:ascii="IRNazanin" w:hAnsi="IRNazanin" w:eastAsia="IRNazanin"/>
          <w:color w:val="111111"/>
          <w:sz w:val="28"/>
          <w:sz w:val="28"/>
          <w:szCs w:val="28"/>
          <w:rtl w:val="true"/>
          <w:lang w:bidi="fa-IR"/>
        </w:rPr>
        <w:t xml:space="preserve">بل منقصت </w:t>
      </w:r>
      <w:r>
        <w:rPr>
          <w:rStyle w:val="FootnoteAnchor"/>
          <w:rtl w:val="true"/>
        </w:rPr>
        <w:footnoteReference w:id="4050"/>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 اطلاق ساجد از او جز سجدۀ خداى تعالى ندانند،أ لا ترى</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اَلسّٰائِحُونَ الرّٰاكِعُونَ السّٰاجِدُونَ </w:t>
      </w:r>
      <w:r>
        <w:rPr>
          <w:rStyle w:val="FootnoteAnchor"/>
          <w:rtl w:val="true"/>
        </w:rPr>
        <w:footnoteReference w:id="4051"/>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اسْجُدِي وَ ارْكَعِي مَعَ الرّٰاكِعِينَ </w:t>
      </w:r>
      <w:r>
        <w:rPr>
          <w:rStyle w:val="FootnoteAnchor"/>
          <w:rtl w:val="true"/>
        </w:rPr>
        <w:footnoteReference w:id="4052"/>
      </w:r>
      <w:r>
        <w:rPr>
          <w:rFonts w:ascii="IRNazanin" w:hAnsi="IRNazanin" w:eastAsia="IRNazanin"/>
          <w:color w:val="111111"/>
          <w:sz w:val="28"/>
          <w:sz w:val="28"/>
          <w:szCs w:val="28"/>
          <w:rtl w:val="true"/>
          <w:lang w:bidi="fa-IR"/>
        </w:rPr>
        <w:t xml:space="preserve">،دليل ديگر بر اين اجماع طايفه است و اجماع ايشان حجّت است لكون </w:t>
      </w:r>
    </w:p>
    <w:p>
      <w:pPr>
        <w:pStyle w:val="BookText"/>
        <w:rPr/>
      </w:pPr>
      <w:r>
        <w:rPr>
          <w:rFonts w:ascii="IRNazanin" w:hAnsi="IRNazanin" w:eastAsia="IRNazanin"/>
          <w:color w:val="111111"/>
          <w:sz w:val="28"/>
          <w:sz w:val="28"/>
          <w:szCs w:val="28"/>
          <w:rtl w:val="true"/>
          <w:lang w:bidi="fa-IR"/>
        </w:rPr>
        <w:t xml:space="preserve">المعصوم منهم </w:t>
      </w:r>
      <w:r>
        <w:rPr>
          <w:rStyle w:val="FootnoteAnchor"/>
          <w:rtl w:val="true"/>
        </w:rPr>
        <w:footnoteReference w:id="40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وجه حجّتى اجماع است خود دخول معصوم است در ايشان چنان كه بيانش در كتب اصول فقه مشروح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اخبار متواتر كه آمد از</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Style w:val="FootnoteAnchor"/>
          <w:rtl w:val="true"/>
        </w:rPr>
        <w:footnoteReference w:id="40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نقلنى اللّه من اصلاب الطّاهرين الى ارحام الطّاهرات لم يدنّسني بدنس الجاهليّة خداى تعالى مى گردانيد از اصلاب پاكان در ارحام پاكان مرا مدنّس بنگرد بدنس جاهليّت اگر در ميان ايشان كافر بودى او را به طاهر </w:t>
      </w:r>
      <w:r>
        <w:rPr>
          <w:rStyle w:val="FootnoteAnchor"/>
          <w:rtl w:val="true"/>
        </w:rPr>
        <w:footnoteReference w:id="4055"/>
      </w:r>
      <w:r>
        <w:rPr>
          <w:rFonts w:ascii="IRNazanin" w:hAnsi="IRNazanin" w:eastAsia="IRNazanin"/>
          <w:color w:val="111111"/>
          <w:sz w:val="28"/>
          <w:sz w:val="28"/>
          <w:szCs w:val="28"/>
          <w:rtl w:val="true"/>
          <w:lang w:bidi="fa-IR"/>
        </w:rPr>
        <w:t>وصف نشايستى كردن كه كافران نجس باشند طاهر نباشند،و اخبار در اين معنى بسيار است و ادلّه در اين كه ما گفتيم كفايت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زمان ماضى است و عامل در او فعلى مقدّر و التّقدير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اذكر اذ قال ابراهيم لابيه آزر،ياد كن اى محمّد چون گفت ابراهيم پدرش را يعنى عمّش را يا جدّش را از قبل مادر كه آزر نام بود يا پدرش بر حقيقت كه تارخ نام آزر لقب بود و اين اقوال مختلف كه از مفسّران حكايت كرديم دليل صحّت مذهب ما مى كند و موافقت علماى سلف ما در اين باب أَ تَتَّخِذُ أَصْنٰاماً آلِهَةً ،صورت استفهام است و مراد تقريع و ملامت،اصنام را و بتان را به خدا مى گيرى؟و اين آزر بت تراش بود چنان كه در اخبار آمده است كه بت تراشيدى </w:t>
      </w:r>
      <w:r>
        <w:rPr>
          <w:rStyle w:val="FootnoteAnchor"/>
          <w:rtl w:val="true"/>
        </w:rPr>
        <w:footnoteReference w:id="4056"/>
      </w:r>
      <w:r>
        <w:rPr>
          <w:rFonts w:ascii="Amiri" w:hAnsi="Amiri" w:eastAsia="Amiri" w:cs="Amiri"/>
          <w:color w:val="111111"/>
          <w:sz w:val="28"/>
          <w:sz w:val="28"/>
          <w:szCs w:val="28"/>
          <w:rtl w:val="true"/>
          <w:lang w:bidi="ar-SA"/>
        </w:rPr>
        <w:t xml:space="preserve">و به ابراهيم دادى كه به بازار بر </w:t>
      </w:r>
      <w:r>
        <w:rPr>
          <w:rStyle w:val="FootnoteAnchor"/>
          <w:rtl w:val="true"/>
        </w:rPr>
        <w:footnoteReference w:id="4057"/>
      </w:r>
      <w:r>
        <w:rPr>
          <w:rFonts w:ascii="IRNazanin" w:hAnsi="IRNazanin" w:eastAsia="IRNazanin"/>
          <w:color w:val="111111"/>
          <w:sz w:val="28"/>
          <w:sz w:val="28"/>
          <w:szCs w:val="28"/>
          <w:rtl w:val="true"/>
          <w:lang w:bidi="fa-IR"/>
        </w:rPr>
        <w:t>و بفروش او بياوردى و رسنى در پاى او بستى و بر زمين مى كشيدى و مى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خرد خدايى كه لاٰ يَسْمَعُ وَ لاٰ يُبْصِرُ وَ لاٰ يُغْنِي عَنْكَ شَيْئاً </w:t>
      </w:r>
      <w:r>
        <w:rPr>
          <w:rStyle w:val="FootnoteAnchor"/>
          <w:rtl w:val="true"/>
        </w:rPr>
        <w:footnoteReference w:id="4058"/>
      </w:r>
      <w:r>
        <w:rPr>
          <w:rFonts w:ascii="Amiri" w:hAnsi="Amiri" w:eastAsia="Amiri" w:cs="Amiri"/>
          <w:color w:val="111111"/>
          <w:sz w:val="28"/>
          <w:sz w:val="28"/>
          <w:szCs w:val="28"/>
          <w:rtl w:val="true"/>
          <w:lang w:bidi="ar-SA"/>
        </w:rPr>
        <w:t xml:space="preserve">كه نشنوند و نبينند و غنا </w:t>
      </w:r>
      <w:r>
        <w:rPr>
          <w:rStyle w:val="FootnoteAnchor"/>
          <w:rtl w:val="true"/>
        </w:rPr>
        <w:footnoteReference w:id="4059"/>
      </w:r>
      <w:r>
        <w:rPr>
          <w:rFonts w:ascii="Amiri" w:hAnsi="Amiri" w:eastAsia="Amiri" w:cs="Amiri"/>
          <w:color w:val="111111"/>
          <w:sz w:val="28"/>
          <w:sz w:val="28"/>
          <w:szCs w:val="28"/>
          <w:rtl w:val="true"/>
          <w:lang w:bidi="ar-SA"/>
        </w:rPr>
        <w:t xml:space="preserve">نكنند </w:t>
      </w:r>
      <w:r>
        <w:rPr>
          <w:rStyle w:val="FootnoteAnchor"/>
          <w:rtl w:val="true"/>
        </w:rPr>
        <w:footnoteReference w:id="4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بياوردى و پيش پدر بينداختى و گفتى كس نمى خرد مردم شكايت ابراهيم با عمّ كردند و بگفتند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 مى كند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چنين مى كنى؟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شرم ندارى اصنام جماد </w:t>
      </w:r>
      <w:r>
        <w:rPr>
          <w:rStyle w:val="FootnoteAnchor"/>
          <w:rtl w:val="true"/>
        </w:rPr>
        <w:footnoteReference w:id="4061"/>
      </w:r>
      <w:r>
        <w:rPr>
          <w:rFonts w:ascii="IRNazanin" w:hAnsi="IRNazanin" w:eastAsia="IRNazanin"/>
          <w:color w:val="111111"/>
          <w:sz w:val="28"/>
          <w:sz w:val="28"/>
          <w:szCs w:val="28"/>
          <w:rtl w:val="true"/>
          <w:lang w:bidi="fa-IR"/>
        </w:rPr>
        <w:t>را به خدا گرفته اى؟ إِنِّي أَرٰاكَ وَ قَوْمَكَ فِي ضَلاٰلٍ مُبِينٍ ،من تو را و قومت را در ضلال و گمراهى روشن مى بينم و الضّلال الذّهاب عن الحقّ و الصّواب و اصله الهلاك و مبين هم لازم باشد و هم متعدّى،يقال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أبان الشىء و ابنته 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لازم است و المعنى ضلال ظاهر و صنم از بتان آن باشد كه مصوّر باشد به صورت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نُرِي ،و همچنين بازنموديم ابراهيم را ملكوت آسمان و زمين،يعنى چنان كه بيان كرديم ابراهيم را و بازنموديم و تعريف كرديم به ادلّه ضلال آزر و فساد عبادت اصنام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بازنموديم او را ملكوت آسمان و زمين تا به آن تعريف و اعلام از بتان تبرّا كند </w:t>
      </w:r>
      <w:r>
        <w:rPr>
          <w:rStyle w:val="FootnoteAnchor"/>
          <w:rtl w:val="true"/>
        </w:rPr>
        <w:footnoteReference w:id="4062"/>
      </w:r>
      <w:r>
        <w:rPr>
          <w:rFonts w:ascii="Amiri" w:hAnsi="Amiri" w:eastAsia="Amiri" w:cs="Amiri"/>
          <w:color w:val="111111"/>
          <w:sz w:val="28"/>
          <w:sz w:val="28"/>
          <w:szCs w:val="28"/>
          <w:rtl w:val="true"/>
          <w:lang w:bidi="ar-SA"/>
        </w:rPr>
        <w:t>و به اين اعلام به ما تولاّ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تشبيه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w:t>
      </w:r>
      <w:r>
        <w:rPr>
          <w:rStyle w:val="FootnoteAnchor"/>
          <w:rtl w:val="true"/>
        </w:rPr>
        <w:footnoteReference w:id="406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ملكوت،ملك باشد براى مبالغه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زياده كردند چنان كه رهبوت و رحموت و جبروت و وزنه فعلوت،و در مثل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رهبوت خير من رحموت،يعنى آن كه مردم از تو ترسند به از آن باشد كه بر تو ببخشايند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زجّاج و كسائى است،و انشد الكسائيّ</w:t>
      </w:r>
      <w:r>
        <w:rPr>
          <w:rFonts w:eastAsia="IRNazanin" w:cs="IRNazanin"/>
          <w:color w:val="111111"/>
          <w:sz w:val="28"/>
          <w:szCs w:val="28"/>
          <w:rtl w:val="true"/>
          <w:lang w:bidi="fa-IR"/>
        </w:rPr>
        <w:t xml:space="preserve">: </w:t>
      </w:r>
      <w:r>
        <w:rPr>
          <w:rStyle w:val="FootnoteAnchor"/>
          <w:rtl w:val="true"/>
        </w:rPr>
        <w:footnoteReference w:id="4064"/>
      </w:r>
    </w:p>
    <w:p>
      <w:pPr>
        <w:pStyle w:val="BookText"/>
        <w:rPr/>
      </w:pPr>
      <w:r>
        <w:rPr>
          <w:rFonts w:ascii="IRNazanin" w:hAnsi="IRNazanin" w:eastAsia="IRNazanin"/>
          <w:color w:val="111111"/>
          <w:sz w:val="28"/>
          <w:sz w:val="28"/>
          <w:szCs w:val="28"/>
          <w:rtl w:val="true"/>
          <w:lang w:bidi="fa-IR"/>
        </w:rPr>
        <w:t>و شرّ الرّجال الخالب الخلبوت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لغت نبط است و اگر چنين باشد اتّفاق لغتين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 السموات و الأرض خلقها،و اين قول عبد اللّه عباس است و مجاهد و سعيد جبير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آياتهما،آيات آسمان و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آن،آن است كه در اخبار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ابراهيم را بر صحرا بداشت و حجاب برگرفت از پيش او </w:t>
      </w:r>
      <w:r>
        <w:rPr>
          <w:rStyle w:val="FootnoteAnchor"/>
          <w:rtl w:val="true"/>
        </w:rPr>
        <w:footnoteReference w:id="4065"/>
      </w:r>
      <w:r>
        <w:rPr>
          <w:rFonts w:ascii="IRNazanin" w:hAnsi="IRNazanin" w:eastAsia="IRNazanin"/>
          <w:color w:val="111111"/>
          <w:sz w:val="28"/>
          <w:sz w:val="28"/>
          <w:szCs w:val="28"/>
          <w:rtl w:val="true"/>
          <w:lang w:bidi="fa-IR"/>
        </w:rPr>
        <w:t xml:space="preserve">درهاى آسمان برگشاد تا به زير عرش به </w:t>
      </w:r>
      <w:r>
        <w:rPr>
          <w:rStyle w:val="FootnoteAnchor"/>
          <w:rtl w:val="true"/>
        </w:rPr>
        <w:footnoteReference w:id="4066"/>
      </w:r>
      <w:r>
        <w:rPr>
          <w:rFonts w:ascii="Amiri" w:hAnsi="Amiri" w:eastAsia="Amiri" w:cs="Amiri"/>
          <w:color w:val="111111"/>
          <w:sz w:val="28"/>
          <w:sz w:val="28"/>
          <w:szCs w:val="28"/>
          <w:rtl w:val="true"/>
          <w:lang w:bidi="ar-SA"/>
        </w:rPr>
        <w:t>او نمود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جاى او در بهشت با او نمود و حجاب زمينها برداشت و از زمين اوّل تا زمين هفتم با او نمود</w:t>
      </w:r>
      <w:r>
        <w:rPr>
          <w:rFonts w:eastAsia="Amiri" w:cs="Amiri" w:ascii="Amiri" w:hAnsi="Amiri"/>
          <w:color w:val="111111"/>
          <w:sz w:val="28"/>
          <w:szCs w:val="28"/>
          <w:rtl w:val="true"/>
          <w:lang w:bidi="ar-SA"/>
        </w:rPr>
        <w:t xml:space="preserve">] </w:t>
      </w:r>
      <w:r>
        <w:rPr>
          <w:rStyle w:val="FootnoteAnchor"/>
          <w:rtl w:val="true"/>
        </w:rPr>
        <w:footnoteReference w:id="4067"/>
      </w:r>
      <w:r>
        <w:rPr>
          <w:rFonts w:ascii="Amiri" w:hAnsi="Amiri" w:eastAsia="Amiri" w:cs="Amiri"/>
          <w:color w:val="111111"/>
          <w:sz w:val="28"/>
          <w:sz w:val="28"/>
          <w:szCs w:val="28"/>
          <w:rtl w:val="true"/>
          <w:lang w:bidi="ar-SA"/>
        </w:rPr>
        <w:t>تا او عجايب آسمان و زمين بديد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روز بر خاطر ابراهيم گذشت </w:t>
      </w:r>
      <w:r>
        <w:rPr>
          <w:rStyle w:val="FootnoteAnchor"/>
          <w:rtl w:val="true"/>
        </w:rPr>
        <w:footnoteReference w:id="4068"/>
      </w:r>
      <w:r>
        <w:rPr>
          <w:rFonts w:ascii="Amiri" w:hAnsi="Amiri" w:eastAsia="Amiri" w:cs="Amiri"/>
          <w:color w:val="111111"/>
          <w:sz w:val="28"/>
          <w:sz w:val="28"/>
          <w:szCs w:val="28"/>
          <w:rtl w:val="true"/>
          <w:lang w:bidi="ar-SA"/>
        </w:rPr>
        <w:t>كه من رحيم تر اهل زمانه ام بر اهل زمين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تعالى او را رفع كرد و بر هوا برد و بر اعمال بعضى خلايق مطّلع كرد،دعا كرد بر ايشان </w:t>
      </w:r>
      <w:r>
        <w:rPr>
          <w:rStyle w:val="FootnoteAnchor"/>
          <w:rtl w:val="true"/>
        </w:rPr>
        <w:footnoteReference w:id="406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دمّر عليهم ،خداى تعالى گفت يا ابراهيم </w:t>
      </w:r>
    </w:p>
    <w:p>
      <w:pPr>
        <w:pStyle w:val="BookText"/>
        <w:rPr/>
      </w:pPr>
      <w:r>
        <w:rPr>
          <w:rFonts w:ascii="Amiri" w:hAnsi="Amiri" w:eastAsia="Amiri" w:cs="Amiri"/>
          <w:color w:val="111111"/>
          <w:sz w:val="28"/>
          <w:sz w:val="28"/>
          <w:szCs w:val="28"/>
          <w:rtl w:val="true"/>
          <w:lang w:bidi="ar-SA"/>
        </w:rPr>
        <w:t>آن رحمت كجا شد كه تو را بود بر خلقان؟</w:t>
      </w:r>
    </w:p>
    <w:p>
      <w:pPr>
        <w:pStyle w:val="BookText"/>
        <w:rPr/>
      </w:pPr>
      <w:r>
        <w:rPr>
          <w:rFonts w:ascii="Amiri" w:hAnsi="Amiri" w:eastAsia="Amiri" w:cs="Amiri"/>
          <w:color w:val="111111"/>
          <w:sz w:val="28"/>
          <w:sz w:val="28"/>
          <w:szCs w:val="28"/>
          <w:rtl w:val="true"/>
          <w:lang w:bidi="ar-SA"/>
        </w:rPr>
        <w:t>انا ارحم بعبادي منك و من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قيس بن ابى حازم</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چون خداى تعالى ملكوت آسمان و زمين با </w:t>
      </w:r>
      <w:r>
        <w:rPr>
          <w:rStyle w:val="FootnoteAnchor"/>
          <w:rtl w:val="true"/>
        </w:rPr>
        <w:footnoteReference w:id="4070"/>
      </w:r>
      <w:r>
        <w:rPr>
          <w:rFonts w:ascii="Amiri" w:hAnsi="Amiri" w:eastAsia="Amiri" w:cs="Amiri"/>
          <w:color w:val="111111"/>
          <w:sz w:val="28"/>
          <w:sz w:val="28"/>
          <w:szCs w:val="28"/>
          <w:rtl w:val="true"/>
          <w:lang w:bidi="ar-SA"/>
        </w:rPr>
        <w:t xml:space="preserve">ابراهيم نمود او را بر خلايق اطّلاعى افتاد </w:t>
      </w:r>
      <w:r>
        <w:rPr>
          <w:rStyle w:val="FootnoteAnchor"/>
          <w:rtl w:val="true"/>
        </w:rPr>
        <w:footnoteReference w:id="4071"/>
      </w:r>
      <w:r>
        <w:rPr>
          <w:rFonts w:ascii="Amiri" w:hAnsi="Amiri" w:eastAsia="Amiri" w:cs="Amiri"/>
          <w:color w:val="111111"/>
          <w:sz w:val="28"/>
          <w:sz w:val="28"/>
          <w:szCs w:val="28"/>
          <w:rtl w:val="true"/>
          <w:lang w:bidi="ar-SA"/>
        </w:rPr>
        <w:t xml:space="preserve">مردى بر معصيتى ديد بر او دعا كرد به هلاك </w:t>
      </w:r>
      <w:r>
        <w:rPr>
          <w:rStyle w:val="FootnoteAnchor"/>
          <w:rtl w:val="true"/>
        </w:rPr>
        <w:footnoteReference w:id="4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خداى تعالى او را هلاك كرد ديگرى را ديد </w:t>
      </w:r>
      <w:r>
        <w:rPr>
          <w:rStyle w:val="FootnoteAnchor"/>
          <w:rtl w:val="true"/>
        </w:rPr>
        <w:footnoteReference w:id="4073"/>
      </w:r>
      <w:r>
        <w:rPr>
          <w:rFonts w:ascii="IRNazanin" w:hAnsi="IRNazanin" w:eastAsia="IRNazanin"/>
          <w:color w:val="111111"/>
          <w:sz w:val="28"/>
          <w:sz w:val="28"/>
          <w:szCs w:val="28"/>
          <w:rtl w:val="true"/>
          <w:lang w:bidi="fa-IR"/>
        </w:rPr>
        <w:t>بر معصيتى بر او دعا كرد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ابراهيم،رها كن كه تو مردى </w:t>
      </w:r>
      <w:r>
        <w:rPr>
          <w:rStyle w:val="FootnoteAnchor"/>
          <w:rtl w:val="true"/>
        </w:rPr>
        <w:footnoteReference w:id="4074"/>
      </w:r>
      <w:r>
        <w:rPr>
          <w:rFonts w:ascii="IRNazanin" w:hAnsi="IRNazanin" w:eastAsia="IRNazanin"/>
          <w:color w:val="111111"/>
          <w:sz w:val="28"/>
          <w:sz w:val="28"/>
          <w:szCs w:val="28"/>
          <w:rtl w:val="true"/>
          <w:lang w:bidi="fa-IR"/>
        </w:rPr>
        <w:t>مستجاب الدّعوه اى،و كار اين بندگان با من از سه وجه بيرون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توبه كنند،من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Style w:val="FootnoteAnchor"/>
          <w:rtl w:val="true"/>
        </w:rPr>
        <w:footnoteReference w:id="4075"/>
      </w:r>
      <w:r>
        <w:rPr>
          <w:rFonts w:ascii="IRNazanin" w:hAnsi="IRNazanin" w:eastAsia="IRNazanin"/>
          <w:color w:val="111111"/>
          <w:sz w:val="28"/>
          <w:sz w:val="28"/>
          <w:szCs w:val="28"/>
          <w:rtl w:val="true"/>
          <w:lang w:bidi="fa-IR"/>
        </w:rPr>
        <w:t>ايشان قبول كنم و إمّا از نسل ايشان مرا بندگانى مسبّح مقدّس باشند و امّا با پيش من آيند به قيامت من اگر خواهم عفو كنم ايشان را به فضل يا عقوبت كنم به عدل،ابراهيم نيز دعا نكرد بر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 السّماوات،ماه و آفتاب و ستاره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ملكوت آسمان و زمين آن كه با ابراهيم نمود كه او از غار برون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قصّۀ آن پس از اين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و در آسمان نگريد ملكوت آسمان و زمين از ماه و آفتاب و ستاره و ملكوت زمين بديد از كوه و آب و درختان و نبات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لِيَكُونَ مِنَ الْمُوقِنِينَ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است بر محذوفى و التقدير و اريناه ملكوت السّماوات و الأرض ليستدلّ بها على اللّه و ليكون من المؤقنين</w:t>
      </w:r>
      <w:r>
        <w:rPr>
          <w:rFonts w:eastAsia="Amiri" w:cs="Amiri" w:ascii="Amiri" w:hAnsi="Amiri"/>
          <w:color w:val="111111"/>
          <w:sz w:val="28"/>
          <w:szCs w:val="28"/>
          <w:rtl w:val="true"/>
          <w:lang w:bidi="ar-SA"/>
        </w:rPr>
        <w:t xml:space="preserve">] </w:t>
      </w:r>
      <w:r>
        <w:rPr>
          <w:rStyle w:val="FootnoteAnchor"/>
          <w:rtl w:val="true"/>
        </w:rPr>
        <w:footnoteReference w:id="4076"/>
      </w:r>
      <w:r>
        <w:rPr>
          <w:rFonts w:ascii="IRNazanin" w:hAnsi="IRNazanin" w:eastAsia="IRNazanin"/>
          <w:color w:val="111111"/>
          <w:sz w:val="28"/>
          <w:sz w:val="28"/>
          <w:szCs w:val="28"/>
          <w:rtl w:val="true"/>
          <w:lang w:bidi="fa-IR"/>
        </w:rPr>
        <w:t xml:space="preserve">ما </w:t>
      </w:r>
      <w:r>
        <w:rPr>
          <w:rStyle w:val="FootnoteAnchor"/>
          <w:rtl w:val="true"/>
        </w:rPr>
        <w:footnoteReference w:id="4077"/>
      </w:r>
      <w:r>
        <w:rPr>
          <w:rFonts w:ascii="Amiri" w:hAnsi="Amiri" w:eastAsia="Amiri" w:cs="Amiri"/>
          <w:color w:val="111111"/>
          <w:sz w:val="28"/>
          <w:sz w:val="28"/>
          <w:szCs w:val="28"/>
          <w:rtl w:val="true"/>
          <w:lang w:bidi="ar-SA"/>
        </w:rPr>
        <w:t>ابراهيم را ملكوت آسمان و زمين بازنموديم تا مستدلّ شود به آن بر خداى تعالى و از جمله موقنان و عالمان باشد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اقوال كه گفتى،چگونه كرده باشد خداى را در نمودن با او؟ اگر حجابها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عبارات مفسّران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كه ديگران ببينند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 بعد مفرط پيش شما مانع است،جواب از اين چيست؟گوييم جواب از اين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ممتنع نبود كه خداى تعالى خروقى پديد آرد در </w:t>
      </w:r>
      <w:r>
        <w:rPr>
          <w:rStyle w:val="FootnoteAnchor"/>
          <w:rtl w:val="true"/>
        </w:rPr>
        <w:footnoteReference w:id="4078"/>
      </w:r>
      <w:r>
        <w:rPr>
          <w:rFonts w:ascii="Amiri" w:hAnsi="Amiri" w:eastAsia="Amiri" w:cs="Amiri"/>
          <w:color w:val="111111"/>
          <w:sz w:val="28"/>
          <w:sz w:val="28"/>
          <w:szCs w:val="28"/>
          <w:rtl w:val="true"/>
          <w:lang w:bidi="ar-SA"/>
        </w:rPr>
        <w:t xml:space="preserve">آسمانها و زمينها و او را </w:t>
      </w:r>
    </w:p>
    <w:p>
      <w:pPr>
        <w:pStyle w:val="BookText"/>
        <w:rPr/>
      </w:pPr>
      <w:r>
        <w:rPr>
          <w:rFonts w:ascii="IRNazanin" w:hAnsi="IRNazanin" w:eastAsia="IRNazanin"/>
          <w:color w:val="111111"/>
          <w:sz w:val="28"/>
          <w:sz w:val="28"/>
          <w:szCs w:val="28"/>
          <w:rtl w:val="true"/>
          <w:lang w:bidi="fa-IR"/>
        </w:rPr>
        <w:t xml:space="preserve">شعاعى قوى كند تا به قوّت شعاع از آن خروق نگاه كند </w:t>
      </w:r>
      <w:r>
        <w:rPr>
          <w:rStyle w:val="FootnoteAnchor"/>
          <w:rtl w:val="true"/>
        </w:rPr>
        <w:footnoteReference w:id="4079"/>
      </w:r>
      <w:r>
        <w:rPr>
          <w:rFonts w:ascii="IRNazanin" w:hAnsi="IRNazanin" w:eastAsia="IRNazanin"/>
          <w:color w:val="111111"/>
          <w:sz w:val="28"/>
          <w:sz w:val="28"/>
          <w:szCs w:val="28"/>
          <w:rtl w:val="true"/>
          <w:lang w:bidi="fa-IR"/>
        </w:rPr>
        <w:t>و ببينند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نبينى كه احوال بينندگان در بعد مفرط مختلف بود،بعضى از دور چيزها بينند و بعضى نبينند،و بعضى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Style w:val="FootnoteAnchor"/>
          <w:rtl w:val="true"/>
        </w:rPr>
        <w:footnoteReference w:id="4080"/>
      </w:r>
      <w:r>
        <w:rPr>
          <w:rFonts w:ascii="Amiri" w:hAnsi="Amiri" w:eastAsia="Amiri" w:cs="Amiri"/>
          <w:color w:val="111111"/>
          <w:sz w:val="28"/>
          <w:sz w:val="28"/>
          <w:szCs w:val="28"/>
          <w:rtl w:val="true"/>
          <w:lang w:bidi="ar-SA"/>
        </w:rPr>
        <w:t xml:space="preserve">دورتر بينند و بعضى از نزديك دشخوار </w:t>
      </w:r>
      <w:r>
        <w:rPr>
          <w:rStyle w:val="FootnoteAnchor"/>
          <w:rtl w:val="true"/>
        </w:rPr>
        <w:footnoteReference w:id="4081"/>
      </w:r>
      <w:r>
        <w:rPr>
          <w:rFonts w:ascii="Amiri" w:hAnsi="Amiri" w:eastAsia="Amiri" w:cs="Amiri"/>
          <w:color w:val="111111"/>
          <w:sz w:val="28"/>
          <w:sz w:val="28"/>
          <w:szCs w:val="28"/>
          <w:rtl w:val="true"/>
          <w:lang w:bidi="ar-SA"/>
        </w:rPr>
        <w:t>بينند،و مرجع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 xml:space="preserve">] </w:t>
      </w:r>
      <w:r>
        <w:rPr>
          <w:rStyle w:val="FootnoteAnchor"/>
          <w:rtl w:val="true"/>
        </w:rPr>
        <w:footnoteReference w:id="4082"/>
      </w:r>
      <w:r>
        <w:rPr>
          <w:rFonts w:ascii="IRNazanin" w:hAnsi="IRNazanin" w:eastAsia="IRNazanin"/>
          <w:color w:val="111111"/>
          <w:sz w:val="28"/>
          <w:sz w:val="28"/>
          <w:szCs w:val="28"/>
          <w:rtl w:val="true"/>
          <w:lang w:bidi="fa-IR"/>
        </w:rPr>
        <w:t>اختلاف با اختلاف شعاع است در قلّت و كثرت،و از اينجاست كه يكى از مادر در مرگ ملائكه را بيند با لطافتشان به قوّت شعاع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جَنَّ عَلَيْهِ اللَّيْلُ رَأىٰ كَوْكَباً ،علما خلاف كردند در مولد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او به سوس بود از زمين اهواز،و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 بابل بود به دهى كه آن را كوثى گويند،و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حدود كسكر </w:t>
      </w:r>
      <w:r>
        <w:rPr>
          <w:rStyle w:val="FootnoteAnchor"/>
          <w:rtl w:val="true"/>
        </w:rPr>
        <w:footnoteReference w:id="4083"/>
      </w:r>
      <w:r>
        <w:rPr>
          <w:rFonts w:ascii="IRNazanin" w:hAnsi="IRNazanin" w:eastAsia="IRNazanin"/>
          <w:color w:val="111111"/>
          <w:sz w:val="28"/>
          <w:sz w:val="28"/>
          <w:szCs w:val="28"/>
          <w:rtl w:val="true"/>
          <w:lang w:bidi="fa-IR"/>
        </w:rPr>
        <w:t>بود، 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زمينى كه نمرود در او پادشاه بود،و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حرّان بود و پدرش با زمين بابل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عامّۀ علما برآنند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 نمرود بن كنعان زاد،و از ميان مولد او و طوفان نوح هزار سال بود و دويست و شصت و سه سال،و از مولد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Style w:val="FootnoteAnchor"/>
          <w:rtl w:val="true"/>
        </w:rPr>
        <w:footnoteReference w:id="4084"/>
      </w:r>
      <w:r>
        <w:rPr>
          <w:rFonts w:ascii="IRNazanin" w:hAnsi="IRNazanin" w:eastAsia="IRNazanin"/>
          <w:color w:val="111111"/>
          <w:sz w:val="28"/>
          <w:sz w:val="28"/>
          <w:szCs w:val="28"/>
          <w:rtl w:val="true"/>
          <w:lang w:bidi="fa-IR"/>
        </w:rPr>
        <w:t>به خلق آدم سه هزار سال بود و سيصد و سى و هفت سال،و نمرود از فرزندان سام بن نوح بود،و هو نمرود بن كنعان بن سنخاريب كوش بن سام بن نوح،و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همه زمين مالك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كس بر همه زمين مالك شدند،دو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085"/>
      </w:r>
      <w:r>
        <w:rPr>
          <w:rFonts w:ascii="Amiri" w:hAnsi="Amiri" w:eastAsia="Amiri" w:cs="Amiri"/>
          <w:color w:val="111111"/>
          <w:sz w:val="28"/>
          <w:sz w:val="28"/>
          <w:szCs w:val="28"/>
          <w:rtl w:val="true"/>
          <w:lang w:bidi="ar-SA"/>
        </w:rPr>
        <w:t>دو كافر، امّا دو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سليمان بود و يكى ذو القرنين،و امّا دو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نمرود بود و يكى بخت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نمرود اوّل كس </w:t>
      </w:r>
      <w:r>
        <w:rPr>
          <w:rStyle w:val="FootnoteAnchor"/>
          <w:rtl w:val="true"/>
        </w:rPr>
        <w:footnoteReference w:id="4086"/>
      </w:r>
      <w:r>
        <w:rPr>
          <w:rFonts w:ascii="IRNazanin" w:hAnsi="IRNazanin" w:eastAsia="IRNazanin"/>
          <w:color w:val="111111"/>
          <w:sz w:val="28"/>
          <w:sz w:val="28"/>
          <w:szCs w:val="28"/>
          <w:rtl w:val="true"/>
          <w:lang w:bidi="fa-IR"/>
        </w:rPr>
        <w:t>بود كه تاج بر سر نهاد و در زمين تجبّر كرد و خلق را با عبادت خود خواند،و او را كاهنان و منجّمان بودند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مولودى بزايد كه دين اهل زمين بگرداند و ملك تو بر دست او بشود،و هلاك تو بر دست او 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كسانى گفتند كه كتب انبياى پيشين خوانده بودند و </w:t>
      </w:r>
    </w:p>
    <w:p>
      <w:pPr>
        <w:pStyle w:val="BookText"/>
        <w:rPr/>
      </w:pPr>
      <w:r>
        <w:rPr>
          <w:rFonts w:ascii="IRNazanin" w:hAnsi="IRNazanin" w:eastAsia="IRNazanin"/>
          <w:color w:val="111111"/>
          <w:sz w:val="28"/>
          <w:sz w:val="28"/>
          <w:szCs w:val="28"/>
          <w:rtl w:val="true"/>
          <w:lang w:bidi="fa-IR"/>
        </w:rPr>
        <w:t>در آنجا يافته بودند اين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نمرود شبى در خواب ديد كه ستاره </w:t>
      </w:r>
      <w:r>
        <w:rPr>
          <w:rStyle w:val="FootnoteAnchor"/>
          <w:rtl w:val="true"/>
        </w:rPr>
        <w:footnoteReference w:id="4087"/>
      </w:r>
      <w:r>
        <w:rPr>
          <w:rFonts w:ascii="IRNazanin" w:hAnsi="IRNazanin" w:eastAsia="IRNazanin"/>
          <w:color w:val="111111"/>
          <w:sz w:val="28"/>
          <w:sz w:val="28"/>
          <w:szCs w:val="28"/>
          <w:rtl w:val="true"/>
          <w:lang w:bidi="fa-IR"/>
        </w:rPr>
        <w:t xml:space="preserve">بر آمد و چندان </w:t>
      </w:r>
      <w:r>
        <w:rPr>
          <w:rStyle w:val="FootnoteAnchor"/>
          <w:rtl w:val="true"/>
        </w:rPr>
        <w:footnoteReference w:id="4088"/>
      </w:r>
      <w:r>
        <w:rPr>
          <w:rFonts w:ascii="Amiri" w:hAnsi="Amiri" w:eastAsia="Amiri" w:cs="Amiri"/>
          <w:color w:val="111111"/>
          <w:sz w:val="28"/>
          <w:sz w:val="28"/>
          <w:szCs w:val="28"/>
          <w:rtl w:val="true"/>
          <w:lang w:bidi="ar-SA"/>
        </w:rPr>
        <w:t xml:space="preserve">نور از او بتافت كه روشنايى </w:t>
      </w:r>
      <w:r>
        <w:rPr>
          <w:rStyle w:val="FootnoteAnchor"/>
          <w:rtl w:val="true"/>
        </w:rPr>
        <w:footnoteReference w:id="4089"/>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آفتاب و ماه را غلبه كرد </w:t>
      </w:r>
      <w:r>
        <w:rPr>
          <w:rStyle w:val="FootnoteAnchor"/>
          <w:rtl w:val="true"/>
        </w:rPr>
        <w:footnoteReference w:id="4090"/>
      </w:r>
      <w:r>
        <w:rPr>
          <w:rFonts w:ascii="IRNazanin" w:hAnsi="IRNazanin" w:eastAsia="IRNazanin"/>
          <w:color w:val="111111"/>
          <w:sz w:val="28"/>
          <w:sz w:val="28"/>
          <w:szCs w:val="28"/>
          <w:rtl w:val="true"/>
          <w:lang w:bidi="fa-IR"/>
        </w:rPr>
        <w:t xml:space="preserve">تا در او هيچ نور نماند </w:t>
      </w:r>
      <w:r>
        <w:rPr>
          <w:rStyle w:val="FootnoteAnchor"/>
          <w:rtl w:val="true"/>
        </w:rPr>
        <w:footnoteReference w:id="4091"/>
      </w:r>
      <w:r>
        <w:rPr>
          <w:rFonts w:ascii="Amiri" w:hAnsi="Amiri" w:eastAsia="Amiri" w:cs="Amiri"/>
          <w:color w:val="111111"/>
          <w:sz w:val="28"/>
          <w:sz w:val="28"/>
          <w:szCs w:val="28"/>
          <w:rtl w:val="true"/>
          <w:lang w:bidi="ar-SA"/>
        </w:rPr>
        <w:t>،او بترسيد و از خواب درآمد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4092"/>
      </w:r>
      <w:r>
        <w:rPr>
          <w:rFonts w:ascii="IRNazanin" w:hAnsi="IRNazanin" w:eastAsia="IRNazanin"/>
          <w:color w:val="111111"/>
          <w:sz w:val="28"/>
          <w:sz w:val="28"/>
          <w:szCs w:val="28"/>
          <w:rtl w:val="true"/>
          <w:lang w:bidi="fa-IR"/>
        </w:rPr>
        <w:t>و كهنه را بخواند و اين خواب از ايشان بپرسيد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خواب دليل كند بر آنكه در زمين تو امسال مولودى بزايد كه ملك تو بر دست او بشود و هلاك تو و خانۀ توبه او </w:t>
      </w:r>
      <w:r>
        <w:rPr>
          <w:rStyle w:val="FootnoteAnchor"/>
          <w:rtl w:val="true"/>
        </w:rPr>
        <w:footnoteReference w:id="4093"/>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نمرود بفرمود تا هر كودكى كه آن سال بزاد او را بكشتند و بفرمود تا زنان آبستن را موكّل بركردند تا چون بزادند كودكانشان را بكشتند،و بفرمود تا زنان را از مردان جدا كردند و موكّلان بر ايشان گماشت </w:t>
      </w:r>
      <w:r>
        <w:rPr>
          <w:rStyle w:val="FootnoteAnchor"/>
          <w:rtl w:val="true"/>
        </w:rPr>
        <w:footnoteReference w:id="4094"/>
      </w:r>
      <w:r>
        <w:rPr>
          <w:rFonts w:ascii="IRNazanin" w:hAnsi="IRNazanin" w:eastAsia="IRNazanin"/>
          <w:color w:val="111111"/>
          <w:sz w:val="28"/>
          <w:sz w:val="28"/>
          <w:szCs w:val="28"/>
          <w:rtl w:val="true"/>
          <w:lang w:bidi="fa-IR"/>
        </w:rPr>
        <w:t xml:space="preserve">و هيچ رها نكرد كه مردى با زنى خلوت كند </w:t>
      </w:r>
      <w:r>
        <w:rPr>
          <w:rStyle w:val="FootnoteAnchor"/>
          <w:rtl w:val="true"/>
        </w:rPr>
        <w:footnoteReference w:id="4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 </w:t>
      </w:r>
      <w:r>
        <w:rPr>
          <w:rStyle w:val="FootnoteAnchor"/>
          <w:rtl w:val="true"/>
        </w:rPr>
        <w:footnoteReference w:id="4096"/>
      </w:r>
      <w:r>
        <w:rPr>
          <w:rFonts w:ascii="IRNazanin" w:hAnsi="IRNazanin" w:eastAsia="IRNazanin"/>
          <w:color w:val="111111"/>
          <w:sz w:val="28"/>
          <w:sz w:val="28"/>
          <w:szCs w:val="28"/>
          <w:rtl w:val="true"/>
          <w:lang w:bidi="fa-IR"/>
        </w:rPr>
        <w:t>نبود مبلغ آنان كه ايشان را حمل باشد،پدر ابراهيم با او مواقعه كرد بار برگرفت،كس بر او وهم نبرد براى صغر سنّش تا ابراهيم را بزاد در خفيه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نمرود در اين وقت كه اين حديث شنيد،از شهر برون </w:t>
      </w:r>
      <w:r>
        <w:rPr>
          <w:rStyle w:val="FootnoteAnchor"/>
          <w:rtl w:val="true"/>
        </w:rPr>
        <w:footnoteReference w:id="4097"/>
      </w:r>
      <w:r>
        <w:rPr>
          <w:rFonts w:ascii="IRNazanin" w:hAnsi="IRNazanin" w:eastAsia="IRNazanin"/>
          <w:color w:val="111111"/>
          <w:sz w:val="28"/>
          <w:sz w:val="28"/>
          <w:szCs w:val="28"/>
          <w:rtl w:val="true"/>
          <w:lang w:bidi="fa-IR"/>
        </w:rPr>
        <w:t xml:space="preserve">آمد و لشكرگاه بزد و بفرمود تا مردان همه از شهرها برون </w:t>
      </w:r>
      <w:r>
        <w:rPr>
          <w:rStyle w:val="FootnoteAnchor"/>
          <w:rtl w:val="true"/>
        </w:rPr>
        <w:footnoteReference w:id="4098"/>
      </w:r>
      <w:r>
        <w:rPr>
          <w:rFonts w:ascii="IRNazanin" w:hAnsi="IRNazanin" w:eastAsia="IRNazanin"/>
          <w:color w:val="111111"/>
          <w:sz w:val="28"/>
          <w:sz w:val="28"/>
          <w:szCs w:val="28"/>
          <w:rtl w:val="true"/>
          <w:lang w:bidi="fa-IR"/>
        </w:rPr>
        <w:t>آمدند و با او بر صحرا فرود آمدند و هيچ كس را رها نكرد كه با شهر شود،و پدر ابراهيم از جمله مقرّبان نمرود بود و به محلّ اعتماد بود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نمرود را حاجتى افتاد به شهر،بر هيچ كس اعتماد نداشت كه او را به شهر فرستد جز بر پدر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بخواند و وصيّت كرد و با او عهد كرد كه به شهر رود و آن كار بكند و به خانه نرود و با اهل خود مواقعه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ايمن باش كه اين معنى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 رفت و آن كار بكرد،آنگه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بروم نگاهى </w:t>
      </w:r>
    </w:p>
    <w:p>
      <w:pPr>
        <w:pStyle w:val="BookText"/>
        <w:rPr/>
      </w:pPr>
      <w:r>
        <w:rPr>
          <w:rFonts w:ascii="IRNazanin" w:hAnsi="IRNazanin" w:eastAsia="IRNazanin"/>
          <w:color w:val="111111"/>
          <w:sz w:val="28"/>
          <w:sz w:val="28"/>
          <w:szCs w:val="28"/>
          <w:rtl w:val="true"/>
          <w:lang w:bidi="fa-IR"/>
        </w:rPr>
        <w:t>كنم تا احوال خانه چيست و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خانه آمد و مادر ابراهيم را بديد و پرسيد </w:t>
      </w:r>
      <w:r>
        <w:rPr>
          <w:rStyle w:val="FootnoteAnchor"/>
          <w:rtl w:val="true"/>
        </w:rPr>
        <w:footnoteReference w:id="4099"/>
      </w:r>
      <w:r>
        <w:rPr>
          <w:rFonts w:ascii="Amiri" w:hAnsi="Amiri" w:eastAsia="Amiri" w:cs="Amiri"/>
          <w:color w:val="111111"/>
          <w:sz w:val="28"/>
          <w:sz w:val="28"/>
          <w:szCs w:val="28"/>
          <w:rtl w:val="true"/>
          <w:lang w:bidi="ar-SA"/>
        </w:rPr>
        <w:t>،مالك نبود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نتوانست جز كه مواقعه كند </w:t>
      </w:r>
      <w:r>
        <w:rPr>
          <w:rStyle w:val="FootnoteAnchor"/>
          <w:rtl w:val="true"/>
        </w:rPr>
        <w:footnoteReference w:id="4100"/>
      </w:r>
      <w:r>
        <w:rPr>
          <w:rFonts w:ascii="IRNazanin" w:hAnsi="IRNazanin" w:eastAsia="IRNazanin"/>
          <w:color w:val="111111"/>
          <w:sz w:val="28"/>
          <w:sz w:val="28"/>
          <w:szCs w:val="28"/>
          <w:rtl w:val="true"/>
          <w:lang w:bidi="fa-IR"/>
        </w:rPr>
        <w:t>،مواقعه كرد و او به ابراهيم بار برگرفت و پوشيده همى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مادر ابراهيم بار برگرفت،كاهنان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جاء فى الأخبار نمرود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مولود امشب مادر او بار </w:t>
      </w:r>
      <w:r>
        <w:rPr>
          <w:rStyle w:val="FootnoteAnchor"/>
          <w:rtl w:val="true"/>
        </w:rPr>
        <w:footnoteReference w:id="4101"/>
      </w:r>
      <w:r>
        <w:rPr>
          <w:rFonts w:ascii="IRNazanin" w:hAnsi="IRNazanin" w:eastAsia="IRNazanin"/>
          <w:color w:val="111111"/>
          <w:sz w:val="28"/>
          <w:sz w:val="28"/>
          <w:szCs w:val="28"/>
          <w:rtl w:val="true"/>
          <w:lang w:bidi="fa-IR"/>
        </w:rPr>
        <w:t>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وقت وضع بود،مادر ابراهيم در شب به صحرا برون شد و بار بنهاد و ابراهيم را در خرقه پيچيد </w:t>
      </w:r>
      <w:r>
        <w:rPr>
          <w:rStyle w:val="FootnoteAnchor"/>
          <w:rtl w:val="true"/>
        </w:rPr>
        <w:footnoteReference w:id="4102"/>
      </w:r>
      <w:r>
        <w:rPr>
          <w:rFonts w:ascii="IRNazanin" w:hAnsi="IRNazanin" w:eastAsia="IRNazanin"/>
          <w:color w:val="111111"/>
          <w:sz w:val="28"/>
          <w:sz w:val="28"/>
          <w:szCs w:val="28"/>
          <w:rtl w:val="true"/>
          <w:lang w:bidi="fa-IR"/>
        </w:rPr>
        <w:t>و در شكافى نهاد در كوه و سنگى در پيش او نهاد و بيامد و پدر ابراهيم را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جماعت نمرود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مولود دوش از مادر بزاد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w:t>
      </w:r>
      <w:r>
        <w:rPr>
          <w:rStyle w:val="FootnoteAnchor"/>
          <w:rtl w:val="true"/>
        </w:rPr>
        <w:footnoteReference w:id="4103"/>
      </w:r>
      <w:r>
        <w:rPr>
          <w:rFonts w:ascii="IRNazanin" w:hAnsi="IRNazanin" w:eastAsia="IRNazanin"/>
          <w:color w:val="111111"/>
          <w:sz w:val="28"/>
          <w:sz w:val="28"/>
          <w:szCs w:val="28"/>
          <w:rtl w:val="true"/>
          <w:lang w:bidi="fa-IR"/>
        </w:rPr>
        <w:t xml:space="preserve">روايت درست بود،اين گويندگان اين </w:t>
      </w:r>
      <w:r>
        <w:rPr>
          <w:rStyle w:val="FootnoteAnchor"/>
          <w:rtl w:val="true"/>
        </w:rPr>
        <w:footnoteReference w:id="4104"/>
      </w:r>
      <w:r>
        <w:rPr>
          <w:rFonts w:ascii="IRNazanin" w:hAnsi="IRNazanin" w:eastAsia="IRNazanin"/>
          <w:color w:val="111111"/>
          <w:sz w:val="28"/>
          <w:sz w:val="28"/>
          <w:szCs w:val="28"/>
          <w:rtl w:val="true"/>
          <w:lang w:bidi="fa-IR"/>
        </w:rPr>
        <w:t>علم از كتب پيغامبران اوايل شناخته باشند،و الّا در نجوم و كهانت اين معنى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ابراهيم در شبانه روزى </w:t>
      </w:r>
      <w:r>
        <w:rPr>
          <w:rStyle w:val="FootnoteAnchor"/>
          <w:rtl w:val="true"/>
        </w:rPr>
        <w:footnoteReference w:id="4105"/>
      </w:r>
      <w:r>
        <w:rPr>
          <w:rFonts w:ascii="IRNazanin" w:hAnsi="IRNazanin" w:eastAsia="IRNazanin"/>
          <w:color w:val="111111"/>
          <w:sz w:val="28"/>
          <w:sz w:val="28"/>
          <w:szCs w:val="28"/>
          <w:rtl w:val="true"/>
          <w:lang w:bidi="fa-IR"/>
        </w:rPr>
        <w:t>يك بار بيامدى و او را شير دادى و بازگشتى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حمل بر مادر ابراهيم پديد آمد </w:t>
      </w:r>
      <w:r>
        <w:rPr>
          <w:rStyle w:val="FootnoteAnchor"/>
          <w:rtl w:val="true"/>
        </w:rPr>
        <w:footnoteReference w:id="4106"/>
      </w:r>
      <w:r>
        <w:rPr>
          <w:rFonts w:ascii="IRNazanin" w:hAnsi="IRNazanin" w:eastAsia="IRNazanin"/>
          <w:color w:val="111111"/>
          <w:sz w:val="28"/>
          <w:sz w:val="28"/>
          <w:szCs w:val="28"/>
          <w:rtl w:val="true"/>
          <w:lang w:bidi="fa-IR"/>
        </w:rPr>
        <w:t>،او را فرمود تا برگرفتند و به زمينى بردند ميان كوفه و بصره و در سردابى پنهان كرد او را و آنچه بايست از طعام و شراب معد كرد به نزديك او تا بار بنهاد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مادر،ابراهيم را بزاد </w:t>
      </w:r>
      <w:r>
        <w:rPr>
          <w:rStyle w:val="FootnoteAnchor"/>
          <w:rtl w:val="true"/>
        </w:rPr>
        <w:footnoteReference w:id="4107"/>
      </w:r>
      <w:r>
        <w:rPr>
          <w:rFonts w:ascii="IRNazanin" w:hAnsi="IRNazanin" w:eastAsia="IRNazanin"/>
          <w:color w:val="111111"/>
          <w:sz w:val="28"/>
          <w:sz w:val="28"/>
          <w:szCs w:val="28"/>
          <w:rtl w:val="true"/>
          <w:lang w:bidi="fa-IR"/>
        </w:rPr>
        <w:t xml:space="preserve">و او را در غارى برد </w:t>
      </w:r>
      <w:r>
        <w:rPr>
          <w:rStyle w:val="FootnoteAnchor"/>
          <w:rtl w:val="true"/>
        </w:rPr>
        <w:footnoteReference w:id="4108"/>
      </w:r>
      <w:r>
        <w:rPr>
          <w:rFonts w:ascii="IRNazanin" w:hAnsi="IRNazanin" w:eastAsia="IRNazanin"/>
          <w:color w:val="111111"/>
          <w:sz w:val="28"/>
          <w:sz w:val="28"/>
          <w:szCs w:val="28"/>
          <w:rtl w:val="true"/>
          <w:lang w:bidi="fa-IR"/>
        </w:rPr>
        <w:t>بر كوهى و برآن بنهاد و سنگ در در غار نهاد،و هروقت بيامدى و او را شير دادى و تعهّد كردى و از پدر پنهان كرد،و پدرش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كودكى مرده بزادم و آنجا دفن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طمع برداشت و او را به راست داشت </w:t>
      </w:r>
      <w:r>
        <w:rPr>
          <w:rStyle w:val="FootnoteAnchor"/>
          <w:rtl w:val="true"/>
        </w:rPr>
        <w:footnoteReference w:id="4109"/>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ابراهيم را خداى تعالى مى پرورد در آن غار،تا يك ماهه </w:t>
      </w:r>
      <w:r>
        <w:rPr>
          <w:rStyle w:val="FootnoteAnchor"/>
          <w:rtl w:val="true"/>
        </w:rPr>
        <w:footnoteReference w:id="4110"/>
      </w:r>
      <w:r>
        <w:rPr>
          <w:rFonts w:ascii="IRNazanin" w:hAnsi="IRNazanin" w:eastAsia="IRNazanin"/>
          <w:color w:val="111111"/>
          <w:sz w:val="28"/>
          <w:sz w:val="28"/>
          <w:szCs w:val="28"/>
          <w:rtl w:val="true"/>
          <w:lang w:bidi="fa-IR"/>
        </w:rPr>
        <w:t xml:space="preserve">چون يك ساله،و </w:t>
      </w:r>
    </w:p>
    <w:p>
      <w:pPr>
        <w:pStyle w:val="BookText"/>
        <w:rPr/>
      </w:pPr>
      <w:r>
        <w:rPr>
          <w:rFonts w:ascii="IRNazanin" w:hAnsi="IRNazanin" w:eastAsia="IRNazanin"/>
          <w:color w:val="111111"/>
          <w:sz w:val="28"/>
          <w:sz w:val="28"/>
          <w:szCs w:val="28"/>
          <w:rtl w:val="true"/>
          <w:lang w:bidi="fa-IR"/>
        </w:rPr>
        <w:t>يك ساله چون ده 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پنج سال بر آمد به شكل مردى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4111"/>
      </w:r>
      <w:r>
        <w:rPr>
          <w:rFonts w:ascii="IRNazanin" w:hAnsi="IRNazanin" w:eastAsia="IRNazanin"/>
          <w:color w:val="111111"/>
          <w:sz w:val="28"/>
          <w:sz w:val="28"/>
          <w:szCs w:val="28"/>
          <w:rtl w:val="true"/>
          <w:lang w:bidi="fa-IR"/>
        </w:rPr>
        <w:t>بگفت پدر بيامد و او را بديد و شادمانه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روق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مادر او را بزاد در غار و پنهان كرد،هروقت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4112"/>
      </w:r>
      <w:r>
        <w:rPr>
          <w:rFonts w:ascii="IRNazanin" w:hAnsi="IRNazanin" w:eastAsia="IRNazanin"/>
          <w:color w:val="111111"/>
          <w:sz w:val="28"/>
          <w:sz w:val="28"/>
          <w:szCs w:val="28"/>
          <w:rtl w:val="true"/>
          <w:lang w:bidi="fa-IR"/>
        </w:rPr>
        <w:t>بيامدى او را يافتى كه انگشتان خود مى مكيدى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بنگرم تا اين كودك از اين انگشتان چه مى مكد،انگشتان او بمكيد در يكى آب بود و در يكى شير و در يكى خرما و در</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گاو روغن،تا آنگاه كه بباليد و بزرگ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مادر پيش او بود،مادر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ربّي،خداى من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تو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پدرم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4113"/>
      </w:r>
      <w:r>
        <w:rPr>
          <w:rFonts w:ascii="IRNazanin" w:hAnsi="IRNazanin" w:eastAsia="IRNazanin"/>
          <w:color w:val="111111"/>
          <w:sz w:val="28"/>
          <w:sz w:val="28"/>
          <w:szCs w:val="28"/>
          <w:rtl w:val="true"/>
          <w:lang w:bidi="fa-IR"/>
        </w:rPr>
        <w:t>ندانم،پدرت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و پدرش را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بيامد و فرزند را بديد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Style w:val="FootnoteAnchor"/>
          <w:rtl w:val="true"/>
        </w:rPr>
        <w:footnoteReference w:id="4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مادرم كيست؟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تو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نمرود،گفت </w:t>
      </w:r>
      <w:r>
        <w:rPr>
          <w:rStyle w:val="FootnoteAnchor"/>
          <w:rtl w:val="true"/>
        </w:rPr>
        <w:footnoteReference w:id="4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كيست؟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پادشاهى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او كيست؟گفت خاموش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از آن غار او را برون </w:t>
      </w:r>
      <w:r>
        <w:rPr>
          <w:rStyle w:val="FootnoteAnchor"/>
          <w:rtl w:val="true"/>
        </w:rPr>
        <w:footnoteReference w:id="4116"/>
      </w:r>
      <w:r>
        <w:rPr>
          <w:rFonts w:ascii="IRNazanin" w:hAnsi="IRNazanin" w:eastAsia="IRNazanin"/>
          <w:color w:val="111111"/>
          <w:sz w:val="28"/>
          <w:sz w:val="28"/>
          <w:szCs w:val="28"/>
          <w:rtl w:val="true"/>
          <w:lang w:bidi="fa-IR"/>
        </w:rPr>
        <w:t xml:space="preserve">آوردند در در آخر روز آفتاب فروشده گاو و گوسبند </w:t>
      </w:r>
      <w:r>
        <w:rPr>
          <w:rStyle w:val="FootnoteAnchor"/>
          <w:rtl w:val="true"/>
        </w:rPr>
        <w:footnoteReference w:id="4117"/>
      </w:r>
      <w:r>
        <w:rPr>
          <w:rFonts w:ascii="Amiri" w:hAnsi="Amiri" w:eastAsia="Amiri" w:cs="Amiri"/>
          <w:color w:val="111111"/>
          <w:sz w:val="28"/>
          <w:sz w:val="28"/>
          <w:szCs w:val="28"/>
          <w:rtl w:val="true"/>
          <w:lang w:bidi="ar-SA"/>
        </w:rPr>
        <w:t xml:space="preserve">و شتر ديد روى با شهر نهاد </w:t>
      </w:r>
      <w:r>
        <w:rPr>
          <w:rStyle w:val="FootnoteAnchor"/>
          <w:rtl w:val="true"/>
        </w:rPr>
        <w:footnoteReference w:id="4118"/>
      </w:r>
      <w:r>
        <w:rPr>
          <w:rFonts w:ascii="IRNazanin" w:hAnsi="IRNazanin" w:eastAsia="IRNazanin"/>
          <w:color w:val="111111"/>
          <w:sz w:val="28"/>
          <w:sz w:val="28"/>
          <w:szCs w:val="28"/>
          <w:rtl w:val="true"/>
          <w:lang w:bidi="fa-IR"/>
        </w:rPr>
        <w:t xml:space="preserve">گفت پدر،اين چيست؟گفت اين گاو و گوسبند </w:t>
      </w:r>
      <w:r>
        <w:rPr>
          <w:rStyle w:val="FootnoteAnchor"/>
          <w:rtl w:val="true"/>
        </w:rPr>
        <w:footnoteReference w:id="4119"/>
      </w:r>
      <w:r>
        <w:rPr>
          <w:rFonts w:ascii="IRNazanin" w:hAnsi="IRNazanin" w:eastAsia="IRNazanin"/>
          <w:color w:val="111111"/>
          <w:sz w:val="28"/>
          <w:sz w:val="28"/>
          <w:szCs w:val="28"/>
          <w:rtl w:val="true"/>
          <w:lang w:bidi="fa-IR"/>
        </w:rPr>
        <w:t xml:space="preserve">و شتر است گفت لا بدّ اين را چاره نيست ازآن كه </w:t>
      </w:r>
      <w:r>
        <w:rPr>
          <w:rStyle w:val="FootnoteAnchor"/>
          <w:rtl w:val="true"/>
        </w:rPr>
        <w:footnoteReference w:id="4120"/>
      </w:r>
      <w:r>
        <w:rPr>
          <w:rFonts w:ascii="IRNazanin" w:hAnsi="IRNazanin" w:eastAsia="IRNazanin"/>
          <w:color w:val="111111"/>
          <w:sz w:val="28"/>
          <w:sz w:val="28"/>
          <w:szCs w:val="28"/>
          <w:rtl w:val="true"/>
          <w:lang w:bidi="fa-IR"/>
        </w:rPr>
        <w:t xml:space="preserve">خالقى و آفريدگارى و روزى دهنده </w:t>
      </w:r>
      <w:r>
        <w:rPr>
          <w:rStyle w:val="FootnoteAnchor"/>
          <w:rtl w:val="true"/>
        </w:rPr>
        <w:footnoteReference w:id="4121"/>
      </w:r>
      <w:r>
        <w:rPr>
          <w:rFonts w:ascii="IRNazanin" w:hAnsi="IRNazanin" w:eastAsia="IRNazanin"/>
          <w:color w:val="111111"/>
          <w:sz w:val="28"/>
          <w:sz w:val="28"/>
          <w:szCs w:val="28"/>
          <w:rtl w:val="true"/>
          <w:lang w:bidi="fa-IR"/>
        </w:rPr>
        <w:t>باشد و آفرينندۀ اينان و روزى دهنده آن است كه چندين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غار</w:t>
      </w:r>
      <w:r>
        <w:rPr>
          <w:rFonts w:eastAsia="IRNazanin" w:cs="IRNazanin"/>
          <w:color w:val="111111"/>
          <w:sz w:val="28"/>
          <w:szCs w:val="28"/>
          <w:rtl w:val="true"/>
          <w:lang w:bidi="fa-IR"/>
        </w:rPr>
        <w:t xml:space="preserve">] </w:t>
      </w:r>
      <w:r>
        <w:rPr>
          <w:rStyle w:val="FootnoteAnchor"/>
          <w:rtl w:val="true"/>
        </w:rPr>
        <w:footnoteReference w:id="4122"/>
      </w:r>
      <w:r>
        <w:rPr>
          <w:rFonts w:ascii="IRNazanin" w:hAnsi="IRNazanin" w:eastAsia="IRNazanin"/>
          <w:color w:val="111111"/>
          <w:sz w:val="28"/>
          <w:sz w:val="28"/>
          <w:szCs w:val="28"/>
          <w:rtl w:val="true"/>
          <w:lang w:bidi="fa-IR"/>
        </w:rPr>
        <w:t>مرا از انگشتان من روزى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در اين حال بودند شب درآمد و ستاره </w:t>
      </w:r>
      <w:r>
        <w:rPr>
          <w:rStyle w:val="FootnoteAnchor"/>
          <w:rtl w:val="true"/>
        </w:rPr>
        <w:footnoteReference w:id="4123"/>
      </w:r>
      <w:r>
        <w:rPr>
          <w:rFonts w:ascii="IRNazanin" w:hAnsi="IRNazanin" w:eastAsia="IRNazanin"/>
          <w:color w:val="111111"/>
          <w:sz w:val="28"/>
          <w:sz w:val="28"/>
          <w:szCs w:val="28"/>
          <w:rtl w:val="true"/>
          <w:lang w:bidi="fa-IR"/>
        </w:rPr>
        <w:t>برآمد،او برنگريد آسمان ديد و ستارگان و پيش از آن نديده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بزرگ روشن ديد گفتند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زهره بود،و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مشترى بود،گفت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رَبِّي ،فذلك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جَنَّ عَلَيْهِ اللَّيْلُ ،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اللّيل و اجنّه اللّيل،كما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به و اذهبه و دخل به الدّار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فعل او لازم باشد تعدّيش يا به همزه كنند يا به حروف جرّ،و الجنّ السّتر،و الاجنان الإظلام،و الجنون ستر العلّة العقل،و الجنّة البستان الكثير الشّجر سمّي بذلك لسترها الارض و الجنّة و المجنّ التّرس الواسع لستره الرّجل و الجنّة الجنّ و الجنّة الجنون ايضا و الجنين الولد في بطن امّه لاستتاره به،فعيل </w:t>
      </w:r>
      <w:r>
        <w:rPr>
          <w:rStyle w:val="FootnoteAnchor"/>
          <w:rtl w:val="true"/>
        </w:rPr>
        <w:footnoteReference w:id="4124"/>
      </w:r>
      <w:r>
        <w:rPr>
          <w:rFonts w:ascii="IRNazanin" w:hAnsi="IRNazanin" w:eastAsia="IRNazanin"/>
          <w:color w:val="111111"/>
          <w:sz w:val="28"/>
          <w:sz w:val="28"/>
          <w:szCs w:val="28"/>
          <w:rtl w:val="true"/>
          <w:lang w:bidi="fa-IR"/>
        </w:rPr>
        <w:t>به معنى مفعول چنان كه بينى اصل، كلمه ستر است و مرجع اين جمله با يك اصل كه آن جنّ است و هو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كَوْكَباً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كوكبا من الكواكب،ستاره ديد از جمله ستارگان 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بود كه مزيّت داشت در روشنايى بر ديگران چون زهره و مشترى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آنگه گفت كه در ميان مردمان آمد و با مردمان اختلاط كرد و بعضى مردم را ديد كه ستاره مى پرستيدند اين براى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هٰذٰا رَبِّي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علم در آن </w:t>
      </w:r>
      <w:r>
        <w:rPr>
          <w:rStyle w:val="FootnoteAnchor"/>
          <w:rtl w:val="true"/>
        </w:rPr>
        <w:footnoteReference w:id="4125"/>
      </w:r>
      <w:r>
        <w:rPr>
          <w:rFonts w:ascii="IRNazanin" w:hAnsi="IRNazanin" w:eastAsia="IRNazanin"/>
          <w:color w:val="111111"/>
          <w:sz w:val="28"/>
          <w:sz w:val="28"/>
          <w:szCs w:val="28"/>
          <w:rtl w:val="true"/>
          <w:lang w:bidi="fa-IR"/>
        </w:rPr>
        <w:t>خلاف كردند و آن كه مورد معنى او چيست؟آنچه معتمد است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در زمان مهلت نظر گفت و آنگه كه خداى را نشناخت و نظر نكرده بود براى آن كه ممكن نيست كه توان گفتن كه خداى تعالى ابراهيم را عارف آفريد به خود با </w:t>
      </w:r>
      <w:r>
        <w:rPr>
          <w:rStyle w:val="FootnoteAnchor"/>
          <w:rtl w:val="true"/>
        </w:rPr>
        <w:footnoteReference w:id="4126"/>
      </w:r>
      <w:r>
        <w:rPr>
          <w:rFonts w:ascii="Amiri" w:hAnsi="Amiri" w:eastAsia="Amiri" w:cs="Amiri"/>
          <w:color w:val="111111"/>
          <w:sz w:val="28"/>
          <w:sz w:val="28"/>
          <w:szCs w:val="28"/>
          <w:rtl w:val="true"/>
          <w:lang w:bidi="ar-SA"/>
        </w:rPr>
        <w:t>علم ضرورى در او آفريد به خود و صفات خود،لا بد باشد ازآن كه او اكتساب علم كرده باشد به نظر،و حالت ناظران حالت مجوّزان و شاكّان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گفت نه بر سبيل خبر گفت،بل بر سبيل </w:t>
      </w:r>
      <w:r>
        <w:rPr>
          <w:rStyle w:val="FootnoteAnchor"/>
          <w:rtl w:val="true"/>
        </w:rPr>
        <w:footnoteReference w:id="4127"/>
      </w:r>
      <w:r>
        <w:rPr>
          <w:rFonts w:ascii="IRNazanin" w:hAnsi="IRNazanin" w:eastAsia="IRNazanin"/>
          <w:color w:val="111111"/>
          <w:sz w:val="28"/>
          <w:sz w:val="28"/>
          <w:szCs w:val="28"/>
          <w:rtl w:val="true"/>
          <w:lang w:bidi="fa-IR"/>
        </w:rPr>
        <w:t>فرض و تقدير گفت،چنان كه يكى از ما چون نظر كند در حدوث اجسام فرض و تقدير كند كه قديم است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انّها 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بنگرد تا به چه ادا خواهد كردن نظر او،چون نظر او در قدمش ادا كند به فساد،از آن رجوع كند به دليل و به طريق قسمت بداند كه چون قديم نباشد لا بد محدث باشد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بر سبيل فرض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رَبِّي تا بنگرد تا مؤدّى </w:t>
      </w:r>
      <w:r>
        <w:rPr>
          <w:rStyle w:val="FootnoteAnchor"/>
          <w:rtl w:val="true"/>
        </w:rPr>
        <w:footnoteReference w:id="4128"/>
      </w:r>
      <w:r>
        <w:rPr>
          <w:rFonts w:ascii="IRNazanin" w:hAnsi="IRNazanin" w:eastAsia="IRNazanin"/>
          <w:color w:val="111111"/>
          <w:sz w:val="28"/>
          <w:sz w:val="28"/>
          <w:szCs w:val="28"/>
          <w:rtl w:val="true"/>
          <w:lang w:bidi="fa-IR"/>
        </w:rPr>
        <w:t xml:space="preserve">است با چه؟چون افول و غروبش پديد آمد و غايب شد بدانست،كه آنچه حضور و </w:t>
      </w:r>
    </w:p>
    <w:p>
      <w:pPr>
        <w:pStyle w:val="BookText"/>
        <w:rPr/>
      </w:pPr>
      <w:r>
        <w:rPr>
          <w:rFonts w:ascii="Amiri" w:hAnsi="Amiri" w:eastAsia="Amiri" w:cs="Amiri"/>
          <w:color w:val="111111"/>
          <w:sz w:val="28"/>
          <w:sz w:val="28"/>
          <w:szCs w:val="28"/>
          <w:rtl w:val="true"/>
          <w:lang w:bidi="ar-SA"/>
        </w:rPr>
        <w:t xml:space="preserve">غيبت بر او روا باشد او خداى </w:t>
      </w:r>
      <w:r>
        <w:rPr>
          <w:rStyle w:val="FootnoteAnchor"/>
          <w:rtl w:val="true"/>
        </w:rPr>
        <w:footnoteReference w:id="4129"/>
      </w:r>
      <w:r>
        <w:rPr>
          <w:rFonts w:ascii="IRNazanin" w:hAnsi="IRNazanin" w:eastAsia="IRNazanin"/>
          <w:color w:val="111111"/>
          <w:sz w:val="28"/>
          <w:sz w:val="28"/>
          <w:szCs w:val="28"/>
          <w:rtl w:val="true"/>
          <w:lang w:bidi="fa-IR"/>
        </w:rPr>
        <w:t xml:space="preserve">را نشايد چه آن از علامات حدوث </w:t>
      </w:r>
      <w:r>
        <w:rPr>
          <w:rStyle w:val="FootnoteAnchor"/>
          <w:rtl w:val="true"/>
        </w:rPr>
        <w:footnoteReference w:id="4130"/>
      </w:r>
      <w:r>
        <w:rPr>
          <w:rFonts w:ascii="IRNazanin" w:hAnsi="IRNazanin" w:eastAsia="IRNazanin"/>
          <w:color w:val="111111"/>
          <w:sz w:val="28"/>
          <w:sz w:val="28"/>
          <w:szCs w:val="28"/>
          <w:rtl w:val="true"/>
          <w:lang w:bidi="fa-IR"/>
        </w:rPr>
        <w:t xml:space="preserve">بود و محدث را محدث بايد و او نيز محتاج باشد به محدثى،چون ماه بر آمد و ماه از ستاره روشن تر و بزرگتر بود گفت هٰذٰا رَبِّي هم بر اين وجه فارضا و لا مخبرا </w:t>
      </w:r>
      <w:r>
        <w:rPr>
          <w:rStyle w:val="FootnoteAnchor"/>
          <w:rtl w:val="true"/>
        </w:rPr>
        <w:footnoteReference w:id="4131"/>
      </w:r>
      <w:r>
        <w:rPr>
          <w:rFonts w:ascii="IRNazanin" w:hAnsi="IRNazanin" w:eastAsia="IRNazanin"/>
          <w:color w:val="111111"/>
          <w:sz w:val="28"/>
          <w:sz w:val="28"/>
          <w:szCs w:val="28"/>
          <w:rtl w:val="true"/>
          <w:lang w:bidi="fa-IR"/>
        </w:rPr>
        <w:t>قاطعا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أَفَلَ ،چون او نيز فروشد،گفت </w:t>
      </w:r>
      <w:r>
        <w:rPr>
          <w:rStyle w:val="FootnoteAnchor"/>
          <w:rtl w:val="true"/>
        </w:rPr>
        <w:footnoteReference w:id="4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هم </w:t>
      </w:r>
      <w:r>
        <w:rPr>
          <w:rStyle w:val="FootnoteAnchor"/>
          <w:rtl w:val="true"/>
        </w:rPr>
        <w:footnoteReference w:id="4133"/>
      </w:r>
      <w:r>
        <w:rPr>
          <w:rFonts w:ascii="IRNazanin" w:hAnsi="IRNazanin" w:eastAsia="IRNazanin"/>
          <w:color w:val="111111"/>
          <w:sz w:val="28"/>
          <w:sz w:val="28"/>
          <w:szCs w:val="28"/>
          <w:rtl w:val="true"/>
          <w:lang w:bidi="fa-IR"/>
        </w:rPr>
        <w:t>صلاحيت الهيّت ندارد اين جا استغاثه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به خداى و از او طلب توفيق و لطف كرد به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الْآفِلِينَ ،چون علامت حدث ديد بدانست كه او اله نيست چون ماه را در جرم و نور و عظم بيش از او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بنگرم تا او </w:t>
      </w:r>
      <w:r>
        <w:rPr>
          <w:rStyle w:val="FootnoteAnchor"/>
          <w:rtl w:val="true"/>
        </w:rPr>
        <w:footnoteReference w:id="4134"/>
      </w:r>
      <w:r>
        <w:rPr>
          <w:rFonts w:ascii="IRNazanin" w:hAnsi="IRNazanin" w:eastAsia="IRNazanin"/>
          <w:color w:val="111111"/>
          <w:sz w:val="28"/>
          <w:sz w:val="28"/>
          <w:szCs w:val="28"/>
          <w:rtl w:val="true"/>
          <w:lang w:bidi="fa-IR"/>
        </w:rPr>
        <w:t xml:space="preserve">چيست چون هم به علّت او معلّل بود و به درد او گرفتار،گفت اين كار بيش از اين است دليل دو شد و آنچه مظنون و متوهّم بود از حدّ صلاحيت به در </w:t>
      </w:r>
      <w:r>
        <w:rPr>
          <w:rStyle w:val="FootnoteAnchor"/>
          <w:rtl w:val="true"/>
        </w:rPr>
        <w:footnoteReference w:id="4135"/>
      </w:r>
      <w:r>
        <w:rPr>
          <w:rFonts w:ascii="IRNazanin" w:hAnsi="IRNazanin" w:eastAsia="IRNazanin"/>
          <w:color w:val="111111"/>
          <w:sz w:val="28"/>
          <w:sz w:val="28"/>
          <w:szCs w:val="28"/>
          <w:rtl w:val="true"/>
          <w:lang w:bidi="fa-IR"/>
        </w:rPr>
        <w:t xml:space="preserve">آمد به هر حال بجز از اين چيزها </w:t>
      </w:r>
      <w:r>
        <w:rPr>
          <w:rStyle w:val="FootnoteAnchor"/>
          <w:rtl w:val="true"/>
        </w:rPr>
        <w:footnoteReference w:id="4136"/>
      </w:r>
      <w:r>
        <w:rPr>
          <w:rFonts w:ascii="Amiri" w:hAnsi="Amiri" w:eastAsia="Amiri" w:cs="Amiri"/>
          <w:color w:val="111111"/>
          <w:sz w:val="28"/>
          <w:sz w:val="28"/>
          <w:szCs w:val="28"/>
          <w:rtl w:val="true"/>
          <w:lang w:bidi="ar-SA"/>
        </w:rPr>
        <w:t xml:space="preserve">الهى است و خدايى </w:t>
      </w:r>
      <w:r>
        <w:rPr>
          <w:rStyle w:val="FootnoteAnchor"/>
          <w:rtl w:val="true"/>
        </w:rPr>
        <w:footnoteReference w:id="4137"/>
      </w:r>
      <w:r>
        <w:rPr>
          <w:rFonts w:ascii="IRNazanin" w:hAnsi="IRNazanin" w:eastAsia="IRNazanin"/>
          <w:color w:val="111111"/>
          <w:sz w:val="28"/>
          <w:sz w:val="28"/>
          <w:szCs w:val="28"/>
          <w:rtl w:val="true"/>
          <w:lang w:bidi="fa-IR"/>
        </w:rPr>
        <w:t>كه پروردگار من است و من جز از او بدو نرسم بدو التجا كرد و از او يارى خواست و طلب هدايت و توفيق از او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يَهْدِنِي رَبِّي ،اگر خداى من مرا </w:t>
      </w:r>
      <w:r>
        <w:rPr>
          <w:rStyle w:val="FootnoteAnchor"/>
          <w:rtl w:val="true"/>
        </w:rPr>
        <w:footnoteReference w:id="4138"/>
      </w:r>
      <w:r>
        <w:rPr>
          <w:rFonts w:ascii="IRNazanin" w:hAnsi="IRNazanin" w:eastAsia="IRNazanin"/>
          <w:color w:val="111111"/>
          <w:sz w:val="28"/>
          <w:sz w:val="28"/>
          <w:szCs w:val="28"/>
          <w:rtl w:val="true"/>
          <w:lang w:bidi="fa-IR"/>
        </w:rPr>
        <w:t xml:space="preserve">با خود گذارد </w:t>
      </w:r>
      <w:r>
        <w:rPr>
          <w:rStyle w:val="FootnoteAnchor"/>
          <w:rtl w:val="true"/>
        </w:rPr>
        <w:footnoteReference w:id="4139"/>
      </w:r>
      <w:r>
        <w:rPr>
          <w:rFonts w:ascii="IRNazanin" w:hAnsi="IRNazanin" w:eastAsia="IRNazanin"/>
          <w:color w:val="111111"/>
          <w:sz w:val="28"/>
          <w:sz w:val="28"/>
          <w:szCs w:val="28"/>
          <w:rtl w:val="true"/>
          <w:lang w:bidi="fa-IR"/>
        </w:rPr>
        <w:t xml:space="preserve">من از خويشتن نخيزم و اگر مرا </w:t>
      </w:r>
      <w:r>
        <w:rPr>
          <w:rStyle w:val="FootnoteAnchor"/>
          <w:rtl w:val="true"/>
        </w:rPr>
        <w:footnoteReference w:id="4140"/>
      </w:r>
      <w:r>
        <w:rPr>
          <w:rFonts w:ascii="Amiri" w:hAnsi="Amiri" w:eastAsia="Amiri" w:cs="Amiri"/>
          <w:color w:val="111111"/>
          <w:sz w:val="28"/>
          <w:sz w:val="28"/>
          <w:szCs w:val="28"/>
          <w:rtl w:val="true"/>
          <w:lang w:bidi="ar-SA"/>
        </w:rPr>
        <w:t xml:space="preserve">هدايت و </w:t>
      </w:r>
      <w:r>
        <w:rPr>
          <w:rStyle w:val="FootnoteAnchor"/>
          <w:rtl w:val="true"/>
        </w:rPr>
        <w:footnoteReference w:id="4141"/>
      </w:r>
      <w:r>
        <w:rPr>
          <w:rFonts w:ascii="Amiri" w:hAnsi="Amiri" w:eastAsia="Amiri" w:cs="Amiri"/>
          <w:color w:val="111111"/>
          <w:sz w:val="28"/>
          <w:sz w:val="28"/>
          <w:szCs w:val="28"/>
          <w:rtl w:val="true"/>
          <w:lang w:bidi="ar-SA"/>
        </w:rPr>
        <w:t xml:space="preserve">لطف و ارشاد توفيق و اعداد تمكين و موادّ الطاف يارى ندهد من فرومانم و اين ميدان به سرنبرم و از اين بيابان جان به كناره نبرم </w:t>
      </w:r>
      <w:r>
        <w:rPr>
          <w:rStyle w:val="FootnoteAnchor"/>
          <w:rtl w:val="true"/>
        </w:rPr>
        <w:footnoteReference w:id="4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بود كه سرهنگ و قائد خسرو سيّارگان كه صبح صادق است از مطلع خود سر برآورد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حاجب و پيشرو نورانى باشد كه نور او از همه بيشتر بود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نگاه كرد براثر آن سپر زرّين از فلك خود سر برآورد و روى زمين را به نور خود منوّر كرد بر هر جاى </w:t>
      </w:r>
      <w:r>
        <w:rPr>
          <w:rStyle w:val="FootnoteAnchor"/>
          <w:rtl w:val="true"/>
        </w:rPr>
        <w:footnoteReference w:id="4143"/>
      </w:r>
      <w:r>
        <w:rPr>
          <w:rFonts w:ascii="Amiri" w:hAnsi="Amiri" w:eastAsia="Amiri" w:cs="Amiri"/>
          <w:color w:val="111111"/>
          <w:sz w:val="28"/>
          <w:sz w:val="28"/>
          <w:szCs w:val="28"/>
          <w:rtl w:val="true"/>
          <w:lang w:bidi="ar-SA"/>
        </w:rPr>
        <w:t xml:space="preserve">و خطّه و بقعه بتافت و هر جزوى از اجزاى عالم از او نصيبى </w:t>
      </w:r>
    </w:p>
    <w:p>
      <w:pPr>
        <w:pStyle w:val="BookText"/>
        <w:rPr/>
      </w:pPr>
      <w:r>
        <w:rPr>
          <w:rFonts w:ascii="Amiri" w:hAnsi="Amiri" w:eastAsia="Amiri" w:cs="Amiri"/>
          <w:color w:val="111111"/>
          <w:sz w:val="28"/>
          <w:sz w:val="28"/>
          <w:szCs w:val="28"/>
          <w:rtl w:val="true"/>
          <w:lang w:bidi="ar-SA"/>
        </w:rPr>
        <w:t xml:space="preserve">يافت،به جرم از همه مهتر </w:t>
      </w:r>
      <w:r>
        <w:rPr>
          <w:rStyle w:val="FootnoteAnchor"/>
          <w:rtl w:val="true"/>
        </w:rPr>
        <w:footnoteReference w:id="4144"/>
      </w:r>
      <w:r>
        <w:rPr>
          <w:rFonts w:ascii="IRNazanin" w:hAnsi="IRNazanin" w:eastAsia="IRNazanin"/>
          <w:color w:val="111111"/>
          <w:sz w:val="28"/>
          <w:sz w:val="28"/>
          <w:szCs w:val="28"/>
          <w:rtl w:val="true"/>
          <w:lang w:bidi="fa-IR"/>
        </w:rPr>
        <w:t>و به نور از همه بيشتر و به قدر از همه بلندتر،گفت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w:t>
      </w:r>
      <w:r>
        <w:rPr>
          <w:rStyle w:val="FootnoteAnchor"/>
          <w:rtl w:val="true"/>
        </w:rPr>
        <w:footnoteReference w:id="4145"/>
      </w:r>
      <w:r>
        <w:rPr>
          <w:rFonts w:ascii="Amiri" w:hAnsi="Amiri" w:eastAsia="Amiri" w:cs="Amiri"/>
          <w:color w:val="111111"/>
          <w:sz w:val="28"/>
          <w:sz w:val="28"/>
          <w:szCs w:val="28"/>
          <w:rtl w:val="true"/>
          <w:lang w:bidi="ar-SA"/>
        </w:rPr>
        <w:t xml:space="preserve">اين نيز </w:t>
      </w:r>
      <w:r>
        <w:rPr>
          <w:rStyle w:val="FootnoteAnchor"/>
          <w:rtl w:val="true"/>
        </w:rPr>
        <w:footnoteReference w:id="4146"/>
      </w:r>
      <w:r>
        <w:rPr>
          <w:rFonts w:ascii="Amiri" w:hAnsi="Amiri" w:eastAsia="Amiri" w:cs="Amiri"/>
          <w:color w:val="111111"/>
          <w:sz w:val="28"/>
          <w:sz w:val="28"/>
          <w:szCs w:val="28"/>
          <w:rtl w:val="true"/>
          <w:lang w:bidi="ar-SA"/>
        </w:rPr>
        <w:t xml:space="preserve">دستى برآزمايم </w:t>
      </w:r>
      <w:r>
        <w:rPr>
          <w:rStyle w:val="FootnoteAnchor"/>
          <w:rtl w:val="true"/>
        </w:rPr>
        <w:footnoteReference w:id="4147"/>
      </w:r>
      <w:r>
        <w:rPr>
          <w:rFonts w:ascii="IRNazanin" w:hAnsi="IRNazanin" w:eastAsia="IRNazanin"/>
          <w:color w:val="111111"/>
          <w:sz w:val="28"/>
          <w:sz w:val="28"/>
          <w:szCs w:val="28"/>
          <w:rtl w:val="true"/>
          <w:lang w:bidi="fa-IR"/>
        </w:rPr>
        <w:t xml:space="preserve">تا اين چه ذوق دارد هٰذٰا رَبِّي هٰذٰا أَكْبَرُ ،براى آن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آفتاب مؤنّث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هنوز او را نشناخت،چه اگر او را شناختى نگفتى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خواست كه هذا الطّالع ربّي،اين بر آينده </w:t>
      </w:r>
      <w:r>
        <w:rPr>
          <w:rStyle w:val="FootnoteAnchor"/>
          <w:rtl w:val="true"/>
        </w:rPr>
        <w:footnoteReference w:id="4148"/>
      </w:r>
      <w:r>
        <w:rPr>
          <w:rFonts w:ascii="IRNazanin" w:hAnsi="IRNazanin" w:eastAsia="IRNazanin"/>
          <w:color w:val="111111"/>
          <w:sz w:val="28"/>
          <w:sz w:val="28"/>
          <w:szCs w:val="28"/>
          <w:rtl w:val="true"/>
          <w:lang w:bidi="fa-IR"/>
        </w:rPr>
        <w:t>،خداى من است چون او نيز فروشد و كبر جرم و علوّ قدر،او را حمايت نكرد از اين آفت بدانست كه هرچه از جنس او باشد از شكل او باشد مثل او باشد از همه روى برگردانيد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بيزارم از هرچه مشركان آن را بدون او مى پرستند از همه تبرّا كرد،اين وجهى است در جواب آن كس كه سؤال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الهيّت كواكب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ديگر از او آن است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بر وجه تهكّم و سخريّه گفت بر آنان كه ستاره پرست بودند و خواست تا ايشان را تنبيه كند بر اعتقاد جهلشان و به ايشان نمايد نقص و عيب معبودانشان </w:t>
      </w:r>
      <w:r>
        <w:rPr>
          <w:rStyle w:val="FootnoteAnchor"/>
          <w:rtl w:val="true"/>
        </w:rPr>
        <w:footnoteReference w:id="414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ربّي بزعمكم،چنان كه يكى از ما مجسّم را گويد بر اين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ربّه يجيء و يذهب و يتحرّك و يسكن،اين خداى </w:t>
      </w:r>
      <w:r>
        <w:rPr>
          <w:rStyle w:val="FootnoteAnchor"/>
          <w:rtl w:val="true"/>
        </w:rPr>
        <w:footnoteReference w:id="4150"/>
      </w:r>
      <w:r>
        <w:rPr>
          <w:rFonts w:ascii="IRNazanin" w:hAnsi="IRNazanin" w:eastAsia="IRNazanin"/>
          <w:color w:val="111111"/>
          <w:sz w:val="28"/>
          <w:sz w:val="28"/>
          <w:szCs w:val="28"/>
          <w:rtl w:val="true"/>
          <w:lang w:bidi="fa-IR"/>
        </w:rPr>
        <w:t>نگر كه اينان گرفته اند كه بيايد و بشود و برخيزد و بنشيند،يعنى او به زعم ايشان خداست،و اين وصف براى تنبيه كند ايشان را بر جهل و خطاى ايشان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آن است كه در خبر آوردند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حواريّان عيسى برسيد به جايى كه بت پرستان بودند،خواست تا ايشان را دعوت كند و از آن منع كند دانست كه آن حب نشود و تربيت بر تقليد ايشان را رها نكند تا از او قبول كنند،بيامد و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معبودان شمااند اينان را نكو پرستى </w:t>
      </w:r>
      <w:r>
        <w:rPr>
          <w:rStyle w:val="FootnoteAnchor"/>
          <w:rtl w:val="true"/>
        </w:rPr>
        <w:footnoteReference w:id="4151"/>
      </w:r>
      <w:r>
        <w:rPr>
          <w:rFonts w:ascii="Amiri" w:hAnsi="Amiri" w:eastAsia="Amiri" w:cs="Amiri"/>
          <w:color w:val="111111"/>
          <w:sz w:val="28"/>
          <w:sz w:val="28"/>
          <w:szCs w:val="28"/>
          <w:rtl w:val="true"/>
          <w:lang w:bidi="ar-SA"/>
        </w:rPr>
        <w:t xml:space="preserve">و اجتهاد كنى </w:t>
      </w:r>
      <w:r>
        <w:rPr>
          <w:rStyle w:val="FootnoteAnchor"/>
          <w:rtl w:val="true"/>
        </w:rPr>
        <w:footnoteReference w:id="4152"/>
      </w:r>
      <w:r>
        <w:rPr>
          <w:rFonts w:ascii="IRNazanin" w:hAnsi="IRNazanin" w:eastAsia="IRNazanin"/>
          <w:color w:val="111111"/>
          <w:sz w:val="28"/>
          <w:sz w:val="28"/>
          <w:szCs w:val="28"/>
          <w:rtl w:val="true"/>
          <w:lang w:bidi="fa-IR"/>
        </w:rPr>
        <w:t>در عبادت اينان تا به وقت درماندگى شما را فرياد رسند،ايشان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نكومردى است كه ما را نصيحت مى كند و وصيّت مى كند به حسن عبادت معبودان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اقبال كردند برآن كار بس بر نيامد كه ايشان را نكبتى پيش آمد بر او آمدند و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كارى پيش آمد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آن است كه اين خدايان شما،شما را فرياد رسند و آن </w:t>
      </w:r>
      <w:r>
        <w:rPr>
          <w:rStyle w:val="FootnoteAnchor"/>
          <w:rtl w:val="true"/>
        </w:rPr>
        <w:footnoteReference w:id="4153"/>
      </w:r>
      <w:r>
        <w:rPr>
          <w:rFonts w:ascii="IRNazanin" w:hAnsi="IRNazanin" w:eastAsia="IRNazanin"/>
          <w:color w:val="111111"/>
          <w:sz w:val="28"/>
          <w:sz w:val="28"/>
          <w:szCs w:val="28"/>
          <w:rtl w:val="true"/>
          <w:lang w:bidi="fa-IR"/>
        </w:rPr>
        <w:t>عبادتهاى گران كه شما كرده اينان را به برآيد شما را،جمع شوى و اين معبودان خود را بخوانى و تضرّع و زارى كنى تا اين آفت از شما بگردانند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حريص شدند و بيامدند و عبادت بيفزودند و تضرّع </w:t>
      </w:r>
      <w:r>
        <w:rPr>
          <w:rStyle w:val="FootnoteAnchor"/>
          <w:rtl w:val="true"/>
        </w:rPr>
        <w:footnoteReference w:id="4154"/>
      </w:r>
      <w:r>
        <w:rPr>
          <w:rFonts w:ascii="IRNazanin" w:hAnsi="IRNazanin" w:eastAsia="IRNazanin"/>
          <w:color w:val="111111"/>
          <w:sz w:val="28"/>
          <w:sz w:val="28"/>
          <w:szCs w:val="28"/>
          <w:rtl w:val="true"/>
          <w:lang w:bidi="fa-IR"/>
        </w:rPr>
        <w:t>زيادت كردند هيچ سود نداشت و اجابت نيامد بر او آمدند و در او بناليدند او چون ديد كه وقت آن است كه سخن او مؤثّر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ابلهان و كم دانان نمى دانى </w:t>
      </w:r>
      <w:r>
        <w:rPr>
          <w:rStyle w:val="FootnoteAnchor"/>
          <w:rtl w:val="true"/>
        </w:rPr>
        <w:footnoteReference w:id="4155"/>
      </w:r>
      <w:r>
        <w:rPr>
          <w:rFonts w:ascii="Amiri" w:hAnsi="Amiri" w:eastAsia="Amiri" w:cs="Amiri"/>
          <w:color w:val="111111"/>
          <w:sz w:val="28"/>
          <w:sz w:val="28"/>
          <w:szCs w:val="28"/>
          <w:rtl w:val="true"/>
          <w:lang w:bidi="ar-SA"/>
        </w:rPr>
        <w:t>كه ايشان نشنوند و نبينند و ندانند و نتوانند،و نه بر سود قادراند و نه بر صرف زيان توانايى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برويد و ابلهى مكنيد كه ما را و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4156"/>
      </w:r>
      <w:r>
        <w:rPr>
          <w:rFonts w:ascii="IRNazanin" w:hAnsi="IRNazanin" w:eastAsia="IRNazanin"/>
          <w:color w:val="111111"/>
          <w:sz w:val="28"/>
          <w:sz w:val="28"/>
          <w:szCs w:val="28"/>
          <w:rtl w:val="true"/>
          <w:lang w:bidi="fa-IR"/>
        </w:rPr>
        <w:t xml:space="preserve">خدايى هست توانا و دانا و بينا و شنوا كه چون بخوانيش بشنود و چون بخواهى بدهد،غنى است و حاجت بر او روا نيست بياييد تا به درگاه او شويم </w:t>
      </w:r>
      <w:r>
        <w:rPr>
          <w:rStyle w:val="FootnoteAnchor"/>
          <w:rtl w:val="true"/>
        </w:rPr>
        <w:footnoteReference w:id="4157"/>
      </w:r>
      <w:r>
        <w:rPr>
          <w:rFonts w:ascii="IRNazanin" w:hAnsi="IRNazanin" w:eastAsia="IRNazanin"/>
          <w:color w:val="111111"/>
          <w:sz w:val="28"/>
          <w:sz w:val="28"/>
          <w:szCs w:val="28"/>
          <w:rtl w:val="true"/>
          <w:lang w:bidi="fa-IR"/>
        </w:rPr>
        <w:t>و او را بخوانيم كه اين بليّه و آفت جز او صرف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ندانيم،تو او را بخوان تا ما تو را متابعت كنيم او دعا كرد خداى تعالى اجابت كرد و آن بلا از ايشان بگردانيد ايشان بجمله ايمان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غرض از اين خبر آوردن آن بود كه قصد او در تحريص ايشان بر عيادت اصنام آن بود تا نقص و عجز ايشان به آن قوم نمايد تا ايشان از آن بازآيند و توبه كنند و غرض او درست بود و مقصود حاصل شد،و همچنين غرض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كه ايشان را تنبيه كند بر خطا و جهل ايشان در اعتقادشان،و مثل اين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انْظُرْ إِلىٰ إِلٰهِكَ الَّذِي ظَلْتَ عَلَيْهِ عٰاكِفاً </w:t>
      </w:r>
      <w:r>
        <w:rPr>
          <w:rStyle w:val="FootnoteAnchor"/>
          <w:rtl w:val="true"/>
        </w:rPr>
        <w:footnoteReference w:id="4158"/>
      </w:r>
      <w:r>
        <w:rPr>
          <w:rFonts w:ascii="Amiri" w:hAnsi="Amiri" w:eastAsia="Amiri" w:cs="Amiri"/>
          <w:color w:val="111111"/>
          <w:sz w:val="28"/>
          <w:sz w:val="28"/>
          <w:szCs w:val="28"/>
          <w:rtl w:val="true"/>
          <w:lang w:bidi="ar-SA"/>
        </w:rPr>
        <w:t>،در قصّه موسى و سامرى،و مقصود آن است كه الى الهك فى ظنّك و اعتقادك و عندك و مثله قول الخزنة للكافرين فى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إِنَّكَ أَنْتَ الْعَزِيزُ الْكَرِيمُ </w:t>
      </w:r>
      <w:r>
        <w:rPr>
          <w:rStyle w:val="FootnoteAnchor"/>
          <w:rtl w:val="true"/>
        </w:rPr>
        <w:footnoteReference w:id="4159"/>
      </w:r>
      <w:r>
        <w:rPr>
          <w:rFonts w:ascii="IRNazanin" w:hAnsi="IRNazanin" w:eastAsia="IRNazanin"/>
          <w:color w:val="111111"/>
          <w:sz w:val="28"/>
          <w:sz w:val="28"/>
          <w:szCs w:val="28"/>
          <w:rtl w:val="true"/>
          <w:lang w:bidi="fa-IR"/>
        </w:rPr>
        <w:t>،اين عذاب بچش كه تو مردى عزيز و كريمى يعنى به نزديك خود نه آن كه او در دوزخ عزيز و كريم باشد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متكلّمان در اين آيت اين وجه را كه ما گفتيم دو وجه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را </w:t>
      </w:r>
    </w:p>
    <w:p>
      <w:pPr>
        <w:pStyle w:val="BookText"/>
        <w:rPr/>
      </w:pPr>
      <w:r>
        <w:rPr>
          <w:rFonts w:ascii="IRNazanin" w:hAnsi="IRNazanin" w:eastAsia="IRNazanin"/>
          <w:color w:val="111111"/>
          <w:sz w:val="28"/>
          <w:sz w:val="28"/>
          <w:szCs w:val="28"/>
          <w:rtl w:val="true"/>
          <w:lang w:bidi="fa-IR"/>
        </w:rPr>
        <w:t>طريقۀ تنبيه بر خطاى قوم تفسير دادند،و يكى گفتند بر وجه تهكّم و سخريّت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اين نظاير كه آورديم،و اين هم دور نيست كه حمل كنند مورد آيت را اعني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رَبِّي ،يك بار به تنبيه بر خطاى قوم تا متنبّه شوند بر خطاى خود و واقف شوند برآن،و يك بار بر وجه تهكّم و سخريّت،يعنى عندكم و في ظنّكم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در آيت جواب سايل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استفهام است خبر نيست،و معنى استفهام تقرير و تقريع باشد و همزه استفهام بيفگند از او و عرب همزۀ استفهام بيفگنند </w:t>
      </w:r>
      <w:r>
        <w:rPr>
          <w:rStyle w:val="FootnoteAnchor"/>
          <w:rtl w:val="true"/>
        </w:rPr>
        <w:footnoteReference w:id="4160"/>
      </w:r>
      <w:r>
        <w:rPr>
          <w:rFonts w:ascii="Amiri" w:hAnsi="Amiri" w:eastAsia="Amiri" w:cs="Amiri"/>
          <w:color w:val="111111"/>
          <w:sz w:val="28"/>
          <w:sz w:val="28"/>
          <w:szCs w:val="28"/>
          <w:rtl w:val="true"/>
          <w:lang w:bidi="ar-SA"/>
        </w:rPr>
        <w:t xml:space="preserve">در بسيارى مواضع،نبينى كه در اشعار ايشان از اين بسيار است منها قول الاخطل </w:t>
      </w:r>
      <w:r>
        <w:rPr>
          <w:rStyle w:val="FootnoteAnchor"/>
          <w:rtl w:val="true"/>
        </w:rPr>
        <w:footnoteReference w:id="4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كذّبتك عينك ام رأيت بواسط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غلس الظّلام من الرّبا خيالا</w:t>
      </w:r>
    </w:p>
    <w:p>
      <w:pPr>
        <w:pStyle w:val="BookText"/>
        <w:rPr/>
      </w:pPr>
      <w:r>
        <w:rPr>
          <w:rFonts w:ascii="IRNazanin" w:hAnsi="IRNazanin" w:eastAsia="IRNazanin"/>
          <w:color w:val="111111"/>
          <w:sz w:val="28"/>
          <w:sz w:val="28"/>
          <w:szCs w:val="28"/>
          <w:rtl w:val="true"/>
          <w:lang w:bidi="fa-IR"/>
        </w:rPr>
        <w:t xml:space="preserve">و قال آخر </w:t>
      </w:r>
      <w:r>
        <w:rPr>
          <w:rStyle w:val="FootnoteAnchor"/>
          <w:rtl w:val="true"/>
        </w:rPr>
        <w:footnoteReference w:id="4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لعمرك ما ادري و ان كنت داريا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بسبع رمين الجمر ام بثمان</w:t>
      </w:r>
    </w:p>
    <w:p>
      <w:pPr>
        <w:pStyle w:val="BookText"/>
        <w:rPr/>
      </w:pPr>
      <w:r>
        <w:rPr>
          <w:rFonts w:ascii="IRNazanin" w:hAnsi="IRNazanin" w:eastAsia="IRNazanin"/>
          <w:color w:val="111111"/>
          <w:sz w:val="28"/>
          <w:sz w:val="28"/>
          <w:szCs w:val="28"/>
          <w:rtl w:val="true"/>
          <w:lang w:bidi="fa-IR"/>
        </w:rPr>
        <w:t xml:space="preserve">و قال اوس بن حجر </w:t>
      </w:r>
      <w:r>
        <w:rPr>
          <w:rStyle w:val="FootnoteAnchor"/>
          <w:rtl w:val="true"/>
        </w:rPr>
        <w:footnoteReference w:id="4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لعمرك ما ادري و ان كنت داريا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سهم ام شعيب بن منقر</w:t>
      </w:r>
    </w:p>
    <w:p>
      <w:pPr>
        <w:pStyle w:val="BookText"/>
        <w:rPr/>
      </w:pPr>
      <w:r>
        <w:rPr>
          <w:rFonts w:ascii="Amiri" w:hAnsi="Amiri" w:eastAsia="Amiri" w:cs="Amiri"/>
          <w:color w:val="111111"/>
          <w:sz w:val="28"/>
          <w:sz w:val="28"/>
          <w:szCs w:val="28"/>
          <w:rtl w:val="true"/>
          <w:lang w:bidi="ar-SA"/>
        </w:rPr>
        <w:t>و قال ابن ابى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قالوا تحبّها قلت بهرا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w:t>
      </w:r>
      <w:r>
        <w:rPr>
          <w:rStyle w:val="FootnoteAnchor"/>
          <w:rtl w:val="true"/>
        </w:rPr>
        <w:footnoteReference w:id="4164"/>
      </w:r>
      <w:r>
        <w:rPr>
          <w:rFonts w:ascii="IRNazanin" w:hAnsi="IRNazanin" w:eastAsia="IRNazanin"/>
          <w:color w:val="111111"/>
          <w:sz w:val="28"/>
          <w:sz w:val="28"/>
          <w:szCs w:val="28"/>
          <w:rtl w:val="true"/>
          <w:lang w:bidi="fa-IR"/>
        </w:rPr>
        <w:t>القطر و الحصى و التّراب</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جواب معتمد نيست براى آن كه عرب حرف استفهام آنجا بيفگنند </w:t>
      </w:r>
      <w:r>
        <w:rPr>
          <w:rStyle w:val="FootnoteAnchor"/>
          <w:rtl w:val="true"/>
        </w:rPr>
        <w:footnoteReference w:id="4165"/>
      </w:r>
      <w:r>
        <w:rPr>
          <w:rFonts w:ascii="IRNazanin" w:hAnsi="IRNazanin" w:eastAsia="IRNazanin"/>
          <w:color w:val="111111"/>
          <w:sz w:val="28"/>
          <w:sz w:val="28"/>
          <w:szCs w:val="28"/>
          <w:rtl w:val="true"/>
          <w:lang w:bidi="fa-IR"/>
        </w:rPr>
        <w:t>كه در كلام عوضى باشد از او كه بر او دليل كند،چه اگر نه چنين باشد استفهام به خبر ملتبس شود و فرق نتواند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هركجا در كلام عوضى باشد از او كه دليل حذف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حذف كنند تعويلا عليه،و آنجا كه نباشد نكنند نبينى كه اين ابيات كه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Style w:val="FootnoteAnchor"/>
          <w:rtl w:val="true"/>
        </w:rPr>
        <w:footnoteReference w:id="4166"/>
      </w:r>
      <w:r>
        <w:rPr>
          <w:rFonts w:ascii="IRNazanin" w:hAnsi="IRNazanin" w:eastAsia="IRNazanin"/>
          <w:color w:val="111111"/>
          <w:sz w:val="28"/>
          <w:sz w:val="28"/>
          <w:szCs w:val="28"/>
          <w:rtl w:val="true"/>
          <w:lang w:bidi="fa-IR"/>
        </w:rPr>
        <w:t>در اوست كه معادل همزه استفهام باشد،چنان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w:t>
      </w:r>
    </w:p>
    <w:p>
      <w:pPr>
        <w:pStyle w:val="BookText"/>
        <w:rPr/>
      </w:pPr>
      <w:r>
        <w:rPr>
          <w:rFonts w:ascii="Amiri" w:hAnsi="Amiri" w:eastAsia="Amiri" w:cs="Amiri"/>
          <w:color w:val="111111"/>
          <w:sz w:val="28"/>
          <w:sz w:val="28"/>
          <w:szCs w:val="28"/>
          <w:rtl w:val="true"/>
          <w:lang w:bidi="ar-SA"/>
        </w:rPr>
        <w:t>عندك ام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هر حال دانند كه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زيد عندك ام عمرو،براى ام عمر و چون گويند زيد عندك و دعوى كند آنگه كه استفهام خواستم و همزه نيارد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نيارد كه عوض باشد محال باشد و از كلام او را استفهام ندانند،بل از او فهم جز خبر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بيت عمرو بن ابي ربيعه چنان كه خالى است از حرف استفهام و عوض </w:t>
      </w:r>
      <w:r>
        <w:rPr>
          <w:rStyle w:val="FootnoteAnchor"/>
          <w:rtl w:val="true"/>
        </w:rPr>
        <w:footnoteReference w:id="4167"/>
      </w:r>
      <w:r>
        <w:rPr>
          <w:rFonts w:ascii="IRNazanin" w:hAnsi="IRNazanin" w:eastAsia="IRNazanin"/>
          <w:color w:val="111111"/>
          <w:sz w:val="28"/>
          <w:sz w:val="28"/>
          <w:szCs w:val="28"/>
          <w:rtl w:val="true"/>
          <w:lang w:bidi="fa-IR"/>
        </w:rPr>
        <w:t>لا جرم نگويم كه استفهام است،بل گويم خبر محض است 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 و خبر دادند كه تو او را دوست دارى من تصديق كردم و اقرار دادم و نپوشيدم،گفتم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 اى بهرني حبّها بهرا اى غلبني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آن بيت كه جرير طبرى در تفسير برآورد به استشهاد اين وجه من قول ابى النّجم </w:t>
      </w:r>
      <w:r>
        <w:rPr>
          <w:rStyle w:val="FootnoteAnchor"/>
          <w:rtl w:val="true"/>
        </w:rPr>
        <w:footnoteReference w:id="4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رفوني و قالوا يا خويلد لا ترع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و انكرت الوجوه هم هم</w:t>
      </w:r>
    </w:p>
    <w:p>
      <w:pPr>
        <w:pStyle w:val="BookText"/>
        <w:rPr/>
      </w:pPr>
      <w:r>
        <w:rPr>
          <w:rFonts w:ascii="IRNazanin" w:hAnsi="IRNazanin" w:eastAsia="IRNazanin"/>
          <w:color w:val="111111"/>
          <w:sz w:val="28"/>
          <w:sz w:val="28"/>
          <w:szCs w:val="28"/>
          <w:rtl w:val="true"/>
          <w:lang w:bidi="fa-IR"/>
        </w:rPr>
        <w:t>گفت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انكرت الوجوه كه محال باشد كه با انكرت الوجوه و با آن كه روى ايشان را منكر باشد و نشناسد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وجه خبر گويم چه </w:t>
      </w:r>
      <w:r>
        <w:rPr>
          <w:rStyle w:val="FootnoteAnchor"/>
          <w:rtl w:val="true"/>
        </w:rPr>
        <w:footnoteReference w:id="4169"/>
      </w:r>
      <w:r>
        <w:rPr>
          <w:rFonts w:ascii="IRNazanin" w:hAnsi="IRNazanin" w:eastAsia="IRNazanin"/>
          <w:color w:val="111111"/>
          <w:sz w:val="28"/>
          <w:sz w:val="28"/>
          <w:szCs w:val="28"/>
          <w:rtl w:val="true"/>
          <w:lang w:bidi="fa-IR"/>
        </w:rPr>
        <w:t xml:space="preserve">منع از اين كه اگر روى ايشان بتحقيق نشناسد به و هم و ظنّ و حدس </w:t>
      </w:r>
      <w:r>
        <w:rPr>
          <w:rStyle w:val="FootnoteAnchor"/>
          <w:rtl w:val="true"/>
        </w:rPr>
        <w:footnoteReference w:id="4170"/>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نبينى كه او خائف است و صفت خوف خود مى كند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رفوني اى سكّنوني </w:t>
      </w:r>
      <w:r>
        <w:rPr>
          <w:rStyle w:val="FootnoteAnchor"/>
          <w:rtl w:val="true"/>
        </w:rPr>
        <w:footnoteReference w:id="4171"/>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خويلد لا ترع،و خائف بدگمان باشد و حزم و احتياط نگاه دارد اگرچه قوم نه دشمن او باشند او براى حزم بر ايشان حمل كند و گمان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 كه ابو على گفت در تقويت اين وجه كه اگرچه در كلام دليلى نيست بر حذف حرف استفهام،در عقل دليل هست و دليل عقل از ادلّه كلام قوى تر باشد چيزى نيست اين حديث براى آن كه دليل عقل اگرچه از همه ادلّه كه مصاحب كلام بود قوى تر باشد دليل نكند كه حرف استفهام بايد تا از اين كلام محذوف بود كه اين دعوى كردن </w:t>
      </w:r>
    </w:p>
    <w:p>
      <w:pPr>
        <w:pStyle w:val="BookText"/>
        <w:rPr/>
      </w:pPr>
      <w:r>
        <w:rPr>
          <w:rFonts w:ascii="IRNazanin" w:hAnsi="IRNazanin" w:eastAsia="IRNazanin"/>
          <w:color w:val="111111"/>
          <w:sz w:val="28"/>
          <w:sz w:val="28"/>
          <w:szCs w:val="28"/>
          <w:rtl w:val="true"/>
          <w:lang w:bidi="fa-IR"/>
        </w:rPr>
        <w:t>محال است دليل عقل دليل آن كند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مثل اين،معصوم و منزّه بود اگر چنان كه هيچ وجه نبودى در تنزيه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اين كه يك وجه و اين وجه مطّرد نبودى الّا با تقدير همزه استفهام حكم كرديمى </w:t>
      </w:r>
      <w:r>
        <w:rPr>
          <w:rStyle w:val="FootnoteAnchor"/>
          <w:rtl w:val="true"/>
        </w:rPr>
        <w:footnoteReference w:id="4172"/>
      </w:r>
      <w:r>
        <w:rPr>
          <w:rFonts w:ascii="IRNazanin" w:hAnsi="IRNazanin" w:eastAsia="IRNazanin"/>
          <w:color w:val="111111"/>
          <w:sz w:val="28"/>
          <w:sz w:val="28"/>
          <w:szCs w:val="28"/>
          <w:rtl w:val="true"/>
          <w:lang w:bidi="fa-IR"/>
        </w:rPr>
        <w:t>كه چنين است كه ابو على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وجه هاى ديگر هست كه به آن تنزيه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 كرد از اين معنى بى تقدير همزۀ استفهام و مخالفت عرب در نهاد كلامشان،اين حديث كه ابو على گفت روان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دليل است بر آنكه معارف ضرورى نيست،چه اگر ضرورى بودى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بدايت كار به هيچ حال شاكّ نبودى در معرفت خداى و محتاج نبودى به آن كه معرفت به نظر و استدلال استخراج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جَنَّ عَلَيْهِ اللَّيْلُ ،بيان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باشد و الفاظى كه از او مشتق است براى چه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خوانند،و منه الجنان للقلب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اهل لغت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لازم است و هم متعدّى،و لغت قرآن بر لزوم است به دليل آن كه به حرف جرّ تعديه كرد آن را،گفت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عَلَيْهِ اللَّيْلُ ،و در شعر هذليان آمد متعدّى في قول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وردت قبيل الكرى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جنّه السّدف الادهم</w:t>
      </w:r>
    </w:p>
    <w:p>
      <w:pPr>
        <w:pStyle w:val="BookText"/>
        <w:rPr/>
      </w:pPr>
      <w:r>
        <w:rPr>
          <w:rFonts w:ascii="Amiri" w:hAnsi="Amiri" w:eastAsia="Amiri" w:cs="Amiri"/>
          <w:color w:val="111111"/>
          <w:sz w:val="28"/>
          <w:sz w:val="28"/>
          <w:szCs w:val="28"/>
          <w:rtl w:val="true"/>
          <w:lang w:bidi="ar-SA"/>
        </w:rPr>
        <w:t>و قال عبيد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خرق تصيح البوم </w:t>
      </w:r>
      <w:r>
        <w:rPr>
          <w:rStyle w:val="FootnoteAnchor"/>
          <w:rtl w:val="true"/>
        </w:rPr>
        <w:footnoteReference w:id="4173"/>
      </w:r>
      <w:r>
        <w:rPr>
          <w:rFonts w:ascii="Amiri" w:hAnsi="Amiri" w:eastAsia="Amiri" w:cs="Amiri"/>
          <w:color w:val="111111"/>
          <w:sz w:val="28"/>
          <w:sz w:val="28"/>
          <w:szCs w:val="28"/>
          <w:rtl w:val="true"/>
          <w:lang w:bidi="ar-SA"/>
        </w:rPr>
        <w:t>فيه مع الصّدى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مخوف اذا ما جنّه اللّيل مرهوب</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لازم آمده است في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أجنّ اللّيل بتنا كأنّنا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كثرة الاعداء محترسان</w:t>
      </w:r>
    </w:p>
    <w:p>
      <w:pPr>
        <w:pStyle w:val="BookText"/>
        <w:rPr/>
      </w:pPr>
      <w:r>
        <w:rPr>
          <w:rFonts w:ascii="Amiri" w:hAnsi="Amiri" w:eastAsia="Amiri" w:cs="Amiri"/>
          <w:color w:val="111111"/>
          <w:sz w:val="28"/>
          <w:sz w:val="28"/>
          <w:szCs w:val="28"/>
          <w:rtl w:val="true"/>
          <w:lang w:bidi="ar-SA"/>
        </w:rPr>
        <w:t>أى اظلم،و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لغت اسد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لغت تميم،و امّا أجنّ </w:t>
      </w:r>
      <w:r>
        <w:rPr>
          <w:rStyle w:val="FootnoteAnchor"/>
          <w:rtl w:val="true"/>
        </w:rPr>
        <w:footnoteReference w:id="4174"/>
      </w:r>
      <w:r>
        <w:rPr>
          <w:rFonts w:ascii="Amiri" w:hAnsi="Amiri" w:eastAsia="Amiri" w:cs="Amiri"/>
          <w:color w:val="111111"/>
          <w:sz w:val="28"/>
          <w:sz w:val="28"/>
          <w:szCs w:val="28"/>
          <w:rtl w:val="true"/>
          <w:lang w:bidi="ar-SA"/>
        </w:rPr>
        <w:t>در بيت محتمل است لزوم و تعديه را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رَأىٰ </w:t>
      </w:r>
      <w:r>
        <w:rPr>
          <w:rStyle w:val="FootnoteAnchor"/>
          <w:rtl w:val="true"/>
        </w:rPr>
        <w:footnoteReference w:id="4175"/>
      </w:r>
      <w:r>
        <w:rPr>
          <w:rFonts w:ascii="Amiri" w:hAnsi="Amiri" w:eastAsia="Amiri" w:cs="Amiri"/>
          <w:color w:val="111111"/>
          <w:sz w:val="28"/>
          <w:sz w:val="28"/>
          <w:szCs w:val="28"/>
          <w:rtl w:val="true"/>
          <w:lang w:bidi="ar-SA"/>
        </w:rPr>
        <w:t xml:space="preserve">كَوْكَباً ،حمزه و كسائي و خلف و يحيى و كسائى راوى عن ابي بكر </w:t>
      </w:r>
    </w:p>
    <w:p>
      <w:pPr>
        <w:pStyle w:val="BookText"/>
        <w:rPr/>
      </w:pPr>
      <w:r>
        <w:rPr>
          <w:rFonts w:ascii="Amiri" w:hAnsi="Amiri" w:eastAsia="Amiri" w:cs="Amiri"/>
          <w:color w:val="111111"/>
          <w:sz w:val="28"/>
          <w:sz w:val="28"/>
          <w:szCs w:val="28"/>
          <w:rtl w:val="true"/>
          <w:lang w:bidi="ar-SA"/>
        </w:rPr>
        <w:t>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اماله همزه،و در سوره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أَيْدِيَهُمْ </w:t>
      </w:r>
      <w:r>
        <w:rPr>
          <w:rStyle w:val="FootnoteAnchor"/>
          <w:rtl w:val="true"/>
        </w:rPr>
        <w:footnoteReference w:id="4176"/>
      </w:r>
      <w:r>
        <w:rPr>
          <w:rFonts w:ascii="Amiri" w:hAnsi="Amiri" w:eastAsia="Amiri" w:cs="Amiri"/>
          <w:color w:val="111111"/>
          <w:sz w:val="28"/>
          <w:sz w:val="28"/>
          <w:szCs w:val="28"/>
          <w:rtl w:val="true"/>
          <w:lang w:bidi="ar-SA"/>
        </w:rPr>
        <w:t>،و در سوره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قَمِيصَهُ </w:t>
      </w:r>
      <w:r>
        <w:rPr>
          <w:rStyle w:val="FootnoteAnchor"/>
          <w:rtl w:val="true"/>
        </w:rPr>
        <w:footnoteReference w:id="417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بُرْهٰانَ رَبِّهِ </w:t>
      </w:r>
      <w:r>
        <w:rPr>
          <w:rStyle w:val="FootnoteAnchor"/>
          <w:rtl w:val="true"/>
        </w:rPr>
        <w:footnoteReference w:id="4178"/>
      </w:r>
      <w:r>
        <w:rPr>
          <w:rFonts w:ascii="Amiri" w:hAnsi="Amiri" w:eastAsia="Amiri" w:cs="Amiri"/>
          <w:color w:val="111111"/>
          <w:sz w:val="28"/>
          <w:sz w:val="28"/>
          <w:szCs w:val="28"/>
          <w:rtl w:val="true"/>
          <w:lang w:bidi="ar-SA"/>
        </w:rPr>
        <w:t>،و در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نٰاراً </w:t>
      </w:r>
      <w:r>
        <w:rPr>
          <w:rStyle w:val="FootnoteAnchor"/>
          <w:rtl w:val="true"/>
        </w:rPr>
        <w:footnoteReference w:id="4179"/>
      </w:r>
      <w:r>
        <w:rPr>
          <w:rFonts w:ascii="Amiri" w:hAnsi="Amiri" w:eastAsia="Amiri" w:cs="Amiri"/>
          <w:color w:val="111111"/>
          <w:sz w:val="28"/>
          <w:sz w:val="28"/>
          <w:szCs w:val="28"/>
          <w:rtl w:val="true"/>
          <w:lang w:bidi="ar-SA"/>
        </w:rPr>
        <w:t>،و هم در اين 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رَأىٰ و لَقَدْ رَأىٰ </w:t>
      </w:r>
      <w:r>
        <w:rPr>
          <w:rStyle w:val="FootnoteAnchor"/>
          <w:rtl w:val="true"/>
        </w:rPr>
        <w:footnoteReference w:id="4180"/>
      </w:r>
      <w:r>
        <w:rPr>
          <w:rFonts w:ascii="IRNazanin" w:hAnsi="IRNazanin" w:eastAsia="IRNazanin"/>
          <w:color w:val="111111"/>
          <w:sz w:val="28"/>
          <w:sz w:val="28"/>
          <w:szCs w:val="28"/>
          <w:rtl w:val="true"/>
          <w:lang w:bidi="fa-IR"/>
        </w:rPr>
        <w:t>،اين هفت جايگاه اينان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اماله همزه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عليمى موافقت كرد ايشان را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كوكبا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عمرو جمله را اماله كند و 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گويد،و نافع بين بين خواند اين جمله آنگه باشد تا او را ساكنى ملاقى نشود يا به ضميرى نپيوندد،چون به ساكنى پيوندد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الْقَمَرَ و رَأَى الشَّمْسَ </w:t>
      </w:r>
      <w:r>
        <w:rPr>
          <w:rStyle w:val="FootnoteAnchor"/>
          <w:rtl w:val="true"/>
        </w:rPr>
        <w:footnoteReference w:id="4181"/>
      </w:r>
      <w:r>
        <w:rPr>
          <w:rFonts w:ascii="Amiri" w:hAnsi="Amiri" w:eastAsia="Amiri" w:cs="Amiri"/>
          <w:color w:val="111111"/>
          <w:sz w:val="28"/>
          <w:sz w:val="28"/>
          <w:szCs w:val="28"/>
          <w:rtl w:val="true"/>
          <w:lang w:bidi="ar-SA"/>
        </w:rPr>
        <w:t>و در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رَأَى الَّذِينَ ظَلَمُوا الْعَذٰابَ </w:t>
      </w:r>
      <w:r>
        <w:rPr>
          <w:rStyle w:val="FootnoteAnchor"/>
          <w:rtl w:val="true"/>
        </w:rPr>
        <w:footnoteReference w:id="4182"/>
      </w:r>
      <w:r>
        <w:rPr>
          <w:rFonts w:ascii="Amiri" w:hAnsi="Amiri" w:eastAsia="Amiri" w:cs="Amiri"/>
          <w:color w:val="111111"/>
          <w:sz w:val="28"/>
          <w:sz w:val="28"/>
          <w:szCs w:val="28"/>
          <w:rtl w:val="true"/>
          <w:lang w:bidi="ar-SA"/>
        </w:rPr>
        <w:t xml:space="preserve">، وَ إِذٰا رَأَى الَّذِينَ أَشْرَكُوا شُرَكٰاءَهُمْ </w:t>
      </w:r>
      <w:r>
        <w:rPr>
          <w:rStyle w:val="FootnoteAnchor"/>
          <w:rtl w:val="true"/>
        </w:rPr>
        <w:footnoteReference w:id="4183"/>
      </w:r>
      <w:r>
        <w:rPr>
          <w:rFonts w:ascii="Amiri" w:hAnsi="Amiri" w:eastAsia="Amiri" w:cs="Amiri"/>
          <w:color w:val="111111"/>
          <w:sz w:val="28"/>
          <w:sz w:val="28"/>
          <w:szCs w:val="28"/>
          <w:rtl w:val="true"/>
          <w:lang w:bidi="ar-SA"/>
        </w:rPr>
        <w:t>،و در 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الْمُجْرِمُونَ النّٰارَ </w:t>
      </w:r>
      <w:r>
        <w:rPr>
          <w:rStyle w:val="FootnoteAnchor"/>
          <w:rtl w:val="true"/>
        </w:rPr>
        <w:footnoteReference w:id="4184"/>
      </w:r>
      <w:r>
        <w:rPr>
          <w:rFonts w:ascii="Amiri" w:hAnsi="Amiri" w:eastAsia="Amiri" w:cs="Amiri"/>
          <w:color w:val="111111"/>
          <w:sz w:val="28"/>
          <w:sz w:val="28"/>
          <w:szCs w:val="28"/>
          <w:rtl w:val="true"/>
          <w:lang w:bidi="ar-SA"/>
        </w:rPr>
        <w:t>،و در 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 الْمُؤْمِنُونَ الْأَحْزٰابَ </w:t>
      </w:r>
      <w:r>
        <w:rPr>
          <w:rStyle w:val="FootnoteAnchor"/>
          <w:rtl w:val="true"/>
        </w:rPr>
        <w:footnoteReference w:id="4185"/>
      </w:r>
      <w:r>
        <w:rPr>
          <w:rFonts w:ascii="IRNazanin" w:hAnsi="IRNazanin" w:eastAsia="IRNazanin"/>
          <w:color w:val="111111"/>
          <w:sz w:val="28"/>
          <w:sz w:val="28"/>
          <w:szCs w:val="28"/>
          <w:rtl w:val="true"/>
          <w:lang w:bidi="fa-IR"/>
        </w:rPr>
        <w:t>،در اين مواضع حمزه و خلف و نصير و ابو بكر الاعشى و برجمى خوانند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همزه،و باقى قرّاء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همزه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متّصل باشد به ضميرى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و كسائي و خلف و يحيى كسايى </w:t>
      </w:r>
      <w:r>
        <w:rPr>
          <w:rStyle w:val="FootnoteAnchor"/>
          <w:rtl w:val="true"/>
        </w:rPr>
        <w:footnoteReference w:id="4186"/>
      </w:r>
      <w:r>
        <w:rPr>
          <w:rFonts w:ascii="Amiri" w:hAnsi="Amiri" w:eastAsia="Amiri" w:cs="Amiri"/>
          <w:color w:val="111111"/>
          <w:sz w:val="28"/>
          <w:sz w:val="28"/>
          <w:szCs w:val="28"/>
          <w:rtl w:val="true"/>
          <w:lang w:bidi="ar-SA"/>
        </w:rPr>
        <w:t>راوى از ابو بكر 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اماله خوانند و ابو عمرو داجونى </w:t>
      </w:r>
      <w:r>
        <w:rPr>
          <w:rStyle w:val="FootnoteAnchor"/>
          <w:rtl w:val="true"/>
        </w:rPr>
        <w:footnoteReference w:id="4187"/>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اماله همزه،و باقى قرّاء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همزه خوانند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آن كه اماله نكرد </w:t>
      </w:r>
      <w:r>
        <w:rPr>
          <w:rStyle w:val="FootnoteAnchor"/>
          <w:rtl w:val="true"/>
        </w:rPr>
        <w:footnoteReference w:id="4188"/>
      </w:r>
      <w:r>
        <w:rPr>
          <w:rFonts w:ascii="IRNazanin" w:hAnsi="IRNazanin" w:eastAsia="IRNazanin"/>
          <w:color w:val="111111"/>
          <w:sz w:val="28"/>
          <w:sz w:val="28"/>
          <w:szCs w:val="28"/>
          <w:rtl w:val="true"/>
          <w:lang w:bidi="fa-IR"/>
        </w:rPr>
        <w:t>بر اصل خود رها كرد،چون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و رمى،و امّا آن كه اماله كرد </w:t>
      </w:r>
      <w:r>
        <w:rPr>
          <w:rStyle w:val="FootnoteAnchor"/>
          <w:rtl w:val="true"/>
        </w:rPr>
        <w:footnoteReference w:id="418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من ذوات الياء است </w:t>
      </w:r>
      <w:r>
        <w:rPr>
          <w:rStyle w:val="FootnoteAnchor"/>
          <w:rtl w:val="true"/>
        </w:rPr>
        <w:footnoteReference w:id="4190"/>
      </w:r>
      <w:r>
        <w:rPr>
          <w:rFonts w:ascii="Amiri" w:hAnsi="Amiri" w:eastAsia="Amiri" w:cs="Amiri"/>
          <w:color w:val="111111"/>
          <w:sz w:val="28"/>
          <w:sz w:val="28"/>
          <w:szCs w:val="28"/>
          <w:rtl w:val="true"/>
          <w:lang w:bidi="ar-SA"/>
        </w:rPr>
        <w:t>،و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مكسور بكرد براى متابعت كسره اماله كرد </w:t>
      </w:r>
      <w:r>
        <w:rPr>
          <w:rStyle w:val="FootnoteAnchor"/>
          <w:rtl w:val="true"/>
        </w:rPr>
        <w:footnoteReference w:id="419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192"/>
      </w:r>
      <w:r>
        <w:rPr>
          <w:rFonts w:ascii="IRNazanin" w:hAnsi="IRNazanin" w:eastAsia="IRNazanin"/>
          <w:color w:val="111111"/>
          <w:sz w:val="28"/>
          <w:sz w:val="28"/>
          <w:szCs w:val="28"/>
          <w:rtl w:val="true"/>
          <w:lang w:bidi="fa-IR"/>
        </w:rPr>
        <w:t>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مكسور بكرد بى اماله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فعل از باب فعل يفعل است چون كسره بر عين الفعل پيدا نشد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افگند كه </w:t>
      </w:r>
    </w:p>
    <w:p>
      <w:pPr>
        <w:pStyle w:val="BookText"/>
        <w:rPr/>
      </w:pPr>
      <w:r>
        <w:rPr>
          <w:rFonts w:ascii="Amiri" w:hAnsi="Amiri" w:eastAsia="Amiri" w:cs="Amiri"/>
          <w:color w:val="111111"/>
          <w:sz w:val="28"/>
          <w:sz w:val="28"/>
          <w:szCs w:val="28"/>
          <w:rtl w:val="true"/>
          <w:lang w:bidi="ar-SA"/>
        </w:rPr>
        <w:t>حرفى صحيح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غروب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 يأفل افولا اذا غاب،قال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مصابيح ليست باللّواتي يقودها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و لا بالآفلات الدّوالك</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يَهْدِنِي ،اگر هدايت ندهد مرا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به معنى لطف و توفيق است،نظيره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اهْتَدَوْا زٰادَهُمْ هُدىً </w:t>
      </w:r>
      <w:r>
        <w:rPr>
          <w:rStyle w:val="FootnoteAnchor"/>
          <w:rtl w:val="true"/>
        </w:rPr>
        <w:footnoteReference w:id="4193"/>
      </w:r>
      <w:r>
        <w:rPr>
          <w:rFonts w:ascii="Amiri" w:hAnsi="Amiri" w:eastAsia="Amiri" w:cs="Amiri"/>
          <w:color w:val="111111"/>
          <w:sz w:val="28"/>
          <w:sz w:val="28"/>
          <w:szCs w:val="28"/>
          <w:rtl w:val="true"/>
          <w:lang w:bidi="ar-SA"/>
        </w:rPr>
        <w:t>،أي لطفا،و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بَرِيءٌ مِمّٰا تُشْرِكُونَ </w:t>
      </w:r>
      <w:r>
        <w:rPr>
          <w:rStyle w:val="FootnoteAnchor"/>
          <w:rtl w:val="true"/>
        </w:rPr>
        <w:footnoteReference w:id="419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 باشد به معنى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تُشْرِكُونَ ،أى ممّا تشركون به،و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أَكْبَرُ ،يعنى من الكواكب و القمر و لكن براى دلالت كلام بر او بيفكند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وَجَّهْتُ وَجْهِيَ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از معبودان ديگر تبرّا نكرد، تولّاى او به معبود </w:t>
      </w:r>
      <w:r>
        <w:rPr>
          <w:rStyle w:val="FootnoteAnchor"/>
          <w:rtl w:val="true"/>
        </w:rPr>
        <w:footnoteReference w:id="4195"/>
      </w:r>
      <w:r>
        <w:rPr>
          <w:rFonts w:ascii="IRNazanin" w:hAnsi="IRNazanin" w:eastAsia="IRNazanin"/>
          <w:color w:val="111111"/>
          <w:sz w:val="28"/>
          <w:sz w:val="28"/>
          <w:szCs w:val="28"/>
          <w:rtl w:val="true"/>
          <w:lang w:bidi="fa-IR"/>
        </w:rPr>
        <w:t>درست نيامد،و از اينجاست كه هيچ تولاّ بى تقديم تبرّا درست نيايد،نبينى كه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كلمه توحيد مكلّفان را چنين فرمود كه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اللّٰهُ </w:t>
      </w:r>
      <w:r>
        <w:rPr>
          <w:rStyle w:val="FootnoteAnchor"/>
          <w:rtl w:val="true"/>
        </w:rPr>
        <w:footnoteReference w:id="4196"/>
      </w:r>
      <w:r>
        <w:rPr>
          <w:rFonts w:ascii="IRNazanin" w:hAnsi="IRNazanin" w:eastAsia="IRNazanin"/>
          <w:color w:val="111111"/>
          <w:sz w:val="28"/>
          <w:sz w:val="28"/>
          <w:szCs w:val="28"/>
          <w:rtl w:val="true"/>
          <w:lang w:bidi="fa-IR"/>
        </w:rPr>
        <w:t>،تا نگويند كه هيچ معبود بدون او نيست از هرچه گفتند و بر او دعوى الهيّت كردند به نفى جنس 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Style w:val="FootnoteAnchor"/>
          <w:rtl w:val="true"/>
        </w:rPr>
        <w:footnoteReference w:id="4197"/>
      </w:r>
      <w:r>
        <w:rPr>
          <w:rFonts w:ascii="Amiri" w:hAnsi="Amiri" w:eastAsia="Amiri" w:cs="Amiri"/>
          <w:color w:val="111111"/>
          <w:sz w:val="28"/>
          <w:sz w:val="28"/>
          <w:szCs w:val="28"/>
          <w:rtl w:val="true"/>
          <w:lang w:bidi="ar-SA"/>
        </w:rPr>
        <w:t xml:space="preserve">نفى ره توحيد از </w:t>
      </w:r>
      <w:r>
        <w:rPr>
          <w:rStyle w:val="FootnoteAnchor"/>
          <w:rtl w:val="true"/>
        </w:rPr>
        <w:footnoteReference w:id="4198"/>
      </w:r>
      <w:r>
        <w:rPr>
          <w:rFonts w:ascii="IRNazanin" w:hAnsi="IRNazanin" w:eastAsia="IRNazanin"/>
          <w:color w:val="111111"/>
          <w:sz w:val="28"/>
          <w:sz w:val="28"/>
          <w:szCs w:val="28"/>
          <w:rtl w:val="true"/>
          <w:lang w:bidi="fa-IR"/>
        </w:rPr>
        <w:t>خاشاك شرك پاك كرده باشد،آنگه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الهيّت او كند تا چون او را اثبات كند جز او در الهيّت نباشد،همه خدايان مزوّر از اين معنى به در باشند تا توحيد تمام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به خدا كردم كه آفريدگار آسمانها و زمين است،يعنى روى عبادت بر وجه اخلاص به خداى آفريدگار آسمانها و زمين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او بر حال است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حال باشد از فاعل حنيفا</w:t>
      </w:r>
      <w:r>
        <w:rPr>
          <w:rFonts w:eastAsia="Amiri" w:cs="Amiri" w:ascii="Amiri" w:hAnsi="Amiri"/>
          <w:color w:val="111111"/>
          <w:sz w:val="28"/>
          <w:szCs w:val="28"/>
          <w:rtl w:val="true"/>
          <w:lang w:bidi="ar-SA"/>
        </w:rPr>
        <w:t xml:space="preserve">] </w:t>
      </w:r>
      <w:r>
        <w:rPr>
          <w:rStyle w:val="FootnoteAnchor"/>
          <w:rtl w:val="true"/>
        </w:rPr>
        <w:footnoteReference w:id="4199"/>
      </w:r>
      <w:r>
        <w:rPr>
          <w:rFonts w:ascii="Amiri" w:hAnsi="Amiri" w:eastAsia="Amiri" w:cs="Amiri"/>
          <w:color w:val="111111"/>
          <w:sz w:val="28"/>
          <w:sz w:val="28"/>
          <w:szCs w:val="28"/>
          <w:rtl w:val="true"/>
          <w:lang w:bidi="ar-SA"/>
        </w:rPr>
        <w:t xml:space="preserve">، أى مستقيما </w:t>
      </w:r>
      <w:r>
        <w:rPr>
          <w:rStyle w:val="FootnoteAnchor"/>
          <w:rtl w:val="true"/>
        </w:rPr>
        <w:footnoteReference w:id="4200"/>
      </w:r>
      <w:r>
        <w:rPr>
          <w:rFonts w:ascii="Amiri" w:hAnsi="Amiri" w:eastAsia="Amiri" w:cs="Amiri"/>
          <w:color w:val="111111"/>
          <w:sz w:val="28"/>
          <w:sz w:val="28"/>
          <w:szCs w:val="28"/>
          <w:rtl w:val="true"/>
          <w:lang w:bidi="ar-SA"/>
        </w:rPr>
        <w:t>عادلا،و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مائلا عن الشّرك،و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الحنيف</w:t>
      </w:r>
      <w:r>
        <w:rPr>
          <w:rFonts w:eastAsia="Amiri" w:cs="Amiri" w:ascii="Amiri" w:hAnsi="Amiri"/>
          <w:color w:val="111111"/>
          <w:sz w:val="28"/>
          <w:szCs w:val="28"/>
          <w:rtl w:val="true"/>
          <w:lang w:bidi="ar-SA"/>
        </w:rPr>
        <w:t xml:space="preserve">» </w:t>
      </w:r>
      <w:r>
        <w:rPr>
          <w:rStyle w:val="FootnoteAnchor"/>
          <w:rtl w:val="true"/>
        </w:rPr>
        <w:footnoteReference w:id="4201"/>
      </w:r>
      <w:r>
        <w:rPr>
          <w:rFonts w:ascii="Amiri" w:hAnsi="Amiri" w:eastAsia="Amiri" w:cs="Amiri"/>
          <w:color w:val="111111"/>
          <w:sz w:val="28"/>
          <w:sz w:val="28"/>
          <w:szCs w:val="28"/>
          <w:rtl w:val="true"/>
          <w:lang w:bidi="ar-SA"/>
        </w:rPr>
        <w:t>من الاضداد،يكون بمعنى الميل و الاستقامة معا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أَنَا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نفى است،و من از جمله مشركان نيستم،و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شايد كه تبعيض را باشد و شايد </w:t>
      </w:r>
      <w:r>
        <w:rPr>
          <w:rStyle w:val="FootnoteAnchor"/>
          <w:rtl w:val="true"/>
        </w:rPr>
        <w:footnoteReference w:id="4202"/>
      </w:r>
      <w:r>
        <w:rPr>
          <w:rFonts w:ascii="Amiri" w:hAnsi="Amiri" w:eastAsia="Amiri" w:cs="Amiri"/>
          <w:color w:val="111111"/>
          <w:sz w:val="28"/>
          <w:sz w:val="28"/>
          <w:szCs w:val="28"/>
          <w:rtl w:val="true"/>
          <w:lang w:bidi="ar-SA"/>
        </w:rPr>
        <w:t>كه تبيين را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حٰاجَّهُ قَوْمُهُ ،محاجّت مخاصمت باشد و حجّت انگيختن بر يكديگر،يقال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حاججته فحججته،أى ناظرته و جادلته فغلبته،و محاجّه و مجادله ايشان با او آنگه بود كه او برآن بتان</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استخفاف كردى و رسن در پاى </w:t>
      </w:r>
      <w:r>
        <w:rPr>
          <w:rStyle w:val="FootnoteAnchor"/>
          <w:rtl w:val="true"/>
        </w:rPr>
        <w:footnoteReference w:id="4203"/>
      </w:r>
      <w:r>
        <w:rPr>
          <w:rFonts w:ascii="Amiri" w:hAnsi="Amiri" w:eastAsia="Amiri" w:cs="Amiri"/>
          <w:color w:val="111111"/>
          <w:sz w:val="28"/>
          <w:sz w:val="28"/>
          <w:szCs w:val="28"/>
          <w:rtl w:val="true"/>
          <w:lang w:bidi="ar-SA"/>
        </w:rPr>
        <w:t xml:space="preserve">ايشان بستى و ايشان را در زمين مى كشيدى </w:t>
      </w:r>
      <w:r>
        <w:rPr>
          <w:rStyle w:val="FootnoteAnchor"/>
          <w:rtl w:val="true"/>
        </w:rPr>
        <w:footnoteReference w:id="4204"/>
      </w:r>
      <w:r>
        <w:rPr>
          <w:rFonts w:ascii="Amiri" w:hAnsi="Amiri" w:eastAsia="Amiri" w:cs="Amiri"/>
          <w:color w:val="111111"/>
          <w:sz w:val="28"/>
          <w:sz w:val="28"/>
          <w:szCs w:val="28"/>
          <w:rtl w:val="true"/>
          <w:lang w:bidi="ar-SA"/>
        </w:rPr>
        <w:t xml:space="preserve">و به در زمين مى كشيدى </w:t>
      </w:r>
      <w:r>
        <w:rPr>
          <w:rStyle w:val="FootnoteAnchor"/>
          <w:rtl w:val="true"/>
        </w:rPr>
        <w:footnoteReference w:id="4205"/>
      </w:r>
      <w:r>
        <w:rPr>
          <w:rFonts w:ascii="IRNazanin" w:hAnsi="IRNazanin" w:eastAsia="IRNazanin"/>
          <w:color w:val="111111"/>
          <w:sz w:val="28"/>
          <w:sz w:val="28"/>
          <w:szCs w:val="28"/>
          <w:rtl w:val="true"/>
          <w:lang w:bidi="fa-IR"/>
        </w:rPr>
        <w:t>و به كنار آب آوردى و به تهكّم و سخريّت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بازخورى </w:t>
      </w:r>
      <w:r>
        <w:rPr>
          <w:rStyle w:val="FootnoteAnchor"/>
          <w:rtl w:val="true"/>
        </w:rPr>
        <w:footnoteReference w:id="4206"/>
      </w:r>
      <w:r>
        <w:rPr>
          <w:rFonts w:ascii="IRNazanin" w:hAnsi="IRNazanin" w:eastAsia="IRNazanin"/>
          <w:color w:val="111111"/>
          <w:sz w:val="28"/>
          <w:sz w:val="28"/>
          <w:szCs w:val="28"/>
          <w:rtl w:val="true"/>
          <w:lang w:bidi="fa-IR"/>
        </w:rPr>
        <w:t>چنان كه در روز كسر اصنام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لكم لا تأكلون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با او خصومت كردند در اين معنى،او جواب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تُحٰاجُّونِّي فِي اللّٰهِ ،جمله قرّاء خواندند به تشديد نون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تحاجّونني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ادغام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يكديگر </w:t>
      </w:r>
      <w:r>
        <w:rPr>
          <w:rStyle w:val="FootnoteAnchor"/>
          <w:rtl w:val="true"/>
        </w:rPr>
        <w:footnoteReference w:id="4207"/>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مشدّد شد،و اين بر اصل خود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اهل مدينه به تخفيف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تخفيف را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مشدّد بود و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بيفگندند،و آن كه بيفگنده باشد </w:t>
      </w:r>
      <w:r>
        <w:rPr>
          <w:rStyle w:val="FootnoteAnchor"/>
          <w:rtl w:val="true"/>
        </w:rPr>
        <w:footnoteReference w:id="4208"/>
      </w:r>
      <w:r>
        <w:rPr>
          <w:rFonts w:ascii="IRNazanin" w:hAnsi="IRNazanin" w:eastAsia="IRNazanin"/>
          <w:color w:val="111111"/>
          <w:sz w:val="28"/>
          <w:sz w:val="28"/>
          <w:szCs w:val="28"/>
          <w:rtl w:val="true"/>
          <w:lang w:bidi="fa-IR"/>
        </w:rPr>
        <w:t>نون دوم بود براى تكرار را و تكرار در دوم باشد و تثقيل براى تكرار است و اين چنان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ليتني بيفگنند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ليتي اصادفه و افقد بعض 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اهل لغت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غطفان است </w:t>
      </w:r>
      <w:r>
        <w:rPr>
          <w:rStyle w:val="FootnoteAnchor"/>
          <w:rtl w:val="true"/>
        </w:rPr>
        <w:footnoteReference w:id="4209"/>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بيفگندند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شاعر گفت</w:t>
      </w:r>
      <w:r>
        <w:rPr>
          <w:rFonts w:eastAsia="IRNazanin" w:cs="IRNazanin"/>
          <w:color w:val="111111"/>
          <w:sz w:val="28"/>
          <w:szCs w:val="28"/>
          <w:rtl w:val="true"/>
          <w:lang w:bidi="fa-IR"/>
        </w:rPr>
        <w:t xml:space="preserve">: </w:t>
      </w:r>
      <w:r>
        <w:rPr>
          <w:rStyle w:val="FootnoteAnchor"/>
          <w:rtl w:val="true"/>
        </w:rPr>
        <w:footnoteReference w:id="4210"/>
      </w:r>
    </w:p>
    <w:p>
      <w:pPr>
        <w:pStyle w:val="BookText"/>
        <w:rPr/>
      </w:pPr>
      <w:r>
        <w:rPr>
          <w:rFonts w:ascii="Amiri" w:hAnsi="Amiri" w:eastAsia="Amiri" w:cs="Amiri"/>
          <w:color w:val="111111"/>
          <w:sz w:val="28"/>
          <w:sz w:val="28"/>
          <w:szCs w:val="28"/>
          <w:rtl w:val="true"/>
          <w:lang w:bidi="ar-SA"/>
        </w:rPr>
        <w:t>أ بالموت الّذي لا بدّ 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ملاق لا اباك تخوّفيني </w:t>
      </w:r>
      <w:r>
        <w:rPr>
          <w:rStyle w:val="FootnoteAnchor"/>
          <w:rtl w:val="true"/>
        </w:rPr>
        <w:footnoteReference w:id="4211"/>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كسائى خواند 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Style w:val="FootnoteAnchor"/>
          <w:rtl w:val="true"/>
        </w:rPr>
        <w:footnoteReference w:id="4212"/>
      </w:r>
      <w:r>
        <w:rPr>
          <w:rFonts w:ascii="IRNazanin" w:hAnsi="IRNazanin" w:eastAsia="IRNazanin"/>
          <w:color w:val="111111"/>
          <w:sz w:val="28"/>
          <w:sz w:val="28"/>
          <w:szCs w:val="28"/>
          <w:rtl w:val="true"/>
          <w:lang w:bidi="fa-IR"/>
        </w:rPr>
        <w:t xml:space="preserve">اماله،و باقى </w:t>
      </w:r>
      <w:r>
        <w:rPr>
          <w:rStyle w:val="FootnoteAnchor"/>
          <w:rtl w:val="true"/>
        </w:rPr>
        <w:footnoteReference w:id="4213"/>
      </w:r>
      <w:r>
        <w:rPr>
          <w:rFonts w:ascii="Amiri" w:hAnsi="Amiri" w:eastAsia="Amiri" w:cs="Amiri"/>
          <w:color w:val="111111"/>
          <w:sz w:val="28"/>
          <w:sz w:val="28"/>
          <w:szCs w:val="28"/>
          <w:rtl w:val="true"/>
          <w:lang w:bidi="ar-SA"/>
        </w:rPr>
        <w:t>به تفخيم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حجّت </w:t>
      </w:r>
    </w:p>
    <w:p>
      <w:pPr>
        <w:pStyle w:val="BookText"/>
        <w:rPr/>
      </w:pPr>
      <w:r>
        <w:rPr>
          <w:rFonts w:ascii="Amiri" w:hAnsi="Amiri" w:eastAsia="Amiri" w:cs="Amiri"/>
          <w:color w:val="111111"/>
          <w:sz w:val="28"/>
          <w:sz w:val="28"/>
          <w:szCs w:val="28"/>
          <w:rtl w:val="true"/>
          <w:lang w:bidi="ar-SA"/>
        </w:rPr>
        <w:t>كسايى آن است كه كلمه از ذوات الياست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آنان كه به تفخيم خواندند بر اصل خود نهادند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جواب داد به صورت استفهام و معنى انكار و تقريع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تُحٰاجُّونِّي فِي اللّٰهِ ،در </w:t>
      </w:r>
      <w:r>
        <w:rPr>
          <w:rStyle w:val="FootnoteAnchor"/>
          <w:rtl w:val="true"/>
        </w:rPr>
        <w:footnoteReference w:id="4214"/>
      </w:r>
      <w:r>
        <w:rPr>
          <w:rFonts w:ascii="IRNazanin" w:hAnsi="IRNazanin" w:eastAsia="IRNazanin"/>
          <w:color w:val="111111"/>
          <w:sz w:val="28"/>
          <w:sz w:val="28"/>
          <w:szCs w:val="28"/>
          <w:rtl w:val="true"/>
          <w:lang w:bidi="fa-IR"/>
        </w:rPr>
        <w:t xml:space="preserve">باب خداى </w:t>
      </w:r>
      <w:r>
        <w:rPr>
          <w:rStyle w:val="FootnoteAnchor"/>
          <w:rtl w:val="true"/>
        </w:rPr>
        <w:footnoteReference w:id="4215"/>
      </w:r>
      <w:r>
        <w:rPr>
          <w:rFonts w:ascii="Amiri" w:hAnsi="Amiri" w:eastAsia="Amiri" w:cs="Amiri"/>
          <w:color w:val="111111"/>
          <w:sz w:val="28"/>
          <w:sz w:val="28"/>
          <w:szCs w:val="28"/>
          <w:rtl w:val="true"/>
          <w:lang w:bidi="ar-SA"/>
        </w:rPr>
        <w:t xml:space="preserve">با من محاجّه </w:t>
      </w:r>
      <w:r>
        <w:rPr>
          <w:rStyle w:val="FootnoteAnchor"/>
          <w:rtl w:val="true"/>
        </w:rPr>
        <w:footnoteReference w:id="4216"/>
      </w:r>
      <w:r>
        <w:rPr>
          <w:rFonts w:ascii="Amiri" w:hAnsi="Amiri" w:eastAsia="Amiri" w:cs="Amiri"/>
          <w:color w:val="111111"/>
          <w:sz w:val="28"/>
          <w:sz w:val="28"/>
          <w:szCs w:val="28"/>
          <w:rtl w:val="true"/>
          <w:lang w:bidi="ar-SA"/>
        </w:rPr>
        <w:t>مى كنيد وَ قَدْ هَدٰانِ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است و حال حالى كه خداى </w:t>
      </w:r>
      <w:r>
        <w:rPr>
          <w:rStyle w:val="FootnoteAnchor"/>
          <w:rtl w:val="true"/>
        </w:rPr>
        <w:footnoteReference w:id="4217"/>
      </w:r>
      <w:r>
        <w:rPr>
          <w:rFonts w:ascii="IRNazanin" w:hAnsi="IRNazanin" w:eastAsia="IRNazanin"/>
          <w:color w:val="111111"/>
          <w:sz w:val="28"/>
          <w:sz w:val="28"/>
          <w:szCs w:val="28"/>
          <w:rtl w:val="true"/>
          <w:lang w:bidi="fa-IR"/>
        </w:rPr>
        <w:t>مرا هدايت داد،و هدايت آنجا لطف است همچنان كه در آيت اوّل گفتيم،يعنى با من الطافى كرد كه من به ايمان نزديك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كه مراد بيان ادلّه باشد يعنى ادلّه بر من عرض كرد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نُرِي إِبْرٰاهِيمَ مَلَكُوتَ السَّمٰاوٰاتِ وَ الْأَرْضِ </w:t>
      </w:r>
      <w:r>
        <w:rPr>
          <w:rStyle w:val="FootnoteAnchor"/>
          <w:rtl w:val="true"/>
        </w:rPr>
        <w:footnoteReference w:id="4218"/>
      </w:r>
      <w:r>
        <w:rPr>
          <w:rFonts w:ascii="IRNazanin" w:hAnsi="IRNazanin" w:eastAsia="IRNazanin"/>
          <w:color w:val="111111"/>
          <w:sz w:val="28"/>
          <w:sz w:val="28"/>
          <w:szCs w:val="28"/>
          <w:rtl w:val="true"/>
          <w:lang w:bidi="fa-IR"/>
        </w:rPr>
        <w:t>،كه من عند نظر در آن ادلّه مهتدى شدم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اضافت بيفگند براى اكتفاء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أَخٰافُ مٰا تُشْرِكُونَ بِهِ ،و من نترسم از اين خدايان كه شما ايشان را </w:t>
      </w:r>
      <w:r>
        <w:rPr>
          <w:rStyle w:val="FootnoteAnchor"/>
          <w:rtl w:val="true"/>
        </w:rPr>
        <w:footnoteReference w:id="4219"/>
      </w:r>
      <w:r>
        <w:rPr>
          <w:rFonts w:ascii="Amiri" w:hAnsi="Amiri" w:eastAsia="Amiri" w:cs="Amiri"/>
          <w:color w:val="111111"/>
          <w:sz w:val="28"/>
          <w:sz w:val="28"/>
          <w:szCs w:val="28"/>
          <w:rtl w:val="true"/>
          <w:lang w:bidi="ar-SA"/>
        </w:rPr>
        <w:t xml:space="preserve">معبود خود كرده ايد </w:t>
      </w:r>
      <w:r>
        <w:rPr>
          <w:rStyle w:val="FootnoteAnchor"/>
          <w:rtl w:val="true"/>
        </w:rPr>
        <w:footnoteReference w:id="4220"/>
      </w:r>
      <w:r>
        <w:rPr>
          <w:rFonts w:ascii="Amiri" w:hAnsi="Amiri" w:eastAsia="Amiri" w:cs="Amiri"/>
          <w:color w:val="111111"/>
          <w:sz w:val="28"/>
          <w:sz w:val="28"/>
          <w:szCs w:val="28"/>
          <w:rtl w:val="true"/>
          <w:lang w:bidi="ar-SA"/>
        </w:rPr>
        <w:t xml:space="preserve">بدون خداى براى آن كه إمّا بتان جماداتند </w:t>
      </w:r>
      <w:r>
        <w:rPr>
          <w:rStyle w:val="FootnoteAnchor"/>
          <w:rtl w:val="true"/>
        </w:rPr>
        <w:footnoteReference w:id="4221"/>
      </w:r>
      <w:r>
        <w:rPr>
          <w:rFonts w:ascii="IRNazanin" w:hAnsi="IRNazanin" w:eastAsia="IRNazanin"/>
          <w:color w:val="111111"/>
          <w:sz w:val="28"/>
          <w:sz w:val="28"/>
          <w:szCs w:val="28"/>
          <w:rtl w:val="true"/>
          <w:lang w:bidi="fa-IR"/>
        </w:rPr>
        <w:t>كه نفع و مضرّتى نتوانند كردن و إمّا ستارگانى اند كه ايشان را در ما اثرى نباشد و من به دليل افول و غروب ايشان بدانستم كه محدث اند و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است به معنى الّذي و الّتى، أى الأصنام الّتي او النجوم الّتى تجعلونها شركاء له براى آن كه از ايشان جاى خوف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يَشٰاءَ رَبِّي شَيْئاً ،مگر كه خداى من چيزى خواهد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الّا كه خداى من خواهد كه ايشان را حيات در آفرينند و قدرت،و ايشان را حىّ و قادر كند و تمكين كند از فعل كردن و مضرّت رسانيدن تا مخوف الجانب شوند و صحّت آن دارند كه از جانب ايشان كسى را خوفى باشد،آنگه آن هم به مشيّت و قدرت خداى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دوم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يشاء ربّى شيئا من السّوء،الّا كه خداى به من مكروهى خواهد و چيزى از اين معنى چون مرگ و بيمارى و درويشى و مانند اين و بر اين قول استثناء منقطع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رَبِّي كُلَّ شَيْءٍ عِلْماً ،علم خداى من واسع است و فراخ بر همه چيزى،و معنى آن است كه او عالم است به جميع معلومات بر هر وجه كه صحيح باشد كه معلوم بود و معلومات او را نهايتى نيست آنگه ايشان را تحريض كرد بر طريق ملامت و </w:t>
      </w:r>
      <w:r>
        <w:rPr>
          <w:rStyle w:val="FootnoteAnchor"/>
          <w:rtl w:val="true"/>
        </w:rPr>
        <w:footnoteReference w:id="4222"/>
      </w:r>
      <w:r>
        <w:rPr>
          <w:rFonts w:ascii="Amiri" w:hAnsi="Amiri" w:eastAsia="Amiri" w:cs="Amiri"/>
          <w:color w:val="111111"/>
          <w:sz w:val="28"/>
          <w:sz w:val="28"/>
          <w:szCs w:val="28"/>
          <w:rtl w:val="true"/>
          <w:lang w:bidi="ar-SA"/>
        </w:rPr>
        <w:t xml:space="preserve">به لفظ استفهام بر تذكير و تفكير </w:t>
      </w:r>
      <w:r>
        <w:rPr>
          <w:rStyle w:val="FootnoteAnchor"/>
          <w:rtl w:val="true"/>
        </w:rPr>
        <w:footnoteReference w:id="4223"/>
      </w:r>
      <w:r>
        <w:rPr>
          <w:rFonts w:ascii="IRNazanin" w:hAnsi="IRNazanin" w:eastAsia="IRNazanin"/>
          <w:color w:val="111111"/>
          <w:sz w:val="28"/>
          <w:sz w:val="28"/>
          <w:szCs w:val="28"/>
          <w:rtl w:val="true"/>
          <w:lang w:bidi="fa-IR"/>
        </w:rPr>
        <w:t>و انديشه،گفت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Style w:val="FootnoteAnchor"/>
          <w:rtl w:val="true"/>
        </w:rPr>
        <w:footnoteReference w:id="4224"/>
      </w:r>
      <w:r>
        <w:rPr>
          <w:rFonts w:ascii="IRNazanin" w:hAnsi="IRNazanin" w:eastAsia="IRNazanin"/>
          <w:color w:val="111111"/>
          <w:sz w:val="28"/>
          <w:sz w:val="28"/>
          <w:szCs w:val="28"/>
          <w:rtl w:val="true"/>
          <w:lang w:bidi="fa-IR"/>
        </w:rPr>
        <w:t xml:space="preserve">هيچ انديشه نمى كنى </w:t>
      </w:r>
      <w:r>
        <w:rPr>
          <w:rStyle w:val="FootnoteAnchor"/>
          <w:rtl w:val="true"/>
        </w:rPr>
        <w:footnoteReference w:id="4225"/>
      </w:r>
      <w:r>
        <w:rPr>
          <w:rFonts w:ascii="IRNazanin" w:hAnsi="IRNazanin" w:eastAsia="IRNazanin"/>
          <w:color w:val="111111"/>
          <w:sz w:val="28"/>
          <w:sz w:val="28"/>
          <w:szCs w:val="28"/>
          <w:rtl w:val="true"/>
          <w:lang w:bidi="fa-IR"/>
        </w:rPr>
        <w:t xml:space="preserve">،يعنى اگر انديشه و نظر كنى </w:t>
      </w:r>
      <w:r>
        <w:rPr>
          <w:rStyle w:val="FootnoteAnchor"/>
          <w:rtl w:val="true"/>
        </w:rPr>
        <w:footnoteReference w:id="4226"/>
      </w:r>
      <w:r>
        <w:rPr>
          <w:rFonts w:ascii="IRNazanin" w:hAnsi="IRNazanin" w:eastAsia="IRNazanin"/>
          <w:color w:val="111111"/>
          <w:sz w:val="28"/>
          <w:sz w:val="28"/>
          <w:szCs w:val="28"/>
          <w:rtl w:val="true"/>
          <w:lang w:bidi="fa-IR"/>
        </w:rPr>
        <w:t>بدانى صحّت و صدق آنچه من مى گويم شما را و دعوت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كَيْفَ أَخٰافُ مٰا أَشْرَكْتُمْ ،آنگه گفت هم بر سبيل 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ترسم از معبودان شما و آنچه شما آن را شريك خداى كرده اى و به آن شرك </w:t>
      </w:r>
      <w:r>
        <w:rPr>
          <w:rStyle w:val="FootnoteAnchor"/>
          <w:rtl w:val="true"/>
        </w:rPr>
        <w:footnoteReference w:id="4227"/>
      </w:r>
      <w:r>
        <w:rPr>
          <w:rFonts w:ascii="IRNazanin" w:hAnsi="IRNazanin" w:eastAsia="IRNazanin"/>
          <w:color w:val="111111"/>
          <w:sz w:val="28"/>
          <w:sz w:val="28"/>
          <w:szCs w:val="28"/>
          <w:rtl w:val="true"/>
          <w:lang w:bidi="fa-IR"/>
        </w:rPr>
        <w:t xml:space="preserve">مى آرى </w:t>
      </w:r>
      <w:r>
        <w:rPr>
          <w:rStyle w:val="FootnoteAnchor"/>
          <w:rtl w:val="true"/>
        </w:rPr>
        <w:footnoteReference w:id="4228"/>
      </w:r>
      <w:r>
        <w:rPr>
          <w:rFonts w:ascii="IRNazanin" w:hAnsi="IRNazanin" w:eastAsia="IRNazanin"/>
          <w:color w:val="111111"/>
          <w:sz w:val="28"/>
          <w:sz w:val="28"/>
          <w:szCs w:val="28"/>
          <w:rtl w:val="true"/>
          <w:lang w:bidi="fa-IR"/>
        </w:rPr>
        <w:t xml:space="preserve">به خداى </w:t>
      </w:r>
      <w:r>
        <w:rPr>
          <w:rStyle w:val="FootnoteAnchor"/>
          <w:rtl w:val="true"/>
        </w:rPr>
        <w:footnoteReference w:id="4229"/>
      </w:r>
      <w:r>
        <w:rPr>
          <w:rFonts w:ascii="IRNazanin" w:hAnsi="IRNazanin" w:eastAsia="IRNazanin"/>
          <w:color w:val="111111"/>
          <w:sz w:val="28"/>
          <w:sz w:val="28"/>
          <w:szCs w:val="28"/>
          <w:rtl w:val="true"/>
          <w:lang w:bidi="fa-IR"/>
        </w:rPr>
        <w:t xml:space="preserve">و من بدانسته ام كه از ايشان هيچ نفعى و ضرّى نباشد </w:t>
      </w:r>
      <w:r>
        <w:rPr>
          <w:rStyle w:val="FootnoteAnchor"/>
          <w:rtl w:val="true"/>
        </w:rPr>
        <w:footnoteReference w:id="4230"/>
      </w:r>
      <w:r>
        <w:rPr>
          <w:rFonts w:ascii="IRNazanin" w:hAnsi="IRNazanin" w:eastAsia="IRNazanin"/>
          <w:color w:val="111111"/>
          <w:sz w:val="28"/>
          <w:sz w:val="28"/>
          <w:szCs w:val="28"/>
          <w:rtl w:val="true"/>
          <w:lang w:bidi="fa-IR"/>
        </w:rPr>
        <w:t xml:space="preserve">،شما اولى ترى </w:t>
      </w:r>
      <w:r>
        <w:rPr>
          <w:rStyle w:val="FootnoteAnchor"/>
          <w:rtl w:val="true"/>
        </w:rPr>
        <w:footnoteReference w:id="4231"/>
      </w:r>
      <w:r>
        <w:rPr>
          <w:rFonts w:ascii="Amiri" w:hAnsi="Amiri" w:eastAsia="Amiri" w:cs="Amiri"/>
          <w:color w:val="111111"/>
          <w:sz w:val="28"/>
          <w:sz w:val="28"/>
          <w:szCs w:val="28"/>
          <w:rtl w:val="true"/>
          <w:lang w:bidi="ar-SA"/>
        </w:rPr>
        <w:t xml:space="preserve">كه بترسى </w:t>
      </w:r>
      <w:r>
        <w:rPr>
          <w:rStyle w:val="FootnoteAnchor"/>
          <w:rtl w:val="true"/>
        </w:rPr>
        <w:footnoteReference w:id="4232"/>
      </w:r>
      <w:r>
        <w:rPr>
          <w:rFonts w:ascii="Amiri" w:hAnsi="Amiri" w:eastAsia="Amiri" w:cs="Amiri"/>
          <w:color w:val="111111"/>
          <w:sz w:val="28"/>
          <w:sz w:val="28"/>
          <w:szCs w:val="28"/>
          <w:rtl w:val="true"/>
          <w:lang w:bidi="ar-SA"/>
        </w:rPr>
        <w:t xml:space="preserve">ازآن كه به خداى شرك مى آرى </w:t>
      </w:r>
      <w:r>
        <w:rPr>
          <w:rStyle w:val="FootnoteAnchor"/>
          <w:rtl w:val="true"/>
        </w:rPr>
        <w:footnoteReference w:id="4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خداى قادر و قاهر است و غالب،و هرچه خواهد </w:t>
      </w:r>
      <w:r>
        <w:rPr>
          <w:rStyle w:val="FootnoteAnchor"/>
          <w:rtl w:val="true"/>
        </w:rPr>
        <w:footnoteReference w:id="4234"/>
      </w:r>
      <w:r>
        <w:rPr>
          <w:rFonts w:ascii="Amiri" w:hAnsi="Amiri" w:eastAsia="Amiri" w:cs="Amiri"/>
          <w:color w:val="111111"/>
          <w:sz w:val="28"/>
          <w:sz w:val="28"/>
          <w:szCs w:val="28"/>
          <w:rtl w:val="true"/>
          <w:lang w:bidi="ar-SA"/>
        </w:rPr>
        <w:t xml:space="preserve">كه كند او را از آن مانع نباشد شما از او و شرك آوردن به </w:t>
      </w:r>
      <w:r>
        <w:rPr>
          <w:rStyle w:val="FootnoteAnchor"/>
          <w:rtl w:val="true"/>
        </w:rPr>
        <w:footnoteReference w:id="4235"/>
      </w:r>
      <w:r>
        <w:rPr>
          <w:rFonts w:ascii="IRNazanin" w:hAnsi="IRNazanin" w:eastAsia="IRNazanin"/>
          <w:color w:val="111111"/>
          <w:sz w:val="28"/>
          <w:sz w:val="28"/>
          <w:szCs w:val="28"/>
          <w:rtl w:val="true"/>
          <w:lang w:bidi="fa-IR"/>
        </w:rPr>
        <w:t xml:space="preserve">او و انباز گرفتن به او </w:t>
      </w:r>
      <w:r>
        <w:rPr>
          <w:rStyle w:val="FootnoteAnchor"/>
          <w:rtl w:val="true"/>
        </w:rPr>
        <w:footnoteReference w:id="4236"/>
      </w:r>
      <w:r>
        <w:rPr>
          <w:rFonts w:ascii="IRNazanin" w:hAnsi="IRNazanin" w:eastAsia="IRNazanin"/>
          <w:color w:val="111111"/>
          <w:sz w:val="28"/>
          <w:sz w:val="28"/>
          <w:szCs w:val="28"/>
          <w:rtl w:val="true"/>
          <w:lang w:bidi="fa-IR"/>
        </w:rPr>
        <w:t xml:space="preserve">چيزهايى را كه خداى با </w:t>
      </w:r>
      <w:r>
        <w:rPr>
          <w:rStyle w:val="FootnoteAnchor"/>
          <w:rtl w:val="true"/>
        </w:rPr>
        <w:footnoteReference w:id="4237"/>
      </w:r>
      <w:r>
        <w:rPr>
          <w:rFonts w:ascii="Amiri" w:hAnsi="Amiri" w:eastAsia="Amiri" w:cs="Amiri"/>
          <w:color w:val="111111"/>
          <w:sz w:val="28"/>
          <w:sz w:val="28"/>
          <w:szCs w:val="28"/>
          <w:rtl w:val="true"/>
          <w:lang w:bidi="ar-SA"/>
        </w:rPr>
        <w:t xml:space="preserve">سلطانى و بيّنتى فرونفرستاد </w:t>
      </w:r>
      <w:r>
        <w:rPr>
          <w:rStyle w:val="FootnoteAnchor"/>
          <w:rtl w:val="true"/>
        </w:rPr>
        <w:footnoteReference w:id="4238"/>
      </w:r>
      <w:r>
        <w:rPr>
          <w:rFonts w:ascii="IRNazanin" w:hAnsi="IRNazanin" w:eastAsia="IRNazanin"/>
          <w:color w:val="111111"/>
          <w:sz w:val="28"/>
          <w:sz w:val="28"/>
          <w:szCs w:val="28"/>
          <w:rtl w:val="true"/>
          <w:lang w:bidi="fa-IR"/>
        </w:rPr>
        <w:t xml:space="preserve">،نمى ترسى </w:t>
      </w:r>
      <w:r>
        <w:rPr>
          <w:rStyle w:val="FootnoteAnchor"/>
          <w:rtl w:val="true"/>
        </w:rPr>
        <w:footnoteReference w:id="4239"/>
      </w:r>
      <w:r>
        <w:rPr>
          <w:rFonts w:ascii="IRNazanin" w:hAnsi="IRNazanin" w:eastAsia="IRNazanin"/>
          <w:color w:val="111111"/>
          <w:sz w:val="28"/>
          <w:sz w:val="28"/>
          <w:szCs w:val="28"/>
          <w:rtl w:val="true"/>
          <w:lang w:bidi="fa-IR"/>
        </w:rPr>
        <w:t>من چگونه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الْفَرِيقَيْنِ أَحَقُّ بِالْأَمْنِ ،از ما دو گروه يعنى ما و شما كدام گروه اولى تراند كه ايمن باشند اگر شما دانى و در آيت دليل است بر آنكه هركه او مذهبى دارد بى حجّت قول او باطل باشد،لقوله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لَمْ يُنَزِّلْ بِهِ عَلَيْكُمْ سُلْطٰاناً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بيشتر به معنى حجّت آمد،و نيز در آيت دليل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بطلان قول آنان كه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و محاجّه نبايد كردن براى آن كه خداى تعالى از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معنى بازگفت و او را به اين </w:t>
      </w:r>
      <w:r>
        <w:rPr>
          <w:rStyle w:val="FootnoteAnchor"/>
          <w:rtl w:val="true"/>
        </w:rPr>
        <w:footnoteReference w:id="4240"/>
      </w:r>
      <w:r>
        <w:rPr>
          <w:rFonts w:ascii="Amiri" w:hAnsi="Amiri" w:eastAsia="Amiri" w:cs="Amiri"/>
          <w:color w:val="111111"/>
          <w:sz w:val="28"/>
          <w:sz w:val="28"/>
          <w:szCs w:val="28"/>
          <w:rtl w:val="true"/>
          <w:lang w:bidi="ar-SA"/>
        </w:rPr>
        <w:t>مدح كرد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لَمْ يَلْبِسُوا إِيمٰانَهُمْ بِظُلْمٍ ،شايد كه اين كلامى بود مبتدا از خداى تعالى و حكايت نباشد از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قول بيشتر مفسّران است</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حكايت كلام ابراهيم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حجّت بر خصم بداشت و صحّت مذهب و طريقۀ خود به دليل روشن كرد اين سخن بگفت </w:t>
      </w:r>
      <w:r>
        <w:rPr>
          <w:rStyle w:val="FootnoteAnchor"/>
          <w:rtl w:val="true"/>
        </w:rPr>
        <w:footnoteReference w:id="4241"/>
      </w:r>
      <w:r>
        <w:rPr>
          <w:rFonts w:ascii="IRNazanin" w:hAnsi="IRNazanin" w:eastAsia="IRNazanin"/>
          <w:color w:val="111111"/>
          <w:sz w:val="28"/>
          <w:sz w:val="28"/>
          <w:szCs w:val="28"/>
          <w:rtl w:val="true"/>
          <w:lang w:bidi="fa-IR"/>
        </w:rPr>
        <w:t>،و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ايمان آرند به خداى تعالى و پيغامبران و كتابهاى او و آنچه واجب است آن را تصديق كردن آنگه ايمان خود به ظلم نپوشند </w:t>
      </w:r>
      <w:r>
        <w:rPr>
          <w:rStyle w:val="FootnoteAnchor"/>
          <w:rtl w:val="true"/>
        </w:rPr>
        <w:footnoteReference w:id="4242"/>
      </w:r>
      <w:r>
        <w:rPr>
          <w:rFonts w:ascii="IRNazanin" w:hAnsi="IRNazanin" w:eastAsia="IRNazanin"/>
          <w:color w:val="111111"/>
          <w:sz w:val="28"/>
          <w:sz w:val="28"/>
          <w:szCs w:val="28"/>
          <w:rtl w:val="true"/>
          <w:lang w:bidi="fa-IR"/>
        </w:rPr>
        <w:t xml:space="preserve">،يعنى كفر و اين قول بيشتر مفسّران است از عبد اللّه عبّاس و سعيد بن المسيّب و قتاده و مجاهد و حمّاد بن زيد و جماعتى صحابه چون سلمان و عبد اللّه مسعود و ابو الكعب </w:t>
      </w:r>
      <w:r>
        <w:rPr>
          <w:rStyle w:val="FootnoteAnchor"/>
          <w:rtl w:val="true"/>
        </w:rPr>
        <w:footnoteReference w:id="4243"/>
      </w:r>
      <w:r>
        <w:rPr>
          <w:rFonts w:ascii="Amiri" w:hAnsi="Amiri" w:eastAsia="Amiri" w:cs="Amiri"/>
          <w:color w:val="111111"/>
          <w:sz w:val="28"/>
          <w:sz w:val="28"/>
          <w:szCs w:val="28"/>
          <w:rtl w:val="true"/>
          <w:lang w:bidi="ar-SA"/>
        </w:rPr>
        <w:t xml:space="preserve">و عبد اللّه عبّاس و حذيفة بن اليمان،و رفع كرد عبد اللّه مسعود اين حديث به </w:t>
      </w:r>
      <w:r>
        <w:rPr>
          <w:rStyle w:val="FootnoteAnchor"/>
          <w:rtl w:val="true"/>
        </w:rPr>
        <w:footnoteReference w:id="4244"/>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آيت فرود آمد بر </w:t>
      </w:r>
      <w:r>
        <w:rPr>
          <w:rStyle w:val="FootnoteAnchor"/>
          <w:rtl w:val="true"/>
        </w:rPr>
        <w:footnoteReference w:id="4245"/>
      </w:r>
      <w:r>
        <w:rPr>
          <w:rFonts w:ascii="IRNazanin" w:hAnsi="IRNazanin" w:eastAsia="IRNazanin"/>
          <w:color w:val="111111"/>
          <w:sz w:val="28"/>
          <w:sz w:val="28"/>
          <w:szCs w:val="28"/>
          <w:rtl w:val="true"/>
          <w:lang w:bidi="fa-IR"/>
        </w:rPr>
        <w:t>مسلمانان،بترسيدند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كيست از ما كه او بر خود ظالم نيست؟پس امن از ما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آن است كه شما گمان بردى </w:t>
      </w:r>
      <w:r>
        <w:rPr>
          <w:rStyle w:val="FootnoteAnchor"/>
          <w:rtl w:val="true"/>
        </w:rPr>
        <w:footnoteReference w:id="4246"/>
      </w:r>
      <w:r>
        <w:rPr>
          <w:rFonts w:ascii="IRNazanin" w:hAnsi="IRNazanin" w:eastAsia="IRNazanin"/>
          <w:color w:val="111111"/>
          <w:sz w:val="28"/>
          <w:sz w:val="28"/>
          <w:szCs w:val="28"/>
          <w:rtl w:val="true"/>
          <w:lang w:bidi="fa-IR"/>
        </w:rPr>
        <w:t>اين ظلم كفر است، نبينى كه خداى تعالى چون حكايت كرد از آن بندۀ صالح يعنى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لاٰ تُشْرِكْ بِاللّٰهِ إِنَّ الشِّرْكَ لَظُلْمٌ عَظِيمٌ </w:t>
      </w:r>
      <w:r>
        <w:rPr>
          <w:rStyle w:val="FootnoteAnchor"/>
          <w:rtl w:val="true"/>
        </w:rPr>
        <w:footnoteReference w:id="4247"/>
      </w:r>
      <w:r>
        <w:rPr>
          <w:rFonts w:ascii="IRNazanin" w:hAnsi="IRNazanin" w:eastAsia="IRNazanin"/>
          <w:color w:val="111111"/>
          <w:sz w:val="28"/>
          <w:sz w:val="28"/>
          <w:szCs w:val="28"/>
          <w:rtl w:val="true"/>
          <w:lang w:bidi="fa-IR"/>
        </w:rPr>
        <w:t>،و معتزليان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كبيره كه احباط ثواب طاعت كند داخل است در اين،و هركه چنين باشد كه ايمان دارد و صاحب كبيره بود نه آمن باشد و نه مهتدى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آنكه چنين است آن است كه،اگر نه چنين باشد بايد كه مرتكب كبيره چون ايمان دارد ايمن باشد و اين خلاف اجماع است؟جواب از اين آن است كه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آنگاه </w:t>
      </w:r>
      <w:r>
        <w:rPr>
          <w:rStyle w:val="FootnoteAnchor"/>
          <w:rtl w:val="true"/>
        </w:rPr>
        <w:footnoteReference w:id="4248"/>
      </w:r>
      <w:r>
        <w:rPr>
          <w:rFonts w:ascii="IRNazanin" w:hAnsi="IRNazanin" w:eastAsia="IRNazanin"/>
          <w:color w:val="111111"/>
          <w:sz w:val="28"/>
          <w:sz w:val="28"/>
          <w:szCs w:val="28"/>
          <w:rtl w:val="true"/>
          <w:lang w:bidi="fa-IR"/>
        </w:rPr>
        <w:t>باشد كه آيت را بر عموم حمل كنند و ظلم نفس و ظلم غير در او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چون به ادلّۀ عقل و قرآن و اخبار و قول صحابه و مفسّران تخصيص كنند آن را به كفر اين لازم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 اين قول به دليل الخطاب باشد براى آن كه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ايمان آرند و ايمان به ظلم از كفر يا معصيت بر زعم ايشان بازنپوشند ايشان را امن باشد دليل نكند كه آن </w:t>
      </w:r>
    </w:p>
    <w:p>
      <w:pPr>
        <w:pStyle w:val="BookText"/>
        <w:rPr/>
      </w:pPr>
      <w:r>
        <w:rPr>
          <w:rFonts w:ascii="Amiri" w:hAnsi="Amiri" w:eastAsia="Amiri" w:cs="Amiri"/>
          <w:color w:val="111111"/>
          <w:sz w:val="28"/>
          <w:sz w:val="28"/>
          <w:szCs w:val="28"/>
          <w:rtl w:val="true"/>
          <w:lang w:bidi="ar-SA"/>
        </w:rPr>
        <w:t>كه بخلاف اين باشد او را امن نباشد كه اين دليل الخطاب بود،دليل الخطاب به نزديك بيشتر اهل علم باطل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كنند </w:t>
      </w:r>
      <w:r>
        <w:rPr>
          <w:rStyle w:val="FootnoteAnchor"/>
          <w:rtl w:val="true"/>
        </w:rPr>
        <w:footnoteReference w:id="4249"/>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مخصوص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مخصوص است به مهاجران اصحاب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اصمعى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به نزديك عرب وضع الشى فى غير موضعه باشد،نبينى كه شاعر گفت در مدح قومى اين قول </w:t>
      </w:r>
      <w:r>
        <w:rPr>
          <w:rStyle w:val="FootnoteAnchor"/>
          <w:rtl w:val="true"/>
        </w:rPr>
        <w:footnoteReference w:id="4250"/>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هرت الشّقاشق ظلاّمون للجزر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اشتر جوان را كه بى وقت بكشند چون ظلمى باشد،و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ارض مظلومة اذا اخطأها المطر،قال النّابغة </w:t>
      </w:r>
      <w:r>
        <w:rPr>
          <w:rStyle w:val="FootnoteAnchor"/>
          <w:rtl w:val="true"/>
        </w:rPr>
        <w:footnoteReference w:id="4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النّؤى كالحوض بالمظلومة الجلد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بالأرض </w:t>
      </w:r>
      <w:r>
        <w:rPr>
          <w:rStyle w:val="FootnoteAnchor"/>
          <w:rtl w:val="true"/>
        </w:rPr>
        <w:footnoteReference w:id="4252"/>
      </w:r>
      <w:r>
        <w:rPr>
          <w:rFonts w:ascii="IRNazanin" w:hAnsi="IRNazanin" w:eastAsia="IRNazanin"/>
          <w:color w:val="111111"/>
          <w:sz w:val="28"/>
          <w:sz w:val="28"/>
          <w:szCs w:val="28"/>
          <w:rtl w:val="true"/>
          <w:lang w:bidi="fa-IR"/>
        </w:rPr>
        <w:t>الّتي لا مطر بها براى آن كه حوض به زمينى كه باران نباشد وضع الشّيء في غير موضعه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Style w:val="FootnoteAnchor"/>
          <w:rtl w:val="true"/>
        </w:rPr>
        <w:footnoteReference w:id="4253"/>
      </w:r>
      <w:r>
        <w:rPr>
          <w:rFonts w:ascii="IRNazanin" w:hAnsi="IRNazanin" w:eastAsia="IRNazanin"/>
          <w:color w:val="111111"/>
          <w:sz w:val="28"/>
          <w:sz w:val="28"/>
          <w:szCs w:val="28"/>
          <w:rtl w:val="true"/>
          <w:lang w:bidi="fa-IR"/>
        </w:rPr>
        <w:t>اى آنان كه ايمان آرند و ايمان خود بازنپوشند به كفر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Style w:val="FootnoteAnchor"/>
          <w:rtl w:val="true"/>
        </w:rPr>
        <w:footnoteReference w:id="4254"/>
      </w:r>
      <w:r>
        <w:rPr>
          <w:rFonts w:ascii="IRNazanin" w:hAnsi="IRNazanin" w:eastAsia="IRNazanin"/>
          <w:color w:val="111111"/>
          <w:sz w:val="28"/>
          <w:sz w:val="28"/>
          <w:szCs w:val="28"/>
          <w:rtl w:val="true"/>
          <w:lang w:bidi="fa-IR"/>
        </w:rPr>
        <w:t>آرند و بر او استقامت كنند،چنان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قٰالُوا رَبُّنَا اللّٰهُ ثُمَّ اسْتَقٰامُوا </w:t>
      </w:r>
      <w:r>
        <w:rPr>
          <w:rStyle w:val="FootnoteAnchor"/>
          <w:rtl w:val="true"/>
        </w:rPr>
        <w:footnoteReference w:id="4255"/>
      </w:r>
      <w:r>
        <w:rPr>
          <w:rFonts w:ascii="Amiri" w:hAnsi="Amiri" w:eastAsia="Amiri" w:cs="Amiri"/>
          <w:color w:val="111111"/>
          <w:sz w:val="28"/>
          <w:sz w:val="28"/>
          <w:szCs w:val="28"/>
          <w:rtl w:val="true"/>
          <w:lang w:bidi="ar-SA"/>
        </w:rPr>
        <w:t xml:space="preserve">،ايشان را امن و ايمنى باشد و ايشان مهتدى و راه يافته باشند،نبينى كه در آخر آن آيت </w:t>
      </w:r>
      <w:r>
        <w:rPr>
          <w:rStyle w:val="FootnoteAnchor"/>
          <w:rtl w:val="true"/>
        </w:rPr>
        <w:footnoteReference w:id="4256"/>
      </w:r>
      <w:r>
        <w:rPr>
          <w:rFonts w:ascii="IRNazanin" w:hAnsi="IRNazanin" w:eastAsia="IRNazanin"/>
          <w:color w:val="111111"/>
          <w:sz w:val="28"/>
          <w:sz w:val="28"/>
          <w:szCs w:val="28"/>
          <w:rtl w:val="true"/>
          <w:lang w:bidi="fa-IR"/>
        </w:rPr>
        <w:t>هم جزا و پاداشت گفت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تَتَنَزَّلُ عَلَيْهِمُ الْمَلاٰئِكَةُ أَلاّٰ تَخٰافُوا وَ لاٰ تَحْزَنُوا </w:t>
      </w:r>
      <w:r>
        <w:rPr>
          <w:rStyle w:val="FootnoteAnchor"/>
          <w:rtl w:val="true"/>
        </w:rPr>
        <w:footnoteReference w:id="4257"/>
      </w:r>
      <w:r>
        <w:rPr>
          <w:rFonts w:ascii="IRNazanin" w:hAnsi="IRNazanin" w:eastAsia="IRNazanin"/>
          <w:color w:val="111111"/>
          <w:sz w:val="28"/>
          <w:sz w:val="28"/>
          <w:szCs w:val="28"/>
          <w:rtl w:val="true"/>
          <w:lang w:bidi="fa-IR"/>
        </w:rPr>
        <w:t xml:space="preserve">،معنى </w:t>
      </w:r>
      <w:r>
        <w:rPr>
          <w:rStyle w:val="FootnoteAnchor"/>
          <w:rtl w:val="true"/>
        </w:rPr>
        <w:footnoteReference w:id="4258"/>
      </w:r>
      <w:r>
        <w:rPr>
          <w:rFonts w:ascii="IRNazanin" w:hAnsi="IRNazanin" w:eastAsia="IRNazanin"/>
          <w:color w:val="111111"/>
          <w:sz w:val="28"/>
          <w:sz w:val="28"/>
          <w:szCs w:val="28"/>
          <w:rtl w:val="true"/>
          <w:lang w:bidi="fa-IR"/>
        </w:rPr>
        <w:t>آن باشد كه اولئك لهم الامن و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بِالْجَنَّةِ </w:t>
      </w:r>
      <w:r>
        <w:rPr>
          <w:rStyle w:val="FootnoteAnchor"/>
          <w:rtl w:val="true"/>
        </w:rPr>
        <w:footnoteReference w:id="4259"/>
      </w:r>
      <w:r>
        <w:rPr>
          <w:rFonts w:ascii="IRNazanin" w:hAnsi="IRNazanin" w:eastAsia="IRNazanin"/>
          <w:color w:val="111111"/>
          <w:sz w:val="28"/>
          <w:sz w:val="28"/>
          <w:szCs w:val="28"/>
          <w:rtl w:val="true"/>
          <w:lang w:bidi="fa-IR"/>
        </w:rPr>
        <w:t>،معنى آن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مُهْتَدُونَ ،ايشان راه يافتگان باشند به ره بهشت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تِلْكَ حُجَّتُنٰا ،اشارت است به حجّت متقدّم كه در آيت پيشتر </w:t>
      </w:r>
      <w:r>
        <w:rPr>
          <w:rStyle w:val="FootnoteAnchor"/>
          <w:rtl w:val="true"/>
        </w:rPr>
        <w:footnoteReference w:id="4260"/>
      </w:r>
      <w:r>
        <w:rPr>
          <w:rFonts w:ascii="IRNazanin" w:hAnsi="IRNazanin" w:eastAsia="IRNazanin"/>
          <w:color w:val="111111"/>
          <w:sz w:val="28"/>
          <w:sz w:val="28"/>
          <w:szCs w:val="28"/>
          <w:rtl w:val="true"/>
          <w:lang w:bidi="fa-IR"/>
        </w:rPr>
        <w:t>برفت از محاجّۀ او با قوم و غلبۀ او بر ايشان به حجّت،يقال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حجّة له و هذا حجّة عليه اين حجّت اوست،و اين حجّت بر اوست يعنى آنچه رفت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حٰاجَّهُ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مجاهد گفت حجّت آن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وَ لَمْ يَلْبِسُوا إِيمٰانَهُمْ بِظُلْمٍ ، يعنى ما ابراهيم را نصرت كرديم به حجّت و حجّت او بر قوم او ظاهر كرديم و اين زيادتى باشد در علم و علم علوّ رتبه </w:t>
      </w:r>
      <w:r>
        <w:rPr>
          <w:rStyle w:val="FootnoteAnchor"/>
          <w:rtl w:val="true"/>
        </w:rPr>
        <w:footnoteReference w:id="4261"/>
      </w:r>
      <w:r>
        <w:rPr>
          <w:rFonts w:ascii="IRNazanin" w:hAnsi="IRNazanin" w:eastAsia="IRNazanin"/>
          <w:color w:val="111111"/>
          <w:sz w:val="28"/>
          <w:sz w:val="28"/>
          <w:szCs w:val="28"/>
          <w:rtl w:val="true"/>
          <w:lang w:bidi="fa-IR"/>
        </w:rPr>
        <w:t>و ارتفاع منزلت آرد،آنگه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نَرْفَعُ دَرَجٰاتٍ مَنْ نَشٰاءُ ،اهل كوفه و يعقوب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تنوين،باقى بى تنوين بر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بتنوين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افگند بوقوع الفعل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درجات در محلّ نصب بر ظرف و التقدير نرفع من نشاء درجات و آن كه به اضافه خواند درجات را مفعول به كرد و من</w:t>
      </w:r>
      <w:r>
        <w:rPr>
          <w:rFonts w:eastAsia="IRNazanin" w:cs="IRNazanin"/>
          <w:color w:val="111111"/>
          <w:sz w:val="28"/>
          <w:szCs w:val="28"/>
          <w:rtl w:val="true"/>
          <w:lang w:bidi="fa-IR"/>
        </w:rPr>
        <w:t xml:space="preserve">] </w:t>
      </w:r>
      <w:r>
        <w:rPr>
          <w:rStyle w:val="FootnoteAnchor"/>
          <w:rtl w:val="true"/>
        </w:rPr>
        <w:footnoteReference w:id="4262"/>
      </w:r>
      <w:r>
        <w:rPr>
          <w:rFonts w:ascii="IRNazanin" w:hAnsi="IRNazanin" w:eastAsia="IRNazanin"/>
          <w:color w:val="111111"/>
          <w:sz w:val="28"/>
          <w:sz w:val="28"/>
          <w:szCs w:val="28"/>
          <w:rtl w:val="true"/>
          <w:lang w:bidi="fa-IR"/>
        </w:rPr>
        <w:t>در محلّ جرّ افكند به اضافت درجات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خبر داد از خود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كه خواهم رفيع گردانم و بلند بر ديگران به درجاتى و منازلى و يا رفيع گردانم درجات و پايه هاى آنان كه من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درجات در پايه هاى نردبان باشد كه بتدريج به </w:t>
      </w:r>
      <w:r>
        <w:rPr>
          <w:rStyle w:val="FootnoteAnchor"/>
          <w:rtl w:val="true"/>
        </w:rPr>
        <w:footnoteReference w:id="4263"/>
      </w:r>
      <w:r>
        <w:rPr>
          <w:rFonts w:ascii="IRNazanin" w:hAnsi="IRNazanin" w:eastAsia="IRNazanin"/>
          <w:color w:val="111111"/>
          <w:sz w:val="28"/>
          <w:sz w:val="28"/>
          <w:szCs w:val="28"/>
          <w:rtl w:val="true"/>
          <w:lang w:bidi="fa-IR"/>
        </w:rPr>
        <w:t>او بر شوند پايه پايه،و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درجه بود و اصل كلمه من درج اذا دبّ </w:t>
      </w:r>
      <w:r>
        <w:rPr>
          <w:rStyle w:val="FootnoteAnchor"/>
          <w:rtl w:val="true"/>
        </w:rPr>
        <w:footnoteReference w:id="4264"/>
      </w:r>
      <w:r>
        <w:rPr>
          <w:rFonts w:ascii="Amiri" w:hAnsi="Amiri" w:eastAsia="Amiri" w:cs="Amiri"/>
          <w:color w:val="111111"/>
          <w:sz w:val="28"/>
          <w:sz w:val="28"/>
          <w:szCs w:val="28"/>
          <w:rtl w:val="true"/>
          <w:lang w:bidi="ar-SA"/>
        </w:rPr>
        <w:t xml:space="preserve">باشد و درج اذا خرج و مشى و ادراج درنورديدن </w:t>
      </w:r>
      <w:r>
        <w:rPr>
          <w:rStyle w:val="FootnoteAnchor"/>
          <w:rtl w:val="true"/>
        </w:rPr>
        <w:footnoteReference w:id="4265"/>
      </w:r>
      <w:r>
        <w:rPr>
          <w:rFonts w:ascii="Amiri" w:hAnsi="Amiri" w:eastAsia="Amiri" w:cs="Amiri"/>
          <w:color w:val="111111"/>
          <w:sz w:val="28"/>
          <w:sz w:val="28"/>
          <w:szCs w:val="28"/>
          <w:rtl w:val="true"/>
          <w:lang w:bidi="ar-SA"/>
        </w:rPr>
        <w:t>بود براى آن كه برود و با سرى شود و استدراج طلب الادراج باشد،و منه الدّرج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سَنَسْتَدْرِجُهُمْ مِنْ حَيْثُ لاٰ يَعْلَمُونَ </w:t>
      </w:r>
      <w:r>
        <w:rPr>
          <w:rStyle w:val="FootnoteAnchor"/>
          <w:rtl w:val="true"/>
        </w:rPr>
        <w:footnoteReference w:id="4266"/>
      </w:r>
      <w:r>
        <w:rPr>
          <w:rFonts w:ascii="Amiri" w:hAnsi="Amiri" w:eastAsia="Amiri" w:cs="Amiri"/>
          <w:color w:val="111111"/>
          <w:sz w:val="28"/>
          <w:sz w:val="28"/>
          <w:szCs w:val="28"/>
          <w:rtl w:val="true"/>
          <w:lang w:bidi="ar-SA"/>
        </w:rPr>
        <w:t xml:space="preserve">،اى نهلكهم </w:t>
      </w:r>
      <w:r>
        <w:rPr>
          <w:rStyle w:val="FootnoteAnchor"/>
          <w:rtl w:val="true"/>
        </w:rPr>
        <w:footnoteReference w:id="4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درج </w:t>
      </w:r>
      <w:r>
        <w:rPr>
          <w:rStyle w:val="FootnoteAnchor"/>
          <w:rtl w:val="true"/>
        </w:rPr>
        <w:footnoteReference w:id="4268"/>
      </w:r>
      <w:r>
        <w:rPr>
          <w:rFonts w:ascii="IRNazanin" w:hAnsi="IRNazanin" w:eastAsia="IRNazanin"/>
          <w:color w:val="111111"/>
          <w:sz w:val="28"/>
          <w:sz w:val="28"/>
          <w:szCs w:val="28"/>
          <w:rtl w:val="true"/>
          <w:lang w:bidi="fa-IR"/>
        </w:rPr>
        <w:t xml:space="preserve">ازآنجاست كه آنچه در او بود چون درنورديده </w:t>
      </w:r>
      <w:r>
        <w:rPr>
          <w:rStyle w:val="FootnoteAnchor"/>
          <w:rtl w:val="true"/>
        </w:rPr>
        <w:footnoteReference w:id="4269"/>
      </w:r>
      <w:r>
        <w:rPr>
          <w:rFonts w:ascii="IRNazanin" w:hAnsi="IRNazanin" w:eastAsia="IRNazanin"/>
          <w:color w:val="111111"/>
          <w:sz w:val="28"/>
          <w:sz w:val="28"/>
          <w:szCs w:val="28"/>
          <w:rtl w:val="true"/>
          <w:lang w:bidi="fa-IR"/>
        </w:rPr>
        <w:t>باشد از صيانت و پوشيدگى،آنگه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 خداى تو اى محمّد حكيم است و محكم كار،آنچه كند نكو كند و به جاى خود نهد و داناست آنچه كند و فرمايد به حسب مصلحت كند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،بداديم ما او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ابراهيم را،يقال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 </w:t>
      </w:r>
      <w:r>
        <w:rPr>
          <w:rStyle w:val="FootnoteAnchor"/>
          <w:rtl w:val="true"/>
        </w:rPr>
        <w:footnoteReference w:id="4270"/>
      </w:r>
      <w:r>
        <w:rPr>
          <w:rFonts w:ascii="Amiri" w:hAnsi="Amiri" w:eastAsia="Amiri" w:cs="Amiri"/>
          <w:color w:val="111111"/>
          <w:sz w:val="28"/>
          <w:sz w:val="28"/>
          <w:szCs w:val="28"/>
          <w:rtl w:val="true"/>
          <w:lang w:bidi="ar-SA"/>
        </w:rPr>
        <w:t xml:space="preserve">الشّيء لفلان به مفعول اوّل به نفس خود برسد </w:t>
      </w:r>
      <w:r>
        <w:rPr>
          <w:rStyle w:val="FootnoteAnchor"/>
          <w:rtl w:val="true"/>
        </w:rPr>
        <w:footnoteReference w:id="4271"/>
      </w:r>
      <w:r>
        <w:rPr>
          <w:rFonts w:ascii="IRNazanin" w:hAnsi="IRNazanin" w:eastAsia="IRNazanin"/>
          <w:color w:val="111111"/>
          <w:sz w:val="28"/>
          <w:sz w:val="28"/>
          <w:szCs w:val="28"/>
          <w:rtl w:val="true"/>
          <w:lang w:bidi="fa-IR"/>
        </w:rPr>
        <w:t xml:space="preserve">و به دوم به لام نه چون اعطيت كه متعدّى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به نفس خود به دو مفعول،گفت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بداديم ابراهيم را فرزندانى از ايشان اسحاق و او اسمى است اعجمى لا ينصرف و سبب منع صرف،علميّت است و عجمه،و يعقوب پسر اسحاق كه فرزندزادۀ ابراهيم بود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آنش يعقوب خواندند </w:t>
      </w:r>
      <w:r>
        <w:rPr>
          <w:rStyle w:val="FootnoteAnchor"/>
          <w:rtl w:val="true"/>
        </w:rPr>
        <w:footnoteReference w:id="4272"/>
      </w:r>
      <w:r>
        <w:rPr>
          <w:rFonts w:ascii="IRNazanin" w:hAnsi="IRNazanin" w:eastAsia="IRNazanin"/>
          <w:color w:val="111111"/>
          <w:sz w:val="28"/>
          <w:sz w:val="28"/>
          <w:szCs w:val="28"/>
          <w:rtl w:val="true"/>
          <w:lang w:bidi="fa-IR"/>
        </w:rPr>
        <w:t xml:space="preserve">كه به عقب عيص زاد،برادر او،و هر دو هم شكم بودند،و گفتند </w:t>
      </w:r>
      <w:r>
        <w:rPr>
          <w:rStyle w:val="FootnoteAnchor"/>
          <w:rtl w:val="true"/>
        </w:rPr>
        <w:footnoteReference w:id="4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دست در عقب عيص زده بود و درست آن است كه تازى نيست تا اشتقاقش طلب كنند بلى </w:t>
      </w:r>
      <w:r>
        <w:rPr>
          <w:rStyle w:val="FootnoteAnchor"/>
          <w:rtl w:val="true"/>
        </w:rPr>
        <w:footnoteReference w:id="4274"/>
      </w:r>
      <w:r>
        <w:rPr>
          <w:rFonts w:ascii="IRNazanin" w:hAnsi="IRNazanin" w:eastAsia="IRNazanin"/>
          <w:color w:val="111111"/>
          <w:sz w:val="28"/>
          <w:sz w:val="28"/>
          <w:szCs w:val="28"/>
          <w:rtl w:val="true"/>
          <w:lang w:bidi="fa-IR"/>
        </w:rPr>
        <w:t>اسمى است اعجمى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Style w:val="FootnoteAnchor"/>
          <w:rtl w:val="true"/>
        </w:rPr>
        <w:footnoteReference w:id="4275"/>
      </w:r>
      <w:r>
        <w:rPr>
          <w:rFonts w:ascii="IRNazanin" w:hAnsi="IRNazanin" w:eastAsia="IRNazanin"/>
          <w:color w:val="111111"/>
          <w:sz w:val="28"/>
          <w:sz w:val="28"/>
          <w:szCs w:val="28"/>
          <w:rtl w:val="true"/>
          <w:lang w:bidi="fa-IR"/>
        </w:rPr>
        <w:t>منصرف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هَدَيْنٰا ،منصوب است كُلاًّ هَدَيْنٰا وَ نُوحاً هَدَيْنٰا ،همچنين گفت</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هدايت داديم و نوح را پيش از ايشان،و قيل،من قبل ابراهيم،چون مضاف اليه از او بر كند بنا كرد او را بر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آيت به معنى بيان و الطاف و توفيق باشد،و شايد كه به معنى نبوّت </w:t>
      </w:r>
      <w:r>
        <w:rPr>
          <w:rStyle w:val="FootnoteAnchor"/>
          <w:rtl w:val="true"/>
        </w:rPr>
        <w:footnoteReference w:id="4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ذُرِّيَّتِهِ ،و از فرزندان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ضمير عايد است با نوح، براى آن كه در مذكوران كسانى هستند كه نه از فرزندان ابراهيم اند و آن لوط است كه پسر خواهرش بود،و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برادرش و 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ابراهيم،و آنچه گفتند از حديث لوط مانع نباشد از اين براى آن كه كلام بر تغليب رانده باشد و هر دو قول محتمل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ذرّيّة فعليّه است من ذرء اللّه الخلق،أى خلقهم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فرزندان او داود بود و پسرش سليمان و ايّوب و هو ايّوب بن افرص بن رازح بن روم بن عيصا بن اسحاق بن ابراهيم،و يوسف پسر يعقوب،و او آن است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الكريم بن الكريم بن الكريم،يوسف بن يعقوب بن اسحاق بن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موسى و هارون پسران عمران بودند و هارون به يك سال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نَجْزِي الْمُحْسِنِينَ ،و ما همچنين پاداشت </w:t>
      </w:r>
      <w:r>
        <w:rPr>
          <w:rStyle w:val="FootnoteAnchor"/>
          <w:rtl w:val="true"/>
        </w:rPr>
        <w:footnoteReference w:id="4277"/>
      </w:r>
      <w:r>
        <w:rPr>
          <w:rFonts w:ascii="Amiri" w:hAnsi="Amiri" w:eastAsia="Amiri" w:cs="Amiri"/>
          <w:color w:val="111111"/>
          <w:sz w:val="28"/>
          <w:sz w:val="28"/>
          <w:szCs w:val="28"/>
          <w:rtl w:val="true"/>
          <w:lang w:bidi="ar-SA"/>
        </w:rPr>
        <w:t xml:space="preserve">دهيم نيكوكاران </w:t>
      </w:r>
      <w:r>
        <w:rPr>
          <w:rStyle w:val="FootnoteAnchor"/>
          <w:rtl w:val="true"/>
        </w:rPr>
        <w:footnoteReference w:id="4278"/>
      </w:r>
      <w:r>
        <w:rPr>
          <w:rFonts w:ascii="IRNazanin" w:hAnsi="IRNazanin" w:eastAsia="IRNazanin"/>
          <w:color w:val="111111"/>
          <w:sz w:val="28"/>
          <w:sz w:val="28"/>
          <w:szCs w:val="28"/>
          <w:rtl w:val="true"/>
          <w:lang w:bidi="fa-IR"/>
        </w:rPr>
        <w:t xml:space="preserve">را،يعنى چنان كه ابراهيم را جزا داديم بر توحيد و ثبات بر دين و مجاهده در راه معرفت همچنين فرزندان او را كه به او اقتدا كردند،همچنين پاداشت </w:t>
      </w:r>
      <w:r>
        <w:rPr>
          <w:rStyle w:val="FootnoteAnchor"/>
          <w:rtl w:val="true"/>
        </w:rPr>
        <w:footnoteReference w:id="4279"/>
      </w:r>
      <w:r>
        <w:rPr>
          <w:rFonts w:ascii="Amiri" w:hAnsi="Amiri" w:eastAsia="Amiri" w:cs="Amiri"/>
          <w:color w:val="111111"/>
          <w:sz w:val="28"/>
          <w:sz w:val="28"/>
          <w:szCs w:val="28"/>
          <w:rtl w:val="true"/>
          <w:lang w:bidi="ar-SA"/>
        </w:rPr>
        <w:t>دهيم و جملۀ محسنان را بر احسانى كه كنند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زَكَرِيّٰا ،و هو زكريّا بن اذن </w:t>
      </w:r>
      <w:r>
        <w:rPr>
          <w:rStyle w:val="FootnoteAnchor"/>
          <w:rtl w:val="true"/>
        </w:rPr>
        <w:footnoteReference w:id="4280"/>
      </w:r>
      <w:r>
        <w:rPr>
          <w:rFonts w:ascii="IRNazanin" w:hAnsi="IRNazanin" w:eastAsia="IRNazanin"/>
          <w:color w:val="111111"/>
          <w:sz w:val="28"/>
          <w:sz w:val="28"/>
          <w:szCs w:val="28"/>
          <w:rtl w:val="true"/>
          <w:lang w:bidi="fa-IR"/>
        </w:rPr>
        <w:t>بن كيا و يحيى پسر او و عيسى پسر مريم ابنت عمران بن هاشم بن امون بن حرقيا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الياس،عبد اللّه بن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 نام ادريس است و او را دو نام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يعقوب را اسرائيل گفتند،و 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الياس از فرزندان هارون بود و هو الياس بن نسر </w:t>
      </w:r>
      <w:r>
        <w:rPr>
          <w:rStyle w:val="FootnoteAnchor"/>
          <w:rtl w:val="true"/>
        </w:rPr>
        <w:footnoteReference w:id="4281"/>
      </w:r>
      <w:r>
        <w:rPr>
          <w:rFonts w:ascii="Amiri" w:hAnsi="Amiri" w:eastAsia="Amiri" w:cs="Amiri"/>
          <w:color w:val="111111"/>
          <w:sz w:val="28"/>
          <w:sz w:val="28"/>
          <w:szCs w:val="28"/>
          <w:rtl w:val="true"/>
          <w:lang w:bidi="ar-SA"/>
        </w:rPr>
        <w:t xml:space="preserve">بن فنحاص بن العيزار بن هارون بن عمران،و اين قول درست تر است تا آيت بر نسق </w:t>
      </w:r>
      <w:r>
        <w:rPr>
          <w:rStyle w:val="FootnoteAnchor"/>
          <w:rtl w:val="true"/>
        </w:rPr>
        <w:footnoteReference w:id="4282"/>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4283"/>
      </w:r>
      <w:r>
        <w:rPr>
          <w:rFonts w:ascii="Amiri" w:hAnsi="Amiri" w:eastAsia="Amiri" w:cs="Amiri"/>
          <w:color w:val="111111"/>
          <w:sz w:val="28"/>
          <w:sz w:val="28"/>
          <w:szCs w:val="28"/>
          <w:rtl w:val="true"/>
          <w:lang w:bidi="ar-SA"/>
        </w:rPr>
        <w:t xml:space="preserve">از جملۀ صالحان و نيكان بودند،و در آيت دليل است بر آنكه حسن و حسين از فرزندان رسول </w:t>
      </w:r>
      <w:r>
        <w:rPr>
          <w:rStyle w:val="FootnoteAnchor"/>
          <w:rtl w:val="true"/>
        </w:rPr>
        <w:footnoteReference w:id="4284"/>
      </w:r>
      <w:r>
        <w:rPr>
          <w:rFonts w:ascii="Amiri" w:hAnsi="Amiri" w:eastAsia="Amiri" w:cs="Amiri"/>
          <w:color w:val="111111"/>
          <w:sz w:val="28"/>
          <w:sz w:val="28"/>
          <w:szCs w:val="28"/>
          <w:rtl w:val="true"/>
          <w:lang w:bidi="ar-SA"/>
        </w:rPr>
        <w:t>بودند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ذُرِّيَّتِهِ دٰاوُدَ وَ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وَ يَحْيىٰ وَ عِيسىٰ ،عيسى را از فرزندان ابراهيم يا نوح خواند </w:t>
      </w:r>
      <w:r>
        <w:rPr>
          <w:rStyle w:val="FootnoteAnchor"/>
          <w:rtl w:val="true"/>
        </w:rPr>
        <w:footnoteReference w:id="4285"/>
      </w:r>
      <w:r>
        <w:rPr>
          <w:rFonts w:ascii="IRNazanin" w:hAnsi="IRNazanin" w:eastAsia="IRNazanin"/>
          <w:color w:val="111111"/>
          <w:sz w:val="28"/>
          <w:sz w:val="28"/>
          <w:szCs w:val="28"/>
          <w:rtl w:val="true"/>
          <w:lang w:bidi="fa-IR"/>
        </w:rPr>
        <w:t>و نسب او با ايشان از جهت مادر پيوست كه او پدر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از نواصب كه ايشان روا دارند كه عيسى پسر نوح باشد با چند هزار سال كه از ميان ايشان است و زير و بالاى پنجاه پدر،و روا ندارند كه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 السّلام </w:t>
      </w:r>
      <w:r>
        <w:rPr>
          <w:rStyle w:val="FootnoteAnchor"/>
          <w:rtl w:val="true"/>
        </w:rPr>
        <w:footnoteReference w:id="4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پيغمبر باشند و از ميان ايشان و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فاطمه بنت رسول اللّه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مذهب شافعى در اين آيت </w:t>
      </w:r>
      <w:r>
        <w:rPr>
          <w:rStyle w:val="FootnoteAnchor"/>
          <w:rtl w:val="true"/>
        </w:rPr>
        <w:footnoteReference w:id="4287"/>
      </w:r>
      <w:r>
        <w:rPr>
          <w:rFonts w:ascii="IRNazanin" w:hAnsi="IRNazanin" w:eastAsia="IRNazanin"/>
          <w:color w:val="111111"/>
          <w:sz w:val="28"/>
          <w:sz w:val="28"/>
          <w:szCs w:val="28"/>
          <w:rtl w:val="true"/>
          <w:lang w:bidi="fa-IR"/>
        </w:rPr>
        <w:t>موافق مذهب ماست در آن مسئله فقهى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مردى وقفى كند على اولاده و اولاد اولاده هل يدخل فيهم ولد البنت ام لا،دخترزاده در آن وقف شود يا نه؟مذهب اهل البيت و مذهب شافعى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باشد در وقف،و مذهب ابو حنيفه آن است كه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 تمسّك كرد به قول شاعر كه گفت</w:t>
      </w:r>
      <w:r>
        <w:rPr>
          <w:rFonts w:eastAsia="IRNazanin" w:cs="IRNazanin"/>
          <w:color w:val="111111"/>
          <w:sz w:val="28"/>
          <w:szCs w:val="28"/>
          <w:rtl w:val="true"/>
          <w:lang w:bidi="fa-IR"/>
        </w:rPr>
        <w:t xml:space="preserve">: </w:t>
      </w:r>
      <w:r>
        <w:rPr>
          <w:rStyle w:val="FootnoteAnchor"/>
          <w:rtl w:val="true"/>
        </w:rPr>
        <w:footnoteReference w:id="4288"/>
      </w:r>
    </w:p>
    <w:p>
      <w:pPr>
        <w:pStyle w:val="BookText"/>
        <w:rPr/>
      </w:pPr>
      <w:r>
        <w:rPr>
          <w:rFonts w:ascii="IRNazanin" w:hAnsi="IRNazanin" w:eastAsia="IRNazanin"/>
          <w:color w:val="111111"/>
          <w:sz w:val="28"/>
          <w:sz w:val="28"/>
          <w:szCs w:val="28"/>
          <w:rtl w:val="true"/>
          <w:lang w:bidi="fa-IR"/>
        </w:rPr>
        <w:t>بنونا بنو ابنائنا و بناتنا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بنوهنّ ابناء الرّجال الاباعد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شافعى تمسّك كرد به اين آيت و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w:t>
      </w:r>
      <w:r>
        <w:rPr>
          <w:rStyle w:val="FootnoteAnchor"/>
          <w:rtl w:val="true"/>
        </w:rPr>
        <w:footnoteReference w:id="4289"/>
      </w:r>
      <w:r>
        <w:rPr>
          <w:rFonts w:ascii="IRNazanin" w:hAnsi="IRNazanin" w:eastAsia="IRNazanin"/>
          <w:color w:val="111111"/>
          <w:sz w:val="28"/>
          <w:sz w:val="28"/>
          <w:szCs w:val="28"/>
          <w:rtl w:val="true"/>
          <w:lang w:bidi="fa-IR"/>
        </w:rPr>
        <w:t>،و گفت حجّت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 تر</w:t>
      </w:r>
      <w:r>
        <w:rPr>
          <w:rFonts w:eastAsia="IRNazanin" w:cs="IRNazanin"/>
          <w:color w:val="111111"/>
          <w:sz w:val="28"/>
          <w:szCs w:val="28"/>
          <w:rtl w:val="true"/>
          <w:lang w:bidi="fa-IR"/>
        </w:rPr>
        <w:t xml:space="preserve">] </w:t>
      </w:r>
      <w:r>
        <w:rPr>
          <w:rStyle w:val="FootnoteAnchor"/>
          <w:rtl w:val="true"/>
        </w:rPr>
        <w:footnoteReference w:id="4290"/>
      </w:r>
      <w:r>
        <w:rPr>
          <w:rFonts w:ascii="Amiri" w:hAnsi="Amiri" w:eastAsia="Amiri" w:cs="Amiri"/>
          <w:color w:val="111111"/>
          <w:sz w:val="28"/>
          <w:sz w:val="28"/>
          <w:szCs w:val="28"/>
          <w:rtl w:val="true"/>
          <w:lang w:bidi="ar-SA"/>
        </w:rPr>
        <w:t xml:space="preserve">از دو آيه محكم از حجّت ابو حنيفه از بيتى </w:t>
      </w:r>
    </w:p>
    <w:p>
      <w:pPr>
        <w:pStyle w:val="BookText"/>
        <w:rPr/>
      </w:pPr>
      <w:r>
        <w:rPr>
          <w:rFonts w:ascii="IRNazanin" w:hAnsi="IRNazanin" w:eastAsia="IRNazanin"/>
          <w:color w:val="111111"/>
          <w:sz w:val="28"/>
          <w:sz w:val="28"/>
          <w:szCs w:val="28"/>
          <w:rtl w:val="true"/>
          <w:lang w:bidi="fa-IR"/>
        </w:rPr>
        <w:t>مجهول از عربى جاهل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خبر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روز مأمون با علىّ بن موسى الرّضا </w:t>
      </w:r>
      <w:r>
        <w:rPr>
          <w:rStyle w:val="FootnoteAnchor"/>
          <w:rtl w:val="true"/>
        </w:rPr>
        <w:footnoteReference w:id="4291"/>
      </w:r>
      <w:r>
        <w:rPr>
          <w:rFonts w:ascii="IRNazanin" w:hAnsi="IRNazanin" w:eastAsia="IRNazanin"/>
          <w:color w:val="111111"/>
          <w:sz w:val="28"/>
          <w:sz w:val="28"/>
          <w:szCs w:val="28"/>
          <w:rtl w:val="true"/>
          <w:lang w:bidi="fa-IR"/>
        </w:rPr>
        <w:t>نشسته بود،گفت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ابن رسول اللّه،دليلى توانى گفتن از كتاب خداى كه تو</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پيغامبرى </w:t>
      </w:r>
      <w:r>
        <w:rPr>
          <w:rStyle w:val="FootnoteAnchor"/>
          <w:rtl w:val="true"/>
        </w:rPr>
        <w:footnoteReference w:id="4292"/>
      </w:r>
      <w:r>
        <w:rPr>
          <w:rFonts w:ascii="IRNazanin" w:hAnsi="IRNazanin" w:eastAsia="IRNazanin"/>
          <w:color w:val="111111"/>
          <w:sz w:val="28"/>
          <w:sz w:val="28"/>
          <w:szCs w:val="28"/>
          <w:rtl w:val="true"/>
          <w:lang w:bidi="fa-IR"/>
        </w:rPr>
        <w:t>از صلب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w:t>
      </w:r>
      <w:r>
        <w:rPr>
          <w:rStyle w:val="FootnoteAnchor"/>
          <w:rtl w:val="true"/>
        </w:rPr>
        <w:footnoteReference w:id="4293"/>
      </w:r>
      <w:r>
        <w:rPr>
          <w:rFonts w:ascii="IRNazanin" w:hAnsi="IRNazanin" w:eastAsia="IRNazanin"/>
          <w:color w:val="111111"/>
          <w:sz w:val="28"/>
          <w:sz w:val="28"/>
          <w:szCs w:val="28"/>
          <w:rtl w:val="true"/>
          <w:lang w:bidi="fa-IR"/>
        </w:rPr>
        <w:t>،گفت آيت مباهله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أَبْنٰاءَنٰا وَ أَبْنٰاءَكُمْ </w:t>
      </w:r>
      <w:r>
        <w:rPr>
          <w:rStyle w:val="FootnoteAnchor"/>
          <w:rtl w:val="true"/>
        </w:rPr>
        <w:footnoteReference w:id="4294"/>
      </w:r>
      <w:r>
        <w:rPr>
          <w:rFonts w:ascii="IRNazanin" w:hAnsi="IRNazanin" w:eastAsia="IRNazanin"/>
          <w:color w:val="111111"/>
          <w:sz w:val="28"/>
          <w:sz w:val="28"/>
          <w:szCs w:val="28"/>
          <w:rtl w:val="true"/>
          <w:lang w:bidi="fa-IR"/>
        </w:rPr>
        <w:t>،و آيت سورت انعام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ذُرِّيَّتِهِ دٰاوُدَ وَ 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نيارم،گفت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عَلَيْكُمْ أُمَّهٰاتُكُمْ </w:t>
      </w:r>
      <w:r>
        <w:rPr>
          <w:rStyle w:val="FootnoteAnchor"/>
          <w:rtl w:val="true"/>
        </w:rPr>
        <w:footnoteReference w:id="4295"/>
      </w:r>
      <w:r>
        <w:rPr>
          <w:rFonts w:ascii="IRNazanin" w:hAnsi="IRNazanin" w:eastAsia="IRNazanin"/>
          <w:color w:val="111111"/>
          <w:sz w:val="28"/>
          <w:sz w:val="28"/>
          <w:szCs w:val="28"/>
          <w:rtl w:val="true"/>
          <w:lang w:bidi="fa-IR"/>
        </w:rPr>
        <w:t>وَ بَنٰاتُكُمْ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دليل مى كند اين آيت؟گفت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گويى،اگر رسول خدا حاضر آيد و خطبه كند به تو دخترت را بخواهد به او دهى؟گفت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ندهم،و كه باشد كه اين رغبت نكند،گفت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 خواهد مثلا،من دختر ندهم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 كه دانى كه اجماع است كه فرزندزاده و دخترزاده </w:t>
      </w:r>
      <w:r>
        <w:rPr>
          <w:rStyle w:val="FootnoteAnchor"/>
          <w:rtl w:val="true"/>
        </w:rPr>
        <w:footnoteReference w:id="4296"/>
      </w:r>
      <w:r>
        <w:rPr>
          <w:rFonts w:ascii="IRNazanin" w:hAnsi="IRNazanin" w:eastAsia="IRNazanin"/>
          <w:color w:val="111111"/>
          <w:sz w:val="28"/>
          <w:sz w:val="28"/>
          <w:szCs w:val="28"/>
          <w:rtl w:val="true"/>
          <w:lang w:bidi="fa-IR"/>
        </w:rPr>
        <w:t xml:space="preserve">بر مرد حرام باشد،و نيز آن كه اگر من زنى </w:t>
      </w:r>
      <w:r>
        <w:rPr>
          <w:rStyle w:val="FootnoteAnchor"/>
          <w:rtl w:val="true"/>
        </w:rPr>
        <w:footnoteReference w:id="4297"/>
      </w:r>
      <w:r>
        <w:rPr>
          <w:rFonts w:ascii="IRNazanin" w:hAnsi="IRNazanin" w:eastAsia="IRNazanin"/>
          <w:color w:val="111111"/>
          <w:sz w:val="28"/>
          <w:sz w:val="28"/>
          <w:szCs w:val="28"/>
          <w:rtl w:val="true"/>
          <w:lang w:bidi="fa-IR"/>
        </w:rPr>
        <w:t>كه دارم رها كنم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را بزنى نتواند كردن،گفت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حَلاٰئِلُ أَبْنٰائِكُمُ الَّذِينَ مِنْ أَصْلاٰبِكُمْ </w:t>
      </w:r>
      <w:r>
        <w:rPr>
          <w:rStyle w:val="FootnoteAnchor"/>
          <w:rtl w:val="true"/>
        </w:rPr>
        <w:footnoteReference w:id="4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إِسْمٰاعِيلَ ،و نيز از فرزندان ابراهيم اسماعيل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الْيَسَعَ ،و هو اليسع بن اخطور بن العجوز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حمزه و كسائي و خلف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جا و در سورۀ ص،باقى قرّاء به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 لغت است،ابو على فارسى </w:t>
      </w:r>
      <w:r>
        <w:rPr>
          <w:rStyle w:val="FootnoteAnchor"/>
          <w:rtl w:val="true"/>
        </w:rPr>
        <w:footnoteReference w:id="429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تعريف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زيادت است براى آن كه اسم علم است و عرب جمع نكند بين علامتى تعريف فى اسم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كسائي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است</w:t>
      </w:r>
      <w:r>
        <w:rPr>
          <w:rFonts w:eastAsia="IRNazanin" w:cs="IRNazanin"/>
          <w:color w:val="111111"/>
          <w:sz w:val="28"/>
          <w:szCs w:val="28"/>
          <w:rtl w:val="true"/>
          <w:lang w:bidi="fa-IR"/>
        </w:rPr>
        <w:t xml:space="preserve">] </w:t>
      </w:r>
      <w:r>
        <w:rPr>
          <w:rStyle w:val="FootnoteAnchor"/>
          <w:rtl w:val="true"/>
        </w:rPr>
        <w:footnoteReference w:id="4300"/>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در او بردند اللّيسع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ادغام كردند مشدّد شد و به نزديك او اسم بر وزن </w:t>
      </w:r>
    </w:p>
    <w:p>
      <w:pPr>
        <w:pStyle w:val="BookText"/>
        <w:rPr/>
      </w:pPr>
      <w:r>
        <w:rPr>
          <w:rFonts w:ascii="Amiri" w:hAnsi="Amiri" w:eastAsia="Amiri" w:cs="Amiri"/>
          <w:color w:val="111111"/>
          <w:sz w:val="28"/>
          <w:sz w:val="28"/>
          <w:szCs w:val="28"/>
          <w:rtl w:val="true"/>
          <w:lang w:bidi="ar-SA"/>
        </w:rPr>
        <w:t xml:space="preserve">فيعل </w:t>
      </w:r>
      <w:r>
        <w:rPr>
          <w:rStyle w:val="FootnoteAnchor"/>
          <w:rtl w:val="true"/>
        </w:rPr>
        <w:footnoteReference w:id="4301"/>
      </w:r>
      <w:r>
        <w:rPr>
          <w:rFonts w:ascii="IRNazanin" w:hAnsi="IRNazanin" w:eastAsia="IRNazanin"/>
          <w:color w:val="111111"/>
          <w:sz w:val="28"/>
          <w:sz w:val="28"/>
          <w:szCs w:val="28"/>
          <w:rtl w:val="true"/>
          <w:lang w:bidi="fa-IR"/>
        </w:rPr>
        <w:t>باشد،آنگه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بودى بر وزن فعل </w:t>
      </w:r>
      <w:r>
        <w:rPr>
          <w:rStyle w:val="FootnoteAnchor"/>
          <w:rtl w:val="true"/>
        </w:rPr>
        <w:footnoteReference w:id="430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او مجال نبودى چنان كه در يزيد و يشكر نشود و در يحيى،اصمعى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او را گفتم پس چه گويى كه التّوضح مى گويند نوعى سنگ را و اليعملة النّاقة القويّة و اليحمد </w:t>
      </w:r>
      <w:r>
        <w:rPr>
          <w:rStyle w:val="FootnoteAnchor"/>
          <w:rtl w:val="true"/>
        </w:rPr>
        <w:footnoteReference w:id="4303"/>
      </w:r>
      <w:r>
        <w:rPr>
          <w:rFonts w:ascii="IRNazanin" w:hAnsi="IRNazanin" w:eastAsia="IRNazanin"/>
          <w:color w:val="111111"/>
          <w:sz w:val="28"/>
          <w:sz w:val="28"/>
          <w:szCs w:val="28"/>
          <w:rtl w:val="true"/>
          <w:lang w:bidi="fa-IR"/>
        </w:rPr>
        <w:t>حىّ من اليمن؟گفت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فروماند جواب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 ايشان يسع نام مى نهند و ليسع نام مى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تشديد قرائت به اسم اعجمى بهتر </w:t>
      </w:r>
      <w:r>
        <w:rPr>
          <w:rStyle w:val="FootnoteAnchor"/>
          <w:rtl w:val="true"/>
        </w:rPr>
        <w:footnoteReference w:id="4304"/>
      </w:r>
      <w:r>
        <w:rPr>
          <w:rFonts w:ascii="IRNazanin" w:hAnsi="IRNazanin" w:eastAsia="IRNazanin"/>
          <w:color w:val="111111"/>
          <w:sz w:val="28"/>
          <w:sz w:val="28"/>
          <w:szCs w:val="28"/>
          <w:rtl w:val="true"/>
          <w:lang w:bidi="fa-IR"/>
        </w:rPr>
        <w:t xml:space="preserve">ماند براى آن 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اسماء كه منصرف نباشد نبرند الّا در صور ضرورت شعر،چنان كه گفت</w:t>
      </w:r>
      <w:r>
        <w:rPr>
          <w:rFonts w:eastAsia="IRNazanin" w:cs="IRNazanin"/>
          <w:color w:val="111111"/>
          <w:sz w:val="28"/>
          <w:szCs w:val="28"/>
          <w:rtl w:val="true"/>
          <w:lang w:bidi="fa-IR"/>
        </w:rPr>
        <w:t xml:space="preserve">: </w:t>
      </w:r>
      <w:r>
        <w:rPr>
          <w:rStyle w:val="FootnoteAnchor"/>
          <w:rtl w:val="true"/>
        </w:rPr>
        <w:footnoteReference w:id="4305"/>
      </w:r>
    </w:p>
    <w:p>
      <w:pPr>
        <w:pStyle w:val="BookText"/>
        <w:rPr/>
      </w:pPr>
      <w:r>
        <w:rPr>
          <w:rFonts w:ascii="Amiri" w:hAnsi="Amiri" w:eastAsia="Amiri" w:cs="Amiri"/>
          <w:color w:val="111111"/>
          <w:sz w:val="28"/>
          <w:sz w:val="28"/>
          <w:szCs w:val="28"/>
          <w:rtl w:val="true"/>
          <w:lang w:bidi="ar-SA"/>
        </w:rPr>
        <w:t>وجدنا الوليد بن اليزيد مباركا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شديدا بأعباء </w:t>
      </w:r>
      <w:r>
        <w:rPr>
          <w:rStyle w:val="FootnoteAnchor"/>
          <w:rtl w:val="true"/>
        </w:rPr>
        <w:footnoteReference w:id="4306"/>
      </w:r>
      <w:r>
        <w:rPr>
          <w:rFonts w:ascii="Amiri" w:hAnsi="Amiri" w:eastAsia="Amiri" w:cs="Amiri"/>
          <w:color w:val="111111"/>
          <w:sz w:val="28"/>
          <w:sz w:val="28"/>
          <w:szCs w:val="28"/>
          <w:rtl w:val="true"/>
          <w:lang w:bidi="ar-SA"/>
        </w:rPr>
        <w:t>الخلافة كاهله</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يزيد برد كه در وليد برده بود،و اين كه 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نيست براى آن كه جملۀ اسماء منصرف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در نشود،نبينى كه در أحمر و حمراء مى شود،يقول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مررت بالأحمر و الحمراء،در يزيد و يحيى به آن نمى شود كه اسم علم است و جواب اصمعى كه گفت كسائى به آن فروماند هم اين است كه اين اسماء كه آورد در هيچ علم نيست از توضح و يعمله و ليكن يسع علم است كه اگر تازى است على قول الكسائيّ و علميّت تعريف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تعريف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جمع كردن ميان دو علامت تعريف در يك اسم معنى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معتمد آن است كه شيخ ابو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يُونُسَ ،هو يونس بن متّى</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لُوطاً ،هو لوط بن هاران پسر برادر ابراهيم بود،و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خواهرش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 فَضَّلْنٰا عَلَى الْعٰالَمِينَ ،و همه را از اين پيغامبران </w:t>
      </w:r>
      <w:r>
        <w:rPr>
          <w:rStyle w:val="FootnoteAnchor"/>
          <w:rtl w:val="true"/>
        </w:rPr>
        <w:footnoteReference w:id="4307"/>
      </w:r>
      <w:r>
        <w:rPr>
          <w:rFonts w:ascii="IRNazanin" w:hAnsi="IRNazanin" w:eastAsia="IRNazanin"/>
          <w:color w:val="111111"/>
          <w:sz w:val="28"/>
          <w:sz w:val="28"/>
          <w:szCs w:val="28"/>
          <w:rtl w:val="true"/>
          <w:lang w:bidi="fa-IR"/>
        </w:rPr>
        <w:t xml:space="preserve">،ما تفضيل داديم بر جهانيان، يعنى بر اهل زمانۀ خود هر پيغامبرى در روزگار خود به از امّت خود بودند براى آن كه نشايد كه حكيم تقدّم كند مفضول را بر فاضل كه در حكمت زشت باشد،و روا بود </w:t>
      </w:r>
    </w:p>
    <w:p>
      <w:pPr>
        <w:pStyle w:val="BookText"/>
        <w:rPr/>
      </w:pPr>
      <w:r>
        <w:rPr>
          <w:rFonts w:ascii="IRNazanin" w:hAnsi="IRNazanin" w:eastAsia="IRNazanin"/>
          <w:color w:val="111111"/>
          <w:sz w:val="28"/>
          <w:sz w:val="28"/>
          <w:szCs w:val="28"/>
          <w:rtl w:val="true"/>
          <w:lang w:bidi="fa-IR"/>
        </w:rPr>
        <w:t>كه در يك روزگار دو پيغامبر و ده پيغامبر و بيشتر و كمتر باشند،و يكى بر يكى مفضّل باشد،نبينى كه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ابراهيم بود و مفضّل نبود بر ابراهيم بل ابراهيم بر او مفضّل بود به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آبٰائِهِمْ ،از پدران اين پيغامبران</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ذُرِّيّٰاتِهِمْ ،و فرزندان ايشان و برادرانشان،و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 فضّلنا على العالمين و فضلنا ايضا من آبائهم و ذرّيّاتهم و اخوانهم على كثير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اينان كه ذكر كرديم از خويشان اين پيغامبران كه با پيغامبران بودند يا اوصيا يا اوليا،تفضيل داديم نيز ايشان را بر بسيارى مردمان ازآن كه </w:t>
      </w:r>
      <w:r>
        <w:rPr>
          <w:rStyle w:val="FootnoteAnchor"/>
          <w:rtl w:val="true"/>
        </w:rPr>
        <w:footnoteReference w:id="4308"/>
      </w:r>
      <w:r>
        <w:rPr>
          <w:rFonts w:ascii="IRNazanin" w:hAnsi="IRNazanin" w:eastAsia="IRNazanin"/>
          <w:color w:val="111111"/>
          <w:sz w:val="28"/>
          <w:sz w:val="28"/>
          <w:szCs w:val="28"/>
          <w:rtl w:val="true"/>
          <w:lang w:bidi="fa-IR"/>
        </w:rPr>
        <w:t xml:space="preserve">به مرتبه فرود </w:t>
      </w:r>
      <w:r>
        <w:rPr>
          <w:rStyle w:val="FootnoteAnchor"/>
          <w:rtl w:val="true"/>
        </w:rPr>
        <w:footnoteReference w:id="4309"/>
      </w:r>
      <w:r>
        <w:rPr>
          <w:rFonts w:ascii="IRNazanin" w:hAnsi="IRNazanin" w:eastAsia="IRNazanin"/>
          <w:color w:val="111111"/>
          <w:sz w:val="28"/>
          <w:sz w:val="28"/>
          <w:szCs w:val="28"/>
          <w:rtl w:val="true"/>
          <w:lang w:bidi="fa-IR"/>
        </w:rPr>
        <w:t>ايشان بودند و در منزلت ثواب دون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اجْتَبَيْنٰاهُمْ ،و ما ايشان را برگزيديم و هدايت كرديم و راه نموديم به راه راست،از اينان </w:t>
      </w:r>
      <w:r>
        <w:rPr>
          <w:rStyle w:val="FootnoteAnchor"/>
          <w:rtl w:val="true"/>
        </w:rPr>
        <w:footnoteReference w:id="4310"/>
      </w:r>
      <w:r>
        <w:rPr>
          <w:rFonts w:ascii="IRNazanin" w:hAnsi="IRNazanin" w:eastAsia="IRNazanin"/>
          <w:color w:val="111111"/>
          <w:sz w:val="28"/>
          <w:sz w:val="28"/>
          <w:szCs w:val="28"/>
          <w:rtl w:val="true"/>
          <w:lang w:bidi="fa-IR"/>
        </w:rPr>
        <w:t>و الطاف و توفيق و نبوّت و آنچه ايشان را به ثواب و نعم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 هُدَى اللّٰهِ ،اين ره دين خداست آن را كه خواهد به آن راه نمايد از بندگانش،و لا محال هيچ فعل نكند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نخواهد </w:t>
      </w:r>
      <w:r>
        <w:rPr>
          <w:rStyle w:val="FootnoteAnchor"/>
          <w:rtl w:val="true"/>
        </w:rPr>
        <w:footnoteReference w:id="4311"/>
      </w:r>
      <w:r>
        <w:rPr>
          <w:rFonts w:ascii="IRNazanin" w:hAnsi="IRNazanin" w:eastAsia="IRNazanin"/>
          <w:color w:val="111111"/>
          <w:sz w:val="28"/>
          <w:sz w:val="28"/>
          <w:szCs w:val="28"/>
          <w:rtl w:val="true"/>
          <w:lang w:bidi="fa-IR"/>
        </w:rPr>
        <w:t>،براى آن كه هر فعل كه كند عالم باشد به آن و ساهى نبود از آن و براى غرضى صحيح كند،و چون چنين باشد لا بد مريد باشد آن را،پس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او بى ارادۀ او نبود و روا بود كه هدايت آنجا نيز مراد ثواب باشد چنان كه در اوّل آيت هست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هَدَيْنٰا وَ نُوحاً هَدَيْنٰا مِنْ قَبْلُ ،و آن هدايت ثواب است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نَجْزِي الْمُحْسِنِينَ ،و جزا جز به ثواب لايق نباشد،پس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دهم آن را كه خواهم يعنى ثواب،و ثواب جز مستحق را نخواهد تا دهد،نبينى كه گفت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أَشْرَكُوا لَحَبِطَ عَنْهُمْ مٰا كٰانُوا يَعْمَلُونَ ،و اگر شرك آرند عمل ايشان باطل و محبط شود و ثواب عمل باشد كه محبط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آن است كه دگر جايها بيان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نفى الوقوع على وجه يستحقّ به الثّواب،معنى آن است كه اگر شرك آرند هر عمل </w:t>
      </w:r>
      <w:r>
        <w:rPr>
          <w:rStyle w:val="FootnoteAnchor"/>
          <w:rtl w:val="true"/>
        </w:rPr>
        <w:footnoteReference w:id="4312"/>
      </w:r>
      <w:r>
        <w:rPr>
          <w:rFonts w:ascii="Amiri" w:hAnsi="Amiri" w:eastAsia="Amiri" w:cs="Amiri"/>
          <w:color w:val="111111"/>
          <w:sz w:val="28"/>
          <w:sz w:val="28"/>
          <w:szCs w:val="28"/>
          <w:rtl w:val="true"/>
          <w:lang w:bidi="ar-SA"/>
        </w:rPr>
        <w:t xml:space="preserve">كه كنند </w:t>
      </w:r>
      <w:r>
        <w:rPr>
          <w:rStyle w:val="FootnoteAnchor"/>
          <w:rtl w:val="true"/>
        </w:rPr>
        <w:footnoteReference w:id="4313"/>
      </w:r>
      <w:r>
        <w:rPr>
          <w:rFonts w:ascii="Amiri" w:hAnsi="Amiri" w:eastAsia="Amiri" w:cs="Amiri"/>
          <w:color w:val="111111"/>
          <w:sz w:val="28"/>
          <w:sz w:val="28"/>
          <w:szCs w:val="28"/>
          <w:rtl w:val="true"/>
          <w:lang w:bidi="ar-SA"/>
        </w:rPr>
        <w:t xml:space="preserve">و كرده باشد </w:t>
      </w:r>
      <w:r>
        <w:rPr>
          <w:rStyle w:val="FootnoteAnchor"/>
          <w:rtl w:val="true"/>
        </w:rPr>
        <w:footnoteReference w:id="4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بر وجهى بود </w:t>
      </w:r>
      <w:r>
        <w:rPr>
          <w:rStyle w:val="FootnoteAnchor"/>
          <w:rtl w:val="true"/>
        </w:rPr>
        <w:footnoteReference w:id="4315"/>
      </w:r>
      <w:r>
        <w:rPr>
          <w:rFonts w:ascii="Amiri" w:hAnsi="Amiri" w:eastAsia="Amiri" w:cs="Amiri"/>
          <w:color w:val="111111"/>
          <w:sz w:val="28"/>
          <w:sz w:val="28"/>
          <w:szCs w:val="28"/>
          <w:rtl w:val="true"/>
          <w:lang w:bidi="ar-SA"/>
        </w:rPr>
        <w:t xml:space="preserve">كه برآن </w:t>
      </w:r>
    </w:p>
    <w:p>
      <w:pPr>
        <w:pStyle w:val="BookText"/>
        <w:rPr/>
      </w:pPr>
      <w:r>
        <w:rPr>
          <w:rFonts w:ascii="IRNazanin" w:hAnsi="IRNazanin" w:eastAsia="IRNazanin"/>
          <w:color w:val="111111"/>
          <w:sz w:val="28"/>
          <w:sz w:val="28"/>
          <w:szCs w:val="28"/>
          <w:rtl w:val="true"/>
          <w:lang w:bidi="fa-IR"/>
        </w:rPr>
        <w:t xml:space="preserve">استحقاق ثوابى نبود،امّا براى آن كه عمل به ظاهر در وجود آمده است و از روى ظاهر كسى گمان برد كه آن عمل را وقوعى و قبولى هست،چون بنگرند برآن هيچ ثوابى نبود براى آن كه نه بر وجه مأمور به </w:t>
      </w:r>
      <w:r>
        <w:rPr>
          <w:rStyle w:val="FootnoteAnchor"/>
          <w:rtl w:val="true"/>
        </w:rPr>
        <w:footnoteReference w:id="4316"/>
      </w:r>
      <w:r>
        <w:rPr>
          <w:rFonts w:ascii="IRNazanin" w:hAnsi="IRNazanin" w:eastAsia="IRNazanin"/>
          <w:color w:val="111111"/>
          <w:sz w:val="28"/>
          <w:sz w:val="28"/>
          <w:szCs w:val="28"/>
          <w:rtl w:val="true"/>
          <w:lang w:bidi="fa-IR"/>
        </w:rPr>
        <w:t xml:space="preserve">افتاد لفظ </w:t>
      </w:r>
      <w:r>
        <w:rPr>
          <w:rStyle w:val="FootnoteAnchor"/>
          <w:rtl w:val="true"/>
        </w:rPr>
        <w:footnoteReference w:id="4317"/>
      </w:r>
      <w:r>
        <w:rPr>
          <w:rFonts w:ascii="Amiri" w:hAnsi="Amiri" w:eastAsia="Amiri" w:cs="Amiri"/>
          <w:color w:val="111111"/>
          <w:sz w:val="28"/>
          <w:sz w:val="28"/>
          <w:szCs w:val="28"/>
          <w:rtl w:val="true"/>
          <w:lang w:bidi="ar-SA"/>
        </w:rPr>
        <w:t>برآن اطلاق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آتَيْنٰاهُمُ الْكِتٰابَ وَ الْحُكْمَ وَ النُّبُوَّةَ ،ايشان آنان اند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4318"/>
      </w:r>
      <w:r>
        <w:rPr>
          <w:rFonts w:ascii="IRNazanin" w:hAnsi="IRNazanin" w:eastAsia="IRNazanin"/>
          <w:color w:val="111111"/>
          <w:sz w:val="28"/>
          <w:sz w:val="28"/>
          <w:szCs w:val="28"/>
          <w:rtl w:val="true"/>
          <w:lang w:bidi="fa-IR"/>
        </w:rPr>
        <w:t>ايشان را كتاب داديم و حكمت و پيغامبرى،يعنى پيغامبران كه ذكر ايشان برفت در آيات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يَكْفُرْ بِهٰا هٰؤُلاٰءِ ،اگر كافر شوند به آن اين جماعت عصر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نبوّت انبيا،و روا بود كه راجع باشد با جماعت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وَكَّلْنٰا بِهٰا قَوْماً ،ما موكّل بكرديم يعنى لطف و توفيق گروهى را كه به آن كافر نه اند، يعنى اگر كافرند اين قوم به نبوّت تو گروهى هستند كه كافر نه اند از گماشتگان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ايشان چند قول گفتند،حسن بصرى و زجّاج و طبرى و جبّائى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پيغامبران مقدّم اند كه ذكر ايشان برفت كه خداى تعالى عهد نبوّت رسول ما بر ايشان فراگرفت و ايشان به او ايمان آوردند،و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يَكْفُرْ بِهٰا هٰؤُلاٰءِ ، اگر اهل مكّه به تو و نبوّت تو كافراند،من گروهى را موكّل كنم از اهل مدينه بر ايمان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ديگر </w:t>
      </w:r>
      <w:r>
        <w:rPr>
          <w:rStyle w:val="FootnoteAnchor"/>
          <w:rtl w:val="true"/>
        </w:rPr>
        <w:footnoteReference w:id="4319"/>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جملۀ مؤمنان اند كه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آوردند پيش او و در عصر او و از پس او،و اين اولى تر </w:t>
      </w:r>
      <w:r>
        <w:rPr>
          <w:rStyle w:val="FootnoteAnchor"/>
          <w:rtl w:val="true"/>
        </w:rPr>
        <w:footnoteReference w:id="4320"/>
      </w:r>
      <w:r>
        <w:rPr>
          <w:rFonts w:ascii="Amiri" w:hAnsi="Amiri" w:eastAsia="Amiri" w:cs="Amiri"/>
          <w:color w:val="111111"/>
          <w:sz w:val="28"/>
          <w:sz w:val="28"/>
          <w:szCs w:val="28"/>
          <w:rtl w:val="true"/>
          <w:lang w:bidi="ar-SA"/>
        </w:rPr>
        <w:t>براى عمومش را و كثرت فايده در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هَدَى اللّٰهُ ،ايشان آنان اند كه خداى تعالى ايشان را هدايت كرد </w:t>
      </w:r>
      <w:r>
        <w:rPr>
          <w:rStyle w:val="FootnoteAnchor"/>
          <w:rtl w:val="true"/>
        </w:rPr>
        <w:footnoteReference w:id="4321"/>
      </w:r>
      <w:r>
        <w:rPr>
          <w:rFonts w:ascii="IRNazanin" w:hAnsi="IRNazanin" w:eastAsia="IRNazanin"/>
          <w:color w:val="111111"/>
          <w:sz w:val="28"/>
          <w:sz w:val="28"/>
          <w:szCs w:val="28"/>
          <w:rtl w:val="true"/>
          <w:lang w:bidi="fa-IR"/>
        </w:rPr>
        <w:t>،يعنى پيغمبران مذكور در آيات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و حكمت و كتاب است،آن كه </w:t>
      </w:r>
      <w:r>
        <w:rPr>
          <w:rStyle w:val="FootnoteAnchor"/>
          <w:rtl w:val="true"/>
        </w:rPr>
        <w:footnoteReference w:id="4322"/>
      </w:r>
      <w:r>
        <w:rPr>
          <w:rFonts w:ascii="Amiri" w:hAnsi="Amiri" w:eastAsia="Amiri" w:cs="Amiri"/>
          <w:color w:val="111111"/>
          <w:sz w:val="28"/>
          <w:sz w:val="28"/>
          <w:szCs w:val="28"/>
          <w:rtl w:val="true"/>
          <w:lang w:bidi="ar-SA"/>
        </w:rPr>
        <w:t>رفت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آتَيْنٰاهُمُ الْكِتٰابَ وَ الْحُكْمَ وَ النُّبُوَّةَ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فَبِهُدٰاهُمُ اقْتَدِهْ ،تو كه محمّدى و قوم تو و امّت تو به هداى ايشان اقتدا كنى </w:t>
      </w:r>
      <w:r>
        <w:rPr>
          <w:rStyle w:val="FootnoteAnchor"/>
          <w:rtl w:val="true"/>
        </w:rPr>
        <w:footnoteReference w:id="4323"/>
      </w:r>
      <w:r>
        <w:rPr>
          <w:rFonts w:ascii="Amiri" w:hAnsi="Amiri" w:eastAsia="Amiri" w:cs="Amiri"/>
          <w:color w:val="111111"/>
          <w:sz w:val="28"/>
          <w:sz w:val="28"/>
          <w:szCs w:val="28"/>
          <w:rtl w:val="true"/>
          <w:lang w:bidi="ar-SA"/>
        </w:rPr>
        <w:t xml:space="preserve">، يعنى به سيرت و طريقه و سنّت و سداد و صلاح ايشان،يعنى بر طريقۀ ايشان روى </w:t>
      </w:r>
      <w:r>
        <w:rPr>
          <w:rStyle w:val="FootnoteAnchor"/>
          <w:rtl w:val="true"/>
        </w:rPr>
        <w:footnoteReference w:id="4324"/>
      </w:r>
      <w:r>
        <w:rPr>
          <w:rFonts w:ascii="IRNazanin" w:hAnsi="IRNazanin" w:eastAsia="IRNazanin"/>
          <w:color w:val="111111"/>
          <w:sz w:val="28"/>
          <w:sz w:val="28"/>
          <w:szCs w:val="28"/>
          <w:rtl w:val="true"/>
          <w:lang w:bidi="fa-IR"/>
        </w:rPr>
        <w:t xml:space="preserve">، </w:t>
      </w:r>
      <w:bookmarkStart w:id="111" w:name="pg12371_123143"/>
    </w:p>
    <w:p>
      <w:pPr>
        <w:pStyle w:val="BookText"/>
        <w:rPr/>
      </w:pPr>
      <w:bookmarkEnd w:id="111"/>
      <w:r>
        <w:rPr>
          <w:rFonts w:ascii="IRNazanin" w:hAnsi="IRNazanin" w:eastAsia="IRNazanin"/>
          <w:color w:val="111111"/>
          <w:sz w:val="28"/>
          <w:sz w:val="28"/>
          <w:szCs w:val="28"/>
          <w:rtl w:val="true"/>
          <w:lang w:bidi="fa-IR"/>
        </w:rPr>
        <w:t>و مراد نه شريعت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شرع تبع هيچ پيغامبر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كسائي و خلف و يعقوب و كسائي</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روايتى </w:t>
      </w:r>
      <w:r>
        <w:rPr>
          <w:rStyle w:val="FootnoteAnchor"/>
          <w:rtl w:val="true"/>
        </w:rPr>
        <w:footnoteReference w:id="4325"/>
      </w:r>
      <w:r>
        <w:rPr>
          <w:rFonts w:ascii="IRNazanin" w:hAnsi="IRNazanin" w:eastAsia="IRNazanin"/>
          <w:color w:val="111111"/>
          <w:sz w:val="28"/>
          <w:sz w:val="28"/>
          <w:szCs w:val="28"/>
          <w:rtl w:val="true"/>
          <w:lang w:bidi="fa-IR"/>
        </w:rPr>
        <w:t xml:space="preserve">عن ابي بكر در حال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بيفگنند </w:t>
      </w:r>
      <w:r>
        <w:rPr>
          <w:rStyle w:val="FootnoteAnchor"/>
          <w:rtl w:val="true"/>
        </w:rPr>
        <w:footnoteReference w:id="4326"/>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گفتند،و باقى قرّاء به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خواندند فى الحالين الوصل و الوقف و اسكان او،الّا ابن ذكوان كه </w:t>
      </w:r>
      <w:r>
        <w:rPr>
          <w:rStyle w:val="FootnoteAnchor"/>
          <w:rtl w:val="true"/>
        </w:rPr>
        <w:footnoteReference w:id="4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كرد و وصل كرد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پس اقتده </w:t>
      </w:r>
      <w:r>
        <w:rPr>
          <w:rStyle w:val="FootnoteAnchor"/>
          <w:rtl w:val="true"/>
        </w:rPr>
        <w:footnoteReference w:id="4328"/>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متحرّك گفت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اِقْتَدِهْ ،و اين در حال وصل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در وقف جز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نباشد آن كه </w:t>
      </w:r>
      <w:r>
        <w:rPr>
          <w:rStyle w:val="FootnoteAnchor"/>
          <w:rtl w:val="true"/>
        </w:rPr>
        <w:footnoteReference w:id="4329"/>
      </w:r>
      <w:r>
        <w:rPr>
          <w:rFonts w:ascii="Amiri" w:hAnsi="Amiri" w:eastAsia="Amiri" w:cs="Amiri"/>
          <w:color w:val="111111"/>
          <w:sz w:val="28"/>
          <w:sz w:val="28"/>
          <w:szCs w:val="28"/>
          <w:rtl w:val="true"/>
          <w:lang w:bidi="ar-SA"/>
        </w:rPr>
        <w:t>وقف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استراحت را باشد،و آن كه </w:t>
      </w:r>
      <w:r>
        <w:rPr>
          <w:rStyle w:val="FootnoteAnchor"/>
          <w:rtl w:val="true"/>
        </w:rPr>
        <w:footnoteReference w:id="4330"/>
      </w:r>
      <w:r>
        <w:rPr>
          <w:rFonts w:ascii="IRNazanin" w:hAnsi="IRNazanin" w:eastAsia="IRNazanin"/>
          <w:color w:val="111111"/>
          <w:sz w:val="28"/>
          <w:sz w:val="28"/>
          <w:szCs w:val="28"/>
          <w:rtl w:val="true"/>
          <w:lang w:bidi="fa-IR"/>
        </w:rPr>
        <w:t>وصل كرد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كنايت مصدر كرد،أعنى الاقتداء،چنان كه شاعر گفت </w:t>
      </w:r>
      <w:r>
        <w:rPr>
          <w:rStyle w:val="FootnoteAnchor"/>
          <w:rtl w:val="true"/>
        </w:rPr>
        <w:footnoteReference w:id="4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سراقة للقرآن يدرسه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المرء عند الرّشا ان يلقها ذئب</w:t>
      </w:r>
    </w:p>
    <w:p>
      <w:pPr>
        <w:pStyle w:val="BookText"/>
        <w:rPr/>
      </w:pPr>
      <w:r>
        <w:rPr>
          <w:rFonts w:ascii="IRNazanin" w:hAnsi="IRNazanin" w:eastAsia="IRNazanin"/>
          <w:color w:val="111111"/>
          <w:sz w:val="28"/>
          <w:sz w:val="28"/>
          <w:szCs w:val="28"/>
          <w:rtl w:val="true"/>
          <w:lang w:bidi="fa-IR"/>
        </w:rPr>
        <w:t>أى يدرس الدّرس،و نشايد كه راجع بود با قرآن براى آن كه فعل به او متعدّى شد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نشايد كه يك فعل متعدّى باشد هم به ظاهر هم به مضمر،چنان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الْقَمَرَ قَدَّرْنٰاهُ </w:t>
      </w:r>
      <w:r>
        <w:rPr>
          <w:rStyle w:val="FootnoteAnchor"/>
          <w:rtl w:val="true"/>
        </w:rPr>
        <w:footnoteReference w:id="4332"/>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فعلى مضمر است كه دلّ عليه قَدَّرْنٰاهُ ، 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قدّرنا القمر قدّرناه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آنان اند كه من ايشان را هدايت دادم تو و امّت تو به ايشان اقتدا كنى </w:t>
      </w:r>
      <w:r>
        <w:rPr>
          <w:rStyle w:val="FootnoteAnchor"/>
          <w:rtl w:val="true"/>
        </w:rPr>
        <w:footnoteReference w:id="4333"/>
      </w:r>
      <w:r>
        <w:rPr>
          <w:rFonts w:ascii="IRNazanin" w:hAnsi="IRNazanin" w:eastAsia="IRNazanin"/>
          <w:color w:val="111111"/>
          <w:sz w:val="28"/>
          <w:sz w:val="28"/>
          <w:szCs w:val="28"/>
          <w:rtl w:val="true"/>
          <w:lang w:bidi="fa-IR"/>
        </w:rPr>
        <w:t>و به ادلّه اى كه ايشان استدلال كردند به آن شما نيز به آن استدلال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از آن بگذشت و رسول را مى گويد بگو اين قوم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أَسْئَلُكُمْ عَلَيْهِ أَجْراً ،من اين عمل كه مى كنم از دعوت و نبوّت،مزدى از شما طمع ندارم اين كه من مى گويم و مى كنم جز براى تذكير جهانيان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112" w:name="__RefHeading___Toc9000615_417432637"/>
      <w:bookmarkStart w:id="113" w:name="_Toc48"/>
      <w:bookmarkEnd w:id="112"/>
      <w:r>
        <w:rPr>
          <w:rtl w:val="true"/>
        </w:rPr>
        <w:t xml:space="preserve">سوره الأنعام </w:t>
      </w:r>
      <w:r>
        <w:rPr>
          <w:rtl w:val="true"/>
        </w:rPr>
        <w:t>(</w:t>
      </w:r>
      <w:r>
        <w:rPr/>
        <w:t>6</w:t>
      </w:r>
      <w:r>
        <w:rPr>
          <w:rtl w:val="true"/>
        </w:rPr>
        <w:t xml:space="preserve">): </w:t>
      </w:r>
      <w:r>
        <w:rPr>
          <w:rtl w:val="true"/>
        </w:rPr>
        <w:t xml:space="preserve">آیات </w:t>
      </w:r>
      <w:r>
        <w:rPr/>
        <w:t>91</w:t>
      </w:r>
      <w:r>
        <w:rPr>
          <w:rtl w:val="true"/>
        </w:rPr>
        <w:t xml:space="preserve"> </w:t>
      </w:r>
      <w:r>
        <w:rPr>
          <w:rtl w:val="true"/>
        </w:rPr>
        <w:t xml:space="preserve">تا </w:t>
      </w:r>
      <w:r>
        <w:rPr/>
        <w:t>100</w:t>
      </w:r>
      <w:bookmarkEnd w:id="113"/>
    </w:p>
    <w:p>
      <w:pPr>
        <w:pStyle w:val="Heading4"/>
        <w:numPr>
          <w:ilvl w:val="3"/>
          <w:numId w:val="1"/>
        </w:numPr>
        <w:rPr/>
      </w:pPr>
      <w:bookmarkStart w:id="114" w:name="__RefHeading___Toc9000617_417432637"/>
      <w:bookmarkStart w:id="115" w:name="_Toc49"/>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 xml:space="preserve">وَ مٰا قَدَرُوا اَللّٰهَ حَقَّ قَدْرِهِ إِذْ قٰالُوا مٰا أَنْزَلَ اَللّٰهُ عَلىٰ بَشَرٍ مِنْ شَيْءٍ قُلْ مَنْ أَنْزَلَ اَلْكِتٰابَ اَلَّذِي جٰاءَ بِهِ مُوسىٰ نُوراً وَ هُدىً لِلنّٰاسِ تَجْعَلُونَهُ قَرٰاطِيسَ تُبْدُونَهٰا وَ تُخْفُونَ كَثِيراً وَ عُلِّمْتُمْ مٰا لَمْ تَعْلَمُوا أَنْتُمْ وَ لاٰ آبٰاؤُكُمْ قُلِ اَللّٰهُ ثُمَّ ذَرْهُمْ فِي خَوْضِهِمْ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كِتٰابٌ أَنْزَلْنٰاهُ مُبٰارَكٌ مُصَدِّقُ اَلَّذِي بَيْنَ يَدَيْهِ وَ لِتُنْذِرَ أُمَّ اَلْقُرىٰ وَ مَنْ حَوْلَهٰا وَ اَلَّذِينَ يُؤْمِنُونَ بِالْآخِرَةِ يُؤْمِنُونَ بِهِ وَ هُمْ عَلىٰ صَلاٰتِهِمْ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كَذِباً أَوْ قٰالَ أُوحِيَ إِلَيَّ وَ لَمْ يُوحَ إِلَيْهِ شَيْءٌ وَ مَنْ قٰالَ سَأُنْزِلُ مِثْلَ مٰا أَنْزَلَ اَللّٰهُ وَ 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جِئْتُمُونٰا فُرٰادىٰ كَمٰا خَلَقْنٰاكُمْ أَوَّلَ مَرَّةٍ وَ تَرَكْتُمْ مٰا خَوَّلْنٰاكُمْ وَرٰاءَ ظُهُورِكُمْ وَ مٰا نَرىٰ مَعَكُمْ شُفَعٰاءَكُمُ اَلَّذِينَ زَعَمْتُمْ أَنَّهُمْ فِيكُمْ شُرَكٰاءُ لَقَدْ تَقَطَّعَ بَيْنَكُمْ وَ ضَلَّ عَنْكُمْ مٰا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فٰالِقُ اَلْحَبِّ وَ اَلنَّوىٰ يُخْرِجُ اَلْحَيَّ مِنَ اَلْمَيِّتِ وَ مُخْرِجُ اَلْمَيِّتِ مِنَ اَلْحَيِّ ذٰلِكُمُ اَللّٰهُ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اَلْإِصْبٰاحِ وَ جَعَلَ اَللَّيْلَ سَكَناً وَ اَلشَّمْسَ وَ اَلْقَمَرَ حُسْبٰاناً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جَعَلَ لَكُمُ اَلنُّجُومَ لِتَهْتَدُوا بِهٰا فِي ظُلُمٰاتِ اَلْبَرِّ وَ اَلْبَحْرِ قَدْ فَصَّلْنَا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أَنْشَأَكُمْ مِنْ نَفْسٍ وٰاحِدَةٍ فَمُسْتَقَرٌّ وَ مُسْتَوْدَعٌ قَدْ فَصَّلْنَا اَلْآيٰاتِ لِقَوْمٍ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أَنْزَلَ مِنَ اَلسَّمٰاءِ مٰاءً فَأَخْرَجْنٰا بِهِ نَبٰاتَ كُلِّ شَيْءٍ فَأَخْرَجْنٰا مِنْهُ خَضِراً نُخْرِجُ مِنْهُ حَبًّا مُتَرٰاكِباً وَ مِنَ اَلنَّخْلِ مِنْ طَلْعِهٰا قِنْوٰانٌ دٰانِيَةٌ وَ جَنّٰاتٍ مِنْ أَعْنٰابٍ وَ اَلزَّيْتُونَ وَ اَلرُّمّٰانَ مُشْتَبِهاً وَ غَيْرَ مُتَشٰابِهٍ اُنْظُرُوا إِلىٰ ثَمَرِهِ إِذٰا أَثْمَرَ وَ يَنْعِهِ إِنَّ فِي ذٰلِكُمْ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شُرَكٰاءَ اَلْجِنَّ وَ خَلَقَهُمْ وَ خَرَقُوا لَهُ بَنِينَ وَ بَنٰاتٍ بِغَيْرِ عِلْمٍ سُبْحٰانَهُ وَ تَعٰالىٰ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9000619_417432637"/>
      <w:bookmarkStart w:id="117" w:name="_Toc50"/>
      <w:bookmarkEnd w:id="116"/>
      <w:r>
        <w:rPr>
          <w:rtl w:val="true"/>
        </w:rPr>
        <w:t>ترجمه</w:t>
      </w:r>
      <w:bookmarkEnd w:id="11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6</w:t>
      </w:r>
      <w:r>
        <w:rPr>
          <w:rFonts w:eastAsia="Times New Roman" w:cs="Times New Roman" w:ascii="Times New Roman" w:hAnsi="Times New Roman"/>
          <w:i/>
          <w:iCs/>
          <w:color w:val="111111"/>
          <w:sz w:val="28"/>
          <w:szCs w:val="28"/>
          <w:rtl w:val="true"/>
          <w:lang w:val="en-US" w:bidi="en-US"/>
        </w:rPr>
        <w:t>\</w:t>
      </w:r>
      <w:r>
        <w:rPr>
          <w:rFonts w:eastAsia="Times New Roman" w:cs="Times New Roman" w:ascii="Times New Roman" w:hAnsi="Times New Roman"/>
          <w:i/>
          <w:iCs/>
          <w:color w:val="111111"/>
          <w:sz w:val="28"/>
          <w:szCs w:val="28"/>
          <w:lang w:val="en-US" w:bidi="en-US"/>
        </w:rPr>
        <w:t>100-91</w:t>
      </w:r>
      <w:r>
        <w:rPr>
          <w:rFonts w:eastAsia="Times New Roman" w:cs="Times New Roman" w:ascii="Times New Roman" w:hAnsi="Times New Roman"/>
          <w:i/>
          <w:iCs/>
          <w:color w:val="111111"/>
          <w:sz w:val="28"/>
          <w:szCs w:val="28"/>
          <w:rtl w:val="true"/>
          <w:lang w:val="en-US" w:bidi="en-US"/>
        </w:rPr>
        <w:t xml:space="preserve">&lt; </w:t>
      </w:r>
    </w:p>
    <w:p>
      <w:pPr>
        <w:pStyle w:val="BookText"/>
        <w:rPr/>
      </w:pPr>
      <w:r>
        <w:rPr>
          <w:rFonts w:ascii="IRNazanin" w:hAnsi="IRNazanin" w:eastAsia="IRNazanin"/>
          <w:color w:val="111111"/>
          <w:sz w:val="28"/>
          <w:sz w:val="28"/>
          <w:szCs w:val="28"/>
          <w:rtl w:val="true"/>
          <w:lang w:bidi="fa-IR"/>
        </w:rPr>
        <w:t xml:space="preserve">و نشناختند </w:t>
      </w:r>
      <w:r>
        <w:rPr>
          <w:rStyle w:val="FootnoteAnchor"/>
          <w:rtl w:val="true"/>
        </w:rPr>
        <w:footnoteReference w:id="4334"/>
      </w:r>
      <w:r>
        <w:rPr>
          <w:rFonts w:ascii="IRNazanin" w:hAnsi="IRNazanin" w:eastAsia="IRNazanin"/>
          <w:color w:val="111111"/>
          <w:sz w:val="28"/>
          <w:sz w:val="28"/>
          <w:szCs w:val="28"/>
          <w:rtl w:val="true"/>
          <w:lang w:bidi="fa-IR"/>
        </w:rPr>
        <w:t xml:space="preserve">خداى را حق معرفتش چون گفتند نفرستاد </w:t>
      </w:r>
      <w:r>
        <w:rPr>
          <w:rStyle w:val="FootnoteAnchor"/>
          <w:rtl w:val="true"/>
        </w:rPr>
        <w:footnoteReference w:id="4335"/>
      </w:r>
      <w:r>
        <w:rPr>
          <w:rFonts w:ascii="IRNazanin" w:hAnsi="IRNazanin" w:eastAsia="IRNazanin"/>
          <w:color w:val="111111"/>
          <w:sz w:val="28"/>
          <w:sz w:val="28"/>
          <w:szCs w:val="28"/>
          <w:rtl w:val="true"/>
          <w:lang w:bidi="fa-IR"/>
        </w:rPr>
        <w:t xml:space="preserve">خدا بر هيچ آدمى از چيزى بگو كه فرستاد آن كتاب كه آورد </w:t>
      </w:r>
      <w:r>
        <w:rPr>
          <w:rStyle w:val="FootnoteAnchor"/>
          <w:rtl w:val="true"/>
        </w:rPr>
        <w:footnoteReference w:id="4336"/>
      </w:r>
      <w:r>
        <w:rPr>
          <w:rFonts w:ascii="Amiri" w:hAnsi="Amiri" w:eastAsia="Amiri" w:cs="Amiri"/>
          <w:color w:val="111111"/>
          <w:sz w:val="28"/>
          <w:sz w:val="28"/>
          <w:szCs w:val="28"/>
          <w:rtl w:val="true"/>
          <w:lang w:bidi="ar-SA"/>
        </w:rPr>
        <w:t xml:space="preserve">آن را موسى روشنائى و بيان كننده مردمان را؟مى كنيد آن را كاغذها </w:t>
      </w:r>
      <w:r>
        <w:rPr>
          <w:rStyle w:val="FootnoteAnchor"/>
          <w:rtl w:val="true"/>
        </w:rPr>
        <w:footnoteReference w:id="4337"/>
      </w:r>
      <w:r>
        <w:rPr>
          <w:rFonts w:ascii="IRNazanin" w:hAnsi="IRNazanin" w:eastAsia="IRNazanin"/>
          <w:color w:val="111111"/>
          <w:sz w:val="28"/>
          <w:sz w:val="28"/>
          <w:szCs w:val="28"/>
          <w:rtl w:val="true"/>
          <w:lang w:bidi="fa-IR"/>
        </w:rPr>
        <w:t xml:space="preserve">كه بيان مى كنيد آن را و پنهان مى كنيد بسيارى بياموختند </w:t>
      </w:r>
      <w:r>
        <w:rPr>
          <w:rStyle w:val="FootnoteAnchor"/>
          <w:rtl w:val="true"/>
        </w:rPr>
        <w:footnoteReference w:id="4338"/>
      </w:r>
      <w:r>
        <w:rPr>
          <w:rFonts w:ascii="IRNazanin" w:hAnsi="IRNazanin" w:eastAsia="IRNazanin"/>
          <w:color w:val="111111"/>
          <w:sz w:val="28"/>
          <w:sz w:val="28"/>
          <w:szCs w:val="28"/>
          <w:rtl w:val="true"/>
          <w:lang w:bidi="fa-IR"/>
        </w:rPr>
        <w:t xml:space="preserve">شما را آنچه ندانستى </w:t>
      </w:r>
      <w:r>
        <w:rPr>
          <w:rStyle w:val="FootnoteAnchor"/>
          <w:rtl w:val="true"/>
        </w:rPr>
        <w:footnoteReference w:id="4339"/>
      </w:r>
      <w:r>
        <w:rPr>
          <w:rFonts w:ascii="IRNazanin" w:hAnsi="IRNazanin" w:eastAsia="IRNazanin"/>
          <w:color w:val="111111"/>
          <w:sz w:val="28"/>
          <w:sz w:val="28"/>
          <w:szCs w:val="28"/>
          <w:rtl w:val="true"/>
          <w:lang w:bidi="fa-IR"/>
        </w:rPr>
        <w:t>شما و نه پدران شما بگوى كه خدا پس رها كن ايشان را در فروشدنشان بازى كنان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كتابى است كه فروفرستاديم آن را مبارك </w:t>
      </w:r>
      <w:r>
        <w:rPr>
          <w:rStyle w:val="FootnoteAnchor"/>
          <w:rtl w:val="true"/>
        </w:rPr>
        <w:footnoteReference w:id="4340"/>
      </w:r>
      <w:r>
        <w:rPr>
          <w:rFonts w:ascii="IRNazanin" w:hAnsi="IRNazanin" w:eastAsia="IRNazanin"/>
          <w:color w:val="111111"/>
          <w:sz w:val="28"/>
          <w:sz w:val="28"/>
          <w:szCs w:val="28"/>
          <w:rtl w:val="true"/>
          <w:lang w:bidi="fa-IR"/>
        </w:rPr>
        <w:t xml:space="preserve">،راست دارنده آن را كه پيش اوست و تا بترسانى اهل مكّه را و آن </w:t>
      </w:r>
      <w:r>
        <w:rPr>
          <w:rStyle w:val="FootnoteAnchor"/>
          <w:rtl w:val="true"/>
        </w:rPr>
        <w:footnoteReference w:id="4341"/>
      </w:r>
      <w:r>
        <w:rPr>
          <w:rFonts w:ascii="IRNazanin" w:hAnsi="IRNazanin" w:eastAsia="IRNazanin"/>
          <w:color w:val="111111"/>
          <w:sz w:val="28"/>
          <w:sz w:val="28"/>
          <w:szCs w:val="28"/>
          <w:rtl w:val="true"/>
          <w:lang w:bidi="fa-IR"/>
        </w:rPr>
        <w:t xml:space="preserve">را كه پيرامن آنند و آنان كه ايمان آرند به قيامت ايمان آرند </w:t>
      </w:r>
      <w:r>
        <w:rPr>
          <w:rStyle w:val="FootnoteAnchor"/>
          <w:rtl w:val="true"/>
        </w:rPr>
        <w:footnoteReference w:id="4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Style w:val="FootnoteAnchor"/>
          <w:rtl w:val="true"/>
        </w:rPr>
        <w:footnoteReference w:id="4343"/>
      </w:r>
      <w:r>
        <w:rPr>
          <w:rFonts w:ascii="Amiri" w:hAnsi="Amiri" w:eastAsia="Amiri" w:cs="Amiri"/>
          <w:color w:val="111111"/>
          <w:sz w:val="28"/>
          <w:sz w:val="28"/>
          <w:szCs w:val="28"/>
          <w:rtl w:val="true"/>
          <w:lang w:bidi="ar-SA"/>
        </w:rPr>
        <w:t>و ايشان بر نمازشان محافظت كنند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كيست بيدادگرتر </w:t>
      </w:r>
      <w:r>
        <w:rPr>
          <w:rStyle w:val="FootnoteAnchor"/>
          <w:rtl w:val="true"/>
        </w:rPr>
        <w:footnoteReference w:id="4344"/>
      </w:r>
      <w:r>
        <w:rPr>
          <w:rFonts w:ascii="IRNazanin" w:hAnsi="IRNazanin" w:eastAsia="IRNazanin"/>
          <w:color w:val="111111"/>
          <w:sz w:val="28"/>
          <w:sz w:val="28"/>
          <w:szCs w:val="28"/>
          <w:rtl w:val="true"/>
          <w:lang w:bidi="fa-IR"/>
        </w:rPr>
        <w:t xml:space="preserve">ازآن كه فرابافد بر خدا دروغى يا گويد وحى كردند به من و نكرده باشند به او وحى و آن كه گفت من فروفرستم مانند آن كه فروفرستاد خدا و اگر بينى چون ظالمان </w:t>
      </w:r>
      <w:r>
        <w:rPr>
          <w:rStyle w:val="FootnoteAnchor"/>
          <w:rtl w:val="true"/>
        </w:rPr>
        <w:footnoteReference w:id="4345"/>
      </w:r>
      <w:r>
        <w:rPr>
          <w:rFonts w:ascii="IRNazanin" w:hAnsi="IRNazanin" w:eastAsia="IRNazanin"/>
          <w:color w:val="111111"/>
          <w:sz w:val="28"/>
          <w:sz w:val="28"/>
          <w:szCs w:val="28"/>
          <w:rtl w:val="true"/>
          <w:lang w:bidi="fa-IR"/>
        </w:rPr>
        <w:t xml:space="preserve">در سختيهاى مرگ باشند و فرشتگان بازگسترده </w:t>
      </w:r>
      <w:r>
        <w:rPr>
          <w:rStyle w:val="FootnoteAnchor"/>
          <w:rtl w:val="true"/>
        </w:rPr>
        <w:footnoteReference w:id="4346"/>
      </w:r>
      <w:r>
        <w:rPr>
          <w:rFonts w:ascii="Amiri" w:hAnsi="Amiri" w:eastAsia="Amiri" w:cs="Amiri"/>
          <w:color w:val="111111"/>
          <w:sz w:val="28"/>
          <w:sz w:val="28"/>
          <w:szCs w:val="28"/>
          <w:rtl w:val="true"/>
          <w:lang w:bidi="ar-SA"/>
        </w:rPr>
        <w:t xml:space="preserve">باشند دستهاى خود بيرون كنى </w:t>
      </w:r>
      <w:r>
        <w:rPr>
          <w:rStyle w:val="FootnoteAnchor"/>
          <w:rtl w:val="true"/>
        </w:rPr>
        <w:footnoteReference w:id="4347"/>
      </w:r>
    </w:p>
    <w:p>
      <w:pPr>
        <w:pStyle w:val="BookText"/>
        <w:rPr/>
      </w:pPr>
      <w:r>
        <w:rPr>
          <w:rFonts w:ascii="IRNazanin" w:hAnsi="IRNazanin" w:eastAsia="IRNazanin"/>
          <w:color w:val="111111"/>
          <w:sz w:val="28"/>
          <w:sz w:val="28"/>
          <w:szCs w:val="28"/>
          <w:rtl w:val="true"/>
          <w:lang w:bidi="fa-IR"/>
        </w:rPr>
        <w:t xml:space="preserve">جانهاتان امروز پاداشت </w:t>
      </w:r>
      <w:r>
        <w:rPr>
          <w:rStyle w:val="FootnoteAnchor"/>
          <w:rtl w:val="true"/>
        </w:rPr>
        <w:footnoteReference w:id="4348"/>
      </w:r>
      <w:r>
        <w:rPr>
          <w:rFonts w:ascii="IRNazanin" w:hAnsi="IRNazanin" w:eastAsia="IRNazanin"/>
          <w:color w:val="111111"/>
          <w:sz w:val="28"/>
          <w:sz w:val="28"/>
          <w:szCs w:val="28"/>
          <w:rtl w:val="true"/>
          <w:lang w:bidi="fa-IR"/>
        </w:rPr>
        <w:t xml:space="preserve">دهند شما را عذاب خوارى به آنچه بودى </w:t>
      </w:r>
      <w:r>
        <w:rPr>
          <w:rStyle w:val="FootnoteAnchor"/>
          <w:rtl w:val="true"/>
        </w:rPr>
        <w:footnoteReference w:id="4349"/>
      </w:r>
      <w:r>
        <w:rPr>
          <w:rFonts w:ascii="IRNazanin" w:hAnsi="IRNazanin" w:eastAsia="IRNazanin"/>
          <w:color w:val="111111"/>
          <w:sz w:val="28"/>
          <w:sz w:val="28"/>
          <w:szCs w:val="28"/>
          <w:rtl w:val="true"/>
          <w:lang w:bidi="fa-IR"/>
        </w:rPr>
        <w:t xml:space="preserve">مى گفتى </w:t>
      </w:r>
      <w:r>
        <w:rPr>
          <w:rStyle w:val="FootnoteAnchor"/>
          <w:rtl w:val="true"/>
        </w:rPr>
        <w:footnoteReference w:id="4350"/>
      </w:r>
      <w:r>
        <w:rPr>
          <w:rFonts w:ascii="IRNazanin" w:hAnsi="IRNazanin" w:eastAsia="IRNazanin"/>
          <w:color w:val="111111"/>
          <w:sz w:val="28"/>
          <w:sz w:val="28"/>
          <w:szCs w:val="28"/>
          <w:rtl w:val="true"/>
          <w:lang w:bidi="fa-IR"/>
        </w:rPr>
        <w:t xml:space="preserve">بر خدا ناحق و بودى </w:t>
      </w:r>
      <w:r>
        <w:rPr>
          <w:rStyle w:val="FootnoteAnchor"/>
          <w:rtl w:val="true"/>
        </w:rPr>
        <w:footnoteReference w:id="4351"/>
      </w:r>
      <w:r>
        <w:rPr>
          <w:rFonts w:ascii="IRNazanin" w:hAnsi="IRNazanin" w:eastAsia="IRNazanin"/>
          <w:color w:val="111111"/>
          <w:sz w:val="28"/>
          <w:sz w:val="28"/>
          <w:szCs w:val="28"/>
          <w:rtl w:val="true"/>
          <w:lang w:bidi="fa-IR"/>
        </w:rPr>
        <w:t xml:space="preserve">از </w:t>
      </w:r>
      <w:r>
        <w:rPr>
          <w:rStyle w:val="FootnoteAnchor"/>
          <w:rtl w:val="true"/>
        </w:rPr>
        <w:footnoteReference w:id="4352"/>
      </w:r>
      <w:r>
        <w:rPr>
          <w:rFonts w:ascii="Amiri" w:hAnsi="Amiri" w:eastAsia="Amiri" w:cs="Amiri"/>
          <w:color w:val="111111"/>
          <w:sz w:val="28"/>
          <w:sz w:val="28"/>
          <w:szCs w:val="28"/>
          <w:rtl w:val="true"/>
          <w:lang w:bidi="ar-SA"/>
        </w:rPr>
        <w:t>آيات او تكبّركننده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4353"/>
      </w:r>
      <w:r>
        <w:rPr>
          <w:rFonts w:ascii="IRNazanin" w:hAnsi="IRNazanin" w:eastAsia="IRNazanin"/>
          <w:color w:val="111111"/>
          <w:sz w:val="28"/>
          <w:sz w:val="28"/>
          <w:szCs w:val="28"/>
          <w:rtl w:val="true"/>
          <w:lang w:bidi="fa-IR"/>
        </w:rPr>
        <w:t xml:space="preserve">آمدى </w:t>
      </w:r>
      <w:r>
        <w:rPr>
          <w:rStyle w:val="FootnoteAnchor"/>
          <w:rtl w:val="true"/>
        </w:rPr>
        <w:footnoteReference w:id="4354"/>
      </w:r>
      <w:r>
        <w:rPr>
          <w:rFonts w:ascii="IRNazanin" w:hAnsi="IRNazanin" w:eastAsia="IRNazanin"/>
          <w:color w:val="111111"/>
          <w:sz w:val="28"/>
          <w:sz w:val="28"/>
          <w:szCs w:val="28"/>
          <w:rtl w:val="true"/>
          <w:lang w:bidi="fa-IR"/>
        </w:rPr>
        <w:t xml:space="preserve">شما تنها چنان كه آفريديم شما را </w:t>
      </w:r>
      <w:r>
        <w:rPr>
          <w:rStyle w:val="FootnoteAnchor"/>
          <w:rtl w:val="true"/>
        </w:rPr>
        <w:footnoteReference w:id="4355"/>
      </w:r>
      <w:r>
        <w:rPr>
          <w:rFonts w:ascii="IRNazanin" w:hAnsi="IRNazanin" w:eastAsia="IRNazanin"/>
          <w:color w:val="111111"/>
          <w:sz w:val="28"/>
          <w:sz w:val="28"/>
          <w:szCs w:val="28"/>
          <w:rtl w:val="true"/>
          <w:lang w:bidi="fa-IR"/>
        </w:rPr>
        <w:t xml:space="preserve">اوّل بار و رها كرديد آنچه داديم شما را بازپس پشتتان </w:t>
      </w:r>
      <w:r>
        <w:rPr>
          <w:rStyle w:val="FootnoteAnchor"/>
          <w:rtl w:val="true"/>
        </w:rPr>
        <w:footnoteReference w:id="4356"/>
      </w:r>
      <w:r>
        <w:rPr>
          <w:rFonts w:ascii="Amiri" w:hAnsi="Amiri" w:eastAsia="Amiri" w:cs="Amiri"/>
          <w:color w:val="111111"/>
          <w:sz w:val="28"/>
          <w:sz w:val="28"/>
          <w:szCs w:val="28"/>
          <w:rtl w:val="true"/>
          <w:lang w:bidi="ar-SA"/>
        </w:rPr>
        <w:t xml:space="preserve">و نمى بينم با شما شفيعاتان </w:t>
      </w:r>
      <w:r>
        <w:rPr>
          <w:rStyle w:val="FootnoteAnchor"/>
          <w:rtl w:val="true"/>
        </w:rPr>
        <w:footnoteReference w:id="4357"/>
      </w:r>
      <w:r>
        <w:rPr>
          <w:rFonts w:ascii="Amiri" w:hAnsi="Amiri" w:eastAsia="Amiri" w:cs="Amiri"/>
          <w:color w:val="111111"/>
          <w:sz w:val="28"/>
          <w:sz w:val="28"/>
          <w:szCs w:val="28"/>
          <w:rtl w:val="true"/>
          <w:lang w:bidi="ar-SA"/>
        </w:rPr>
        <w:t xml:space="preserve">آنان كه دعوى كردى </w:t>
      </w:r>
      <w:r>
        <w:rPr>
          <w:rStyle w:val="FootnoteAnchor"/>
          <w:rtl w:val="true"/>
        </w:rPr>
        <w:footnoteReference w:id="4358"/>
      </w:r>
      <w:r>
        <w:rPr>
          <w:rFonts w:ascii="Amiri" w:hAnsi="Amiri" w:eastAsia="Amiri" w:cs="Amiri"/>
          <w:color w:val="111111"/>
          <w:sz w:val="28"/>
          <w:sz w:val="28"/>
          <w:szCs w:val="28"/>
          <w:rtl w:val="true"/>
          <w:lang w:bidi="ar-SA"/>
        </w:rPr>
        <w:t xml:space="preserve">كه ايشان در شما انبازاند </w:t>
      </w:r>
      <w:r>
        <w:rPr>
          <w:rStyle w:val="FootnoteAnchor"/>
          <w:rtl w:val="true"/>
        </w:rPr>
        <w:footnoteReference w:id="4359"/>
      </w:r>
      <w:r>
        <w:rPr>
          <w:rFonts w:ascii="Amiri" w:hAnsi="Amiri" w:eastAsia="Amiri" w:cs="Amiri"/>
          <w:color w:val="111111"/>
          <w:sz w:val="28"/>
          <w:sz w:val="28"/>
          <w:szCs w:val="28"/>
          <w:rtl w:val="true"/>
          <w:lang w:bidi="ar-SA"/>
        </w:rPr>
        <w:t xml:space="preserve">بريده </w:t>
      </w:r>
      <w:r>
        <w:rPr>
          <w:rStyle w:val="FootnoteAnchor"/>
          <w:rtl w:val="true"/>
        </w:rPr>
        <w:footnoteReference w:id="4360"/>
      </w:r>
      <w:r>
        <w:rPr>
          <w:rFonts w:ascii="IRNazanin" w:hAnsi="IRNazanin" w:eastAsia="IRNazanin"/>
          <w:color w:val="111111"/>
          <w:sz w:val="28"/>
          <w:sz w:val="28"/>
          <w:szCs w:val="28"/>
          <w:rtl w:val="true"/>
          <w:lang w:bidi="fa-IR"/>
        </w:rPr>
        <w:t>شد ميان شما و گم شد از شما آنچه بودى دعوى مى 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خداى شكافندۀ دانه و استه </w:t>
      </w:r>
      <w:r>
        <w:rPr>
          <w:rStyle w:val="FootnoteAnchor"/>
          <w:rtl w:val="true"/>
        </w:rPr>
        <w:footnoteReference w:id="4361"/>
      </w:r>
      <w:r>
        <w:rPr>
          <w:rFonts w:ascii="IRNazanin" w:hAnsi="IRNazanin" w:eastAsia="IRNazanin"/>
          <w:color w:val="111111"/>
          <w:sz w:val="28"/>
          <w:sz w:val="28"/>
          <w:szCs w:val="28"/>
          <w:rtl w:val="true"/>
          <w:lang w:bidi="fa-IR"/>
        </w:rPr>
        <w:t>است بيرون آرد زنده را از مرده و بيرون آرنده است مرده را از زنده و اوست خدا چگونه مى گردانند شما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شكافنده </w:t>
      </w:r>
      <w:r>
        <w:rPr>
          <w:rStyle w:val="FootnoteAnchor"/>
          <w:rtl w:val="true"/>
        </w:rPr>
        <w:footnoteReference w:id="4362"/>
      </w:r>
      <w:r>
        <w:rPr>
          <w:rFonts w:ascii="Amiri" w:hAnsi="Amiri" w:eastAsia="Amiri" w:cs="Amiri"/>
          <w:color w:val="111111"/>
          <w:sz w:val="28"/>
          <w:sz w:val="28"/>
          <w:szCs w:val="28"/>
          <w:rtl w:val="true"/>
          <w:lang w:bidi="ar-SA"/>
        </w:rPr>
        <w:t>بام است و كنندۀ شب است آرام و آفتاب و ماه را به شمار آن بر تقدير خداى عزيز داناست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او آن است كه كرد شما را </w:t>
      </w:r>
      <w:r>
        <w:rPr>
          <w:rStyle w:val="FootnoteAnchor"/>
          <w:rtl w:val="true"/>
        </w:rPr>
        <w:footnoteReference w:id="4363"/>
      </w:r>
      <w:r>
        <w:rPr>
          <w:rFonts w:ascii="IRNazanin" w:hAnsi="IRNazanin" w:eastAsia="IRNazanin"/>
          <w:color w:val="111111"/>
          <w:sz w:val="28"/>
          <w:sz w:val="28"/>
          <w:szCs w:val="28"/>
          <w:rtl w:val="true"/>
          <w:lang w:bidi="fa-IR"/>
        </w:rPr>
        <w:t xml:space="preserve">ستارگان تا راه يابى </w:t>
      </w:r>
      <w:r>
        <w:rPr>
          <w:rStyle w:val="FootnoteAnchor"/>
          <w:rtl w:val="true"/>
        </w:rPr>
        <w:footnoteReference w:id="4364"/>
      </w:r>
      <w:r>
        <w:rPr>
          <w:rFonts w:ascii="IRNazanin" w:hAnsi="IRNazanin" w:eastAsia="IRNazanin"/>
          <w:color w:val="111111"/>
          <w:sz w:val="28"/>
          <w:sz w:val="28"/>
          <w:szCs w:val="28"/>
          <w:rtl w:val="true"/>
          <w:lang w:bidi="fa-IR"/>
        </w:rPr>
        <w:t xml:space="preserve">به آن در </w:t>
      </w:r>
    </w:p>
    <w:p>
      <w:pPr>
        <w:pStyle w:val="BookText"/>
        <w:rPr/>
      </w:pPr>
      <w:r>
        <w:rPr>
          <w:rFonts w:ascii="Amiri" w:hAnsi="Amiri" w:eastAsia="Amiri" w:cs="Amiri"/>
          <w:color w:val="111111"/>
          <w:sz w:val="28"/>
          <w:sz w:val="28"/>
          <w:szCs w:val="28"/>
          <w:rtl w:val="true"/>
          <w:lang w:bidi="ar-SA"/>
        </w:rPr>
        <w:t>تاريكيها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Style w:val="FootnoteAnchor"/>
          <w:rtl w:val="true"/>
        </w:rPr>
        <w:footnoteReference w:id="4365"/>
      </w:r>
      <w:r>
        <w:rPr>
          <w:rFonts w:ascii="Amiri" w:hAnsi="Amiri" w:eastAsia="Amiri" w:cs="Amiri"/>
          <w:color w:val="111111"/>
          <w:sz w:val="28"/>
          <w:sz w:val="28"/>
          <w:szCs w:val="28"/>
          <w:rtl w:val="true"/>
          <w:lang w:bidi="ar-SA"/>
        </w:rPr>
        <w:t xml:space="preserve">بيابان </w:t>
      </w:r>
      <w:r>
        <w:rPr>
          <w:rStyle w:val="FootnoteAnchor"/>
          <w:rtl w:val="true"/>
        </w:rPr>
        <w:footnoteReference w:id="4366"/>
      </w:r>
      <w:r>
        <w:rPr>
          <w:rFonts w:ascii="IRNazanin" w:hAnsi="IRNazanin" w:eastAsia="IRNazanin"/>
          <w:color w:val="111111"/>
          <w:sz w:val="28"/>
          <w:sz w:val="28"/>
          <w:szCs w:val="28"/>
          <w:rtl w:val="true"/>
          <w:lang w:bidi="fa-IR"/>
        </w:rPr>
        <w:t xml:space="preserve">و دريا ما جدا كرديم آيتها گروهى </w:t>
      </w:r>
      <w:r>
        <w:rPr>
          <w:rStyle w:val="FootnoteAnchor"/>
          <w:rtl w:val="true"/>
        </w:rPr>
        <w:footnoteReference w:id="4367"/>
      </w:r>
      <w:r>
        <w:rPr>
          <w:rFonts w:ascii="Amiri" w:hAnsi="Amiri" w:eastAsia="Amiri" w:cs="Amiri"/>
          <w:color w:val="111111"/>
          <w:sz w:val="28"/>
          <w:sz w:val="28"/>
          <w:szCs w:val="28"/>
          <w:rtl w:val="true"/>
          <w:lang w:bidi="ar-SA"/>
        </w:rPr>
        <w:t>را كه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آن خداست كه بيافريد شما را از يك تن قرار داده و وديعه نهاده جدا واكرديم آيتها را براى گروهى كه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آن خداست كه فروفرستاد از آسمان آبى بيرون آورد به آن نبات هر چيزى بيرون آورديم ما از آن سبزى بيرون مى آيد از آن دانۀ بر هم نشسته و از خرما و از شكوفۀ آن شاخها نزديك و بهشتها از انگور و زيتون و نار مانند و همتا و جز همتا بنگرى </w:t>
      </w:r>
      <w:r>
        <w:rPr>
          <w:rStyle w:val="FootnoteAnchor"/>
          <w:rtl w:val="true"/>
        </w:rPr>
        <w:footnoteReference w:id="4368"/>
      </w:r>
      <w:r>
        <w:rPr>
          <w:rFonts w:ascii="IRNazanin" w:hAnsi="IRNazanin" w:eastAsia="IRNazanin"/>
          <w:color w:val="111111"/>
          <w:sz w:val="28"/>
          <w:sz w:val="28"/>
          <w:szCs w:val="28"/>
          <w:rtl w:val="true"/>
          <w:lang w:bidi="fa-IR"/>
        </w:rPr>
        <w:t xml:space="preserve">به ميوۀ آن چون ميوه آرد و بپزد </w:t>
      </w:r>
      <w:r>
        <w:rPr>
          <w:rStyle w:val="FootnoteAnchor"/>
          <w:rtl w:val="true"/>
        </w:rPr>
        <w:footnoteReference w:id="4369"/>
      </w:r>
      <w:r>
        <w:rPr>
          <w:rFonts w:ascii="IRNazanin" w:hAnsi="IRNazanin" w:eastAsia="IRNazanin"/>
          <w:color w:val="111111"/>
          <w:sz w:val="28"/>
          <w:sz w:val="28"/>
          <w:szCs w:val="28"/>
          <w:rtl w:val="true"/>
          <w:lang w:bidi="fa-IR"/>
        </w:rPr>
        <w:t>در آن آيتهاست گروهى را كه يقين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كردند خداى را انبازان پرى و بيافريد ايشان را و فرابافند </w:t>
      </w:r>
      <w:r>
        <w:rPr>
          <w:rStyle w:val="FootnoteAnchor"/>
          <w:rtl w:val="true"/>
        </w:rPr>
        <w:footnoteReference w:id="4370"/>
      </w:r>
      <w:r>
        <w:rPr>
          <w:rFonts w:ascii="IRNazanin" w:hAnsi="IRNazanin" w:eastAsia="IRNazanin"/>
          <w:color w:val="111111"/>
          <w:sz w:val="28"/>
          <w:sz w:val="28"/>
          <w:szCs w:val="28"/>
          <w:rtl w:val="true"/>
          <w:lang w:bidi="fa-IR"/>
        </w:rPr>
        <w:t xml:space="preserve">او را پسران و دختران به نادانى </w:t>
      </w:r>
      <w:r>
        <w:rPr>
          <w:rStyle w:val="FootnoteAnchor"/>
          <w:rtl w:val="true"/>
        </w:rPr>
        <w:footnoteReference w:id="4371"/>
      </w:r>
      <w:r>
        <w:rPr>
          <w:rFonts w:ascii="IRNazanin" w:hAnsi="IRNazanin" w:eastAsia="IRNazanin"/>
          <w:color w:val="111111"/>
          <w:sz w:val="28"/>
          <w:sz w:val="28"/>
          <w:szCs w:val="28"/>
          <w:rtl w:val="true"/>
          <w:lang w:bidi="fa-IR"/>
        </w:rPr>
        <w:t xml:space="preserve">پاك است خدا و منزّه از آنچه صفت </w:t>
      </w:r>
      <w:r>
        <w:rPr>
          <w:rStyle w:val="FootnoteAnchor"/>
          <w:rtl w:val="true"/>
        </w:rPr>
        <w:footnoteReference w:id="4372"/>
      </w:r>
      <w:r>
        <w:rPr>
          <w:rFonts w:ascii="Amiri" w:hAnsi="Amiri" w:eastAsia="Amiri" w:cs="Amiri"/>
          <w:color w:val="111111"/>
          <w:sz w:val="28"/>
          <w:sz w:val="28"/>
          <w:szCs w:val="28"/>
          <w:rtl w:val="true"/>
          <w:lang w:bidi="ar-SA"/>
        </w:rPr>
        <w:t>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قَدَرُوا اللّٰهَ حَقَّ 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 مردى نام او مالك بن الضّيف جهود </w:t>
      </w:r>
      <w:r>
        <w:rPr>
          <w:rStyle w:val="FootnoteAnchor"/>
          <w:rtl w:val="true"/>
        </w:rPr>
        <w:footnoteReference w:id="4373"/>
      </w:r>
      <w:r>
        <w:rPr>
          <w:rFonts w:ascii="Amiri" w:hAnsi="Amiri" w:eastAsia="Amiri" w:cs="Amiri"/>
          <w:color w:val="111111"/>
          <w:sz w:val="28"/>
          <w:sz w:val="28"/>
          <w:szCs w:val="28"/>
          <w:rtl w:val="true"/>
          <w:lang w:bidi="ar-SA"/>
        </w:rPr>
        <w:t>بيامد و با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خصومت مى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w:t>
      </w:r>
      <w:r>
        <w:rPr>
          <w:rFonts w:eastAsia="Amiri" w:cs="Amiri" w:ascii="Amiri" w:hAnsi="Amiri"/>
          <w:color w:val="111111"/>
          <w:sz w:val="28"/>
          <w:szCs w:val="28"/>
          <w:rtl w:val="true"/>
          <w:lang w:bidi="ar-SA"/>
        </w:rPr>
        <w:t xml:space="preserve">] </w:t>
      </w:r>
      <w:r>
        <w:rPr>
          <w:rStyle w:val="FootnoteAnchor"/>
          <w:rtl w:val="true"/>
        </w:rPr>
        <w:footnoteReference w:id="437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خداى،بر تو سوگند مى دهم تو </w:t>
      </w:r>
      <w:r>
        <w:rPr>
          <w:rStyle w:val="FootnoteAnchor"/>
          <w:rtl w:val="true"/>
        </w:rPr>
        <w:footnoteReference w:id="4375"/>
      </w:r>
      <w:r>
        <w:rPr>
          <w:rFonts w:ascii="Amiri" w:hAnsi="Amiri" w:eastAsia="Amiri" w:cs="Amiri"/>
          <w:color w:val="111111"/>
          <w:sz w:val="28"/>
          <w:sz w:val="28"/>
          <w:szCs w:val="28"/>
          <w:rtl w:val="true"/>
          <w:lang w:bidi="ar-SA"/>
        </w:rPr>
        <w:t>در تورات نمى يابى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4376"/>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يبغض الحبر السّمين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دشمن دارد </w:t>
      </w:r>
    </w:p>
    <w:p>
      <w:pPr>
        <w:pStyle w:val="BookText"/>
        <w:rPr/>
      </w:pPr>
      <w:r>
        <w:rPr>
          <w:rFonts w:ascii="Amiri" w:hAnsi="Amiri" w:eastAsia="Amiri" w:cs="Amiri"/>
          <w:color w:val="111111"/>
          <w:sz w:val="28"/>
          <w:sz w:val="28"/>
          <w:szCs w:val="28"/>
          <w:rtl w:val="true"/>
          <w:lang w:bidi="ar-SA"/>
        </w:rPr>
        <w:t>عالم فربه را،و او فربه بود و دعوى علم مى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را سخت آمد و در خشم آمد </w:t>
      </w:r>
      <w:r>
        <w:rPr>
          <w:rStyle w:val="FootnoteAnchor"/>
          <w:rtl w:val="true"/>
        </w:rPr>
        <w:footnoteReference w:id="4377"/>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أَنْزَلَ اللّٰهُ عَلىٰ بَشَرٍ مِنْ شَيْءٍ ،به خداى كه خداى تعالى بر هيچ آدمى چيزى نفرستاد از كتاب و 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على موسى و نه بر موسى؟گفت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بر موسى،خداى تعالى اين آيت فرستاد در شأن او </w:t>
      </w:r>
      <w:r>
        <w:rPr>
          <w:rStyle w:val="FootnoteAnchor"/>
          <w:rtl w:val="true"/>
        </w:rPr>
        <w:footnoteReference w:id="4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فنحاص بن عازورا </w:t>
      </w:r>
      <w:r>
        <w:rPr>
          <w:rStyle w:val="FootnoteAnchor"/>
          <w:rtl w:val="true"/>
        </w:rPr>
        <w:footnoteReference w:id="4379"/>
      </w:r>
      <w:r>
        <w:rPr>
          <w:rFonts w:ascii="IRNazanin" w:hAnsi="IRNazanin" w:eastAsia="IRNazanin"/>
          <w:color w:val="111111"/>
          <w:sz w:val="28"/>
          <w:sz w:val="28"/>
          <w:szCs w:val="28"/>
          <w:rtl w:val="true"/>
          <w:lang w:bidi="fa-IR"/>
        </w:rPr>
        <w:t>آمد و اين سخن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جهودان به نزديك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نيارى از براى ما از آسمان چنان كه موسى الواح آورد ما را از نزديك خداى،خداى تعالى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يَسْئَلُكَ أَهْلُ الْكِتٰابِ أَنْ تُنَزِّلَ عَلَيْهِمْ كِتٰاباً مِنَ السَّمٰاءِ </w:t>
      </w:r>
      <w:r>
        <w:rPr>
          <w:rStyle w:val="FootnoteAnchor"/>
          <w:rtl w:val="true"/>
        </w:rPr>
        <w:footnoteReference w:id="4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جملۀ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بر هيچ آدمى هيچ كتاب نفرستاد،نه بر تو و نه بر موسى و نه بر عيسى،خداى تعالى اين آيت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قَدَرُوا اللّٰهَ حَقَّ قَدْرِهِ ،حق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4381"/>
      </w:r>
      <w:r>
        <w:rPr>
          <w:rFonts w:ascii="Amiri" w:hAnsi="Amiri" w:eastAsia="Amiri" w:cs="Amiri"/>
          <w:color w:val="111111"/>
          <w:sz w:val="28"/>
          <w:sz w:val="28"/>
          <w:szCs w:val="28"/>
          <w:rtl w:val="true"/>
          <w:lang w:bidi="ar-SA"/>
        </w:rPr>
        <w:t>اين كافران و جهودان قدر نكردند خداى را حقّ قدرش،يعنى او را نشناختند و ندانستند حقّ معرفتش،يقال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قدّرت الشّىء و قدرته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قدرا</w:t>
      </w:r>
      <w:r>
        <w:rPr>
          <w:rFonts w:eastAsia="IRNazanin" w:cs="IRNazanin"/>
          <w:color w:val="111111"/>
          <w:sz w:val="28"/>
          <w:szCs w:val="28"/>
          <w:rtl w:val="true"/>
          <w:lang w:bidi="fa-IR"/>
        </w:rPr>
        <w:t xml:space="preserve">] </w:t>
      </w:r>
      <w:r>
        <w:rPr>
          <w:rStyle w:val="FootnoteAnchor"/>
          <w:rtl w:val="true"/>
        </w:rPr>
        <w:footnoteReference w:id="4382"/>
      </w:r>
      <w:r>
        <w:rPr>
          <w:rFonts w:ascii="IRNazanin" w:hAnsi="IRNazanin" w:eastAsia="IRNazanin"/>
          <w:color w:val="111111"/>
          <w:sz w:val="28"/>
          <w:sz w:val="28"/>
          <w:szCs w:val="28"/>
          <w:rtl w:val="true"/>
          <w:lang w:bidi="fa-IR"/>
        </w:rPr>
        <w:t>،و آن كس كه او چيزى به تقدير بازاندازد بداند،پس قدر به كنايت كرد خداى تعالى از علم ايشان به خداى،يعنى خداى را نشناختند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بحقّ </w:t>
      </w:r>
      <w:r>
        <w:rPr>
          <w:rStyle w:val="FootnoteAnchor"/>
          <w:rtl w:val="true"/>
        </w:rPr>
        <w:footnoteReference w:id="4383"/>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قَدَرُوا اللّٰهَ ،يعنى اقرار نكردند به قادرى خداى </w:t>
      </w:r>
      <w:r>
        <w:rPr>
          <w:rStyle w:val="FootnoteAnchor"/>
          <w:rtl w:val="true"/>
        </w:rPr>
        <w:footnoteReference w:id="4384"/>
      </w:r>
      <w:r>
        <w:rPr>
          <w:rFonts w:ascii="Amiri" w:hAnsi="Amiri" w:eastAsia="Amiri" w:cs="Amiri"/>
          <w:color w:val="111111"/>
          <w:sz w:val="28"/>
          <w:sz w:val="28"/>
          <w:szCs w:val="28"/>
          <w:rtl w:val="true"/>
          <w:lang w:bidi="ar-SA"/>
        </w:rPr>
        <w:t>تعالى، و اين قول عبد اللّه عبّاس است به روايت علىّ بن طلحه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آيت در كافران </w:t>
      </w:r>
      <w:r>
        <w:rPr>
          <w:rStyle w:val="FootnoteAnchor"/>
          <w:rtl w:val="true"/>
        </w:rPr>
        <w:footnoteReference w:id="4385"/>
      </w:r>
      <w:r>
        <w:rPr>
          <w:rFonts w:ascii="Amiri" w:hAnsi="Amiri" w:eastAsia="Amiri" w:cs="Amiri"/>
          <w:color w:val="111111"/>
          <w:sz w:val="28"/>
          <w:sz w:val="28"/>
          <w:szCs w:val="28"/>
          <w:rtl w:val="true"/>
          <w:lang w:bidi="ar-SA"/>
        </w:rPr>
        <w:t>آمد كه ايشان به قادرى خداى تعالى ايمان نداشتند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عظّموه حقّ عظمته،خداى تعالى را تعظيم نكردند حقّ عظمتش،من قولهم،هذا أمر له قدر و خطر،اين كارى با قدر يعنى با عظمت مجاهد گفت،مشركان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عَلىٰ بَشَرٍ مِنْ شَيْءٍ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را شناخته نباشد به قادرى و تعظيم او كرده نباشد آن كس كه او گويد </w:t>
      </w:r>
    </w:p>
    <w:p>
      <w:pPr>
        <w:pStyle w:val="BookText"/>
        <w:rPr/>
      </w:pPr>
      <w:r>
        <w:rPr>
          <w:rFonts w:ascii="IRNazanin" w:hAnsi="IRNazanin" w:eastAsia="IRNazanin"/>
          <w:color w:val="111111"/>
          <w:sz w:val="28"/>
          <w:sz w:val="28"/>
          <w:szCs w:val="28"/>
          <w:rtl w:val="true"/>
          <w:lang w:bidi="fa-IR"/>
        </w:rPr>
        <w:t>خداى تعالى بر هيچ آدمى چيزى نفرستاد،حق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ده اين جهودان را </w:t>
      </w:r>
      <w:r>
        <w:rPr>
          <w:rStyle w:val="FootnoteAnchor"/>
          <w:rtl w:val="true"/>
        </w:rPr>
        <w:footnoteReference w:id="438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فرستاد اين كتاب تورات كه موسى بياورد كه شما از آن لاف مى زنى </w:t>
      </w:r>
      <w:r>
        <w:rPr>
          <w:rStyle w:val="FootnoteAnchor"/>
          <w:rtl w:val="true"/>
        </w:rPr>
        <w:footnoteReference w:id="4387"/>
      </w:r>
      <w:r>
        <w:rPr>
          <w:rFonts w:ascii="Amiri" w:hAnsi="Amiri" w:eastAsia="Amiri" w:cs="Amiri"/>
          <w:color w:val="111111"/>
          <w:sz w:val="28"/>
          <w:sz w:val="28"/>
          <w:szCs w:val="28"/>
          <w:rtl w:val="true"/>
          <w:lang w:bidi="ar-SA"/>
        </w:rPr>
        <w:t xml:space="preserve">كه در آن كتاب نور و روشنايى و بيان است مردمان را،و هدى و لطف است؟و شما آن را به كاغذها كرده اى </w:t>
      </w:r>
      <w:r>
        <w:rPr>
          <w:rStyle w:val="FootnoteAnchor"/>
          <w:rtl w:val="true"/>
        </w:rPr>
        <w:footnoteReference w:id="4388"/>
      </w:r>
      <w:r>
        <w:rPr>
          <w:rFonts w:ascii="Amiri" w:hAnsi="Amiri" w:eastAsia="Amiri" w:cs="Amiri"/>
          <w:color w:val="111111"/>
          <w:sz w:val="28"/>
          <w:sz w:val="28"/>
          <w:szCs w:val="28"/>
          <w:rtl w:val="true"/>
          <w:lang w:bidi="ar-SA"/>
        </w:rPr>
        <w:t>،يعنى بر كاغذها نوشته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Style w:val="FootnoteAnchor"/>
          <w:rtl w:val="true"/>
        </w:rPr>
        <w:footnoteReference w:id="4389"/>
      </w:r>
      <w:r>
        <w:rPr>
          <w:rFonts w:ascii="Amiri" w:hAnsi="Amiri" w:eastAsia="Amiri" w:cs="Amiri"/>
          <w:color w:val="111111"/>
          <w:sz w:val="28"/>
          <w:sz w:val="28"/>
          <w:szCs w:val="28"/>
          <w:rtl w:val="true"/>
          <w:lang w:bidi="ar-SA"/>
        </w:rPr>
        <w:t xml:space="preserve">،بعضى اظهار مى كنى </w:t>
      </w:r>
      <w:r>
        <w:rPr>
          <w:rStyle w:val="FootnoteAnchor"/>
          <w:rtl w:val="true"/>
        </w:rPr>
        <w:footnoteReference w:id="4390"/>
      </w:r>
      <w:r>
        <w:rPr>
          <w:rFonts w:ascii="IRNazanin" w:hAnsi="IRNazanin" w:eastAsia="IRNazanin"/>
          <w:color w:val="111111"/>
          <w:sz w:val="28"/>
          <w:sz w:val="28"/>
          <w:szCs w:val="28"/>
          <w:rtl w:val="true"/>
          <w:lang w:bidi="fa-IR"/>
        </w:rPr>
        <w:t xml:space="preserve">و بعضى پوشيده مى دارى </w:t>
      </w:r>
      <w:r>
        <w:rPr>
          <w:rStyle w:val="FootnoteAnchor"/>
          <w:rtl w:val="true"/>
        </w:rPr>
        <w:footnoteReference w:id="4391"/>
      </w:r>
      <w:r>
        <w:rPr>
          <w:rFonts w:ascii="IRNazanin" w:hAnsi="IRNazanin" w:eastAsia="IRNazanin"/>
          <w:color w:val="111111"/>
          <w:sz w:val="28"/>
          <w:sz w:val="28"/>
          <w:szCs w:val="28"/>
          <w:rtl w:val="true"/>
          <w:lang w:bidi="fa-IR"/>
        </w:rPr>
        <w:t xml:space="preserve">و بيشتر آن است كه پوشيده مى دارى </w:t>
      </w:r>
      <w:r>
        <w:rPr>
          <w:rStyle w:val="FootnoteAnchor"/>
          <w:rtl w:val="true"/>
        </w:rPr>
        <w:footnoteReference w:id="4392"/>
      </w:r>
      <w:r>
        <w:rPr>
          <w:rFonts w:ascii="IRNazanin" w:hAnsi="IRNazanin" w:eastAsia="IRNazanin"/>
          <w:color w:val="111111"/>
          <w:sz w:val="28"/>
          <w:sz w:val="28"/>
          <w:szCs w:val="28"/>
          <w:rtl w:val="true"/>
          <w:lang w:bidi="fa-IR"/>
        </w:rPr>
        <w:t>آنچه نعت و صفت و احوال و اوصاف من است تا مردمان بندانند و به مسلمانى راغب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عُلِّمْتُمْ مٰا لَمْ تَعْلَمُوا أَنْتُمْ وَ لاٰ آبٰاؤُكُمْ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است كه اين خطاب مسلمانان است بر سبيل منّت،يعنى كه آموخت شما را آنچه ندانستى شما و پدران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ديگر آن است كه هم خطاب جهوديان است، 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علّمكم ما لم تعلموا أنتم و لا آباؤكم</w:t>
      </w:r>
      <w:r>
        <w:rPr>
          <w:rFonts w:eastAsia="IRNazanin" w:cs="IRNazanin"/>
          <w:color w:val="111111"/>
          <w:sz w:val="28"/>
          <w:szCs w:val="28"/>
          <w:rtl w:val="true"/>
          <w:lang w:bidi="fa-IR"/>
        </w:rPr>
        <w:t xml:space="preserve">] </w:t>
      </w:r>
      <w:r>
        <w:rPr>
          <w:rStyle w:val="FootnoteAnchor"/>
          <w:rtl w:val="true"/>
        </w:rPr>
        <w:footnoteReference w:id="4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باشد برآن سخن پيشين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أَنْزَلَ الْكِتٰابَ الَّذِي جٰاءَ بِهِ مُوسىٰ ،و قول اوّل درست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قول مجاهد است،و با آن قول آيت بر ظاهر خود باشد،براى آن اولى تر است</w:t>
      </w:r>
      <w:r>
        <w:rPr>
          <w:rFonts w:eastAsia="IRNazanin" w:cs="IRNazanin"/>
          <w:color w:val="111111"/>
          <w:sz w:val="28"/>
          <w:szCs w:val="28"/>
          <w:rtl w:val="true"/>
          <w:lang w:bidi="fa-IR"/>
        </w:rPr>
        <w:t xml:space="preserve">] </w:t>
      </w:r>
      <w:r>
        <w:rPr>
          <w:rStyle w:val="FootnoteAnchor"/>
          <w:rtl w:val="true"/>
        </w:rPr>
        <w:footnoteReference w:id="4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ايشان جواب ندهند هم تو جواب ده و 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يعنى جواب مَنْ أَنْزَلَ الْكِتٰابَ بگوى كه خداى فرستاد آن كتاب بر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ذَرْهُمْ فِي خَوْضِهِمْ يَلْعَبُونَ ،آنگه رها</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 ايشان را تا در خوض و گفتاگوى </w:t>
      </w:r>
      <w:r>
        <w:rPr>
          <w:rStyle w:val="FootnoteAnchor"/>
          <w:rtl w:val="true"/>
        </w:rPr>
        <w:footnoteReference w:id="4395"/>
      </w:r>
      <w:r>
        <w:rPr>
          <w:rFonts w:ascii="Amiri" w:hAnsi="Amiri" w:eastAsia="Amiri" w:cs="Amiri"/>
          <w:color w:val="111111"/>
          <w:sz w:val="28"/>
          <w:sz w:val="28"/>
          <w:szCs w:val="28"/>
          <w:rtl w:val="true"/>
          <w:lang w:bidi="ar-SA"/>
        </w:rPr>
        <w:t>خود بازى مى كنند،يقال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خاض فى الامر و خاض فى الحديث اذا دخل فيه،و اين صورت امر است و مراد تهديد ايشان،يعنى رها كن ايشان را با من كه من به حقّ ايشان برسم كه از من فوت نخواهند شدن </w:t>
      </w:r>
      <w:r>
        <w:rPr>
          <w:rStyle w:val="FootnoteAnchor"/>
          <w:rtl w:val="true"/>
        </w:rPr>
        <w:footnoteReference w:id="4396"/>
      </w:r>
      <w:r>
        <w:rPr>
          <w:rFonts w:ascii="IRNazanin" w:hAnsi="IRNazanin" w:eastAsia="IRNazanin"/>
          <w:color w:val="111111"/>
          <w:sz w:val="28"/>
          <w:sz w:val="28"/>
          <w:szCs w:val="28"/>
          <w:rtl w:val="true"/>
          <w:lang w:bidi="fa-IR"/>
        </w:rPr>
        <w:t>،رها كن تا آنچه خواهند مى كنند كه گذر ايشان بر من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كثير و ابو عمرو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يجعلونه </w:t>
      </w:r>
      <w:r>
        <w:rPr>
          <w:rStyle w:val="FootnoteAnchor"/>
          <w:rtl w:val="true"/>
        </w:rPr>
        <w:footnoteReference w:id="4397"/>
      </w:r>
      <w:r>
        <w:rPr>
          <w:rFonts w:ascii="Amiri" w:hAnsi="Amiri" w:eastAsia="Amiri" w:cs="Amiri"/>
          <w:color w:val="111111"/>
          <w:sz w:val="28"/>
          <w:sz w:val="28"/>
          <w:szCs w:val="28"/>
          <w:rtl w:val="true"/>
          <w:lang w:bidi="ar-SA"/>
        </w:rPr>
        <w:t>قراطيس يبدونها و يخفون كثيرا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 هر سه جاى بر مغايبه،و باقى قرّاء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 حمل كردند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إِذْ قٰالُوا </w:t>
      </w:r>
      <w:r>
        <w:rPr>
          <w:rStyle w:val="FootnoteAnchor"/>
          <w:rtl w:val="true"/>
        </w:rPr>
        <w:footnoteReference w:id="4398"/>
      </w:r>
      <w:r>
        <w:rPr>
          <w:rFonts w:ascii="IRNazanin" w:hAnsi="IRNazanin" w:eastAsia="IRNazanin"/>
          <w:color w:val="111111"/>
          <w:sz w:val="28"/>
          <w:sz w:val="28"/>
          <w:szCs w:val="28"/>
          <w:rtl w:val="true"/>
          <w:lang w:bidi="fa-IR"/>
        </w:rPr>
        <w:t>،آن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خطاب خواند حمل كرد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w:t>
      </w:r>
      <w:r>
        <w:rPr>
          <w:rStyle w:val="FootnoteAnchor"/>
          <w:rtl w:val="true"/>
        </w:rPr>
        <w:footnoteReference w:id="4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مخاطب باشد آنچه از پى او آمد آن را هم بر خطاب حمل كرد </w:t>
      </w:r>
      <w:r>
        <w:rPr>
          <w:rStyle w:val="FootnoteAnchor"/>
          <w:rtl w:val="true"/>
        </w:rPr>
        <w:footnoteReference w:id="4400"/>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حق تعالى وصف قرآن كرد چون جهودان و مشركان آن را منكر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كِتٰابٌ ،اشارت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كتابى است كه ما آن را بفرستاديم مبارك </w:t>
      </w:r>
      <w:r>
        <w:rPr>
          <w:rStyle w:val="FootnoteAnchor"/>
          <w:rtl w:val="true"/>
        </w:rPr>
        <w:footnoteReference w:id="4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أَنْزَلْنٰاهُ ،در محلّ رفع است كه صفت كتاب </w:t>
      </w:r>
      <w:r>
        <w:rPr>
          <w:rStyle w:val="FootnoteAnchor"/>
          <w:rtl w:val="true"/>
        </w:rPr>
        <w:footnoteReference w:id="4402"/>
      </w:r>
      <w:r>
        <w:rPr>
          <w:rFonts w:ascii="Amiri" w:hAnsi="Amiri" w:eastAsia="Amiri" w:cs="Amiri"/>
          <w:color w:val="111111"/>
          <w:sz w:val="28"/>
          <w:sz w:val="28"/>
          <w:szCs w:val="28"/>
          <w:rtl w:val="true"/>
          <w:lang w:bidi="ar-SA"/>
        </w:rPr>
        <w:t xml:space="preserve">است،يعنى و هذا كتاب منزل </w:t>
      </w:r>
      <w:r>
        <w:rPr>
          <w:rStyle w:val="FootnoteAnchor"/>
          <w:rtl w:val="true"/>
        </w:rPr>
        <w:footnoteReference w:id="4403"/>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اصل بركت ثبات و بقا باشد من بروك البعير و براكاء القتال اى شدّته و ثباته،يعنى خير </w:t>
      </w:r>
      <w:r>
        <w:rPr>
          <w:rStyle w:val="FootnoteAnchor"/>
          <w:rtl w:val="true"/>
        </w:rPr>
        <w:footnoteReference w:id="4404"/>
      </w:r>
      <w:r>
        <w:rPr>
          <w:rFonts w:ascii="IRNazanin" w:hAnsi="IRNazanin" w:eastAsia="IRNazanin"/>
          <w:color w:val="111111"/>
          <w:sz w:val="28"/>
          <w:sz w:val="28"/>
          <w:szCs w:val="28"/>
          <w:rtl w:val="true"/>
          <w:lang w:bidi="fa-IR"/>
        </w:rPr>
        <w:t xml:space="preserve">او ثابت </w:t>
      </w:r>
      <w:r>
        <w:rPr>
          <w:rStyle w:val="FootnoteAnchor"/>
          <w:rtl w:val="true"/>
        </w:rPr>
        <w:footnoteReference w:id="4405"/>
      </w:r>
      <w:r>
        <w:rPr>
          <w:rFonts w:ascii="Amiri" w:hAnsi="Amiri" w:eastAsia="Amiri" w:cs="Amiri"/>
          <w:color w:val="111111"/>
          <w:sz w:val="28"/>
          <w:sz w:val="28"/>
          <w:szCs w:val="28"/>
          <w:rtl w:val="true"/>
          <w:lang w:bidi="ar-SA"/>
        </w:rPr>
        <w:t xml:space="preserve">و باقى است و اين كتاب مصدّق و راست دارندۀ كتب اوايل است </w:t>
      </w:r>
      <w:r>
        <w:rPr>
          <w:rStyle w:val="FootnoteAnchor"/>
          <w:rtl w:val="true"/>
        </w:rPr>
        <w:footnoteReference w:id="4406"/>
      </w:r>
      <w:r>
        <w:rPr>
          <w:rFonts w:ascii="Amiri" w:hAnsi="Amiri" w:eastAsia="Amiri" w:cs="Amiri"/>
          <w:color w:val="111111"/>
          <w:sz w:val="28"/>
          <w:sz w:val="28"/>
          <w:szCs w:val="28"/>
          <w:rtl w:val="true"/>
          <w:lang w:bidi="ar-SA"/>
        </w:rPr>
        <w:t>از تورات و انجيل و 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لِتُنْذِرَ ، تا بترسانى </w:t>
      </w:r>
      <w:r>
        <w:rPr>
          <w:rStyle w:val="FootnoteAnchor"/>
          <w:rtl w:val="true"/>
        </w:rPr>
        <w:footnoteReference w:id="4407"/>
      </w:r>
      <w:r>
        <w:rPr>
          <w:rFonts w:ascii="Amiri" w:hAnsi="Amiri" w:eastAsia="Amiri" w:cs="Amiri"/>
          <w:color w:val="111111"/>
          <w:sz w:val="28"/>
          <w:sz w:val="28"/>
          <w:szCs w:val="28"/>
          <w:rtl w:val="true"/>
          <w:lang w:bidi="ar-SA"/>
        </w:rPr>
        <w:t>به او مكّه را يعنى،اهل مكّه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بكر </w:t>
      </w:r>
      <w:r>
        <w:rPr>
          <w:rStyle w:val="FootnoteAnchor"/>
          <w:rtl w:val="true"/>
        </w:rPr>
        <w:footnoteReference w:id="4408"/>
      </w:r>
      <w:r>
        <w:rPr>
          <w:rFonts w:ascii="IRNazanin" w:hAnsi="IRNazanin" w:eastAsia="IRNazanin"/>
          <w:color w:val="111111"/>
          <w:sz w:val="28"/>
          <w:sz w:val="28"/>
          <w:szCs w:val="28"/>
          <w:rtl w:val="true"/>
          <w:lang w:bidi="fa-IR"/>
        </w:rPr>
        <w:t>عن عاصم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قرآن،تا اين كتاب قرآن بترساند و اين مجاز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باقى قرّاء برآنند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خطاب كه منذر رسول باشد هم حقيقت باد </w:t>
      </w:r>
      <w:r>
        <w:rPr>
          <w:rStyle w:val="FootnoteAnchor"/>
          <w:rtl w:val="true"/>
        </w:rPr>
        <w:footnoteReference w:id="4409"/>
      </w:r>
      <w:r>
        <w:rPr>
          <w:rFonts w:ascii="IRNazanin" w:hAnsi="IRNazanin" w:eastAsia="IRNazanin"/>
          <w:color w:val="111111"/>
          <w:sz w:val="28"/>
          <w:sz w:val="28"/>
          <w:szCs w:val="28"/>
          <w:rtl w:val="true"/>
          <w:lang w:bidi="fa-IR"/>
        </w:rPr>
        <w:t>و هم موافق ديگر آيات 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تُنْذِرُ مَنِ اتَّبَعَ الذِّكْرَ </w:t>
      </w:r>
      <w:r>
        <w:rPr>
          <w:rStyle w:val="FootnoteAnchor"/>
          <w:rtl w:val="true"/>
        </w:rPr>
        <w:footnoteReference w:id="4410"/>
      </w:r>
      <w:r>
        <w:rPr>
          <w:rFonts w:ascii="Amiri" w:hAnsi="Amiri" w:eastAsia="Amiri" w:cs="Amiri"/>
          <w:color w:val="111111"/>
          <w:sz w:val="28"/>
          <w:sz w:val="28"/>
          <w:szCs w:val="28"/>
          <w:rtl w:val="true"/>
          <w:lang w:bidi="ar-SA"/>
        </w:rPr>
        <w:t xml:space="preserve">، إِنَّمٰا أَنْتَ مُنْذِرٌ وَ لِكُلِّ قَوْمٍ هٰادٍ </w:t>
      </w:r>
      <w:r>
        <w:rPr>
          <w:rStyle w:val="FootnoteAnchor"/>
          <w:rtl w:val="true"/>
        </w:rPr>
        <w:footnoteReference w:id="4411"/>
      </w:r>
      <w:r>
        <w:rPr>
          <w:rFonts w:ascii="Amiri" w:hAnsi="Amiri" w:eastAsia="Amiri" w:cs="Amiri"/>
          <w:color w:val="111111"/>
          <w:sz w:val="28"/>
          <w:sz w:val="28"/>
          <w:szCs w:val="28"/>
          <w:rtl w:val="true"/>
          <w:lang w:bidi="ar-SA"/>
        </w:rPr>
        <w:t xml:space="preserve">، إِنَّمٰا أَنْتَ مُنْذِرُ مَنْ يَخْشٰاهٰا </w:t>
      </w:r>
      <w:r>
        <w:rPr>
          <w:rStyle w:val="FootnoteAnchor"/>
          <w:rtl w:val="true"/>
        </w:rPr>
        <w:footnoteReference w:id="441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بَشِيراً وَ نَذِيراً </w:t>
      </w:r>
      <w:r>
        <w:rPr>
          <w:rStyle w:val="FootnoteAnchor"/>
          <w:rtl w:val="true"/>
        </w:rPr>
        <w:footnoteReference w:id="4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إنذار اعلام با تخويف باشد و امّ‌القرى بلا خلاف مكّه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 اصل باشد يعنى أصل القرى براى آن كه زمين از زير آن برون </w:t>
      </w:r>
      <w:r>
        <w:rPr>
          <w:rStyle w:val="FootnoteAnchor"/>
          <w:rtl w:val="true"/>
        </w:rPr>
        <w:footnoteReference w:id="4414"/>
      </w:r>
      <w:r>
        <w:rPr>
          <w:rFonts w:ascii="IRNazanin" w:hAnsi="IRNazanin" w:eastAsia="IRNazanin"/>
          <w:color w:val="111111"/>
          <w:sz w:val="28"/>
          <w:sz w:val="28"/>
          <w:szCs w:val="28"/>
          <w:rtl w:val="true"/>
          <w:lang w:bidi="fa-IR"/>
        </w:rPr>
        <w:t>آورد خداى تعالى،و براى آن مكّه را تخصيص كرد كه كعبه در آنجاست و آن مقصد عالميان است براى حجّ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آنش امّ‌القرى خواند </w:t>
      </w:r>
    </w:p>
    <w:p>
      <w:pPr>
        <w:pStyle w:val="BookText"/>
        <w:rPr/>
      </w:pPr>
      <w:r>
        <w:rPr>
          <w:rFonts w:ascii="IRNazanin" w:hAnsi="IRNazanin" w:eastAsia="IRNazanin"/>
          <w:color w:val="111111"/>
          <w:sz w:val="28"/>
          <w:sz w:val="28"/>
          <w:szCs w:val="28"/>
          <w:rtl w:val="true"/>
          <w:lang w:bidi="fa-IR"/>
        </w:rPr>
        <w:t>كه اوّل شهرى كه مسكون شد در زمين آن بود كه آدم به او فرود آمد،و زجّاج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آن كه اعظم الارض شأنا آن عظمت شأن كه آن راست هيچ شهر </w:t>
      </w:r>
      <w:r>
        <w:rPr>
          <w:rStyle w:val="FootnoteAnchor"/>
          <w:rtl w:val="true"/>
        </w:rPr>
        <w:footnoteReference w:id="4415"/>
      </w:r>
      <w:r>
        <w:rPr>
          <w:rFonts w:ascii="Amiri" w:hAnsi="Amiri" w:eastAsia="Amiri" w:cs="Amiri"/>
          <w:color w:val="111111"/>
          <w:sz w:val="28"/>
          <w:sz w:val="28"/>
          <w:szCs w:val="28"/>
          <w:rtl w:val="true"/>
          <w:lang w:bidi="ar-SA"/>
        </w:rPr>
        <w:t>را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مكّه اند از باب وَ سْئَلِ الْقَرْيَةَ </w:t>
      </w:r>
      <w:r>
        <w:rPr>
          <w:rStyle w:val="FootnoteAnchor"/>
          <w:rtl w:val="true"/>
        </w:rPr>
        <w:footnoteReference w:id="4416"/>
      </w:r>
      <w:r>
        <w:rPr>
          <w:rFonts w:ascii="IRNazanin" w:hAnsi="IRNazanin" w:eastAsia="IRNazanin"/>
          <w:color w:val="111111"/>
          <w:sz w:val="28"/>
          <w:sz w:val="28"/>
          <w:szCs w:val="28"/>
          <w:rtl w:val="true"/>
          <w:lang w:bidi="fa-IR"/>
        </w:rPr>
        <w:t xml:space="preserve">باشد،عرب بسيار مضاف حذف كند و مضاف اليه به جاى او بنهد،چون لبس </w:t>
      </w:r>
      <w:r>
        <w:rPr>
          <w:rStyle w:val="FootnoteAnchor"/>
          <w:rtl w:val="true"/>
        </w:rPr>
        <w:footnoteReference w:id="4417"/>
      </w:r>
      <w:r>
        <w:rPr>
          <w:rFonts w:ascii="IRNazanin" w:hAnsi="IRNazanin" w:eastAsia="IRNazanin"/>
          <w:color w:val="111111"/>
          <w:sz w:val="28"/>
          <w:sz w:val="28"/>
          <w:szCs w:val="28"/>
          <w:rtl w:val="true"/>
          <w:lang w:bidi="fa-IR"/>
        </w:rPr>
        <w:t>زائل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حَوْلَهٰا ،و آنان را كه پيرامن مكّه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قتاده و 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مَنْ حَوْلَهٰا ،جملۀ زمين است يعنى مكّه و آنچه گرداگرد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مكّه در ميان زمين است،همۀ زمين گرد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به قيامت ايمان دارند به اين كتاب ايمان دارند،براى آن كه آن كس كه او به قيامت ايمان دارد و ثواب و عقاب داند،در ثواب راغب بود و از عقاب ترسد </w:t>
      </w:r>
      <w:r>
        <w:rPr>
          <w:rStyle w:val="FootnoteAnchor"/>
          <w:rtl w:val="true"/>
        </w:rPr>
        <w:footnoteReference w:id="4418"/>
      </w:r>
      <w:r>
        <w:rPr>
          <w:rFonts w:ascii="Amiri" w:hAnsi="Amiri" w:eastAsia="Amiri" w:cs="Amiri"/>
          <w:color w:val="111111"/>
          <w:sz w:val="28"/>
          <w:sz w:val="28"/>
          <w:szCs w:val="28"/>
          <w:rtl w:val="true"/>
          <w:lang w:bidi="ar-SA"/>
        </w:rPr>
        <w:t xml:space="preserve">،نظر كند و انديشه كار بندد بداند </w:t>
      </w:r>
      <w:r>
        <w:rPr>
          <w:rStyle w:val="FootnoteAnchor"/>
          <w:rtl w:val="true"/>
        </w:rPr>
        <w:footnoteReference w:id="4419"/>
      </w:r>
      <w:r>
        <w:rPr>
          <w:rFonts w:ascii="IRNazanin" w:hAnsi="IRNazanin" w:eastAsia="IRNazanin"/>
          <w:color w:val="111111"/>
          <w:sz w:val="28"/>
          <w:sz w:val="28"/>
          <w:szCs w:val="28"/>
          <w:rtl w:val="true"/>
          <w:lang w:bidi="fa-IR"/>
        </w:rPr>
        <w:t>كه اين كتاب حق است و از نزديك خداست براى آن كه از اتيان مثل آن با فصاحت و بلاغتشان و حميّت و انفتشان و قوّت دواعيشان به آوردن عاجزاند لا بد بايد تا كلام</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باشد و با آن كه به قرآن و قيامت ايمان دارند بر نماز پنج </w:t>
      </w:r>
      <w:r>
        <w:rPr>
          <w:rStyle w:val="FootnoteAnchor"/>
          <w:rtl w:val="true"/>
        </w:rPr>
        <w:footnoteReference w:id="4420"/>
      </w:r>
      <w:r>
        <w:rPr>
          <w:rFonts w:ascii="Amiri" w:hAnsi="Amiri" w:eastAsia="Amiri" w:cs="Amiri"/>
          <w:color w:val="111111"/>
          <w:sz w:val="28"/>
          <w:sz w:val="28"/>
          <w:szCs w:val="28"/>
          <w:rtl w:val="true"/>
          <w:lang w:bidi="ar-SA"/>
        </w:rPr>
        <w:t>محافظت كنند و مواظبت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أَظْلَمُ مِمَّنِ افْتَرىٰ عَلَى اللّٰهِ كَذِباً ،و كيست ظالم تر و بيدادگرتر ازآن كه او بر خدا دروغ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افتعال باشد از فريه،و فريه دروغ فرا بافته </w:t>
      </w:r>
      <w:r>
        <w:rPr>
          <w:rStyle w:val="FootnoteAnchor"/>
          <w:rtl w:val="true"/>
        </w:rPr>
        <w:footnoteReference w:id="4421"/>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الفرى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أُوحِيَ إِلَيَّ ،يا گويد وحى كردند بر من و نكرده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حقّ مسيلمۀ كذّاب آمد،و او مردى سجّاع </w:t>
      </w:r>
      <w:r>
        <w:rPr>
          <w:rStyle w:val="FootnoteAnchor"/>
          <w:rtl w:val="true"/>
        </w:rPr>
        <w:footnoteReference w:id="4422"/>
      </w:r>
      <w:r>
        <w:rPr>
          <w:rFonts w:ascii="IRNazanin" w:hAnsi="IRNazanin" w:eastAsia="IRNazanin"/>
          <w:color w:val="111111"/>
          <w:sz w:val="28"/>
          <w:sz w:val="28"/>
          <w:szCs w:val="28"/>
          <w:rtl w:val="true"/>
          <w:lang w:bidi="fa-IR"/>
        </w:rPr>
        <w:t xml:space="preserve">و كاهن بود،به سجع گفتن </w:t>
      </w:r>
      <w:r>
        <w:rPr>
          <w:rStyle w:val="FootnoteAnchor"/>
          <w:rtl w:val="true"/>
        </w:rPr>
        <w:footnoteReference w:id="4423"/>
      </w:r>
      <w:r>
        <w:rPr>
          <w:rFonts w:ascii="Amiri" w:hAnsi="Amiri" w:eastAsia="Amiri" w:cs="Amiri"/>
          <w:color w:val="111111"/>
          <w:sz w:val="28"/>
          <w:sz w:val="28"/>
          <w:szCs w:val="28"/>
          <w:rtl w:val="true"/>
          <w:lang w:bidi="ar-SA"/>
        </w:rPr>
        <w:t>تلبيس كردى بر عوام كه مرا نيز كتابى است وحى از خداى،و به كهانت تلبيس كرد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غيب دانم </w:t>
      </w:r>
      <w:r>
        <w:rPr>
          <w:rStyle w:val="FootnoteAnchor"/>
          <w:rtl w:val="true"/>
        </w:rPr>
        <w:footnoteReference w:id="4424"/>
      </w:r>
      <w:r>
        <w:rPr>
          <w:rFonts w:ascii="IRNazanin" w:hAnsi="IRNazanin" w:eastAsia="IRNazanin"/>
          <w:color w:val="111111"/>
          <w:sz w:val="28"/>
          <w:sz w:val="28"/>
          <w:szCs w:val="28"/>
          <w:rtl w:val="true"/>
          <w:lang w:bidi="fa-IR"/>
        </w:rPr>
        <w:t>و مرا از آسمان خبر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اخبار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 رسول را به نزديك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Style w:val="FootnoteAnchor"/>
          <w:rtl w:val="true"/>
        </w:rPr>
        <w:footnoteReference w:id="4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4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او ايمان دارى </w:t>
      </w:r>
      <w:r>
        <w:rPr>
          <w:rStyle w:val="FootnoteAnchor"/>
          <w:rtl w:val="true"/>
        </w:rPr>
        <w:footnoteReference w:id="442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نبودى </w:t>
      </w:r>
      <w:r>
        <w:rPr>
          <w:rStyle w:val="FootnoteAnchor"/>
          <w:rtl w:val="true"/>
        </w:rPr>
        <w:footnoteReference w:id="4428"/>
      </w:r>
      <w:r>
        <w:rPr>
          <w:rFonts w:ascii="Amiri" w:hAnsi="Amiri" w:eastAsia="Amiri" w:cs="Amiri"/>
          <w:color w:val="111111"/>
          <w:sz w:val="28"/>
          <w:sz w:val="28"/>
          <w:szCs w:val="28"/>
          <w:rtl w:val="true"/>
          <w:lang w:bidi="ar-SA"/>
        </w:rPr>
        <w:t>كه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4429"/>
      </w:r>
      <w:r>
        <w:rPr>
          <w:rFonts w:ascii="IRNazanin" w:hAnsi="IRNazanin" w:eastAsia="IRNazanin"/>
          <w:color w:val="111111"/>
          <w:sz w:val="28"/>
          <w:sz w:val="28"/>
          <w:szCs w:val="28"/>
          <w:rtl w:val="true"/>
          <w:lang w:bidi="fa-IR"/>
        </w:rPr>
        <w:t xml:space="preserve">كشتن عادت نيست،بفرمودمى تا شما را گردن بزدندى </w:t>
      </w:r>
      <w:r>
        <w:rPr>
          <w:rStyle w:val="FootnoteAnchor"/>
          <w:rtl w:val="true"/>
        </w:rPr>
        <w:footnoteReference w:id="4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ايشان را براند و صحابه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شبى در خواب ديدم كه دودست اورنجن زرّين در دست داشتم بزرگ شد در دست من و مرا خوش نيامد آن،مرا وحى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در او دم من باد در او دميدم بپريدند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تأويل آن خواب بر اين دو دروغزن كردم يكى مسيلمه كذّاب يمامه و يكى كذّاب </w:t>
      </w:r>
      <w:r>
        <w:rPr>
          <w:rStyle w:val="FootnoteAnchor"/>
          <w:rtl w:val="true"/>
        </w:rPr>
        <w:footnoteReference w:id="4431"/>
      </w:r>
      <w:r>
        <w:rPr>
          <w:rFonts w:ascii="IRNazanin" w:hAnsi="IRNazanin" w:eastAsia="IRNazanin"/>
          <w:color w:val="111111"/>
          <w:sz w:val="28"/>
          <w:sz w:val="28"/>
          <w:szCs w:val="28"/>
          <w:rtl w:val="true"/>
          <w:lang w:bidi="fa-IR"/>
        </w:rPr>
        <w:t>صنعاء اسود العنسىّ</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قٰالَ سَأُنْزِلُ مِثْلَ مٰا أَنْزَلَ اللّٰهُ ،و از آن كس كه او گويد من بيارم مانند آن كه خداى تعالى فرستاد از آسمان،گفتند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عبد اللّه بن سعد بن ابى سرح آمد و او قرشى بود و كاتب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Style w:val="FootnoteAnchor"/>
          <w:rtl w:val="true"/>
        </w:rPr>
        <w:footnoteReference w:id="4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وحى آمدى او نوشتى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املا كردى،او به جاى غَفُورٌ حَلِيمٌ </w:t>
      </w:r>
      <w:r>
        <w:rPr>
          <w:rStyle w:val="FootnoteAnchor"/>
          <w:rtl w:val="true"/>
        </w:rPr>
        <w:footnoteReference w:id="443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بنوشتى و به جاى سَمِيعٌ عَلِيمٌ </w:t>
      </w:r>
      <w:r>
        <w:rPr>
          <w:rStyle w:val="FootnoteAnchor"/>
          <w:rtl w:val="true"/>
        </w:rPr>
        <w:footnoteReference w:id="443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بنوشتى و مانند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خَلَقْنَا الْإِنْسٰانَ مِنْ سُلاٰلَةٍ مِنْ طِينٍ </w:t>
      </w:r>
      <w:r>
        <w:rPr>
          <w:rStyle w:val="FootnoteAnchor"/>
          <w:rtl w:val="true"/>
        </w:rPr>
        <w:footnoteReference w:id="4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أَنْشَأْنٰاهُ خَلْقاً آخَرَ </w:t>
      </w:r>
      <w:r>
        <w:rPr>
          <w:rStyle w:val="FootnoteAnchor"/>
          <w:rtl w:val="true"/>
        </w:rPr>
        <w:footnoteReference w:id="4436"/>
      </w:r>
      <w:r>
        <w:rPr>
          <w:rFonts w:ascii="Amiri" w:hAnsi="Amiri" w:eastAsia="Amiri" w:cs="Amiri"/>
          <w:color w:val="111111"/>
          <w:sz w:val="28"/>
          <w:sz w:val="28"/>
          <w:szCs w:val="28"/>
          <w:rtl w:val="true"/>
          <w:lang w:bidi="ar-SA"/>
        </w:rPr>
        <w:t>،او را عجب آمد از تفصيل خلق آدمى،بر زبانش برفت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أَحْسَنُ الْخٰالِقِينَ </w:t>
      </w:r>
      <w:r>
        <w:rPr>
          <w:rStyle w:val="FootnoteAnchor"/>
          <w:rtl w:val="true"/>
        </w:rPr>
        <w:footnoteReference w:id="4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بنوشت و به شكّ افتاد، </w:t>
      </w:r>
      <w:r>
        <w:rPr>
          <w:rStyle w:val="FootnoteAnchor"/>
          <w:rtl w:val="true"/>
        </w:rPr>
        <w:footnoteReference w:id="4438"/>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محمّد در اين كه مى گويد صادق است،خود اين وحى كه بر او مى كنند بر من مى كنند،و اگر كاذب است مثل آن كه او مى گويد من نيز </w:t>
      </w:r>
      <w:r>
        <w:rPr>
          <w:rStyle w:val="FootnoteAnchor"/>
          <w:rtl w:val="true"/>
        </w:rPr>
        <w:footnoteReference w:id="4439"/>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مرتد شد،و با نزديك مشركان شد </w:t>
      </w:r>
      <w:r>
        <w:rPr>
          <w:rStyle w:val="FootnoteAnchor"/>
          <w:rtl w:val="true"/>
        </w:rPr>
        <w:footnoteReference w:id="4440"/>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محمّد من نيك بدانستم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 من املا مى كردى،من تغيير و تبديل مى كردمى و چنان كه خواستم نوشتم و او مؤمنانى را كه به </w:t>
      </w:r>
      <w:r>
        <w:rPr>
          <w:rStyle w:val="FootnoteAnchor"/>
          <w:rtl w:val="true"/>
        </w:rPr>
        <w:footnoteReference w:id="4441"/>
      </w:r>
      <w:r>
        <w:rPr>
          <w:rFonts w:ascii="IRNazanin" w:hAnsi="IRNazanin" w:eastAsia="IRNazanin"/>
          <w:color w:val="111111"/>
          <w:sz w:val="28"/>
          <w:sz w:val="28"/>
          <w:szCs w:val="28"/>
          <w:rtl w:val="true"/>
          <w:lang w:bidi="fa-IR"/>
        </w:rPr>
        <w:t>رسول آمدندى در سرّ شناخته بود مشركان را مى گفت و وشايت و سعايت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جملۀ </w:t>
      </w:r>
    </w:p>
    <w:p>
      <w:pPr>
        <w:pStyle w:val="BookText"/>
        <w:rPr/>
      </w:pPr>
      <w:r>
        <w:rPr>
          <w:rFonts w:ascii="IRNazanin" w:hAnsi="IRNazanin" w:eastAsia="IRNazanin"/>
          <w:color w:val="111111"/>
          <w:sz w:val="28"/>
          <w:sz w:val="28"/>
          <w:szCs w:val="28"/>
          <w:rtl w:val="true"/>
          <w:lang w:bidi="fa-IR"/>
        </w:rPr>
        <w:t>مسلمانان يك روز عمّار را به دست داد و بنده اى را از آن حضرميان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خيرتا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بگرفتند و عذاب كردند،و عمّار را آن روز گوش ببريدند تا ايشان رسول را ناسزا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عمّار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مرا كافران عذاب كردند و گوش ببريدند براى تو،و من تو را ناسزا گفتم آنچه ايشان خواستند مرا توبه باشد؟ خداى تعالى در حقّ عمّار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كَفَرَ بِاللّٰهِ مِنْ بَعْدِ إِيمٰانِهِ إِلاّٰ مَنْ أُكْرِهَ وَ قَلْبُهُ مُطْمَئِنٌّ بِالْإِيمٰانِ </w:t>
      </w:r>
      <w:r>
        <w:rPr>
          <w:rStyle w:val="FootnoteAnchor"/>
          <w:rtl w:val="true"/>
        </w:rPr>
        <w:footnoteReference w:id="4442"/>
      </w:r>
      <w:r>
        <w:rPr>
          <w:rFonts w:ascii="IRNazanin" w:hAnsi="IRNazanin" w:eastAsia="IRNazanin"/>
          <w:color w:val="111111"/>
          <w:sz w:val="28"/>
          <w:sz w:val="28"/>
          <w:szCs w:val="28"/>
          <w:rtl w:val="true"/>
          <w:lang w:bidi="fa-IR"/>
        </w:rPr>
        <w:t>،يعنى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مَنْ شَرَحَ بِالْكُفْرِ صَدْراً فَعَلَيْهِمْ غَضَبٌ مِنَ اللّٰهِ ،يعنى عبد اللّه بن سعد بن ابى 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گويند كه با </w:t>
      </w:r>
      <w:r>
        <w:rPr>
          <w:rStyle w:val="FootnoteAnchor"/>
          <w:rtl w:val="true"/>
        </w:rPr>
        <w:footnoteReference w:id="4443"/>
      </w:r>
      <w:r>
        <w:rPr>
          <w:rFonts w:ascii="IRNazanin" w:hAnsi="IRNazanin" w:eastAsia="IRNazanin"/>
          <w:color w:val="111111"/>
          <w:sz w:val="28"/>
          <w:sz w:val="28"/>
          <w:szCs w:val="28"/>
          <w:rtl w:val="true"/>
          <w:lang w:bidi="fa-IR"/>
        </w:rPr>
        <w:t>اسلام آمد پيش از فتح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بعضى عذاب كفّار خبر داد </w:t>
      </w:r>
      <w:r>
        <w:rPr>
          <w:rStyle w:val="FootnoteAnchor"/>
          <w:rtl w:val="true"/>
        </w:rPr>
        <w:footnoteReference w:id="444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تَرىٰ ،و اگر </w:t>
      </w:r>
      <w:r>
        <w:rPr>
          <w:rStyle w:val="FootnoteAnchor"/>
          <w:rtl w:val="true"/>
        </w:rPr>
        <w:footnoteReference w:id="4445"/>
      </w:r>
      <w:r>
        <w:rPr>
          <w:rFonts w:ascii="IRNazanin" w:hAnsi="IRNazanin" w:eastAsia="IRNazanin"/>
          <w:color w:val="111111"/>
          <w:sz w:val="28"/>
          <w:sz w:val="28"/>
          <w:szCs w:val="28"/>
          <w:rtl w:val="true"/>
          <w:lang w:bidi="fa-IR"/>
        </w:rPr>
        <w:t>بينى اى محمّد آنگه كه ظالمان يعنى كافران در غمرات و شدايد مرگ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غمرة الماء معظمه باشد،و غمرة الموت سكرته باشد،و غمرة الحرب شدّته باشد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حقد باشد براى آن كه دل بپوشد،و دخل في غمار النّاس و خمارهم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در ميان مردمان شود چنان كه پوشيده شود به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سهك </w:t>
      </w:r>
      <w:r>
        <w:rPr>
          <w:rStyle w:val="FootnoteAnchor"/>
          <w:rtl w:val="true"/>
        </w:rPr>
        <w:footnoteReference w:id="4446"/>
      </w:r>
      <w:r>
        <w:rPr>
          <w:rFonts w:ascii="IRNazanin" w:hAnsi="IRNazanin" w:eastAsia="IRNazanin"/>
          <w:color w:val="111111"/>
          <w:sz w:val="28"/>
          <w:sz w:val="28"/>
          <w:szCs w:val="28"/>
          <w:rtl w:val="true"/>
          <w:lang w:bidi="fa-IR"/>
        </w:rPr>
        <w:t>و چرك باشد براى آن كه بدن را بپوشد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دستار خوان را براى چركنى و شوخگنى </w:t>
      </w:r>
      <w:r>
        <w:rPr>
          <w:rStyle w:val="FootnoteAnchor"/>
          <w:rtl w:val="true"/>
        </w:rPr>
        <w:footnoteReference w:id="4447"/>
      </w:r>
      <w:r>
        <w:rPr>
          <w:rFonts w:ascii="IRNazanin" w:hAnsi="IRNazanin" w:eastAsia="IRNazanin"/>
          <w:color w:val="111111"/>
          <w:sz w:val="28"/>
          <w:sz w:val="28"/>
          <w:szCs w:val="28"/>
          <w:rtl w:val="true"/>
          <w:lang w:bidi="fa-IR"/>
        </w:rPr>
        <w:t>منذيل الغمر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،قدح كوچك كه در ميان متاع ناپديد بود،و غامر زمين بيران </w:t>
      </w:r>
      <w:r>
        <w:rPr>
          <w:rStyle w:val="FootnoteAnchor"/>
          <w:rtl w:val="true"/>
        </w:rPr>
        <w:footnoteReference w:id="4448"/>
      </w:r>
      <w:r>
        <w:rPr>
          <w:rFonts w:ascii="IRNazanin" w:hAnsi="IRNazanin" w:eastAsia="IRNazanin"/>
          <w:color w:val="111111"/>
          <w:sz w:val="28"/>
          <w:sz w:val="28"/>
          <w:szCs w:val="28"/>
          <w:rtl w:val="true"/>
          <w:lang w:bidi="fa-IR"/>
        </w:rPr>
        <w:t>باشد براى آن كه بر او اثر عمارت پيدا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كارناآزمود بود و همچنين مغمّر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الْمَلاٰئِكَةُ بٰاسِطُوا أَيْدِيهِمْ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است،در آن حال كه فرشتگان دست گسترده باشند و فراخ كرده براى قبض روح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أَنْفُسَكُمُ ،در كلام محذوفى هست،يعنى يقولون،مى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أَنْفُسَكُمُ ،جان بيرون كنى </w:t>
      </w:r>
      <w:r>
        <w:rPr>
          <w:rStyle w:val="FootnoteAnchor"/>
          <w:rtl w:val="true"/>
        </w:rPr>
        <w:footnoteReference w:id="4449"/>
      </w:r>
      <w:r>
        <w:rPr>
          <w:rFonts w:ascii="Amiri" w:hAnsi="Amiri" w:eastAsia="Amiri" w:cs="Amiri"/>
          <w:color w:val="111111"/>
          <w:sz w:val="28"/>
          <w:sz w:val="28"/>
          <w:szCs w:val="28"/>
          <w:rtl w:val="true"/>
          <w:lang w:bidi="ar-SA"/>
        </w:rPr>
        <w:t xml:space="preserve">از تن يعنى جان بدهى </w:t>
      </w:r>
      <w:r>
        <w:rPr>
          <w:rStyle w:val="FootnoteAnchor"/>
          <w:rtl w:val="true"/>
        </w:rPr>
        <w:footnoteReference w:id="4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بٰاسِطُوا أَيْدِيهِمْ ،دست گشاده </w:t>
      </w:r>
    </w:p>
    <w:p>
      <w:pPr>
        <w:pStyle w:val="BookText"/>
        <w:rPr/>
      </w:pPr>
      <w:r>
        <w:rPr>
          <w:rFonts w:ascii="Amiri" w:hAnsi="Amiri" w:eastAsia="Amiri" w:cs="Amiri"/>
          <w:color w:val="111111"/>
          <w:sz w:val="28"/>
          <w:sz w:val="28"/>
          <w:szCs w:val="28"/>
          <w:rtl w:val="true"/>
          <w:lang w:bidi="ar-SA"/>
        </w:rPr>
        <w:t xml:space="preserve">باشند بر ايشان </w:t>
      </w:r>
      <w:r>
        <w:rPr>
          <w:rStyle w:val="FootnoteAnchor"/>
          <w:rtl w:val="true"/>
        </w:rPr>
        <w:footnoteReference w:id="4451"/>
      </w:r>
      <w:r>
        <w:rPr>
          <w:rFonts w:ascii="IRNazanin" w:hAnsi="IRNazanin" w:eastAsia="IRNazanin"/>
          <w:color w:val="111111"/>
          <w:sz w:val="28"/>
          <w:sz w:val="28"/>
          <w:szCs w:val="28"/>
          <w:rtl w:val="true"/>
          <w:lang w:bidi="fa-IR"/>
        </w:rPr>
        <w:t>به ضرب و عذاب و سياط،تازيانه بر روى و پشت ايشان مى زنند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 معنى أَخْرِجُوا أَنْفُسَكُمُ ،آن است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خويشتن برهانى </w:t>
      </w:r>
      <w:r>
        <w:rPr>
          <w:rStyle w:val="FootnoteAnchor"/>
          <w:rtl w:val="true"/>
        </w:rPr>
        <w:footnoteReference w:id="4452"/>
      </w:r>
      <w:r>
        <w:rPr>
          <w:rFonts w:ascii="IRNazanin" w:hAnsi="IRNazanin" w:eastAsia="IRNazanin"/>
          <w:color w:val="111111"/>
          <w:sz w:val="28"/>
          <w:sz w:val="28"/>
          <w:szCs w:val="28"/>
          <w:rtl w:val="true"/>
          <w:lang w:bidi="fa-IR"/>
        </w:rPr>
        <w:t xml:space="preserve">اگر توانى </w:t>
      </w:r>
      <w:r>
        <w:rPr>
          <w:rStyle w:val="FootnoteAnchor"/>
          <w:rtl w:val="true"/>
        </w:rPr>
        <w:footnoteReference w:id="4453"/>
      </w:r>
      <w:r>
        <w:rPr>
          <w:rFonts w:ascii="Amiri" w:hAnsi="Amiri" w:eastAsia="Amiri" w:cs="Amiri"/>
          <w:color w:val="111111"/>
          <w:sz w:val="28"/>
          <w:sz w:val="28"/>
          <w:szCs w:val="28"/>
          <w:rtl w:val="true"/>
          <w:lang w:bidi="ar-SA"/>
        </w:rPr>
        <w:t>بر طريق استهزاء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اَلْيَوْمَ تُجْزَوْنَ عَذٰابَ الْهُونِ ،و نيز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پاداشت كنند شما را عذاب هوان و خوارى،و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هوان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 و مدارا باشد،قال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 الرَّحْمٰنِ الَّذِينَ يَمْشُونَ عَلَى الْأَرْضِ هَوْناً </w:t>
      </w:r>
      <w:r>
        <w:rPr>
          <w:rStyle w:val="FootnoteAnchor"/>
          <w:rtl w:val="true"/>
        </w:rPr>
        <w:footnoteReference w:id="4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الشّاعر </w:t>
      </w:r>
      <w:r>
        <w:rPr>
          <w:rStyle w:val="FootnoteAnchor"/>
          <w:rtl w:val="true"/>
        </w:rPr>
        <w:footnoteReference w:id="4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هونا فما ان يردّ الدّهر من فاتا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تهلكن أسفا في إثر من ماتا</w:t>
      </w:r>
    </w:p>
    <w:p>
      <w:pPr>
        <w:pStyle w:val="BookText"/>
        <w:rPr/>
      </w:pPr>
      <w:r>
        <w:rPr>
          <w:rFonts w:ascii="IRNazanin" w:hAnsi="IRNazanin" w:eastAsia="IRNazanin"/>
          <w:color w:val="111111"/>
          <w:sz w:val="28"/>
          <w:sz w:val="28"/>
          <w:szCs w:val="28"/>
          <w:rtl w:val="true"/>
          <w:lang w:bidi="fa-IR"/>
        </w:rPr>
        <w:t>أى رفقا،و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هوان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قال عامر بن جوين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تهين النّفوس و هون النّفو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عند الكريهة اعلى لها</w:t>
      </w:r>
    </w:p>
    <w:p>
      <w:pPr>
        <w:pStyle w:val="BookText"/>
        <w:rPr/>
      </w:pPr>
      <w:r>
        <w:rPr>
          <w:rFonts w:ascii="IRNazanin" w:hAnsi="IRNazanin" w:eastAsia="IRNazanin"/>
          <w:color w:val="111111"/>
          <w:sz w:val="28"/>
          <w:sz w:val="28"/>
          <w:szCs w:val="28"/>
          <w:rtl w:val="true"/>
          <w:lang w:bidi="fa-IR"/>
        </w:rPr>
        <w:t>و لغت معروف 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 است بضمّ الهاء قال ذو الاصبع العدوانىّ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اليك فما امّي براعية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ترعى المحاض و لا اغضي على الهون</w:t>
      </w:r>
    </w:p>
    <w:p>
      <w:pPr>
        <w:pStyle w:val="BookText"/>
        <w:rPr/>
      </w:pPr>
      <w:r>
        <w:rPr>
          <w:rFonts w:ascii="IRNazanin" w:hAnsi="IRNazanin" w:eastAsia="IRNazanin"/>
          <w:color w:val="111111"/>
          <w:sz w:val="28"/>
          <w:sz w:val="28"/>
          <w:szCs w:val="28"/>
          <w:rtl w:val="true"/>
          <w:lang w:bidi="fa-IR"/>
        </w:rPr>
        <w:t>و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الهون تشنگى باشد در وقت 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كُنْتُمْ تَقُولُونَ عَلَى اللّٰهِ غَيْرَ الْحَقِّ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Style w:val="FootnoteAnchor"/>
          <w:rtl w:val="true"/>
        </w:rPr>
        <w:footnoteReference w:id="4456"/>
      </w:r>
      <w:r>
        <w:rPr>
          <w:rFonts w:ascii="IRNazanin" w:hAnsi="IRNazanin" w:eastAsia="IRNazanin"/>
          <w:color w:val="111111"/>
          <w:sz w:val="28"/>
          <w:sz w:val="28"/>
          <w:szCs w:val="28"/>
          <w:rtl w:val="true"/>
          <w:lang w:bidi="fa-IR"/>
        </w:rPr>
        <w:t xml:space="preserve">و مجازات است،به بدل و جزاى آن كه شما بر خدا گفتى </w:t>
      </w:r>
      <w:r>
        <w:rPr>
          <w:rStyle w:val="FootnoteAnchor"/>
          <w:rtl w:val="true"/>
        </w:rPr>
        <w:footnoteReference w:id="4457"/>
      </w:r>
      <w:r>
        <w:rPr>
          <w:rFonts w:ascii="Amiri" w:hAnsi="Amiri" w:eastAsia="Amiri" w:cs="Amiri"/>
          <w:color w:val="111111"/>
          <w:sz w:val="28"/>
          <w:sz w:val="28"/>
          <w:szCs w:val="28"/>
          <w:rtl w:val="true"/>
          <w:lang w:bidi="ar-SA"/>
        </w:rPr>
        <w:t xml:space="preserve">به ناحق،يعنى آن دروغها كه بر خداى نهادى </w:t>
      </w:r>
      <w:r>
        <w:rPr>
          <w:rStyle w:val="FootnoteAnchor"/>
          <w:rtl w:val="true"/>
        </w:rPr>
        <w:footnoteReference w:id="4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كُنْتُمْ عَنْ آيٰاتِهِ تَسْتَكْبِرُونَ ،و از آيات او استكبار و تكبّر كردى </w:t>
      </w:r>
      <w:r>
        <w:rPr>
          <w:rStyle w:val="FootnoteAnchor"/>
          <w:rtl w:val="true"/>
        </w:rPr>
        <w:footnoteReference w:id="4459"/>
      </w:r>
      <w:r>
        <w:rPr>
          <w:rFonts w:ascii="Amiri" w:hAnsi="Amiri" w:eastAsia="Amiri" w:cs="Amiri"/>
          <w:color w:val="111111"/>
          <w:sz w:val="28"/>
          <w:sz w:val="28"/>
          <w:szCs w:val="28"/>
          <w:rtl w:val="true"/>
          <w:lang w:bidi="ar-SA"/>
        </w:rPr>
        <w:t xml:space="preserve">،و در آيت دليل است بر آنكه جزا بر </w:t>
      </w:r>
      <w:r>
        <w:rPr>
          <w:rStyle w:val="FootnoteAnchor"/>
          <w:rtl w:val="true"/>
        </w:rPr>
        <w:footnoteReference w:id="4460"/>
      </w:r>
      <w:r>
        <w:rPr>
          <w:rFonts w:ascii="IRNazanin" w:hAnsi="IRNazanin" w:eastAsia="IRNazanin"/>
          <w:color w:val="111111"/>
          <w:sz w:val="28"/>
          <w:sz w:val="28"/>
          <w:szCs w:val="28"/>
          <w:rtl w:val="true"/>
          <w:lang w:bidi="fa-IR"/>
        </w:rPr>
        <w:t>عمل باشد و عقوبت بر گناه بخلاف قول مجبّره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جِئْتُمُونٰا فُرٰادىٰ ،آنگه حق تعالى حكايت كرد آن كه با كافران خواهد گفت روز قيامت بر سبيل تعبير </w:t>
      </w:r>
      <w:r>
        <w:rPr>
          <w:rStyle w:val="FootnoteAnchor"/>
          <w:rtl w:val="true"/>
        </w:rPr>
        <w:footnoteReference w:id="4461"/>
      </w:r>
      <w:r>
        <w:rPr>
          <w:rFonts w:ascii="IRNazanin" w:hAnsi="IRNazanin" w:eastAsia="IRNazanin"/>
          <w:color w:val="111111"/>
          <w:sz w:val="28"/>
          <w:sz w:val="28"/>
          <w:szCs w:val="28"/>
          <w:rtl w:val="true"/>
          <w:lang w:bidi="fa-IR"/>
        </w:rPr>
        <w:t>و سرزنش،گفت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آمدى </w:t>
      </w:r>
      <w:r>
        <w:rPr>
          <w:rStyle w:val="FootnoteAnchor"/>
          <w:rtl w:val="true"/>
        </w:rPr>
        <w:footnoteReference w:id="4462"/>
      </w:r>
      <w:r>
        <w:rPr>
          <w:rFonts w:ascii="Amiri" w:hAnsi="Amiri" w:eastAsia="Amiri" w:cs="Amiri"/>
          <w:color w:val="111111"/>
          <w:sz w:val="28"/>
          <w:sz w:val="28"/>
          <w:szCs w:val="28"/>
          <w:rtl w:val="true"/>
          <w:lang w:bidi="ar-SA"/>
        </w:rPr>
        <w:t xml:space="preserve">به ما اى كافران </w:t>
      </w:r>
    </w:p>
    <w:p>
      <w:pPr>
        <w:pStyle w:val="BookText"/>
        <w:rPr/>
      </w:pPr>
      <w:r>
        <w:rPr>
          <w:rFonts w:ascii="IRNazanin" w:hAnsi="IRNazanin" w:eastAsia="IRNazanin"/>
          <w:color w:val="111111"/>
          <w:sz w:val="28"/>
          <w:sz w:val="28"/>
          <w:szCs w:val="28"/>
          <w:rtl w:val="true"/>
          <w:lang w:bidi="fa-IR"/>
        </w:rPr>
        <w:t>تنها،و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فريد و فرد و فردان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فرادى و فراد معدول است عن فرد و فريد چو </w:t>
      </w:r>
      <w:r>
        <w:rPr>
          <w:rStyle w:val="FootnoteAnchor"/>
          <w:rtl w:val="true"/>
        </w:rPr>
        <w:footnoteReference w:id="4463"/>
      </w:r>
      <w:r>
        <w:rPr>
          <w:rFonts w:ascii="IRNazanin" w:hAnsi="IRNazanin" w:eastAsia="IRNazanin"/>
          <w:color w:val="111111"/>
          <w:sz w:val="28"/>
          <w:sz w:val="28"/>
          <w:szCs w:val="28"/>
          <w:rtl w:val="true"/>
          <w:lang w:bidi="fa-IR"/>
        </w:rPr>
        <w:t xml:space="preserve">ثلاث و رباع،قال الشّاعر </w:t>
      </w:r>
      <w:r>
        <w:rPr>
          <w:rStyle w:val="FootnoteAnchor"/>
          <w:rtl w:val="true"/>
        </w:rPr>
        <w:footnoteReference w:id="4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ترى النّعرات الزّرق تحت لبانه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فرادى </w:t>
      </w:r>
      <w:r>
        <w:rPr>
          <w:rStyle w:val="FootnoteAnchor"/>
          <w:rtl w:val="true"/>
        </w:rPr>
        <w:footnoteReference w:id="4465"/>
      </w:r>
      <w:r>
        <w:rPr>
          <w:rFonts w:ascii="IRNazanin" w:hAnsi="IRNazanin" w:eastAsia="IRNazanin"/>
          <w:color w:val="111111"/>
          <w:sz w:val="28"/>
          <w:sz w:val="28"/>
          <w:szCs w:val="28"/>
          <w:rtl w:val="true"/>
          <w:lang w:bidi="fa-IR"/>
        </w:rPr>
        <w:t>و مثنى أصعقتها صواهله</w:t>
      </w:r>
    </w:p>
    <w:p>
      <w:pPr>
        <w:pStyle w:val="BookText"/>
        <w:rPr/>
      </w:pPr>
      <w:r>
        <w:rPr>
          <w:rFonts w:ascii="Amiri" w:hAnsi="Amiri" w:eastAsia="Amiri" w:cs="Amiri"/>
          <w:color w:val="111111"/>
          <w:sz w:val="28"/>
          <w:sz w:val="28"/>
          <w:szCs w:val="28"/>
          <w:rtl w:val="true"/>
          <w:lang w:bidi="ar-SA"/>
        </w:rPr>
        <w:t>و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وحش و جرة موشىّ أكارعه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طاوى المصير كسيف الصّيقل الفرد</w:t>
      </w:r>
    </w:p>
    <w:p>
      <w:pPr>
        <w:pStyle w:val="BookText"/>
        <w:rPr/>
      </w:pPr>
      <w:r>
        <w:rPr>
          <w:rFonts w:ascii="IRNazanin" w:hAnsi="IRNazanin" w:eastAsia="IRNazanin"/>
          <w:color w:val="111111"/>
          <w:sz w:val="28"/>
          <w:sz w:val="28"/>
          <w:szCs w:val="28"/>
          <w:rtl w:val="true"/>
          <w:lang w:bidi="fa-IR"/>
        </w:rPr>
        <w:t>يقال للواحد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و فرد و فرد و فريد و جمع الفرد افراد و الفردان الفرد و جمعه فرادى،ككسلان و كسالى و سكران و سكارى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خَلَقْنٰاكُمْ أَوَّلَ مَرَّةٍ ، چنان كه اوّل بار آفريديم شما را حفاة عراة غرلا بهما،تن برهنه و پاى برهنه ختنه ناكرده و علامت نازده نه مالى دارى </w:t>
      </w:r>
      <w:r>
        <w:rPr>
          <w:rStyle w:val="FootnoteAnchor"/>
          <w:rtl w:val="true"/>
        </w:rPr>
        <w:footnoteReference w:id="4466"/>
      </w:r>
      <w:r>
        <w:rPr>
          <w:rFonts w:ascii="Amiri" w:hAnsi="Amiri" w:eastAsia="Amiri" w:cs="Amiri"/>
          <w:color w:val="111111"/>
          <w:sz w:val="28"/>
          <w:sz w:val="28"/>
          <w:szCs w:val="28"/>
          <w:rtl w:val="true"/>
          <w:lang w:bidi="ar-SA"/>
        </w:rPr>
        <w:t xml:space="preserve">با خود نه عقارى كه در دنيا دين در سر آن كردى </w:t>
      </w:r>
      <w:r>
        <w:rPr>
          <w:rStyle w:val="FootnoteAnchor"/>
          <w:rtl w:val="true"/>
        </w:rPr>
        <w:footnoteReference w:id="4467"/>
      </w:r>
      <w:r>
        <w:rPr>
          <w:rFonts w:ascii="IRNazanin" w:hAnsi="IRNazanin" w:eastAsia="IRNazanin"/>
          <w:color w:val="111111"/>
          <w:sz w:val="28"/>
          <w:sz w:val="28"/>
          <w:szCs w:val="28"/>
          <w:rtl w:val="true"/>
          <w:lang w:bidi="fa-IR"/>
        </w:rPr>
        <w:t xml:space="preserve">و آخرت به آن بفروختى </w:t>
      </w:r>
      <w:r>
        <w:rPr>
          <w:rStyle w:val="FootnoteAnchor"/>
          <w:rtl w:val="true"/>
        </w:rPr>
        <w:footnoteReference w:id="4468"/>
      </w:r>
      <w:r>
        <w:rPr>
          <w:rFonts w:ascii="IRNazanin" w:hAnsi="IRNazanin" w:eastAsia="IRNazanin"/>
          <w:color w:val="111111"/>
          <w:sz w:val="28"/>
          <w:sz w:val="28"/>
          <w:szCs w:val="28"/>
          <w:rtl w:val="true"/>
          <w:lang w:bidi="fa-IR"/>
        </w:rPr>
        <w:t xml:space="preserve">،و آنچه من شما را دادم در دنيا رها كردي </w:t>
      </w:r>
      <w:r>
        <w:rPr>
          <w:rStyle w:val="FootnoteAnchor"/>
          <w:rtl w:val="true"/>
        </w:rPr>
        <w:footnoteReference w:id="4469"/>
      </w:r>
      <w:r>
        <w:rPr>
          <w:rFonts w:ascii="IRNazanin" w:hAnsi="IRNazanin" w:eastAsia="IRNazanin"/>
          <w:color w:val="111111"/>
          <w:sz w:val="28"/>
          <w:sz w:val="28"/>
          <w:szCs w:val="28"/>
          <w:rtl w:val="true"/>
          <w:lang w:bidi="fa-IR"/>
        </w:rPr>
        <w:t xml:space="preserve">و با پس پشت انداختى </w:t>
      </w:r>
      <w:r>
        <w:rPr>
          <w:rStyle w:val="FootnoteAnchor"/>
          <w:rtl w:val="true"/>
        </w:rPr>
        <w:footnoteReference w:id="4470"/>
      </w:r>
      <w:r>
        <w:rPr>
          <w:rFonts w:ascii="Amiri" w:hAnsi="Amiri" w:eastAsia="Amiri" w:cs="Amiri"/>
          <w:color w:val="111111"/>
          <w:sz w:val="28"/>
          <w:sz w:val="28"/>
          <w:szCs w:val="28"/>
          <w:rtl w:val="true"/>
          <w:lang w:bidi="ar-SA"/>
        </w:rPr>
        <w:t>از مال و ملك و فرزندان و اتباع و اشياع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نَرىٰ مَعَكُمْ شُفَعٰاءَكُمُ ،و آن شفيعان كه دعوى كردى </w:t>
      </w:r>
      <w:r>
        <w:rPr>
          <w:rStyle w:val="FootnoteAnchor"/>
          <w:rtl w:val="true"/>
        </w:rPr>
        <w:footnoteReference w:id="4471"/>
      </w:r>
      <w:r>
        <w:rPr>
          <w:rFonts w:ascii="IRNazanin" w:hAnsi="IRNazanin" w:eastAsia="IRNazanin"/>
          <w:color w:val="111111"/>
          <w:sz w:val="28"/>
          <w:sz w:val="28"/>
          <w:szCs w:val="28"/>
          <w:rtl w:val="true"/>
          <w:lang w:bidi="fa-IR"/>
        </w:rPr>
        <w:t xml:space="preserve">از بتان كه انبازان من اند،گفتى </w:t>
      </w:r>
      <w:r>
        <w:rPr>
          <w:rStyle w:val="FootnoteAnchor"/>
          <w:rtl w:val="true"/>
        </w:rPr>
        <w:footnoteReference w:id="4472"/>
      </w:r>
      <w:r>
        <w:rPr>
          <w:rFonts w:ascii="IRNazanin" w:hAnsi="IRNazanin" w:eastAsia="IRNazanin"/>
          <w:color w:val="111111"/>
          <w:sz w:val="28"/>
          <w:sz w:val="28"/>
          <w:szCs w:val="28"/>
          <w:rtl w:val="true"/>
          <w:lang w:bidi="fa-IR"/>
        </w:rPr>
        <w:t xml:space="preserve">با شما هستند </w:t>
      </w:r>
      <w:r>
        <w:rPr>
          <w:rStyle w:val="FootnoteAnchor"/>
          <w:rtl w:val="true"/>
        </w:rPr>
        <w:footnoteReference w:id="4473"/>
      </w:r>
      <w:r>
        <w:rPr>
          <w:rFonts w:ascii="Amiri" w:hAnsi="Amiri" w:eastAsia="Amiri" w:cs="Amiri"/>
          <w:color w:val="111111"/>
          <w:sz w:val="28"/>
          <w:sz w:val="28"/>
          <w:szCs w:val="28"/>
          <w:rtl w:val="true"/>
          <w:lang w:bidi="ar-SA"/>
        </w:rPr>
        <w:t>يعني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شُفَعٰاؤُنٰا عِنْدَ اللّٰهِ </w:t>
      </w:r>
      <w:r>
        <w:rPr>
          <w:rStyle w:val="FootnoteAnchor"/>
          <w:rtl w:val="true"/>
        </w:rPr>
        <w:footnoteReference w:id="4474"/>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هريره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تعالى اسرافيل را فرمايد كه صور بدم </w:t>
      </w:r>
      <w:r>
        <w:rPr>
          <w:rStyle w:val="FootnoteAnchor"/>
          <w:rtl w:val="true"/>
        </w:rPr>
        <w:footnoteReference w:id="4475"/>
      </w:r>
      <w:r>
        <w:rPr>
          <w:rFonts w:ascii="IRNazanin" w:hAnsi="IRNazanin" w:eastAsia="IRNazanin"/>
          <w:color w:val="111111"/>
          <w:sz w:val="28"/>
          <w:sz w:val="28"/>
          <w:szCs w:val="28"/>
          <w:rtl w:val="true"/>
          <w:lang w:bidi="fa-IR"/>
        </w:rPr>
        <w:t xml:space="preserve">،او صور دردمد </w:t>
      </w:r>
      <w:r>
        <w:rPr>
          <w:rStyle w:val="FootnoteAnchor"/>
          <w:rtl w:val="true"/>
        </w:rPr>
        <w:footnoteReference w:id="4476"/>
      </w:r>
      <w:r>
        <w:rPr>
          <w:rFonts w:ascii="IRNazanin" w:hAnsi="IRNazanin" w:eastAsia="IRNazanin"/>
          <w:color w:val="111111"/>
          <w:sz w:val="28"/>
          <w:sz w:val="28"/>
          <w:szCs w:val="28"/>
          <w:rtl w:val="true"/>
          <w:lang w:bidi="fa-IR"/>
        </w:rPr>
        <w:t>همۀ زمين پر از ارواح شود بر صورت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 انگبين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عزّت و جلال من كه هر جانى با كالبد خود شويد </w:t>
      </w:r>
      <w:r>
        <w:rPr>
          <w:rStyle w:val="FootnoteAnchor"/>
          <w:rtl w:val="true"/>
        </w:rPr>
        <w:footnoteReference w:id="4477"/>
      </w:r>
      <w:r>
        <w:rPr>
          <w:rFonts w:ascii="IRNazanin" w:hAnsi="IRNazanin" w:eastAsia="IRNazanin"/>
          <w:color w:val="111111"/>
          <w:sz w:val="28"/>
          <w:sz w:val="28"/>
          <w:szCs w:val="28"/>
          <w:rtl w:val="true"/>
          <w:lang w:bidi="fa-IR"/>
        </w:rPr>
        <w:t xml:space="preserve">،آنگه آن ارواح به تنها بازشود </w:t>
      </w:r>
      <w:r>
        <w:rPr>
          <w:rStyle w:val="FootnoteAnchor"/>
          <w:rtl w:val="true"/>
        </w:rPr>
        <w:footnoteReference w:id="4478"/>
      </w:r>
      <w:r>
        <w:rPr>
          <w:rFonts w:ascii="IRNazanin" w:hAnsi="IRNazanin" w:eastAsia="IRNazanin"/>
          <w:color w:val="111111"/>
          <w:sz w:val="28"/>
          <w:sz w:val="28"/>
          <w:szCs w:val="28"/>
          <w:rtl w:val="true"/>
          <w:lang w:bidi="fa-IR"/>
        </w:rPr>
        <w:t xml:space="preserve">از ره بينى،و در تن چنان رود كه زهر رود در مار گزيده،آنگه زمين بشكافد و اوّل كسى كه زمين از او شكافته </w:t>
      </w:r>
    </w:p>
    <w:p>
      <w:pPr>
        <w:pStyle w:val="BookText"/>
        <w:rPr/>
      </w:pPr>
      <w:r>
        <w:rPr>
          <w:rFonts w:ascii="IRNazanin" w:hAnsi="IRNazanin" w:eastAsia="IRNazanin"/>
          <w:color w:val="111111"/>
          <w:sz w:val="28"/>
          <w:sz w:val="28"/>
          <w:szCs w:val="28"/>
          <w:rtl w:val="true"/>
          <w:lang w:bidi="fa-IR"/>
        </w:rPr>
        <w:t>شود من باشم،آنگه برخيزند و بشتاب به عرصۀ قيامت آيند و به موقف عرض هفتاد سال ايستاده باشند حفاة عراة غرلا بهما،پاى برهنه و تن برهنه ختنه ناكرده بى 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با ايشان ننگرد،و خداى تعالى ميان ايشان حكم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خلايق چندان بگريند كه آب چشمشان منقطع شود و چندانى عرق از ايشان جدا شود كه لگام بر دهنشان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اين آيت مى خواند وَ لَقَدْ جِئْتُمُونٰا فُرٰادىٰ كَمٰا خَلَقْنٰاكُمْ أَوَّلَ مَرَّةٍ ،عائشه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نيز برهنه باشند؟گفت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سوأتاه،وا رسوايى </w:t>
      </w:r>
      <w:r>
        <w:rPr>
          <w:rStyle w:val="FootnoteAnchor"/>
          <w:rtl w:val="true"/>
        </w:rPr>
        <w:footnoteReference w:id="4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قيامت هركسى را چندان فتاده باشد كه در يكدگر ننگرند،زن نداند كه مرد كدام است و مرد نداند كه زن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امْرِئٍ مِنْهُمْ يَوْمَئِذٍ شَأْنٌ يُغْنِيهِ </w:t>
      </w:r>
      <w:r>
        <w:rPr>
          <w:rStyle w:val="FootnoteAnchor"/>
          <w:rtl w:val="true"/>
        </w:rPr>
        <w:footnoteReference w:id="4480"/>
      </w:r>
      <w:r>
        <w:rPr>
          <w:rFonts w:ascii="IRNazanin" w:hAnsi="IRNazanin" w:eastAsia="IRNazanin"/>
          <w:color w:val="111111"/>
          <w:sz w:val="28"/>
          <w:sz w:val="28"/>
          <w:szCs w:val="28"/>
          <w:rtl w:val="true"/>
          <w:lang w:bidi="fa-IR"/>
        </w:rPr>
        <w:t xml:space="preserve">،آنگه هم بر سبيل تعيير </w:t>
      </w:r>
      <w:r>
        <w:rPr>
          <w:rStyle w:val="FootnoteAnchor"/>
          <w:rtl w:val="true"/>
        </w:rPr>
        <w:footnoteReference w:id="4481"/>
      </w:r>
      <w:r>
        <w:rPr>
          <w:rFonts w:ascii="IRNazanin" w:hAnsi="IRNazanin" w:eastAsia="IRNazanin"/>
          <w:color w:val="111111"/>
          <w:sz w:val="28"/>
          <w:sz w:val="28"/>
          <w:szCs w:val="28"/>
          <w:rtl w:val="true"/>
          <w:lang w:bidi="fa-IR"/>
        </w:rPr>
        <w:t>و توبيخ گويند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نَرىٰ مَعَكُمْ شُفَعٰاءَكُمُ ،اين </w:t>
      </w:r>
      <w:r>
        <w:rPr>
          <w:rStyle w:val="FootnoteAnchor"/>
          <w:rtl w:val="true"/>
        </w:rPr>
        <w:footnoteReference w:id="4482"/>
      </w:r>
      <w:r>
        <w:rPr>
          <w:rFonts w:ascii="Amiri" w:hAnsi="Amiri" w:eastAsia="Amiri" w:cs="Amiri"/>
          <w:color w:val="111111"/>
          <w:sz w:val="28"/>
          <w:sz w:val="28"/>
          <w:szCs w:val="28"/>
          <w:rtl w:val="true"/>
          <w:lang w:bidi="ar-SA"/>
        </w:rPr>
        <w:t xml:space="preserve">بتان كه اميد شفاعت ايشان داشتى </w:t>
      </w:r>
      <w:r>
        <w:rPr>
          <w:rStyle w:val="FootnoteAnchor"/>
          <w:rtl w:val="true"/>
        </w:rPr>
        <w:footnoteReference w:id="4483"/>
      </w:r>
      <w:r>
        <w:rPr>
          <w:rFonts w:ascii="Amiri" w:hAnsi="Amiri" w:eastAsia="Amiri" w:cs="Amiri"/>
          <w:color w:val="111111"/>
          <w:sz w:val="28"/>
          <w:sz w:val="28"/>
          <w:szCs w:val="28"/>
          <w:rtl w:val="true"/>
          <w:lang w:bidi="ar-SA"/>
        </w:rPr>
        <w:t>ايشان را با شما نمى بينيم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تَقَطَّعَ بَيْنَكُمْ ،اهل مدينه و كسائي و حفص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باقى قرّاء به 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بان يبين باشد بينا و بينونة،قال الشّاعر</w:t>
      </w:r>
      <w:r>
        <w:rPr>
          <w:rFonts w:eastAsia="Amiri" w:cs="Amiri" w:ascii="Amiri" w:hAnsi="Amiri"/>
          <w:color w:val="111111"/>
          <w:sz w:val="28"/>
          <w:szCs w:val="28"/>
          <w:rtl w:val="true"/>
          <w:lang w:bidi="ar-SA"/>
        </w:rPr>
        <w:t xml:space="preserve">: </w:t>
      </w:r>
      <w:r>
        <w:rPr>
          <w:rStyle w:val="FootnoteAnchor"/>
          <w:rtl w:val="true"/>
        </w:rPr>
        <w:footnoteReference w:id="4484"/>
      </w:r>
    </w:p>
    <w:p>
      <w:pPr>
        <w:pStyle w:val="BookText"/>
        <w:rPr/>
      </w:pPr>
      <w:r>
        <w:rPr>
          <w:rFonts w:ascii="Amiri" w:hAnsi="Amiri" w:eastAsia="Amiri" w:cs="Amiri"/>
          <w:color w:val="111111"/>
          <w:sz w:val="28"/>
          <w:sz w:val="28"/>
          <w:szCs w:val="28"/>
          <w:rtl w:val="true"/>
          <w:lang w:bidi="ar-SA"/>
        </w:rPr>
        <w:t>بان الخليط برامتين فودّعوا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كلّما ظعنوا لبين تجزع</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جملۀ آن اسماست كه يك بار استعمال كنند اسم و يك بار ظرف، و مراد به اسم آن است كه به وجوه </w:t>
      </w:r>
      <w:r>
        <w:rPr>
          <w:rStyle w:val="FootnoteAnchor"/>
          <w:rtl w:val="true"/>
        </w:rPr>
        <w:footnoteReference w:id="4485"/>
      </w:r>
      <w:r>
        <w:rPr>
          <w:rFonts w:ascii="IRNazanin" w:hAnsi="IRNazanin" w:eastAsia="IRNazanin"/>
          <w:color w:val="111111"/>
          <w:sz w:val="28"/>
          <w:sz w:val="28"/>
          <w:szCs w:val="28"/>
          <w:rtl w:val="true"/>
          <w:lang w:bidi="fa-IR"/>
        </w:rPr>
        <w:t xml:space="preserve">اعراب سه گانه </w:t>
      </w:r>
      <w:r>
        <w:rPr>
          <w:rStyle w:val="FootnoteAnchor"/>
          <w:rtl w:val="true"/>
        </w:rPr>
        <w:footnoteReference w:id="4486"/>
      </w:r>
      <w:r>
        <w:rPr>
          <w:rFonts w:ascii="IRNazanin" w:hAnsi="IRNazanin" w:eastAsia="IRNazanin"/>
          <w:color w:val="111111"/>
          <w:sz w:val="28"/>
          <w:sz w:val="28"/>
          <w:szCs w:val="28"/>
          <w:rtl w:val="true"/>
          <w:lang w:bidi="fa-IR"/>
        </w:rPr>
        <w:t xml:space="preserve">بگردد </w:t>
      </w:r>
      <w:r>
        <w:rPr>
          <w:rStyle w:val="FootnoteAnchor"/>
          <w:rtl w:val="true"/>
        </w:rPr>
        <w:footnoteReference w:id="4487"/>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فِرٰاقُ بَيْنِي وَ بَيْنِكَ </w:t>
      </w:r>
      <w:r>
        <w:rPr>
          <w:rStyle w:val="FootnoteAnchor"/>
          <w:rtl w:val="true"/>
        </w:rPr>
        <w:footnoteReference w:id="4488"/>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كتاب بيني و بينك و هذا عهد </w:t>
      </w:r>
      <w:r>
        <w:rPr>
          <w:rStyle w:val="FootnoteAnchor"/>
          <w:rtl w:val="true"/>
        </w:rPr>
        <w:footnoteReference w:id="4489"/>
      </w:r>
      <w:r>
        <w:rPr>
          <w:rFonts w:ascii="Amiri" w:hAnsi="Amiri" w:eastAsia="Amiri" w:cs="Amiri"/>
          <w:color w:val="111111"/>
          <w:sz w:val="28"/>
          <w:sz w:val="28"/>
          <w:szCs w:val="28"/>
          <w:rtl w:val="true"/>
          <w:lang w:bidi="ar-SA"/>
        </w:rPr>
        <w:t>بيني و بينك،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بَيْنِنٰا وَ بَيْنِكَ حِجٰابٌ </w:t>
      </w:r>
      <w:r>
        <w:rPr>
          <w:rStyle w:val="FootnoteAnchor"/>
          <w:rtl w:val="true"/>
        </w:rPr>
        <w:footnoteReference w:id="4490"/>
      </w:r>
      <w:r>
        <w:rPr>
          <w:rFonts w:ascii="Amiri" w:hAnsi="Amiri" w:eastAsia="Amiri" w:cs="Amiri"/>
          <w:color w:val="111111"/>
          <w:sz w:val="28"/>
          <w:sz w:val="28"/>
          <w:szCs w:val="28"/>
          <w:rtl w:val="true"/>
          <w:lang w:bidi="ar-SA"/>
        </w:rPr>
        <w:t xml:space="preserve">،و على هذا قراءة من قراء </w:t>
      </w:r>
      <w:r>
        <w:rPr>
          <w:rStyle w:val="FootnoteAnchor"/>
          <w:rtl w:val="true"/>
        </w:rPr>
        <w:footnoteReference w:id="4491"/>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w:t>
      </w:r>
    </w:p>
    <w:p>
      <w:pPr>
        <w:pStyle w:val="BookText"/>
        <w:rPr/>
      </w:pPr>
      <w:r>
        <w:rPr>
          <w:rFonts w:ascii="Amiri" w:hAnsi="Amiri" w:eastAsia="Amiri" w:cs="Amiri"/>
          <w:color w:val="111111"/>
          <w:sz w:val="28"/>
          <w:sz w:val="28"/>
          <w:szCs w:val="28"/>
          <w:rtl w:val="true"/>
          <w:lang w:bidi="ar-SA"/>
        </w:rPr>
        <w:t>تقطّع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اضداد است به معنى فراق باشد و به معنى وصال،و اين جا 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تقطّع وصلكم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بر قرائت آن كس كه </w:t>
      </w:r>
      <w:r>
        <w:rPr>
          <w:rStyle w:val="FootnoteAnchor"/>
          <w:rtl w:val="true"/>
        </w:rPr>
        <w:footnoteReference w:id="4492"/>
      </w:r>
      <w:r>
        <w:rPr>
          <w:rFonts w:ascii="IRNazanin" w:hAnsi="IRNazanin" w:eastAsia="IRNazanin"/>
          <w:color w:val="111111"/>
          <w:sz w:val="28"/>
          <w:sz w:val="28"/>
          <w:szCs w:val="28"/>
          <w:rtl w:val="true"/>
          <w:lang w:bidi="fa-IR"/>
        </w:rPr>
        <w:t>نصب خواند،در او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ظرف و يكى مفعول به،و آن كه مفعول گفت،گفت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در او مضمر است،و چون آنچه از كلام رفته است در مقدّمۀ اين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نَرىٰ مَعَكُمْ شُفَعٰاءَكُمُ ،در او معنى تقاطع و تهاجر است،تقدير اين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تقطّع وصلكم بينكم،و بر اين تقدير هم روا بود كه ظرف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قولى </w:t>
      </w:r>
      <w:r>
        <w:rPr>
          <w:rStyle w:val="FootnoteAnchor"/>
          <w:rtl w:val="true"/>
        </w:rPr>
        <w:footnoteReference w:id="4493"/>
      </w:r>
      <w:r>
        <w:rPr>
          <w:rFonts w:ascii="IRNazanin" w:hAnsi="IRNazanin" w:eastAsia="IRNazanin"/>
          <w:color w:val="111111"/>
          <w:sz w:val="28"/>
          <w:sz w:val="28"/>
          <w:szCs w:val="28"/>
          <w:rtl w:val="true"/>
          <w:lang w:bidi="fa-IR"/>
        </w:rPr>
        <w:t>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 در او مقدّر است و لكن حذف كرد لدلالة الكلام عليه،و المعنى </w:t>
      </w:r>
      <w:r>
        <w:rPr>
          <w:rStyle w:val="FootnoteAnchor"/>
          <w:rtl w:val="true"/>
        </w:rPr>
        <w:footnoteReference w:id="4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تقطّع ما بينكم،أى الشّيء الّذي كان بينكم،و بر اين وجه هم ظرف باشد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ضَلَّ عَنْكُمْ مٰا كُنْتُمْ تَزْعُمُونَ ،و آنچه دعوى مى كردى </w:t>
      </w:r>
      <w:r>
        <w:rPr>
          <w:rStyle w:val="FootnoteAnchor"/>
          <w:rtl w:val="true"/>
        </w:rPr>
        <w:footnoteReference w:id="4495"/>
      </w:r>
      <w:r>
        <w:rPr>
          <w:rFonts w:ascii="Amiri" w:hAnsi="Amiri" w:eastAsia="Amiri" w:cs="Amiri"/>
          <w:color w:val="111111"/>
          <w:sz w:val="28"/>
          <w:sz w:val="28"/>
          <w:szCs w:val="28"/>
          <w:rtl w:val="true"/>
          <w:lang w:bidi="ar-SA"/>
        </w:rPr>
        <w:t xml:space="preserve">از آن بتان و عبادت ايشان و شفاعت ايشان شما را و تقرّب شما با ايشان به خداى </w:t>
      </w:r>
      <w:r>
        <w:rPr>
          <w:rStyle w:val="FootnoteAnchor"/>
          <w:rtl w:val="true"/>
        </w:rPr>
        <w:footnoteReference w:id="4496"/>
      </w:r>
      <w:r>
        <w:rPr>
          <w:rFonts w:ascii="IRNazanin" w:hAnsi="IRNazanin" w:eastAsia="IRNazanin"/>
          <w:color w:val="111111"/>
          <w:sz w:val="28"/>
          <w:sz w:val="28"/>
          <w:szCs w:val="28"/>
          <w:rtl w:val="true"/>
          <w:lang w:bidi="fa-IR"/>
        </w:rPr>
        <w:t xml:space="preserve">همه گم شد </w:t>
      </w:r>
      <w:r>
        <w:rPr>
          <w:rStyle w:val="FootnoteAnchor"/>
          <w:rtl w:val="true"/>
        </w:rPr>
        <w:footnoteReference w:id="4497"/>
      </w:r>
      <w:r>
        <w:rPr>
          <w:rFonts w:ascii="IRNazanin" w:hAnsi="IRNazanin" w:eastAsia="IRNazanin"/>
          <w:color w:val="111111"/>
          <w:sz w:val="28"/>
          <w:sz w:val="28"/>
          <w:szCs w:val="28"/>
          <w:rtl w:val="true"/>
          <w:lang w:bidi="fa-IR"/>
        </w:rPr>
        <w:t xml:space="preserve">و باطل شد،و امروز شما تنها ماندى </w:t>
      </w:r>
      <w:r>
        <w:rPr>
          <w:rStyle w:val="FootnoteAnchor"/>
          <w:rtl w:val="true"/>
        </w:rPr>
        <w:footnoteReference w:id="4498"/>
      </w:r>
      <w:r>
        <w:rPr>
          <w:rFonts w:ascii="Amiri" w:hAnsi="Amiri" w:eastAsia="Amiri" w:cs="Amiri"/>
          <w:color w:val="111111"/>
          <w:sz w:val="28"/>
          <w:sz w:val="28"/>
          <w:szCs w:val="28"/>
          <w:rtl w:val="true"/>
          <w:lang w:bidi="ar-SA"/>
        </w:rPr>
        <w:t>و بى يار و بى شفيع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بر سبيل تنبيه و تذكير و اقامت حجّت بر كافران </w:t>
      </w:r>
      <w:r>
        <w:rPr>
          <w:rStyle w:val="FootnoteAnchor"/>
          <w:rtl w:val="true"/>
        </w:rPr>
        <w:footnoteReference w:id="449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فٰالِقُ الْحَبِّ وَ النَّوىٰ ،خداى معبود كه از او توقّع خير و روزى كنند </w:t>
      </w:r>
      <w:r>
        <w:rPr>
          <w:rStyle w:val="FootnoteAnchor"/>
          <w:rtl w:val="true"/>
        </w:rPr>
        <w:footnoteReference w:id="4500"/>
      </w:r>
      <w:r>
        <w:rPr>
          <w:rFonts w:ascii="Amiri" w:hAnsi="Amiri" w:eastAsia="Amiri" w:cs="Amiri"/>
          <w:color w:val="111111"/>
          <w:sz w:val="28"/>
          <w:sz w:val="28"/>
          <w:szCs w:val="28"/>
          <w:rtl w:val="true"/>
          <w:lang w:bidi="ar-SA"/>
        </w:rPr>
        <w:t xml:space="preserve">خدايى است كه او در زير زمين دانه شكافد و استه </w:t>
      </w:r>
      <w:r>
        <w:rPr>
          <w:rStyle w:val="FootnoteAnchor"/>
          <w:rtl w:val="true"/>
        </w:rPr>
        <w:footnoteReference w:id="4501"/>
      </w:r>
      <w:r>
        <w:rPr>
          <w:rFonts w:ascii="Amiri" w:hAnsi="Amiri" w:eastAsia="Amiri" w:cs="Amiri"/>
          <w:color w:val="111111"/>
          <w:sz w:val="28"/>
          <w:sz w:val="28"/>
          <w:szCs w:val="28"/>
          <w:rtl w:val="true"/>
          <w:lang w:bidi="ar-SA"/>
        </w:rPr>
        <w:t>ميوه،و براى آن تخصيص كرد اين را كه دست آدميان از آن دور باشد،و معلوم است به جارى مجراى ضرورت كه آن،كسى نمى كند جز خداى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كلام اميرالمؤمنين </w:t>
      </w:r>
      <w:r>
        <w:rPr>
          <w:rStyle w:val="FootnoteAnchor"/>
          <w:rtl w:val="true"/>
        </w:rPr>
        <w:footnoteReference w:id="4502"/>
      </w:r>
      <w:r>
        <w:rPr>
          <w:rFonts w:ascii="Amiri" w:hAnsi="Amiri" w:eastAsia="Amiri" w:cs="Amiri"/>
          <w:color w:val="111111"/>
          <w:sz w:val="28"/>
          <w:sz w:val="28"/>
          <w:szCs w:val="28"/>
          <w:rtl w:val="true"/>
          <w:lang w:bidi="ar-SA"/>
        </w:rPr>
        <w:t>بسيار مى آيد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فلق الحبّة و برأ النّسمة ،به آن خداى كه در </w:t>
      </w:r>
      <w:r>
        <w:rPr>
          <w:rStyle w:val="FootnoteAnchor"/>
          <w:rtl w:val="true"/>
        </w:rPr>
        <w:footnoteReference w:id="4503"/>
      </w:r>
      <w:r>
        <w:rPr>
          <w:rFonts w:ascii="IRNazanin" w:hAnsi="IRNazanin" w:eastAsia="IRNazanin"/>
          <w:color w:val="111111"/>
          <w:sz w:val="28"/>
          <w:sz w:val="28"/>
          <w:szCs w:val="28"/>
          <w:rtl w:val="true"/>
          <w:lang w:bidi="fa-IR"/>
        </w:rPr>
        <w:t xml:space="preserve">زمين دانه شكافد و در رحم تاريك صورت نگارد،براى آن كه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وهمها دور دارد </w:t>
      </w:r>
      <w:r>
        <w:rPr>
          <w:rStyle w:val="FootnoteAnchor"/>
          <w:rtl w:val="true"/>
        </w:rPr>
        <w:footnoteReference w:id="4504"/>
      </w:r>
      <w:r>
        <w:rPr>
          <w:rFonts w:ascii="IRNazanin" w:hAnsi="IRNazanin" w:eastAsia="IRNazanin"/>
          <w:color w:val="111111"/>
          <w:sz w:val="28"/>
          <w:sz w:val="28"/>
          <w:szCs w:val="28"/>
          <w:rtl w:val="true"/>
          <w:lang w:bidi="fa-IR"/>
        </w:rPr>
        <w:t xml:space="preserve">ازآن كه هيچ مخلوق را دست آنجا رسد </w:t>
      </w:r>
      <w:r>
        <w:rPr>
          <w:rStyle w:val="FootnoteAnchor"/>
          <w:rtl w:val="true"/>
        </w:rPr>
        <w:footnoteReference w:id="4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واحد </w:t>
      </w:r>
    </w:p>
    <w:p>
      <w:pPr>
        <w:pStyle w:val="BookText"/>
        <w:rPr/>
      </w:pPr>
      <w:r>
        <w:rPr>
          <w:rFonts w:ascii="Amiri" w:hAnsi="Amiri" w:eastAsia="Amiri" w:cs="Amiri"/>
          <w:color w:val="111111"/>
          <w:sz w:val="28"/>
          <w:sz w:val="28"/>
          <w:szCs w:val="28"/>
          <w:rtl w:val="true"/>
          <w:lang w:bidi="ar-SA"/>
        </w:rPr>
        <w:t>الحبّ حبّة،و واحد النّوى نواة،من باب تمر و تمرة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استۀ </w:t>
      </w:r>
      <w:r>
        <w:rPr>
          <w:rStyle w:val="FootnoteAnchor"/>
          <w:rtl w:val="true"/>
        </w:rPr>
        <w:footnoteReference w:id="4506"/>
      </w:r>
      <w:r>
        <w:rPr>
          <w:rFonts w:ascii="IRNazanin" w:hAnsi="IRNazanin" w:eastAsia="IRNazanin"/>
          <w:color w:val="111111"/>
          <w:sz w:val="28"/>
          <w:sz w:val="28"/>
          <w:szCs w:val="28"/>
          <w:rtl w:val="true"/>
          <w:lang w:bidi="fa-IR"/>
        </w:rPr>
        <w:t xml:space="preserve">ميوه باشد كه از او درخت رويد،و هيچ قادر به قدرت اين نتواند كرد الّا بالآلة </w:t>
      </w:r>
      <w:r>
        <w:rPr>
          <w:rStyle w:val="FootnoteAnchor"/>
          <w:rtl w:val="true"/>
        </w:rPr>
        <w:footnoteReference w:id="4507"/>
      </w:r>
      <w:r>
        <w:rPr>
          <w:rFonts w:ascii="Amiri" w:hAnsi="Amiri" w:eastAsia="Amiri" w:cs="Amiri"/>
          <w:color w:val="111111"/>
          <w:sz w:val="28"/>
          <w:sz w:val="28"/>
          <w:szCs w:val="28"/>
          <w:rtl w:val="true"/>
          <w:lang w:bidi="ar-SA"/>
        </w:rPr>
        <w:t xml:space="preserve">و المماسّة </w:t>
      </w:r>
      <w:r>
        <w:rPr>
          <w:rStyle w:val="FootnoteAnchor"/>
          <w:rtl w:val="true"/>
        </w:rPr>
        <w:footnoteReference w:id="4508"/>
      </w:r>
      <w:r>
        <w:rPr>
          <w:rFonts w:ascii="IRNazanin" w:hAnsi="IRNazanin" w:eastAsia="IRNazanin"/>
          <w:color w:val="111111"/>
          <w:sz w:val="28"/>
          <w:sz w:val="28"/>
          <w:szCs w:val="28"/>
          <w:rtl w:val="true"/>
          <w:lang w:bidi="fa-IR"/>
        </w:rPr>
        <w:t>،چون قديم تعالى مى كند مخترع بدانند كه او قادر الذّات است بخلاف دگر فاعلان و قادران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يُخْرِجُ الْحَيَّ مِنَ الْمَيِّتِ ،از مرده زنده بيرون </w:t>
      </w:r>
      <w:r>
        <w:rPr>
          <w:rStyle w:val="FootnoteAnchor"/>
          <w:rtl w:val="true"/>
        </w:rPr>
        <w:footnoteReference w:id="4509"/>
      </w:r>
      <w:r>
        <w:rPr>
          <w:rFonts w:ascii="Amiri" w:hAnsi="Amiri" w:eastAsia="Amiri" w:cs="Amiri"/>
          <w:color w:val="111111"/>
          <w:sz w:val="28"/>
          <w:sz w:val="28"/>
          <w:szCs w:val="28"/>
          <w:rtl w:val="true"/>
          <w:lang w:bidi="ar-SA"/>
        </w:rPr>
        <w:t>آرد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قولى آن است كه از دانه خوشه بيرون آرد و از نواة درخت بيرون آرد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تشبيه كرد اين را به مرده ازآنجا كه نيفزايد </w:t>
      </w:r>
      <w:r>
        <w:rPr>
          <w:rStyle w:val="FootnoteAnchor"/>
          <w:rtl w:val="true"/>
        </w:rPr>
        <w:footnoteReference w:id="4510"/>
      </w:r>
      <w:r>
        <w:rPr>
          <w:rFonts w:ascii="IRNazanin" w:hAnsi="IRNazanin" w:eastAsia="IRNazanin"/>
          <w:color w:val="111111"/>
          <w:sz w:val="28"/>
          <w:sz w:val="28"/>
          <w:szCs w:val="28"/>
          <w:rtl w:val="true"/>
          <w:lang w:bidi="fa-IR"/>
        </w:rPr>
        <w:t>و از او انتفاع نباشد و آن را به زنده كه فزاينده باشد و از او نفع آيد چنان كه از احيا،و اين بر توسّع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قولى </w:t>
      </w:r>
      <w:r>
        <w:rPr>
          <w:rStyle w:val="FootnoteAnchor"/>
          <w:rtl w:val="true"/>
        </w:rPr>
        <w:footnoteReference w:id="4511"/>
      </w:r>
      <w:r>
        <w:rPr>
          <w:rFonts w:ascii="IRNazanin" w:hAnsi="IRNazanin" w:eastAsia="IRNazanin"/>
          <w:color w:val="111111"/>
          <w:sz w:val="28"/>
          <w:sz w:val="28"/>
          <w:szCs w:val="28"/>
          <w:rtl w:val="true"/>
          <w:lang w:bidi="fa-IR"/>
        </w:rPr>
        <w:t xml:space="preserve">ديگر </w:t>
      </w:r>
      <w:r>
        <w:rPr>
          <w:rStyle w:val="FootnoteAnchor"/>
          <w:rtl w:val="true"/>
        </w:rPr>
        <w:footnoteReference w:id="4512"/>
      </w:r>
      <w:r>
        <w:rPr>
          <w:rFonts w:ascii="Amiri" w:hAnsi="Amiri" w:eastAsia="Amiri" w:cs="Amiri"/>
          <w:color w:val="111111"/>
          <w:sz w:val="28"/>
          <w:sz w:val="28"/>
          <w:szCs w:val="28"/>
          <w:rtl w:val="true"/>
          <w:lang w:bidi="ar-SA"/>
        </w:rPr>
        <w:t>آن است كه از نطفه حيوان آرد و از حيوان نطفه آرد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قولى </w:t>
      </w:r>
      <w:r>
        <w:rPr>
          <w:rStyle w:val="FootnoteAnchor"/>
          <w:rtl w:val="true"/>
        </w:rPr>
        <w:footnoteReference w:id="4513"/>
      </w:r>
      <w:r>
        <w:rPr>
          <w:rFonts w:ascii="IRNazanin" w:hAnsi="IRNazanin" w:eastAsia="IRNazanin"/>
          <w:color w:val="111111"/>
          <w:sz w:val="28"/>
          <w:sz w:val="28"/>
          <w:szCs w:val="28"/>
          <w:rtl w:val="true"/>
          <w:lang w:bidi="fa-IR"/>
        </w:rPr>
        <w:t>ديگر آن است كه از خايه مرغ آرد از مرغ خايه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قولى </w:t>
      </w:r>
      <w:r>
        <w:rPr>
          <w:rStyle w:val="FootnoteAnchor"/>
          <w:rtl w:val="true"/>
        </w:rPr>
        <w:footnoteReference w:id="4514"/>
      </w:r>
      <w:r>
        <w:rPr>
          <w:rFonts w:ascii="IRNazanin" w:hAnsi="IRNazanin" w:eastAsia="IRNazanin"/>
          <w:color w:val="111111"/>
          <w:sz w:val="28"/>
          <w:sz w:val="28"/>
          <w:szCs w:val="28"/>
          <w:rtl w:val="true"/>
          <w:lang w:bidi="fa-IR"/>
        </w:rPr>
        <w:t>ديگر آن است كه از كافر مؤمن آرد و از مؤمن كافر آرد،و اين اقوال به استقصا در سورۀ آل عمران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اللّٰهُ ،يعنى فاعل اين افعال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جلاله فَأَنّٰى تُؤْفَكُونَ ،چگونه بر مى گردانند شما را از اين </w:t>
      </w:r>
      <w:r>
        <w:rPr>
          <w:rStyle w:val="FootnoteAnchor"/>
          <w:rtl w:val="true"/>
        </w:rPr>
        <w:footnoteReference w:id="4515"/>
      </w:r>
      <w:r>
        <w:rPr>
          <w:rFonts w:ascii="IRNazanin" w:hAnsi="IRNazanin" w:eastAsia="IRNazanin"/>
          <w:color w:val="111111"/>
          <w:sz w:val="28"/>
          <w:sz w:val="28"/>
          <w:szCs w:val="28"/>
          <w:rtl w:val="true"/>
          <w:lang w:bidi="fa-IR"/>
        </w:rPr>
        <w:t>راه روشن و طريق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آن است كه عقل شما را از اين كار چگونه </w:t>
      </w:r>
      <w:r>
        <w:rPr>
          <w:rStyle w:val="FootnoteAnchor"/>
          <w:rtl w:val="true"/>
        </w:rPr>
        <w:footnoteReference w:id="4516"/>
      </w:r>
      <w:r>
        <w:rPr>
          <w:rFonts w:ascii="IRNazanin" w:hAnsi="IRNazanin" w:eastAsia="IRNazanin"/>
          <w:color w:val="111111"/>
          <w:sz w:val="28"/>
          <w:sz w:val="28"/>
          <w:szCs w:val="28"/>
          <w:rtl w:val="true"/>
          <w:lang w:bidi="fa-IR"/>
        </w:rPr>
        <w:t>برمى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 اين تصرفون، شما را از اين راه راست به كدام ره مى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تَذْهَبُونَ </w:t>
      </w:r>
      <w:r>
        <w:rPr>
          <w:rStyle w:val="FootnoteAnchor"/>
          <w:rtl w:val="true"/>
        </w:rPr>
        <w:footnoteReference w:id="4517"/>
      </w:r>
      <w:r>
        <w:rPr>
          <w:rFonts w:ascii="Amiri" w:hAnsi="Amiri" w:eastAsia="Amiri" w:cs="Amiri"/>
          <w:color w:val="111111"/>
          <w:sz w:val="28"/>
          <w:sz w:val="28"/>
          <w:szCs w:val="28"/>
          <w:rtl w:val="true"/>
          <w:lang w:bidi="ar-SA"/>
        </w:rPr>
        <w:t xml:space="preserve">، كجا مى شوى </w:t>
      </w:r>
      <w:r>
        <w:rPr>
          <w:rStyle w:val="FootnoteAnchor"/>
          <w:rtl w:val="true"/>
        </w:rPr>
        <w:footnoteReference w:id="4518"/>
      </w:r>
      <w:r>
        <w:rPr>
          <w:rFonts w:ascii="Amiri" w:hAnsi="Amiri" w:eastAsia="Amiri" w:cs="Amiri"/>
          <w:color w:val="111111"/>
          <w:sz w:val="28"/>
          <w:sz w:val="28"/>
          <w:szCs w:val="28"/>
          <w:rtl w:val="true"/>
          <w:lang w:bidi="ar-SA"/>
        </w:rPr>
        <w:t>از ره 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سه معنى مى آيد </w:t>
      </w:r>
      <w:r>
        <w:rPr>
          <w:rStyle w:val="FootnoteAnchor"/>
          <w:rtl w:val="true"/>
        </w:rPr>
        <w:footnoteReference w:id="4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متى و حيث،و اين جا دو معنى را محتمل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الافك الصّرف و الافك الكذب، فعل به معنى مفعول لأنّه مصروف عن وجهه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 الْإِصْبٰاحِ ،أى هو فالق الإصباح،و اشكافندۀ </w:t>
      </w:r>
      <w:r>
        <w:rPr>
          <w:rStyle w:val="FootnoteAnchor"/>
          <w:rtl w:val="true"/>
        </w:rPr>
        <w:footnoteReference w:id="4520"/>
      </w:r>
      <w:r>
        <w:rPr>
          <w:rFonts w:ascii="Amiri" w:hAnsi="Amiri" w:eastAsia="Amiri" w:cs="Amiri"/>
          <w:color w:val="111111"/>
          <w:sz w:val="28"/>
          <w:sz w:val="28"/>
          <w:szCs w:val="28"/>
          <w:rtl w:val="true"/>
          <w:lang w:bidi="ar-SA"/>
        </w:rPr>
        <w:t xml:space="preserve">صبح است،و آن خداست كه از ميان شب تاريك روز روشن بشكافد و اين نيز </w:t>
      </w:r>
      <w:r>
        <w:rPr>
          <w:rStyle w:val="FootnoteAnchor"/>
          <w:rtl w:val="true"/>
        </w:rPr>
        <w:footnoteReference w:id="4521"/>
      </w:r>
      <w:r>
        <w:rPr>
          <w:rFonts w:ascii="Amiri" w:hAnsi="Amiri" w:eastAsia="Amiri" w:cs="Amiri"/>
          <w:color w:val="111111"/>
          <w:sz w:val="28"/>
          <w:sz w:val="28"/>
          <w:szCs w:val="28"/>
          <w:rtl w:val="true"/>
          <w:lang w:bidi="ar-SA"/>
        </w:rPr>
        <w:t xml:space="preserve">از جملۀ آن است كه دست و </w:t>
      </w:r>
    </w:p>
    <w:p>
      <w:pPr>
        <w:pStyle w:val="BookText"/>
        <w:rPr/>
      </w:pPr>
      <w:r>
        <w:rPr>
          <w:rFonts w:ascii="IRNazanin" w:hAnsi="IRNazanin" w:eastAsia="IRNazanin"/>
          <w:color w:val="111111"/>
          <w:sz w:val="28"/>
          <w:sz w:val="28"/>
          <w:szCs w:val="28"/>
          <w:rtl w:val="true"/>
          <w:lang w:bidi="fa-IR"/>
        </w:rPr>
        <w:t xml:space="preserve">آلت قادر به قدرت به آن </w:t>
      </w:r>
      <w:r>
        <w:rPr>
          <w:rStyle w:val="FootnoteAnchor"/>
          <w:rtl w:val="true"/>
        </w:rPr>
        <w:footnoteReference w:id="4522"/>
      </w:r>
      <w:r>
        <w:rPr>
          <w:rFonts w:ascii="Amiri" w:hAnsi="Amiri" w:eastAsia="Amiri" w:cs="Amiri"/>
          <w:color w:val="111111"/>
          <w:sz w:val="28"/>
          <w:sz w:val="28"/>
          <w:szCs w:val="28"/>
          <w:rtl w:val="true"/>
          <w:lang w:bidi="ar-SA"/>
        </w:rPr>
        <w:t xml:space="preserve">نرسد وَ جَعَلَ اللَّيْلَ </w:t>
      </w:r>
      <w:r>
        <w:rPr>
          <w:rStyle w:val="FootnoteAnchor"/>
          <w:rtl w:val="true"/>
        </w:rPr>
        <w:footnoteReference w:id="4523"/>
      </w:r>
      <w:r>
        <w:rPr>
          <w:rFonts w:ascii="Amiri" w:hAnsi="Amiri" w:eastAsia="Amiri" w:cs="Amiri"/>
          <w:color w:val="111111"/>
          <w:sz w:val="28"/>
          <w:sz w:val="28"/>
          <w:szCs w:val="28"/>
          <w:rtl w:val="true"/>
          <w:lang w:bidi="ar-SA"/>
        </w:rPr>
        <w:t xml:space="preserve">سَكَناً ،و شب را به سكن </w:t>
      </w:r>
      <w:r>
        <w:rPr>
          <w:rStyle w:val="FootnoteAnchor"/>
          <w:rtl w:val="true"/>
        </w:rPr>
        <w:footnoteReference w:id="4524"/>
      </w:r>
      <w:r>
        <w:rPr>
          <w:rFonts w:ascii="Amiri" w:hAnsi="Amiri" w:eastAsia="Amiri" w:cs="Amiri"/>
          <w:color w:val="111111"/>
          <w:sz w:val="28"/>
          <w:sz w:val="28"/>
          <w:szCs w:val="28"/>
          <w:rtl w:val="true"/>
          <w:lang w:bidi="ar-SA"/>
        </w:rPr>
        <w:t>شما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سكن </w:t>
      </w:r>
      <w:r>
        <w:rPr>
          <w:rStyle w:val="FootnoteAnchor"/>
          <w:rtl w:val="true"/>
        </w:rPr>
        <w:footnoteReference w:id="4525"/>
      </w:r>
      <w:r>
        <w:rPr>
          <w:rFonts w:ascii="IRNazanin" w:hAnsi="IRNazanin" w:eastAsia="IRNazanin"/>
          <w:color w:val="111111"/>
          <w:sz w:val="28"/>
          <w:sz w:val="28"/>
          <w:szCs w:val="28"/>
          <w:rtl w:val="true"/>
          <w:lang w:bidi="fa-IR"/>
        </w:rPr>
        <w:t xml:space="preserve">فعل بود بمعنى مفعول،يعنى قرارگاه كه در او بخسپى </w:t>
      </w:r>
      <w:r>
        <w:rPr>
          <w:rStyle w:val="FootnoteAnchor"/>
          <w:rtl w:val="true"/>
        </w:rPr>
        <w:footnoteReference w:id="4526"/>
      </w:r>
      <w:r>
        <w:rPr>
          <w:rFonts w:ascii="Amiri" w:hAnsi="Amiri" w:eastAsia="Amiri" w:cs="Amiri"/>
          <w:color w:val="111111"/>
          <w:sz w:val="28"/>
          <w:sz w:val="28"/>
          <w:szCs w:val="28"/>
          <w:rtl w:val="true"/>
          <w:lang w:bidi="ar-SA"/>
        </w:rPr>
        <w:t>،اهل كوفه خواندند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اللّيل سكنا بر فعل ماضى و باقى قرّاء جاعل اللّيل خوانند بر فاعل و حجّت اينان </w:t>
      </w:r>
      <w:r>
        <w:rPr>
          <w:rStyle w:val="FootnoteAnchor"/>
          <w:rtl w:val="true"/>
        </w:rPr>
        <w:footnoteReference w:id="4527"/>
      </w:r>
      <w:r>
        <w:rPr>
          <w:rFonts w:ascii="Amiri" w:hAnsi="Amiri" w:eastAsia="Amiri" w:cs="Amiri"/>
          <w:color w:val="111111"/>
          <w:sz w:val="28"/>
          <w:sz w:val="28"/>
          <w:szCs w:val="28"/>
          <w:rtl w:val="true"/>
          <w:lang w:bidi="ar-SA"/>
        </w:rPr>
        <w:t xml:space="preserve">كه عطف اسم بر اسم اولى تر باشد از عطف فعل بر اسم از بهر آن كه </w:t>
      </w:r>
      <w:r>
        <w:rPr>
          <w:rStyle w:val="FootnoteAnchor"/>
          <w:rtl w:val="true"/>
        </w:rPr>
        <w:footnoteReference w:id="4528"/>
      </w:r>
      <w:r>
        <w:rPr>
          <w:rFonts w:ascii="Amiri" w:hAnsi="Amiri" w:eastAsia="Amiri" w:cs="Amiri"/>
          <w:color w:val="111111"/>
          <w:sz w:val="28"/>
          <w:sz w:val="28"/>
          <w:szCs w:val="28"/>
          <w:rtl w:val="true"/>
          <w:lang w:bidi="ar-SA"/>
        </w:rPr>
        <w:t>در باب عطف مشاكله معتبر است از عطف اسم بر اسم و فعل بر فعل و جمله بر جمله و مفرد بر 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حجّت آنان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خوانند </w:t>
      </w:r>
      <w:r>
        <w:rPr>
          <w:rStyle w:val="FootnoteAnchor"/>
          <w:rtl w:val="true"/>
        </w:rPr>
        <w:footnoteReference w:id="4529"/>
      </w:r>
      <w:r>
        <w:rPr>
          <w:rFonts w:ascii="IRNazanin" w:hAnsi="IRNazanin" w:eastAsia="IRNazanin"/>
          <w:color w:val="111111"/>
          <w:sz w:val="28"/>
          <w:sz w:val="28"/>
          <w:szCs w:val="28"/>
          <w:rtl w:val="true"/>
          <w:lang w:bidi="fa-IR"/>
        </w:rPr>
        <w:t>آن است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فلق است چون اسم فاعل به معنى فعل بود روا باشد كه فعل بر او عطف كنند،حملا على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نبينى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معط زيدا درهما بالامس،مكان قولهم،هذا الّذي اعطى زيدا بالامس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معطى را عمل اعطى دهند براى آن كه اسم فاعل عمل فعل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نبينى كه آنچه از پس اوست برآن عطف كرد،من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الشَّمْسَ وَ الْقَمَرَ ،و اين مذهب كوفيان است و به نزديك بصريان اسم فاعل آنگه عمل فعل كند كه به معنى يفعل باشد حال را،امّا چون به معنى ماضى باشد عمل </w:t>
      </w:r>
      <w:r>
        <w:rPr>
          <w:rStyle w:val="FootnoteAnchor"/>
          <w:rtl w:val="true"/>
        </w:rPr>
        <w:footnoteReference w:id="4530"/>
      </w:r>
      <w:r>
        <w:rPr>
          <w:rFonts w:ascii="Amiri" w:hAnsi="Amiri" w:eastAsia="Amiri" w:cs="Amiri"/>
          <w:color w:val="111111"/>
          <w:sz w:val="28"/>
          <w:sz w:val="28"/>
          <w:szCs w:val="28"/>
          <w:rtl w:val="true"/>
          <w:lang w:bidi="ar-SA"/>
        </w:rPr>
        <w:t xml:space="preserve">فعل نكند و رفع فٰالِقُ الْإِصْبٰاحِ بر دو وجه حمل توان كردن </w:t>
      </w:r>
      <w:r>
        <w:rPr>
          <w:rStyle w:val="FootnoteAnchor"/>
          <w:rtl w:val="true"/>
        </w:rPr>
        <w:footnoteReference w:id="4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خبر ابتدا </w:t>
      </w:r>
      <w:r>
        <w:rPr>
          <w:rStyle w:val="FootnoteAnchor"/>
          <w:rtl w:val="true"/>
        </w:rPr>
        <w:footnoteReference w:id="4532"/>
      </w:r>
      <w:r>
        <w:rPr>
          <w:rFonts w:ascii="IRNazanin" w:hAnsi="IRNazanin" w:eastAsia="IRNazanin"/>
          <w:color w:val="111111"/>
          <w:sz w:val="28"/>
          <w:sz w:val="28"/>
          <w:szCs w:val="28"/>
          <w:rtl w:val="true"/>
          <w:lang w:bidi="fa-IR"/>
        </w:rPr>
        <w:t>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يكى آن كه خبر بعد خبر باشد كقولهم </w:t>
      </w:r>
      <w:r>
        <w:rPr>
          <w:rStyle w:val="FootnoteAnchor"/>
          <w:rtl w:val="true"/>
        </w:rPr>
        <w:footnoteReference w:id="4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حلو حامض،و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غَفُورٌ رَحِيمٌ </w:t>
      </w:r>
      <w:r>
        <w:rPr>
          <w:rStyle w:val="FootnoteAnchor"/>
          <w:rtl w:val="true"/>
        </w:rPr>
        <w:footnoteReference w:id="453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عَلِيمٌ حَكِيمٌ </w:t>
      </w:r>
      <w:r>
        <w:rPr>
          <w:rStyle w:val="FootnoteAnchor"/>
          <w:rtl w:val="true"/>
        </w:rPr>
        <w:footnoteReference w:id="4535"/>
      </w:r>
      <w:r>
        <w:rPr>
          <w:rFonts w:ascii="IRNazanin" w:hAnsi="IRNazanin" w:eastAsia="IRNazanin"/>
          <w:color w:val="111111"/>
          <w:sz w:val="28"/>
          <w:sz w:val="28"/>
          <w:szCs w:val="28"/>
          <w:rtl w:val="true"/>
          <w:lang w:bidi="fa-IR"/>
        </w:rPr>
        <w:t>،و در شاذّ حسن بصرى خواند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 الاصباح بفتح الالف في جمع صبح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الْقَمَرَ معطوف است بر 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محلّ او نصب است و ايشان عطف كنند يك بار بر لفظ و يك بار بر معنى،قال الشّاعر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فلسنا بالجبال و لا الحديد بِحُسْبٰانٍ ،اى بحساب،يقال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حسبت الحساب احسبه حسبا و حسبانا و حسبت الشّىء اذا ظننته احسبه و احسبه حسبانا،و معنى آن است كه حق تعالى مى گويد </w:t>
      </w:r>
      <w:r>
        <w:rPr>
          <w:rStyle w:val="FootnoteAnchor"/>
          <w:rtl w:val="true"/>
        </w:rPr>
        <w:footnoteReference w:id="4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آفتاب و ماه را در فلك </w:t>
      </w:r>
      <w:r>
        <w:rPr>
          <w:rStyle w:val="FootnoteAnchor"/>
          <w:rtl w:val="true"/>
        </w:rPr>
        <w:footnoteReference w:id="4537"/>
      </w:r>
      <w:r>
        <w:rPr>
          <w:rFonts w:ascii="IRNazanin" w:hAnsi="IRNazanin" w:eastAsia="IRNazanin"/>
          <w:color w:val="111111"/>
          <w:sz w:val="28"/>
          <w:sz w:val="28"/>
          <w:szCs w:val="28"/>
          <w:rtl w:val="true"/>
          <w:lang w:bidi="fa-IR"/>
        </w:rPr>
        <w:t xml:space="preserve">خود مى گردانم بحساب نه به گزاف </w:t>
      </w:r>
      <w:r>
        <w:rPr>
          <w:rStyle w:val="FootnoteAnchor"/>
          <w:rtl w:val="true"/>
        </w:rPr>
        <w:footnoteReference w:id="4538"/>
      </w:r>
      <w:r>
        <w:rPr>
          <w:rFonts w:ascii="IRNazanin" w:hAnsi="IRNazanin" w:eastAsia="IRNazanin"/>
          <w:color w:val="111111"/>
          <w:sz w:val="28"/>
          <w:sz w:val="28"/>
          <w:szCs w:val="28"/>
          <w:rtl w:val="true"/>
          <w:lang w:bidi="fa-IR"/>
        </w:rPr>
        <w:t xml:space="preserve">تا آنچه آفتاب به سالى برد </w:t>
      </w:r>
      <w:r>
        <w:rPr>
          <w:rStyle w:val="FootnoteAnchor"/>
          <w:rtl w:val="true"/>
        </w:rPr>
        <w:footnoteReference w:id="4539"/>
      </w:r>
      <w:r>
        <w:rPr>
          <w:rFonts w:ascii="Amiri" w:hAnsi="Amiri" w:eastAsia="Amiri" w:cs="Amiri"/>
          <w:color w:val="111111"/>
          <w:sz w:val="28"/>
          <w:sz w:val="28"/>
          <w:szCs w:val="28"/>
          <w:rtl w:val="true"/>
          <w:lang w:bidi="ar-SA"/>
        </w:rPr>
        <w:t xml:space="preserve">ماه به يك ماه </w:t>
      </w:r>
      <w:r>
        <w:rPr>
          <w:rStyle w:val="FootnoteAnchor"/>
          <w:rtl w:val="true"/>
        </w:rPr>
        <w:footnoteReference w:id="4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بيست و هشت روز</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 </w:t>
      </w:r>
      <w:r>
        <w:rPr>
          <w:rStyle w:val="FootnoteAnchor"/>
          <w:rtl w:val="true"/>
        </w:rPr>
        <w:footnoteReference w:id="4541"/>
      </w:r>
      <w:r>
        <w:rPr>
          <w:rFonts w:ascii="Amiri" w:hAnsi="Amiri" w:eastAsia="Amiri" w:cs="Amiri"/>
          <w:color w:val="111111"/>
          <w:sz w:val="28"/>
          <w:sz w:val="28"/>
          <w:szCs w:val="28"/>
          <w:rtl w:val="true"/>
          <w:lang w:bidi="ar-SA"/>
        </w:rPr>
        <w:t xml:space="preserve">ازآن كه </w:t>
      </w:r>
      <w:r>
        <w:rPr>
          <w:rStyle w:val="FootnoteAnchor"/>
          <w:rtl w:val="true"/>
        </w:rPr>
        <w:footnoteReference w:id="4542"/>
      </w:r>
      <w:r>
        <w:rPr>
          <w:rFonts w:ascii="Amiri" w:hAnsi="Amiri" w:eastAsia="Amiri" w:cs="Amiri"/>
          <w:color w:val="111111"/>
          <w:sz w:val="28"/>
          <w:sz w:val="28"/>
          <w:szCs w:val="28"/>
          <w:rtl w:val="true"/>
          <w:lang w:bidi="ar-SA"/>
        </w:rPr>
        <w:t xml:space="preserve">مدار و مسير </w:t>
      </w:r>
      <w:r>
        <w:rPr>
          <w:rStyle w:val="FootnoteAnchor"/>
          <w:rtl w:val="true"/>
        </w:rPr>
        <w:footnoteReference w:id="4543"/>
      </w:r>
      <w:r>
        <w:rPr>
          <w:rFonts w:ascii="IRNazanin" w:hAnsi="IRNazanin" w:eastAsia="IRNazanin"/>
          <w:color w:val="111111"/>
          <w:sz w:val="28"/>
          <w:sz w:val="28"/>
          <w:szCs w:val="28"/>
          <w:rtl w:val="true"/>
          <w:lang w:bidi="fa-IR"/>
        </w:rPr>
        <w:t xml:space="preserve">او چنان ساختيم </w:t>
      </w:r>
      <w:r>
        <w:rPr>
          <w:rStyle w:val="FootnoteAnchor"/>
          <w:rtl w:val="true"/>
        </w:rPr>
        <w:footnoteReference w:id="4544"/>
      </w:r>
      <w:r>
        <w:rPr>
          <w:rFonts w:ascii="IRNazanin" w:hAnsi="IRNazanin" w:eastAsia="IRNazanin"/>
          <w:color w:val="111111"/>
          <w:sz w:val="28"/>
          <w:sz w:val="28"/>
          <w:szCs w:val="28"/>
          <w:rtl w:val="true"/>
          <w:lang w:bidi="fa-IR"/>
        </w:rPr>
        <w:t xml:space="preserve">و مدار اين چنين كردم </w:t>
      </w:r>
      <w:r>
        <w:rPr>
          <w:rStyle w:val="FootnoteAnchor"/>
          <w:rtl w:val="true"/>
        </w:rPr>
        <w:footnoteReference w:id="4545"/>
      </w: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بِحُسْبٰانٍ </w:t>
      </w:r>
      <w:r>
        <w:rPr>
          <w:rStyle w:val="FootnoteAnchor"/>
          <w:rtl w:val="true"/>
        </w:rPr>
        <w:footnoteReference w:id="4546"/>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تعالى در اين آيت تذكير كرد </w:t>
      </w:r>
      <w:r>
        <w:rPr>
          <w:rStyle w:val="FootnoteAnchor"/>
          <w:rtl w:val="true"/>
        </w:rPr>
        <w:footnoteReference w:id="4547"/>
      </w:r>
      <w:r>
        <w:rPr>
          <w:rFonts w:ascii="IRNazanin" w:hAnsi="IRNazanin" w:eastAsia="IRNazanin"/>
          <w:color w:val="111111"/>
          <w:sz w:val="28"/>
          <w:sz w:val="28"/>
          <w:szCs w:val="28"/>
          <w:rtl w:val="true"/>
          <w:lang w:bidi="fa-IR"/>
        </w:rPr>
        <w:t xml:space="preserve">بندگان خود را تعظيم نعمت بر ايشان ازآن كه ايشان در شبى تاريك باشند كه در او هيچ نبينند و </w:t>
      </w:r>
      <w:r>
        <w:rPr>
          <w:rStyle w:val="FootnoteAnchor"/>
          <w:rtl w:val="true"/>
        </w:rPr>
        <w:footnoteReference w:id="4548"/>
      </w:r>
      <w:r>
        <w:rPr>
          <w:rFonts w:ascii="IRNazanin" w:hAnsi="IRNazanin" w:eastAsia="IRNazanin"/>
          <w:color w:val="111111"/>
          <w:sz w:val="28"/>
          <w:sz w:val="28"/>
          <w:szCs w:val="28"/>
          <w:rtl w:val="true"/>
          <w:lang w:bidi="fa-IR"/>
        </w:rPr>
        <w:t xml:space="preserve">ندانند و از تصرّف و معاش و مكاسب خود بازمانده باشند،ناگاهى از ميان آن شب سياه عمود صبح روز بشكافم </w:t>
      </w:r>
      <w:r>
        <w:rPr>
          <w:rStyle w:val="FootnoteAnchor"/>
          <w:rtl w:val="true"/>
        </w:rPr>
        <w:footnoteReference w:id="4549"/>
      </w:r>
      <w:r>
        <w:rPr>
          <w:rFonts w:ascii="Amiri" w:hAnsi="Amiri" w:eastAsia="Amiri" w:cs="Amiri"/>
          <w:color w:val="111111"/>
          <w:sz w:val="28"/>
          <w:sz w:val="28"/>
          <w:szCs w:val="28"/>
          <w:rtl w:val="true"/>
          <w:lang w:bidi="ar-SA"/>
        </w:rPr>
        <w:t xml:space="preserve">و جهان تاريك روشن كنم تا هركسى به سر معاش خود رود و روى به مصعد </w:t>
      </w:r>
      <w:r>
        <w:rPr>
          <w:rStyle w:val="FootnoteAnchor"/>
          <w:rtl w:val="true"/>
        </w:rPr>
        <w:footnoteReference w:id="4550"/>
      </w:r>
      <w:r>
        <w:rPr>
          <w:rFonts w:ascii="IRNazanin" w:hAnsi="IRNazanin" w:eastAsia="IRNazanin"/>
          <w:color w:val="111111"/>
          <w:sz w:val="28"/>
          <w:sz w:val="28"/>
          <w:szCs w:val="28"/>
          <w:rtl w:val="true"/>
          <w:lang w:bidi="fa-IR"/>
        </w:rPr>
        <w:t>خود نهد و در طلب منافع به غرض خود رسند عالم در بدايت خلق تاريك بود من از جرم آفتاب براى جهانيان چراغى روشن برافروختم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الشَّمْسَ سِرٰاجاً </w:t>
      </w:r>
      <w:r>
        <w:rPr>
          <w:rStyle w:val="FootnoteAnchor"/>
          <w:rtl w:val="true"/>
        </w:rPr>
        <w:footnoteReference w:id="4551"/>
      </w:r>
      <w:r>
        <w:rPr>
          <w:rFonts w:ascii="IRNazanin" w:hAnsi="IRNazanin" w:eastAsia="IRNazanin"/>
          <w:color w:val="111111"/>
          <w:sz w:val="28"/>
          <w:sz w:val="28"/>
          <w:szCs w:val="28"/>
          <w:rtl w:val="true"/>
          <w:lang w:bidi="fa-IR"/>
        </w:rPr>
        <w:t>تا خلايق و جانوران به منافع خود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w:t>
      </w:r>
      <w:r>
        <w:rPr>
          <w:rStyle w:val="FootnoteAnchor"/>
          <w:rtl w:val="true"/>
        </w:rPr>
        <w:footnoteReference w:id="4552"/>
      </w:r>
      <w:r>
        <w:rPr>
          <w:rFonts w:ascii="IRNazanin" w:hAnsi="IRNazanin" w:eastAsia="IRNazanin"/>
          <w:color w:val="111111"/>
          <w:sz w:val="28"/>
          <w:sz w:val="28"/>
          <w:szCs w:val="28"/>
          <w:rtl w:val="true"/>
          <w:lang w:bidi="fa-IR"/>
        </w:rPr>
        <w:t xml:space="preserve">جهان </w:t>
      </w:r>
      <w:r>
        <w:rPr>
          <w:rStyle w:val="FootnoteAnchor"/>
          <w:rtl w:val="true"/>
        </w:rPr>
        <w:footnoteReference w:id="4553"/>
      </w:r>
      <w:r>
        <w:rPr>
          <w:rFonts w:ascii="IRNazanin" w:hAnsi="IRNazanin" w:eastAsia="IRNazanin"/>
          <w:color w:val="111111"/>
          <w:sz w:val="28"/>
          <w:sz w:val="28"/>
          <w:szCs w:val="28"/>
          <w:rtl w:val="true"/>
          <w:lang w:bidi="fa-IR"/>
        </w:rPr>
        <w:t xml:space="preserve">ظلمت ضلالت داشت و ظلمت ظلم خلقان،از ظلام ظلم در شبى مظلم </w:t>
      </w:r>
      <w:r>
        <w:rPr>
          <w:rStyle w:val="FootnoteAnchor"/>
          <w:rtl w:val="true"/>
        </w:rPr>
        <w:footnoteReference w:id="4554"/>
      </w:r>
      <w:r>
        <w:rPr>
          <w:rFonts w:ascii="IRNazanin" w:hAnsi="IRNazanin" w:eastAsia="IRNazanin"/>
          <w:color w:val="111111"/>
          <w:sz w:val="28"/>
          <w:sz w:val="28"/>
          <w:szCs w:val="28"/>
          <w:rtl w:val="true"/>
          <w:lang w:bidi="fa-IR"/>
        </w:rPr>
        <w:t xml:space="preserve">بودند من از ميان آن ظلمت ظلم و ضلالت،آفتاب هدايت و عدل محمّدى برآوردم تا عالم شرع به نور او منوّر شد گمراهان راه يافتند و بازماندگان برسيدند و هركس راه و مقصد خود بديد </w:t>
      </w:r>
      <w:r>
        <w:rPr>
          <w:rStyle w:val="FootnoteAnchor"/>
          <w:rtl w:val="true"/>
        </w:rPr>
        <w:footnoteReference w:id="4555"/>
      </w:r>
      <w:r>
        <w:rPr>
          <w:rFonts w:ascii="IRNazanin" w:hAnsi="IRNazanin" w:eastAsia="IRNazanin"/>
          <w:color w:val="111111"/>
          <w:sz w:val="28"/>
          <w:sz w:val="28"/>
          <w:szCs w:val="28"/>
          <w:rtl w:val="true"/>
          <w:lang w:bidi="fa-IR"/>
        </w:rPr>
        <w:t xml:space="preserve">و به </w:t>
      </w:r>
    </w:p>
    <w:p>
      <w:pPr>
        <w:pStyle w:val="BookText"/>
        <w:rPr/>
      </w:pPr>
      <w:r>
        <w:rPr>
          <w:rFonts w:ascii="Amiri" w:hAnsi="Amiri" w:eastAsia="Amiri" w:cs="Amiri"/>
          <w:color w:val="111111"/>
          <w:sz w:val="28"/>
          <w:sz w:val="28"/>
          <w:szCs w:val="28"/>
          <w:rtl w:val="true"/>
          <w:lang w:bidi="ar-SA"/>
        </w:rPr>
        <w:t xml:space="preserve">مقصود و غرض خود رسيد </w:t>
      </w:r>
      <w:r>
        <w:rPr>
          <w:rStyle w:val="FootnoteAnchor"/>
          <w:rtl w:val="true"/>
        </w:rPr>
        <w:footnoteReference w:id="4556"/>
      </w:r>
      <w:r>
        <w:rPr>
          <w:rFonts w:ascii="IRNazanin" w:hAnsi="IRNazanin" w:eastAsia="IRNazanin"/>
          <w:color w:val="111111"/>
          <w:sz w:val="28"/>
          <w:sz w:val="28"/>
          <w:szCs w:val="28"/>
          <w:rtl w:val="true"/>
          <w:lang w:bidi="fa-IR"/>
        </w:rPr>
        <w:t xml:space="preserve">باز چون آن آفتاب فلك </w:t>
      </w:r>
      <w:r>
        <w:rPr>
          <w:rStyle w:val="FootnoteAnchor"/>
          <w:rtl w:val="true"/>
        </w:rPr>
        <w:footnoteReference w:id="4557"/>
      </w:r>
      <w:r>
        <w:rPr>
          <w:rFonts w:ascii="Amiri" w:hAnsi="Amiri" w:eastAsia="Amiri" w:cs="Amiri"/>
          <w:color w:val="111111"/>
          <w:sz w:val="28"/>
          <w:sz w:val="28"/>
          <w:szCs w:val="28"/>
          <w:rtl w:val="true"/>
          <w:lang w:bidi="ar-SA"/>
        </w:rPr>
        <w:t xml:space="preserve">خود ببريد و به كنارۀ خو </w:t>
      </w:r>
      <w:r>
        <w:rPr>
          <w:rStyle w:val="FootnoteAnchor"/>
          <w:rtl w:val="true"/>
        </w:rPr>
        <w:footnoteReference w:id="4558"/>
      </w:r>
      <w:r>
        <w:rPr>
          <w:rFonts w:ascii="IRNazanin" w:hAnsi="IRNazanin" w:eastAsia="IRNazanin"/>
          <w:color w:val="111111"/>
          <w:sz w:val="28"/>
          <w:sz w:val="28"/>
          <w:szCs w:val="28"/>
          <w:rtl w:val="true"/>
          <w:lang w:bidi="fa-IR"/>
        </w:rPr>
        <w:t xml:space="preserve">مغرب رسيد به جاى او ماهى برآوردم كه اگر در نور و ضياء به حدّ او نبود خلقان به نور او منتفع بودند و به هدايت او مهتدى شدند و به ارشاد او مسترشد </w:t>
      </w:r>
      <w:r>
        <w:rPr>
          <w:rStyle w:val="FootnoteAnchor"/>
          <w:rtl w:val="true"/>
        </w:rPr>
        <w:footnoteReference w:id="4559"/>
      </w:r>
      <w:r>
        <w:rPr>
          <w:rFonts w:ascii="IRNazanin" w:hAnsi="IRNazanin" w:eastAsia="IRNazanin"/>
          <w:color w:val="111111"/>
          <w:sz w:val="28"/>
          <w:sz w:val="28"/>
          <w:szCs w:val="28"/>
          <w:rtl w:val="true"/>
          <w:lang w:bidi="fa-IR"/>
        </w:rPr>
        <w:t xml:space="preserve">و ازآن پس چون ماه فروشد ستارگان برآوردم تا چنان كه فلك دنيا از آفتاب و ماه و ستارگان خالى نيست فلك دين از آن خالى نباشد و هريكى كه </w:t>
      </w:r>
      <w:r>
        <w:rPr>
          <w:rStyle w:val="FootnoteAnchor"/>
          <w:rtl w:val="true"/>
        </w:rPr>
        <w:footnoteReference w:id="4560"/>
      </w:r>
      <w:r>
        <w:rPr>
          <w:rFonts w:ascii="Amiri" w:hAnsi="Amiri" w:eastAsia="Amiri" w:cs="Amiri"/>
          <w:color w:val="111111"/>
          <w:sz w:val="28"/>
          <w:sz w:val="28"/>
          <w:szCs w:val="28"/>
          <w:rtl w:val="true"/>
          <w:lang w:bidi="ar-SA"/>
        </w:rPr>
        <w:t xml:space="preserve">فروشد يكى </w:t>
      </w:r>
      <w:r>
        <w:rPr>
          <w:rStyle w:val="FootnoteAnchor"/>
          <w:rtl w:val="true"/>
        </w:rPr>
        <w:footnoteReference w:id="4561"/>
      </w:r>
      <w:r>
        <w:rPr>
          <w:rFonts w:ascii="IRNazanin" w:hAnsi="IRNazanin" w:eastAsia="IRNazanin"/>
          <w:color w:val="111111"/>
          <w:sz w:val="28"/>
          <w:sz w:val="28"/>
          <w:szCs w:val="28"/>
          <w:rtl w:val="true"/>
          <w:lang w:bidi="fa-IR"/>
        </w:rPr>
        <w:t>برآوردم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نجوم سماء كلّما غاب كوكب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 كوكب يأوي </w:t>
      </w:r>
      <w:r>
        <w:rPr>
          <w:rStyle w:val="FootnoteAnchor"/>
          <w:rtl w:val="true"/>
        </w:rPr>
        <w:footnoteReference w:id="4562"/>
      </w:r>
      <w:r>
        <w:rPr>
          <w:rFonts w:ascii="Amiri" w:hAnsi="Amiri" w:eastAsia="Amiri" w:cs="Amiri"/>
          <w:color w:val="111111"/>
          <w:sz w:val="28"/>
          <w:sz w:val="28"/>
          <w:szCs w:val="28"/>
          <w:rtl w:val="true"/>
          <w:lang w:bidi="ar-SA"/>
        </w:rPr>
        <w:t>اليه كواكبه</w:t>
      </w:r>
    </w:p>
    <w:p>
      <w:pPr>
        <w:pStyle w:val="BookText"/>
        <w:rPr/>
      </w:pPr>
      <w:r>
        <w:rPr>
          <w:rFonts w:ascii="IRNazanin" w:hAnsi="IRNazanin" w:eastAsia="IRNazanin"/>
          <w:color w:val="111111"/>
          <w:sz w:val="28"/>
          <w:sz w:val="28"/>
          <w:szCs w:val="28"/>
          <w:rtl w:val="true"/>
          <w:lang w:bidi="fa-IR"/>
        </w:rPr>
        <w:t xml:space="preserve">تا بعد </w:t>
      </w:r>
      <w:r>
        <w:rPr>
          <w:rStyle w:val="FootnoteAnchor"/>
          <w:rtl w:val="true"/>
        </w:rPr>
        <w:footnoteReference w:id="4563"/>
      </w:r>
      <w:r>
        <w:rPr>
          <w:rFonts w:ascii="IRNazanin" w:hAnsi="IRNazanin" w:eastAsia="IRNazanin"/>
          <w:color w:val="111111"/>
          <w:sz w:val="28"/>
          <w:sz w:val="28"/>
          <w:szCs w:val="28"/>
          <w:rtl w:val="true"/>
          <w:lang w:bidi="fa-IR"/>
        </w:rPr>
        <w:t>بروج آسمان نجوم زمين پديد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نوبت به آخر رسيد بر مثال اوّل شب </w:t>
      </w:r>
      <w:r>
        <w:rPr>
          <w:rStyle w:val="FootnoteAnchor"/>
          <w:rtl w:val="true"/>
        </w:rPr>
        <w:footnoteReference w:id="4564"/>
      </w:r>
      <w:r>
        <w:rPr>
          <w:rFonts w:ascii="IRNazanin" w:hAnsi="IRNazanin" w:eastAsia="IRNazanin"/>
          <w:color w:val="111111"/>
          <w:sz w:val="28"/>
          <w:sz w:val="28"/>
          <w:szCs w:val="28"/>
          <w:rtl w:val="true"/>
          <w:lang w:bidi="fa-IR"/>
        </w:rPr>
        <w:t xml:space="preserve">غيبتش دراز شد تا ظلام ظلم عالم بگرفت و ظلمت ضلال </w:t>
      </w:r>
      <w:r>
        <w:rPr>
          <w:rStyle w:val="FootnoteAnchor"/>
          <w:rtl w:val="true"/>
        </w:rPr>
        <w:footnoteReference w:id="4565"/>
      </w:r>
      <w:r>
        <w:rPr>
          <w:rFonts w:ascii="IRNazanin" w:hAnsi="IRNazanin" w:eastAsia="IRNazanin"/>
          <w:color w:val="111111"/>
          <w:sz w:val="28"/>
          <w:sz w:val="28"/>
          <w:szCs w:val="28"/>
          <w:rtl w:val="true"/>
          <w:lang w:bidi="fa-IR"/>
        </w:rPr>
        <w:t xml:space="preserve">مستولى شد و متوقّعان راحت و منتظران فرج در بند انتظار دراز ماندند چنان كه به آغاز كار بود به انجام همچنان </w:t>
      </w:r>
      <w:r>
        <w:rPr>
          <w:rStyle w:val="FootnoteAnchor"/>
          <w:rtl w:val="true"/>
        </w:rPr>
        <w:footnoteReference w:id="4566"/>
      </w:r>
      <w:r>
        <w:rPr>
          <w:rFonts w:ascii="IRNazanin" w:hAnsi="IRNazanin" w:eastAsia="IRNazanin"/>
          <w:color w:val="111111"/>
          <w:sz w:val="28"/>
          <w:sz w:val="28"/>
          <w:szCs w:val="28"/>
          <w:rtl w:val="true"/>
          <w:lang w:bidi="fa-IR"/>
        </w:rPr>
        <w:t xml:space="preserve">شد كه خبر صاحب وحى چنان </w:t>
      </w:r>
      <w:r>
        <w:rPr>
          <w:rStyle w:val="FootnoteAnchor"/>
          <w:rtl w:val="true"/>
        </w:rPr>
        <w:footnoteReference w:id="4567"/>
      </w:r>
      <w:r>
        <w:rPr>
          <w:rFonts w:ascii="Amiri" w:hAnsi="Amiri" w:eastAsia="Amiri" w:cs="Amiri"/>
          <w:color w:val="111111"/>
          <w:sz w:val="28"/>
          <w:sz w:val="28"/>
          <w:szCs w:val="28"/>
          <w:rtl w:val="true"/>
          <w:lang w:bidi="ar-SA"/>
        </w:rPr>
        <w:t>بود كه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الاسلام بدأ غريبا و سيعود كما بدأ فطوبى للغرباء ،تا از غروب آن ستاره غرابت اسلام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هم برآن جمله كه در اوّل كردم به آخر هم آن وعده كردم اگرچه شب دراز است و ظلمت متكاثف است نوميد مشو كه هر شبى را روزى باشد و هر ظلمتى را ضيايى به دنبال بود و هر غسقى را فلقى براثر باشد </w:t>
      </w:r>
      <w:r>
        <w:rPr>
          <w:rStyle w:val="FootnoteAnchor"/>
          <w:rtl w:val="true"/>
        </w:rPr>
        <w:footnoteReference w:id="4568"/>
      </w:r>
      <w:r>
        <w:rPr>
          <w:rFonts w:ascii="Amiri" w:hAnsi="Amiri" w:eastAsia="Amiri" w:cs="Amiri"/>
          <w:color w:val="111111"/>
          <w:sz w:val="28"/>
          <w:sz w:val="28"/>
          <w:szCs w:val="28"/>
          <w:rtl w:val="true"/>
          <w:lang w:bidi="ar-SA"/>
        </w:rPr>
        <w:t>و هر رنجى را راحتى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الفرج مع الكرب، فَإِنَّ مَعَ الْعُسْرِ يُسْراً </w:t>
      </w:r>
      <w:r>
        <w:rPr>
          <w:rStyle w:val="FootnoteAnchor"/>
          <w:rtl w:val="true"/>
        </w:rPr>
        <w:footnoteReference w:id="4569"/>
      </w:r>
      <w:r>
        <w:rPr>
          <w:rFonts w:ascii="Amiri" w:hAnsi="Amiri" w:eastAsia="Amiri" w:cs="Amiri"/>
          <w:color w:val="111111"/>
          <w:sz w:val="28"/>
          <w:sz w:val="28"/>
          <w:szCs w:val="28"/>
          <w:rtl w:val="true"/>
          <w:lang w:bidi="ar-SA"/>
        </w:rPr>
        <w:t xml:space="preserve">،و ليكن تا </w:t>
      </w:r>
      <w:r>
        <w:rPr>
          <w:rStyle w:val="FootnoteAnchor"/>
          <w:rtl w:val="true"/>
        </w:rPr>
        <w:footnoteReference w:id="4570"/>
      </w:r>
      <w:r>
        <w:rPr>
          <w:rFonts w:ascii="Amiri" w:hAnsi="Amiri" w:eastAsia="Amiri" w:cs="Amiri"/>
          <w:color w:val="111111"/>
          <w:sz w:val="28"/>
          <w:sz w:val="28"/>
          <w:szCs w:val="28"/>
          <w:rtl w:val="true"/>
          <w:lang w:bidi="ar-SA"/>
        </w:rPr>
        <w:t>سخت نشود بنشود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اشتدّي ازمة تنفرجي، اى سختى </w:t>
      </w:r>
      <w:r>
        <w:rPr>
          <w:rStyle w:val="FootnoteAnchor"/>
          <w:rtl w:val="true"/>
        </w:rPr>
        <w:footnoteReference w:id="4571"/>
      </w:r>
      <w:r>
        <w:rPr>
          <w:rFonts w:ascii="IRNazanin" w:hAnsi="IRNazanin" w:eastAsia="IRNazanin"/>
          <w:color w:val="111111"/>
          <w:sz w:val="28"/>
          <w:sz w:val="28"/>
          <w:szCs w:val="28"/>
          <w:rtl w:val="true"/>
          <w:lang w:bidi="fa-IR"/>
        </w:rPr>
        <w:t xml:space="preserve">سخت شو تا بشوى </w:t>
      </w:r>
      <w:r>
        <w:rPr>
          <w:rStyle w:val="FootnoteAnchor"/>
          <w:rtl w:val="true"/>
        </w:rPr>
        <w:footnoteReference w:id="4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نبينى كه به آخر شب كه وقت سحر باشد تاريكى </w:t>
      </w:r>
    </w:p>
    <w:p>
      <w:pPr>
        <w:pStyle w:val="BookText"/>
        <w:rPr/>
      </w:pPr>
      <w:r>
        <w:rPr>
          <w:rFonts w:ascii="IRNazanin" w:hAnsi="IRNazanin" w:eastAsia="IRNazanin"/>
          <w:color w:val="111111"/>
          <w:sz w:val="28"/>
          <w:sz w:val="28"/>
          <w:szCs w:val="28"/>
          <w:rtl w:val="true"/>
          <w:lang w:bidi="fa-IR"/>
        </w:rPr>
        <w:t xml:space="preserve">سختر باشد </w:t>
      </w:r>
      <w:r>
        <w:rPr>
          <w:rStyle w:val="FootnoteAnchor"/>
          <w:rtl w:val="true"/>
        </w:rPr>
        <w:footnoteReference w:id="4573"/>
      </w:r>
      <w:r>
        <w:rPr>
          <w:rFonts w:ascii="IRNazanin" w:hAnsi="IRNazanin" w:eastAsia="IRNazanin"/>
          <w:color w:val="111111"/>
          <w:sz w:val="28"/>
          <w:sz w:val="28"/>
          <w:szCs w:val="28"/>
          <w:rtl w:val="true"/>
          <w:lang w:bidi="fa-IR"/>
        </w:rPr>
        <w:t>و آن وقت را خود براى اين سحر خوانند چون ظلمت به غايت رسد صبح برآيد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ظلم به غايت رسد،رايت عدل برآيد </w:t>
      </w:r>
      <w:r>
        <w:rPr>
          <w:rStyle w:val="FootnoteAnchor"/>
          <w:rtl w:val="true"/>
        </w:rPr>
        <w:footnoteReference w:id="4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محنت به نهايت رسد </w:t>
      </w:r>
      <w:r>
        <w:rPr>
          <w:rStyle w:val="FootnoteAnchor"/>
          <w:rtl w:val="true"/>
        </w:rPr>
        <w:footnoteReference w:id="4575"/>
      </w:r>
      <w:r>
        <w:rPr>
          <w:rFonts w:ascii="IRNazanin" w:hAnsi="IRNazanin" w:eastAsia="IRNazanin"/>
          <w:color w:val="111111"/>
          <w:sz w:val="28"/>
          <w:sz w:val="28"/>
          <w:szCs w:val="28"/>
          <w:rtl w:val="true"/>
          <w:lang w:bidi="fa-IR"/>
        </w:rPr>
        <w:t>راحت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پيمانه چو پر شود بگرداند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الحادثات بلغن </w:t>
      </w:r>
      <w:r>
        <w:rPr>
          <w:rStyle w:val="FootnoteAnchor"/>
          <w:rtl w:val="true"/>
        </w:rPr>
        <w:footnoteReference w:id="4576"/>
      </w:r>
      <w:r>
        <w:rPr>
          <w:rFonts w:ascii="Amiri" w:hAnsi="Amiri" w:eastAsia="Amiri" w:cs="Amiri"/>
          <w:color w:val="111111"/>
          <w:sz w:val="28"/>
          <w:sz w:val="28"/>
          <w:szCs w:val="28"/>
          <w:rtl w:val="true"/>
          <w:lang w:bidi="ar-SA"/>
        </w:rPr>
        <w:t>المدى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كادت لهنّ يذوب </w:t>
      </w:r>
      <w:r>
        <w:rPr>
          <w:rStyle w:val="FootnoteAnchor"/>
          <w:rtl w:val="true"/>
        </w:rPr>
        <w:footnoteReference w:id="4577"/>
      </w:r>
      <w:r>
        <w:rPr>
          <w:rFonts w:ascii="IRNazanin" w:hAnsi="IRNazanin" w:eastAsia="IRNazanin"/>
          <w:color w:val="111111"/>
          <w:sz w:val="28"/>
          <w:sz w:val="28"/>
          <w:szCs w:val="28"/>
          <w:rtl w:val="true"/>
          <w:lang w:bidi="fa-IR"/>
        </w:rPr>
        <w:t>المهج</w:t>
      </w:r>
    </w:p>
    <w:p>
      <w:pPr>
        <w:pStyle w:val="BookText"/>
        <w:rPr/>
      </w:pPr>
      <w:r>
        <w:rPr>
          <w:rFonts w:ascii="Amiri" w:hAnsi="Amiri" w:eastAsia="Amiri" w:cs="Amiri"/>
          <w:color w:val="111111"/>
          <w:sz w:val="28"/>
          <w:sz w:val="28"/>
          <w:szCs w:val="28"/>
          <w:rtl w:val="true"/>
          <w:lang w:bidi="ar-SA"/>
        </w:rPr>
        <w:t>و حلّ البلاء و قلّ العزاء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التّناهي يكون الفرج</w:t>
      </w:r>
    </w:p>
    <w:p>
      <w:pPr>
        <w:pStyle w:val="BookText"/>
        <w:rPr/>
      </w:pPr>
      <w:r>
        <w:rPr>
          <w:rFonts w:ascii="IRNazanin" w:hAnsi="IRNazanin" w:eastAsia="IRNazanin"/>
          <w:color w:val="111111"/>
          <w:sz w:val="28"/>
          <w:sz w:val="28"/>
          <w:szCs w:val="28"/>
          <w:rtl w:val="true"/>
          <w:lang w:bidi="fa-IR"/>
        </w:rPr>
        <w:t xml:space="preserve">بسا </w:t>
      </w:r>
      <w:r>
        <w:rPr>
          <w:rStyle w:val="FootnoteAnchor"/>
          <w:rtl w:val="true"/>
        </w:rPr>
        <w:footnoteReference w:id="4578"/>
      </w:r>
      <w:r>
        <w:rPr>
          <w:rFonts w:ascii="IRNazanin" w:hAnsi="IRNazanin" w:eastAsia="IRNazanin"/>
          <w:color w:val="111111"/>
          <w:sz w:val="28"/>
          <w:sz w:val="28"/>
          <w:szCs w:val="28"/>
          <w:rtl w:val="true"/>
          <w:lang w:bidi="fa-IR"/>
        </w:rPr>
        <w:t xml:space="preserve">كه درماندگان در ظلمت شب گرفتار باشند ناگاهى از جايى كه توقّع نبود صبح برآيد </w:t>
      </w:r>
      <w:r>
        <w:rPr>
          <w:rStyle w:val="FootnoteAnchor"/>
          <w:rtl w:val="true"/>
        </w:rPr>
        <w:footnoteReference w:id="4579"/>
      </w:r>
      <w:r>
        <w:rPr>
          <w:rFonts w:ascii="Amiri" w:hAnsi="Amiri" w:eastAsia="Amiri" w:cs="Amiri"/>
          <w:color w:val="111111"/>
          <w:sz w:val="28"/>
          <w:sz w:val="28"/>
          <w:szCs w:val="28"/>
          <w:rtl w:val="true"/>
          <w:lang w:bidi="ar-SA"/>
        </w:rPr>
        <w:t xml:space="preserve">كه براثر </w:t>
      </w:r>
      <w:r>
        <w:rPr>
          <w:rStyle w:val="FootnoteAnchor"/>
          <w:rtl w:val="true"/>
        </w:rPr>
        <w:footnoteReference w:id="4580"/>
      </w:r>
      <w:r>
        <w:rPr>
          <w:rFonts w:ascii="IRNazanin" w:hAnsi="IRNazanin" w:eastAsia="IRNazanin"/>
          <w:color w:val="111111"/>
          <w:sz w:val="28"/>
          <w:sz w:val="28"/>
          <w:szCs w:val="28"/>
          <w:rtl w:val="true"/>
          <w:lang w:bidi="fa-IR"/>
        </w:rPr>
        <w:t xml:space="preserve">آفتاب سر برزند و شعاع قهر بر هر </w:t>
      </w:r>
      <w:r>
        <w:rPr>
          <w:rStyle w:val="FootnoteAnchor"/>
          <w:rtl w:val="true"/>
        </w:rPr>
        <w:footnoteReference w:id="4581"/>
      </w:r>
      <w:r>
        <w:rPr>
          <w:rFonts w:ascii="IRNazanin" w:hAnsi="IRNazanin" w:eastAsia="IRNazanin"/>
          <w:color w:val="111111"/>
          <w:sz w:val="28"/>
          <w:sz w:val="28"/>
          <w:szCs w:val="28"/>
          <w:rtl w:val="true"/>
          <w:lang w:bidi="fa-IR"/>
        </w:rPr>
        <w:t xml:space="preserve">ستم و ستمگر زند </w:t>
      </w:r>
      <w:r>
        <w:rPr>
          <w:rStyle w:val="FootnoteAnchor"/>
          <w:rtl w:val="true"/>
        </w:rPr>
        <w:footnoteReference w:id="4582"/>
      </w:r>
      <w:r>
        <w:rPr>
          <w:rFonts w:ascii="IRNazanin" w:hAnsi="IRNazanin" w:eastAsia="IRNazanin"/>
          <w:color w:val="111111"/>
          <w:sz w:val="28"/>
          <w:sz w:val="28"/>
          <w:szCs w:val="28"/>
          <w:rtl w:val="true"/>
          <w:lang w:bidi="fa-IR"/>
        </w:rPr>
        <w:t>تا چنان كه نورش ظلمت را باطل كند عدلش ظلم را ناچيز كند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يملأ الارض قسطا و عدلا كما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روشنايى روز بر تو منّت نهاد كه محلّ طلب معاش تست، به شب نيز منّت نهاد كه قرارگاه و وقت آسايش تست وَ جَعَلَ </w:t>
      </w:r>
      <w:r>
        <w:rPr>
          <w:rStyle w:val="FootnoteAnchor"/>
          <w:rtl w:val="true"/>
        </w:rPr>
        <w:footnoteReference w:id="4583"/>
      </w:r>
      <w:r>
        <w:rPr>
          <w:rFonts w:ascii="IRNazanin" w:hAnsi="IRNazanin" w:eastAsia="IRNazanin"/>
          <w:color w:val="111111"/>
          <w:sz w:val="28"/>
          <w:sz w:val="28"/>
          <w:szCs w:val="28"/>
          <w:rtl w:val="true"/>
          <w:lang w:bidi="fa-IR"/>
        </w:rPr>
        <w:t xml:space="preserve">اللَّيْلَ سَكَناً ،اگر همه </w:t>
      </w:r>
      <w:r>
        <w:rPr>
          <w:rStyle w:val="FootnoteAnchor"/>
          <w:rtl w:val="true"/>
        </w:rPr>
        <w:footnoteReference w:id="4584"/>
      </w:r>
      <w:r>
        <w:rPr>
          <w:rFonts w:ascii="IRNazanin" w:hAnsi="IRNazanin" w:eastAsia="IRNazanin"/>
          <w:color w:val="111111"/>
          <w:sz w:val="28"/>
          <w:sz w:val="28"/>
          <w:szCs w:val="28"/>
          <w:rtl w:val="true"/>
          <w:lang w:bidi="fa-IR"/>
        </w:rPr>
        <w:t xml:space="preserve">روز بودى تو كى آسودى،و اگر </w:t>
      </w:r>
      <w:r>
        <w:rPr>
          <w:rStyle w:val="FootnoteAnchor"/>
          <w:rtl w:val="true"/>
        </w:rPr>
        <w:footnoteReference w:id="4585"/>
      </w:r>
      <w:r>
        <w:rPr>
          <w:rFonts w:ascii="Amiri" w:hAnsi="Amiri" w:eastAsia="Amiri" w:cs="Amiri"/>
          <w:color w:val="111111"/>
          <w:sz w:val="28"/>
          <w:sz w:val="28"/>
          <w:szCs w:val="28"/>
          <w:rtl w:val="true"/>
          <w:lang w:bidi="ar-SA"/>
        </w:rPr>
        <w:t xml:space="preserve">همه شب بودى تو را ره طلب معاش از كجا بودى </w:t>
      </w:r>
      <w:r>
        <w:rPr>
          <w:rStyle w:val="FootnoteAnchor"/>
          <w:rtl w:val="true"/>
        </w:rPr>
        <w:footnoteReference w:id="4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اين به كار است </w:t>
      </w:r>
      <w:r>
        <w:rPr>
          <w:rStyle w:val="FootnoteAnchor"/>
          <w:rtl w:val="true"/>
        </w:rPr>
        <w:footnoteReference w:id="4587"/>
      </w:r>
      <w:r>
        <w:rPr>
          <w:rFonts w:ascii="IRNazanin" w:hAnsi="IRNazanin" w:eastAsia="IRNazanin"/>
          <w:color w:val="111111"/>
          <w:sz w:val="28"/>
          <w:sz w:val="28"/>
          <w:szCs w:val="28"/>
          <w:rtl w:val="true"/>
          <w:lang w:bidi="fa-IR"/>
        </w:rPr>
        <w:t>آسايش را و از آن</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ناگزير است آرايش </w:t>
      </w:r>
      <w:r>
        <w:rPr>
          <w:rStyle w:val="FootnoteAnchor"/>
          <w:rtl w:val="true"/>
        </w:rPr>
        <w:footnoteReference w:id="4588"/>
      </w:r>
      <w:r>
        <w:rPr>
          <w:rFonts w:ascii="IRNazanin" w:hAnsi="IRNazanin" w:eastAsia="IRNazanin"/>
          <w:color w:val="111111"/>
          <w:sz w:val="28"/>
          <w:sz w:val="28"/>
          <w:szCs w:val="28"/>
          <w:rtl w:val="true"/>
          <w:lang w:bidi="fa-IR"/>
        </w:rPr>
        <w:t xml:space="preserve">را تا هر فرسودگى </w:t>
      </w:r>
      <w:r>
        <w:rPr>
          <w:rStyle w:val="FootnoteAnchor"/>
          <w:rtl w:val="true"/>
        </w:rPr>
        <w:footnoteReference w:id="4589"/>
      </w:r>
      <w:r>
        <w:rPr>
          <w:rFonts w:ascii="IRNazanin" w:hAnsi="IRNazanin" w:eastAsia="IRNazanin"/>
          <w:color w:val="111111"/>
          <w:sz w:val="28"/>
          <w:sz w:val="28"/>
          <w:szCs w:val="28"/>
          <w:rtl w:val="true"/>
          <w:lang w:bidi="fa-IR"/>
        </w:rPr>
        <w:t xml:space="preserve">كه در روز به تو رسد به شب به آسودگى بدل شود </w:t>
      </w:r>
      <w:r>
        <w:rPr>
          <w:rStyle w:val="FootnoteAnchor"/>
          <w:rtl w:val="true"/>
        </w:rPr>
        <w:footnoteReference w:id="4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الْقَمَرَ حُسْبٰاناً ،آفتاب و ماه </w:t>
      </w:r>
      <w:r>
        <w:rPr>
          <w:rStyle w:val="FootnoteAnchor"/>
          <w:rtl w:val="true"/>
        </w:rPr>
        <w:footnoteReference w:id="4591"/>
      </w:r>
      <w:r>
        <w:rPr>
          <w:rFonts w:ascii="Amiri" w:hAnsi="Amiri" w:eastAsia="Amiri" w:cs="Amiri"/>
          <w:color w:val="111111"/>
          <w:sz w:val="28"/>
          <w:sz w:val="28"/>
          <w:szCs w:val="28"/>
          <w:rtl w:val="true"/>
          <w:lang w:bidi="ar-SA"/>
        </w:rPr>
        <w:t xml:space="preserve">را حساب مقدّر نهادم او را در فلك خود سيصد و شصت مطلع و </w:t>
      </w:r>
    </w:p>
    <w:p>
      <w:pPr>
        <w:pStyle w:val="BookText"/>
        <w:rPr/>
      </w:pPr>
      <w:r>
        <w:rPr>
          <w:rFonts w:ascii="Amiri" w:hAnsi="Amiri" w:eastAsia="Amiri" w:cs="Amiri"/>
          <w:color w:val="111111"/>
          <w:sz w:val="28"/>
          <w:sz w:val="28"/>
          <w:szCs w:val="28"/>
          <w:rtl w:val="true"/>
          <w:lang w:bidi="ar-SA"/>
        </w:rPr>
        <w:t xml:space="preserve">سيصد و شصت مغرب نهادم كه در هر روز به مطلعى برآيد و به مغربى فرود شود </w:t>
      </w:r>
      <w:r>
        <w:rPr>
          <w:rStyle w:val="FootnoteAnchor"/>
          <w:rtl w:val="true"/>
        </w:rPr>
        <w:footnoteReference w:id="4592"/>
      </w:r>
      <w:r>
        <w:rPr>
          <w:rFonts w:ascii="IRNazanin" w:hAnsi="IRNazanin" w:eastAsia="IRNazanin"/>
          <w:color w:val="111111"/>
          <w:sz w:val="28"/>
          <w:sz w:val="28"/>
          <w:szCs w:val="28"/>
          <w:rtl w:val="true"/>
          <w:lang w:bidi="fa-IR"/>
        </w:rPr>
        <w:t>ازآنجا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أُقْسِمُ بِرَبِّ الْمَشٰارِقِ وَ الْمَغٰارِبِ </w:t>
      </w:r>
      <w:r>
        <w:rPr>
          <w:rStyle w:val="FootnoteAnchor"/>
          <w:rtl w:val="true"/>
        </w:rPr>
        <w:footnoteReference w:id="4593"/>
      </w:r>
      <w:r>
        <w:rPr>
          <w:rFonts w:ascii="IRNazanin" w:hAnsi="IRNazanin" w:eastAsia="IRNazanin"/>
          <w:color w:val="111111"/>
          <w:sz w:val="28"/>
          <w:sz w:val="28"/>
          <w:szCs w:val="28"/>
          <w:rtl w:val="true"/>
          <w:lang w:bidi="fa-IR"/>
        </w:rPr>
        <w:t xml:space="preserve">،چنان كه مطالع و مغارب مختلف مى شود مدار و مسير </w:t>
      </w:r>
      <w:r>
        <w:rPr>
          <w:rStyle w:val="FootnoteAnchor"/>
          <w:rtl w:val="true"/>
        </w:rPr>
        <w:footnoteReference w:id="4594"/>
      </w:r>
      <w:r>
        <w:rPr>
          <w:rFonts w:ascii="IRNazanin" w:hAnsi="IRNazanin" w:eastAsia="IRNazanin"/>
          <w:color w:val="111111"/>
          <w:sz w:val="28"/>
          <w:sz w:val="28"/>
          <w:szCs w:val="28"/>
          <w:rtl w:val="true"/>
          <w:lang w:bidi="fa-IR"/>
        </w:rPr>
        <w:t xml:space="preserve">او مختلف مى شود از اينجاست كه هيچ دو روز در سال چند يكديگر نباشد الّا متفاوت به قدر اختلاف او در سير طول و قصر شب و روز پيدا شود آنگه منافع آن جز خداى نداند كه كشت پرورد و نبات روياند </w:t>
      </w:r>
      <w:r>
        <w:rPr>
          <w:rStyle w:val="FootnoteAnchor"/>
          <w:rtl w:val="true"/>
        </w:rPr>
        <w:footnoteReference w:id="4595"/>
      </w:r>
      <w:r>
        <w:rPr>
          <w:rFonts w:ascii="IRNazanin" w:hAnsi="IRNazanin" w:eastAsia="IRNazanin"/>
          <w:color w:val="111111"/>
          <w:sz w:val="28"/>
          <w:sz w:val="28"/>
          <w:szCs w:val="28"/>
          <w:rtl w:val="true"/>
          <w:lang w:bidi="fa-IR"/>
        </w:rPr>
        <w:t xml:space="preserve">و ميوه رساند و نور گستراند و راه نمايد الى ما لا يحصى كثرة </w:t>
      </w:r>
      <w:r>
        <w:rPr>
          <w:rStyle w:val="FootnoteAnchor"/>
          <w:rtl w:val="true"/>
        </w:rPr>
        <w:footnoteReference w:id="4596"/>
      </w:r>
      <w:r>
        <w:rPr>
          <w:rFonts w:ascii="IRNazanin" w:hAnsi="IRNazanin" w:eastAsia="IRNazanin"/>
          <w:color w:val="111111"/>
          <w:sz w:val="28"/>
          <w:sz w:val="28"/>
          <w:szCs w:val="28"/>
          <w:rtl w:val="true"/>
          <w:lang w:bidi="fa-IR"/>
        </w:rPr>
        <w:t xml:space="preserve">چون آفتاب فروشود در شب ماه بر آرم تا حساب ايّام و شهور و سنين بدانى و اجل ديون و اوقات معاملات و وقت عبادت </w:t>
      </w:r>
      <w:r>
        <w:rPr>
          <w:rStyle w:val="FootnoteAnchor"/>
          <w:rtl w:val="true"/>
        </w:rPr>
        <w:footnoteReference w:id="4597"/>
      </w:r>
      <w:r>
        <w:rPr>
          <w:rFonts w:ascii="Amiri" w:hAnsi="Amiri" w:eastAsia="Amiri" w:cs="Amiri"/>
          <w:color w:val="111111"/>
          <w:sz w:val="28"/>
          <w:sz w:val="28"/>
          <w:szCs w:val="28"/>
          <w:rtl w:val="true"/>
          <w:lang w:bidi="ar-SA"/>
        </w:rPr>
        <w:t>از حجّ و روزه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آفتابت طبّاخى مى كند و ماهتابت </w:t>
      </w:r>
      <w:r>
        <w:rPr>
          <w:rStyle w:val="FootnoteAnchor"/>
          <w:rtl w:val="true"/>
        </w:rPr>
        <w:footnoteReference w:id="4598"/>
      </w:r>
      <w:r>
        <w:rPr>
          <w:rFonts w:ascii="IRNazanin" w:hAnsi="IRNazanin" w:eastAsia="IRNazanin"/>
          <w:color w:val="111111"/>
          <w:sz w:val="28"/>
          <w:sz w:val="28"/>
          <w:szCs w:val="28"/>
          <w:rtl w:val="true"/>
          <w:lang w:bidi="fa-IR"/>
        </w:rPr>
        <w:t xml:space="preserve">صبّاغى مى كند اين مى پزد و آن مى رزد </w:t>
      </w:r>
      <w:r>
        <w:rPr>
          <w:rStyle w:val="FootnoteAnchor"/>
          <w:rtl w:val="true"/>
        </w:rPr>
        <w:footnoteReference w:id="4599"/>
      </w:r>
      <w:r>
        <w:rPr>
          <w:rFonts w:ascii="IRNazanin" w:hAnsi="IRNazanin" w:eastAsia="IRNazanin"/>
          <w:color w:val="111111"/>
          <w:sz w:val="28"/>
          <w:sz w:val="28"/>
          <w:szCs w:val="28"/>
          <w:rtl w:val="true"/>
          <w:lang w:bidi="fa-IR"/>
        </w:rPr>
        <w:t xml:space="preserve">تا كار تو به برگ و مهيّا باشد و عيش تو در ميانه </w:t>
      </w:r>
      <w:r>
        <w:rPr>
          <w:rStyle w:val="FootnoteAnchor"/>
          <w:rtl w:val="true"/>
        </w:rPr>
        <w:footnoteReference w:id="4600"/>
      </w:r>
      <w:r>
        <w:rPr>
          <w:rFonts w:ascii="Amiri" w:hAnsi="Amiri" w:eastAsia="Amiri" w:cs="Amiri"/>
          <w:color w:val="111111"/>
          <w:sz w:val="28"/>
          <w:sz w:val="28"/>
          <w:szCs w:val="28"/>
          <w:rtl w:val="true"/>
          <w:lang w:bidi="ar-SA"/>
        </w:rPr>
        <w:t xml:space="preserve">مهنّا </w:t>
      </w:r>
      <w:r>
        <w:rPr>
          <w:rStyle w:val="FootnoteAnchor"/>
          <w:rtl w:val="true"/>
        </w:rPr>
        <w:footnoteReference w:id="4601"/>
      </w:r>
      <w:r>
        <w:rPr>
          <w:rFonts w:ascii="Amiri" w:hAnsi="Amiri" w:eastAsia="Amiri" w:cs="Amiri"/>
          <w:color w:val="111111"/>
          <w:sz w:val="28"/>
          <w:sz w:val="28"/>
          <w:szCs w:val="28"/>
          <w:rtl w:val="true"/>
          <w:lang w:bidi="ar-SA"/>
        </w:rPr>
        <w:t>باشد، اين نه به تدبير توست به تقدير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تَقْدِيرُ الْعَزِيزِ الْعَلِيمِ </w:t>
      </w:r>
      <w:r>
        <w:rPr>
          <w:rStyle w:val="FootnoteAnchor"/>
          <w:rtl w:val="true"/>
        </w:rPr>
        <w:footnoteReference w:id="4602"/>
      </w:r>
      <w:r>
        <w:rPr>
          <w:rFonts w:ascii="IRNazanin" w:hAnsi="IRNazanin" w:eastAsia="IRNazanin"/>
          <w:color w:val="111111"/>
          <w:sz w:val="28"/>
          <w:sz w:val="28"/>
          <w:szCs w:val="28"/>
          <w:rtl w:val="true"/>
          <w:lang w:bidi="fa-IR"/>
        </w:rPr>
        <w:t xml:space="preserve">،تقدير خداى عزيز است كه هيچ غالبى او را غلبه نتواند </w:t>
      </w:r>
      <w:r>
        <w:rPr>
          <w:rStyle w:val="FootnoteAnchor"/>
          <w:rtl w:val="true"/>
        </w:rPr>
        <w:footnoteReference w:id="4603"/>
      </w:r>
      <w:r>
        <w:rPr>
          <w:rFonts w:ascii="Amiri" w:hAnsi="Amiri" w:eastAsia="Amiri" w:cs="Amiri"/>
          <w:color w:val="111111"/>
          <w:sz w:val="28"/>
          <w:sz w:val="28"/>
          <w:szCs w:val="28"/>
          <w:rtl w:val="true"/>
          <w:lang w:bidi="ar-SA"/>
        </w:rPr>
        <w:t xml:space="preserve">،عليمى كه مصالح خلايق او راند </w:t>
      </w:r>
      <w:r>
        <w:rPr>
          <w:rStyle w:val="FootnoteAnchor"/>
          <w:rtl w:val="true"/>
        </w:rPr>
        <w:footnoteReference w:id="4604"/>
      </w:r>
      <w:r>
        <w:rPr>
          <w:rFonts w:ascii="Amiri" w:hAnsi="Amiri" w:eastAsia="Amiri" w:cs="Amiri"/>
          <w:color w:val="111111"/>
          <w:sz w:val="28"/>
          <w:sz w:val="28"/>
          <w:szCs w:val="28"/>
          <w:rtl w:val="true"/>
          <w:lang w:bidi="ar-SA"/>
        </w:rPr>
        <w:t xml:space="preserve">به عزّت بكند و به حكمت بنهد راى تو را به </w:t>
      </w:r>
      <w:r>
        <w:rPr>
          <w:rStyle w:val="FootnoteAnchor"/>
          <w:rtl w:val="true"/>
        </w:rPr>
        <w:footnoteReference w:id="4605"/>
      </w:r>
      <w:r>
        <w:rPr>
          <w:rFonts w:ascii="Amiri" w:hAnsi="Amiri" w:eastAsia="Amiri" w:cs="Amiri"/>
          <w:color w:val="111111"/>
          <w:sz w:val="28"/>
          <w:sz w:val="28"/>
          <w:szCs w:val="28"/>
          <w:rtl w:val="true"/>
          <w:lang w:bidi="ar-SA"/>
        </w:rPr>
        <w:t xml:space="preserve">اين راه نيست انديشه را بدين </w:t>
      </w:r>
      <w:r>
        <w:rPr>
          <w:rStyle w:val="FootnoteAnchor"/>
          <w:rtl w:val="true"/>
        </w:rPr>
        <w:footnoteReference w:id="4606"/>
      </w:r>
      <w:r>
        <w:rPr>
          <w:rFonts w:ascii="IRNazanin" w:hAnsi="IRNazanin" w:eastAsia="IRNazanin"/>
          <w:color w:val="111111"/>
          <w:sz w:val="28"/>
          <w:sz w:val="28"/>
          <w:szCs w:val="28"/>
          <w:rtl w:val="true"/>
          <w:lang w:bidi="fa-IR"/>
        </w:rPr>
        <w:t xml:space="preserve">گذر نيست، تقدير تو بدين </w:t>
      </w:r>
      <w:r>
        <w:rPr>
          <w:rStyle w:val="FootnoteAnchor"/>
          <w:rtl w:val="true"/>
        </w:rPr>
        <w:footnoteReference w:id="4607"/>
      </w:r>
      <w:r>
        <w:rPr>
          <w:rFonts w:ascii="Amiri" w:hAnsi="Amiri" w:eastAsia="Amiri" w:cs="Amiri"/>
          <w:color w:val="111111"/>
          <w:sz w:val="28"/>
          <w:sz w:val="28"/>
          <w:szCs w:val="28"/>
          <w:rtl w:val="true"/>
          <w:lang w:bidi="ar-SA"/>
        </w:rPr>
        <w:t>محيط نشود تدبير تو بدين نرسد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بتقدير الكواكب 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تقدير ربّ الكواكب</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جَعَلَ لَكُمُ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جا 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براى آن متعدّى است به يك مفعول،او آن خداست </w:t>
      </w:r>
      <w:r>
        <w:rPr>
          <w:rStyle w:val="FootnoteAnchor"/>
          <w:rtl w:val="true"/>
        </w:rPr>
        <w:footnoteReference w:id="4608"/>
      </w:r>
      <w:r>
        <w:rPr>
          <w:rFonts w:ascii="IRNazanin" w:hAnsi="IRNazanin" w:eastAsia="IRNazanin"/>
          <w:color w:val="111111"/>
          <w:sz w:val="28"/>
          <w:sz w:val="28"/>
          <w:szCs w:val="28"/>
          <w:rtl w:val="true"/>
          <w:lang w:bidi="fa-IR"/>
        </w:rPr>
        <w:t xml:space="preserve">كه براى شما ستارگان بيافريد،هم از جملۀ تعداد نعمت است مورد آيت مورد منّت است چرا آفريد؟بى غرض نيست و از عرض </w:t>
      </w:r>
      <w:r>
        <w:rPr>
          <w:rStyle w:val="FootnoteAnchor"/>
          <w:rtl w:val="true"/>
        </w:rPr>
        <w:footnoteReference w:id="4609"/>
      </w:r>
      <w:r>
        <w:rPr>
          <w:rFonts w:ascii="Amiri" w:hAnsi="Amiri" w:eastAsia="Amiri" w:cs="Amiri"/>
          <w:color w:val="111111"/>
          <w:sz w:val="28"/>
          <w:sz w:val="28"/>
          <w:szCs w:val="28"/>
          <w:rtl w:val="true"/>
          <w:lang w:bidi="ar-SA"/>
        </w:rPr>
        <w:t>مثل خالى نيست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لِتَهْتَدُوا بِهٰا فِي ظُلُمٰاتِ الْبَرِّ وَ الْبَحْرِ ،تا به آن راه برى </w:t>
      </w:r>
      <w:r>
        <w:rPr>
          <w:rStyle w:val="FootnoteAnchor"/>
          <w:rtl w:val="true"/>
        </w:rPr>
        <w:footnoteReference w:id="4610"/>
      </w:r>
      <w:r>
        <w:rPr>
          <w:rFonts w:ascii="Amiri" w:hAnsi="Amiri" w:eastAsia="Amiri" w:cs="Amiri"/>
          <w:color w:val="111111"/>
          <w:sz w:val="28"/>
          <w:sz w:val="28"/>
          <w:szCs w:val="28"/>
          <w:rtl w:val="true"/>
          <w:lang w:bidi="ar-SA"/>
        </w:rPr>
        <w:t xml:space="preserve">و راه يابى </w:t>
      </w:r>
      <w:r>
        <w:rPr>
          <w:rStyle w:val="FootnoteAnchor"/>
          <w:rtl w:val="true"/>
        </w:rPr>
        <w:footnoteReference w:id="4611"/>
      </w:r>
      <w:r>
        <w:rPr>
          <w:rFonts w:ascii="IRNazanin" w:hAnsi="IRNazanin" w:eastAsia="IRNazanin"/>
          <w:color w:val="111111"/>
          <w:sz w:val="28"/>
          <w:sz w:val="28"/>
          <w:szCs w:val="28"/>
          <w:rtl w:val="true"/>
          <w:lang w:bidi="fa-IR"/>
        </w:rPr>
        <w:t>در تاريكيهاى برّ و 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خدايى كه روا نداشت كه تو را در ظلمت برّ و يا بحر رها كند تا چندين ستارۀ رهنماى </w:t>
      </w:r>
      <w:r>
        <w:rPr>
          <w:rStyle w:val="FootnoteAnchor"/>
          <w:rtl w:val="true"/>
        </w:rPr>
        <w:footnoteReference w:id="4612"/>
      </w:r>
      <w:r>
        <w:rPr>
          <w:rFonts w:ascii="IRNazanin" w:hAnsi="IRNazanin" w:eastAsia="IRNazanin"/>
          <w:color w:val="111111"/>
          <w:sz w:val="28"/>
          <w:sz w:val="28"/>
          <w:szCs w:val="28"/>
          <w:rtl w:val="true"/>
          <w:lang w:bidi="fa-IR"/>
        </w:rPr>
        <w:t>پديد كرد تا به او مهتدى شوى در امور دنياوى و معاش او كى روا دارد كه تو را در ظلمت ضلالت رها كند و در دين براى تو رهنماى فراندارد ،و دين به نزديك او از دنيا اولى تر و آخرت از اولى دوست تر،در باب دنيا هدايت تو خواست در باب دين كى ضلالت تو خواهد؟آن جات راه نمود آن جات از راه چگونه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تعالى علوا كبيرا،اگر در دنيا ستاره به ره بر تو كرد </w:t>
      </w:r>
      <w:r>
        <w:rPr>
          <w:rStyle w:val="FootnoteAnchor"/>
          <w:rtl w:val="true"/>
        </w:rPr>
        <w:footnoteReference w:id="4613"/>
      </w:r>
      <w:r>
        <w:rPr>
          <w:rFonts w:ascii="IRNazanin" w:hAnsi="IRNazanin" w:eastAsia="IRNazanin"/>
          <w:color w:val="111111"/>
          <w:sz w:val="28"/>
          <w:sz w:val="28"/>
          <w:szCs w:val="28"/>
          <w:rtl w:val="true"/>
          <w:lang w:bidi="fa-IR"/>
        </w:rPr>
        <w:t xml:space="preserve">در دين ستارگانى را به رهبر تو كرد كه تا يك ستاره از آسمان مى تابد يكى از اينان در زمين مى تابد </w:t>
      </w:r>
      <w:r>
        <w:rPr>
          <w:rStyle w:val="FootnoteAnchor"/>
          <w:rtl w:val="true"/>
        </w:rPr>
        <w:footnoteReference w:id="4614"/>
      </w:r>
      <w:r>
        <w:rPr>
          <w:rFonts w:ascii="IRNazanin" w:hAnsi="IRNazanin" w:eastAsia="IRNazanin"/>
          <w:color w:val="111111"/>
          <w:sz w:val="28"/>
          <w:sz w:val="28"/>
          <w:szCs w:val="28"/>
          <w:rtl w:val="true"/>
          <w:lang w:bidi="fa-IR"/>
        </w:rPr>
        <w:t xml:space="preserve">چو او را از زمين بردارم ستارگان را از آسمان فرود آرم،چون ملك اين براندازم آسمان از ستاره پردازم چون اين را از دست قضا و مسند امامت برخيزانم ستاره از آسمان بريزانم </w:t>
      </w:r>
      <w:r>
        <w:rPr>
          <w:rStyle w:val="FootnoteAnchor"/>
          <w:rtl w:val="true"/>
        </w:rPr>
        <w:footnoteReference w:id="4615"/>
      </w:r>
      <w:r>
        <w:rPr>
          <w:rFonts w:ascii="IRNazanin" w:hAnsi="IRNazanin" w:eastAsia="IRNazanin"/>
          <w:color w:val="111111"/>
          <w:sz w:val="28"/>
          <w:sz w:val="28"/>
          <w:szCs w:val="28"/>
          <w:rtl w:val="true"/>
          <w:lang w:bidi="fa-IR"/>
        </w:rPr>
        <w:t>،براى آن كه اينان امان اهل زمين اند چنان كه ستارگان امان اهل آسمان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النّجوم امان لاهل السّماء و اهل بيتى امان لامّتى فاذا خلت </w:t>
      </w:r>
      <w:r>
        <w:rPr>
          <w:rStyle w:val="FootnoteAnchor"/>
          <w:rtl w:val="true"/>
        </w:rPr>
        <w:footnoteReference w:id="4616"/>
      </w:r>
      <w:r>
        <w:rPr>
          <w:rFonts w:ascii="Amiri" w:hAnsi="Amiri" w:eastAsia="Amiri" w:cs="Amiri"/>
          <w:color w:val="111111"/>
          <w:sz w:val="28"/>
          <w:sz w:val="28"/>
          <w:szCs w:val="28"/>
          <w:rtl w:val="true"/>
          <w:lang w:bidi="ar-SA"/>
        </w:rPr>
        <w:t>السّماء من النّجوم اتى اهل السّماء ما يوعدون و اذا خلت الارض من اهل بيتى اتى اهل الارض ما يوعدون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لِتَهْتَدُوا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راست،غرض من در دنيا هدايت توست آن كه در دنيا تو را هدايت كند در دين بر تو تلبيس ادلّه نكند اگر خواهند كه آنجا بر راه باشى نخواهند </w:t>
      </w:r>
      <w:r>
        <w:rPr>
          <w:rStyle w:val="FootnoteAnchor"/>
          <w:rtl w:val="true"/>
        </w:rPr>
        <w:footnoteReference w:id="4617"/>
      </w:r>
      <w:r>
        <w:rPr>
          <w:rFonts w:ascii="IRNazanin" w:hAnsi="IRNazanin" w:eastAsia="IRNazanin"/>
          <w:color w:val="111111"/>
          <w:sz w:val="28"/>
          <w:sz w:val="28"/>
          <w:szCs w:val="28"/>
          <w:rtl w:val="true"/>
          <w:lang w:bidi="fa-IR"/>
        </w:rPr>
        <w:t>كه اين جا گمراه باشى اگر در بيابانى به ستاره نگر،و اگر در دريايى چشم بر ستاره دار كه دليل اوست و راهرو را از دليل چاره</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اگر ستاره را مى بينى و به او اهتدا نكنى ستاره را چه زيان،و اگر امام را مى يابى و به او اقتدا نكنى امام را چه نقصان،در هر دو جاى زيان بر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فَصَّلْنَا الْآيٰاتِ ،ما آيات مفصّل و مبيّن كرديم و مجمل و مهمل رها نكرديم براى قومى كه دانند،اگر كسى نداند تابان </w:t>
      </w:r>
      <w:r>
        <w:rPr>
          <w:rStyle w:val="FootnoteAnchor"/>
          <w:rtl w:val="true"/>
        </w:rPr>
        <w:footnoteReference w:id="4618"/>
      </w:r>
      <w:r>
        <w:rPr>
          <w:rFonts w:ascii="IRNazanin" w:hAnsi="IRNazanin" w:eastAsia="IRNazanin"/>
          <w:color w:val="111111"/>
          <w:sz w:val="28"/>
          <w:sz w:val="28"/>
          <w:szCs w:val="28"/>
          <w:rtl w:val="true"/>
          <w:lang w:bidi="fa-IR"/>
        </w:rPr>
        <w:t>بر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هُوَ الَّذِي أَنْشَأَكُمْ ،او آن خداست كه بيافريد شما را از يك نفس يعنى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فَمُسْتَقَرٌّ وَ مُسْتَوْدَعٌ ،ابن كثير و ابو عمرو و روح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الفاعل،يعنى فمنكم مستقر،و باقى قرّاء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قاف على معنى فلكم مستقرّ على الموضع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خلاف كردند عبد اللّه مسعود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بهرى مستقرّند يا بهرى را مستقرّى است در رحم مادر تا به وقت زادن و ايشان را مستودعى است جايى كه ايشان را به وديعه آنجا بنهند از گور تا به روز قيامت،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 فى المكان و استقرّ و اودعته مكان كذا و استودعته،پس مستقرّ مكان باشد و مستودع هم مكان باشد هم مفعول،و مقسم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مأواى مرد باشد و مستودع آنجا كه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مستقرّ شكم مادر است و مستودع صلب پدر است او را به وديعت به صلب پدر دادند تا مدّتى آنجا بباشد و به وقت مطالبت به رحم مادر درآيد، در او قرار گيرد تا به وقت خود،آنگه جايگاه بدل كند و به زمين آيد،آن مستقرّى ديگر است او را مدّتى آنجا بماند آنگه به مستودع </w:t>
      </w:r>
      <w:r>
        <w:rPr>
          <w:rStyle w:val="FootnoteAnchor"/>
          <w:rtl w:val="true"/>
        </w:rPr>
        <w:footnoteReference w:id="4619"/>
      </w:r>
      <w:r>
        <w:rPr>
          <w:rFonts w:ascii="IRNazanin" w:hAnsi="IRNazanin" w:eastAsia="IRNazanin"/>
          <w:color w:val="111111"/>
          <w:sz w:val="28"/>
          <w:sz w:val="28"/>
          <w:szCs w:val="28"/>
          <w:rtl w:val="true"/>
          <w:lang w:bidi="fa-IR"/>
        </w:rPr>
        <w:t>لحد آيد،آنجا قرار كند و وديعت او باشد تا به وقت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از آن جاش برانگيزند تا به مستودع عرضگاه آيد آن جاش مدّتى مقام باشد،از آن جاش به مستقرّ بهشت يا دوزخ برند و آن مستقرّى كه از آن جاش رحلت و انتقال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گفت،يك روز عبد اللّه عبّاس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جبير،كدخداى شده اى؟گفتم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نه،دست بر پشت من زد،گفت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مستودع صلب توست لا بد به وقت خود بيرون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 از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مستقرّ آن باشد كه او را بيافريده باشند </w:t>
      </w:r>
      <w:r>
        <w:rPr>
          <w:rStyle w:val="FootnoteAnchor"/>
          <w:rtl w:val="true"/>
        </w:rPr>
        <w:footnoteReference w:id="4620"/>
      </w:r>
      <w:r>
        <w:rPr>
          <w:rFonts w:ascii="Amiri" w:hAnsi="Amiri" w:eastAsia="Amiri" w:cs="Amiri"/>
          <w:color w:val="111111"/>
          <w:sz w:val="28"/>
          <w:sz w:val="28"/>
          <w:szCs w:val="28"/>
          <w:rtl w:val="true"/>
          <w:lang w:bidi="ar-SA"/>
        </w:rPr>
        <w:t>و در رحم قرار داده و مستودع آن باشد كه هنوز در رحم آبى باشد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دنياست كه قرارگاه است و مستودع آخرت است چون با پيش خدا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مستقرّ مرد ايّام حياتش باشد و مستودع آنجا كه بمرد </w:t>
      </w:r>
      <w:r>
        <w:rPr>
          <w:rStyle w:val="FootnoteAnchor"/>
          <w:rtl w:val="true"/>
        </w:rPr>
        <w:footnoteReference w:id="4621"/>
      </w:r>
    </w:p>
    <w:p>
      <w:pPr>
        <w:pStyle w:val="BookText"/>
        <w:rPr/>
      </w:pPr>
      <w:r>
        <w:rPr>
          <w:rFonts w:ascii="Amiri" w:hAnsi="Amiri" w:eastAsia="Amiri" w:cs="Amiri"/>
          <w:color w:val="111111"/>
          <w:sz w:val="28"/>
          <w:sz w:val="28"/>
          <w:szCs w:val="28"/>
          <w:rtl w:val="true"/>
          <w:lang w:bidi="ar-SA"/>
        </w:rPr>
        <w:t>و از آن جايش نشر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كريب گفت عبد اللّه عبّاس مرا بخواند،گفت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من عبد اللّه بن عبّاس الى حبر تيماء </w:t>
      </w:r>
      <w:r>
        <w:rPr>
          <w:rStyle w:val="FootnoteAnchor"/>
          <w:rtl w:val="true"/>
        </w:rPr>
        <w:footnoteReference w:id="4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فحدّثني عن مستقرّ و مستودع،و آنگه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 به فلان جاى بر به فلان مرد جهود ده كه او 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Style w:val="FootnoteAnchor"/>
          <w:rtl w:val="true"/>
        </w:rPr>
        <w:footnoteReference w:id="4623"/>
      </w:r>
      <w:r>
        <w:rPr>
          <w:rFonts w:ascii="IRNazanin" w:hAnsi="IRNazanin" w:eastAsia="IRNazanin"/>
          <w:color w:val="111111"/>
          <w:sz w:val="28"/>
          <w:sz w:val="28"/>
          <w:szCs w:val="28"/>
          <w:rtl w:val="true"/>
          <w:lang w:bidi="fa-IR"/>
        </w:rPr>
        <w:t>از احبار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نامه ببردم و به آن حبر دادم نامه بستد و در او نگريد،گفت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بكتاب خليلى من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نامۀ دوست من از مسلمانان</w:t>
      </w:r>
      <w:r>
        <w:rPr>
          <w:rFonts w:eastAsia="IRNazanin" w:cs="IRNazanin"/>
          <w:color w:val="111111"/>
          <w:sz w:val="28"/>
          <w:szCs w:val="28"/>
          <w:rtl w:val="true"/>
          <w:lang w:bidi="fa-IR"/>
        </w:rPr>
        <w:t xml:space="preserve">] </w:t>
      </w:r>
      <w:r>
        <w:rPr>
          <w:rStyle w:val="FootnoteAnchor"/>
          <w:rtl w:val="true"/>
        </w:rPr>
        <w:footnoteReference w:id="4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مرا به خانه برد و چند سفط پيش من آورد و صفحه ها </w:t>
      </w:r>
      <w:r>
        <w:rPr>
          <w:rStyle w:val="FootnoteAnchor"/>
          <w:rtl w:val="true"/>
        </w:rPr>
        <w:footnoteReference w:id="4625"/>
      </w:r>
      <w:r>
        <w:rPr>
          <w:rFonts w:ascii="IRNazanin" w:hAnsi="IRNazanin" w:eastAsia="IRNazanin"/>
          <w:color w:val="111111"/>
          <w:sz w:val="28"/>
          <w:sz w:val="28"/>
          <w:szCs w:val="28"/>
          <w:rtl w:val="true"/>
          <w:lang w:bidi="fa-IR"/>
        </w:rPr>
        <w:t>برمى گرفت و فرومى نگريد و مى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چيست كه فرومى اندازى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نبشته هاى جهودان است كه به دروغ نوشته اند،طلب نوشتۀ موسى مى كنم تا آنگه كه نوشته بر گرفت و فرونگريد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نوشتۀ موسى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ساعتى تأمّل كرد پس </w:t>
      </w:r>
      <w:r>
        <w:rPr>
          <w:rStyle w:val="FootnoteAnchor"/>
          <w:rtl w:val="true"/>
        </w:rPr>
        <w:footnoteReference w:id="4626"/>
      </w:r>
      <w:r>
        <w:rPr>
          <w:rFonts w:ascii="IRNazanin" w:hAnsi="IRNazanin" w:eastAsia="IRNazanin"/>
          <w:color w:val="111111"/>
          <w:sz w:val="28"/>
          <w:sz w:val="28"/>
          <w:szCs w:val="28"/>
          <w:rtl w:val="true"/>
          <w:lang w:bidi="fa-IR"/>
        </w:rPr>
        <w:t>بنوشت،گفت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فى الرّحم،مستقرّى در رحم باشدش و مستقرّى در زمين بر پشت زمين و مستقرّى در شكم زمين در گور و مستقرّى آنجا كه مأوى و مصير او باشد بهشت يا دوزخ،آنگه برخواند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نقرّ فى الارحام</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نشاء </w:t>
      </w:r>
      <w:r>
        <w:rPr>
          <w:rStyle w:val="FootnoteAnchor"/>
          <w:rtl w:val="true"/>
        </w:rPr>
        <w:footnoteReference w:id="4627"/>
      </w:r>
      <w:r>
        <w:rPr>
          <w:rFonts w:ascii="Amiri" w:hAnsi="Amiri" w:eastAsia="Amiri" w:cs="Amiri"/>
          <w:color w:val="111111"/>
          <w:sz w:val="28"/>
          <w:sz w:val="28"/>
          <w:szCs w:val="28"/>
          <w:rtl w:val="true"/>
          <w:lang w:bidi="ar-SA"/>
        </w:rPr>
        <w:t xml:space="preserve">وَ لَكُمْ فِي الْأَرْضِ مُسْتَقَرٌّ وَ مَتٰاعٌ إِلىٰ حِينٍ </w:t>
      </w:r>
      <w:r>
        <w:rPr>
          <w:rStyle w:val="FootnoteAnchor"/>
          <w:rtl w:val="true"/>
        </w:rPr>
        <w:footnoteReference w:id="4628"/>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در گور باشد و مستودع در دنيا،و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آدم انت وديعة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اهلك و پوشك أن يلحق بصاحبك،آنگه اين بيت برخواندى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Style w:val="FootnoteAnchor"/>
          <w:rtl w:val="true"/>
        </w:rPr>
        <w:footnoteReference w:id="4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المال و الأهلون إلاّ وديعة</w:t>
      </w:r>
      <w:r>
        <w:rPr>
          <w:rFonts w:eastAsia="Amiri" w:cs="Amiri" w:ascii="Amiri" w:hAnsi="Amiri"/>
          <w:color w:val="111111"/>
          <w:sz w:val="28"/>
          <w:szCs w:val="28"/>
          <w:rtl w:val="true"/>
          <w:lang w:bidi="ar-SA"/>
        </w:rPr>
        <w:t xml:space="preserve">] </w:t>
      </w:r>
      <w:r>
        <w:rPr>
          <w:rStyle w:val="FootnoteAnchor"/>
          <w:rtl w:val="true"/>
        </w:rPr>
        <w:footnoteReference w:id="4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يوما أن تردّ الودائع</w:t>
      </w:r>
    </w:p>
    <w:p>
      <w:pPr>
        <w:pStyle w:val="BookText"/>
        <w:rPr/>
      </w:pPr>
      <w:r>
        <w:rPr>
          <w:rFonts w:ascii="IRNazanin" w:hAnsi="IRNazanin" w:eastAsia="IRNazanin"/>
          <w:color w:val="111111"/>
          <w:sz w:val="28"/>
          <w:sz w:val="28"/>
          <w:szCs w:val="28"/>
          <w:rtl w:val="true"/>
          <w:lang w:bidi="fa-IR"/>
        </w:rPr>
        <w:t>و سليمان العدوىّ دو بيت بگفت در اين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 الأحبّة بالأحبّة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مفجوع بهم و مفجّع</w:t>
      </w:r>
    </w:p>
    <w:p>
      <w:pPr>
        <w:pStyle w:val="BookText"/>
        <w:rPr/>
      </w:pPr>
      <w:r>
        <w:rPr>
          <w:rFonts w:ascii="IRNazanin" w:hAnsi="IRNazanin" w:eastAsia="IRNazanin"/>
          <w:color w:val="111111"/>
          <w:sz w:val="28"/>
          <w:sz w:val="28"/>
          <w:szCs w:val="28"/>
          <w:rtl w:val="true"/>
          <w:lang w:bidi="fa-IR"/>
        </w:rPr>
        <w:t xml:space="preserve">مستودع او مستقرّ قد خلا </w:t>
      </w:r>
      <w:r>
        <w:rPr>
          <w:rStyle w:val="FootnoteAnchor"/>
          <w:rtl w:val="true"/>
        </w:rPr>
        <w:footnoteReference w:id="4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 المستقرّ يزوره المستودع</w:t>
      </w:r>
    </w:p>
    <w:p>
      <w:pPr>
        <w:pStyle w:val="BookText"/>
        <w:rPr/>
      </w:pPr>
      <w:r>
        <w:rPr>
          <w:rFonts w:ascii="IRNazanin" w:hAnsi="IRNazanin" w:eastAsia="IRNazanin"/>
          <w:color w:val="111111"/>
          <w:sz w:val="28"/>
          <w:sz w:val="28"/>
          <w:szCs w:val="28"/>
          <w:rtl w:val="true"/>
          <w:lang w:bidi="fa-IR"/>
        </w:rPr>
        <w:t>در اين ابيات چنين نهاد كه مستقرّ در گور است و مستودع 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بمراده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فَصَّلْنَا الْآيٰاتِ لِقَوْمٍ يَفْقَهُونَ ،ما آيات و ادلّه و بيّنات مفصّل كرديم براى </w:t>
      </w:r>
    </w:p>
    <w:p>
      <w:pPr>
        <w:pStyle w:val="BookText"/>
        <w:rPr/>
      </w:pPr>
      <w:r>
        <w:rPr>
          <w:rFonts w:ascii="Amiri" w:hAnsi="Amiri" w:eastAsia="Amiri" w:cs="Amiri"/>
          <w:color w:val="111111"/>
          <w:sz w:val="28"/>
          <w:sz w:val="28"/>
          <w:szCs w:val="28"/>
          <w:rtl w:val="true"/>
          <w:lang w:bidi="ar-SA"/>
        </w:rPr>
        <w:t>قومى كه 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أَنْزَلَ مِنَ السَّمٰاءِ مٰاءً ،او آن خداست كه فرود آرد </w:t>
      </w:r>
      <w:r>
        <w:rPr>
          <w:rStyle w:val="FootnoteAnchor"/>
          <w:rtl w:val="true"/>
        </w:rPr>
        <w:footnoteReference w:id="4632"/>
      </w:r>
      <w:r>
        <w:rPr>
          <w:rFonts w:ascii="Amiri" w:hAnsi="Amiri" w:eastAsia="Amiri" w:cs="Amiri"/>
          <w:color w:val="111111"/>
          <w:sz w:val="28"/>
          <w:sz w:val="28"/>
          <w:szCs w:val="28"/>
          <w:rtl w:val="true"/>
          <w:lang w:bidi="ar-SA"/>
        </w:rPr>
        <w:t>از آسمان آبى، يعنى آب 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بِهِ نَبٰاتَ كُلِّ شَيْءٍ ،أى بالماء،به آب همه نبات برويانيديم،آب بفرستم تا </w:t>
      </w:r>
      <w:r>
        <w:rPr>
          <w:rStyle w:val="FootnoteAnchor"/>
          <w:rtl w:val="true"/>
        </w:rPr>
        <w:footnoteReference w:id="4633"/>
      </w:r>
      <w:r>
        <w:rPr>
          <w:rFonts w:ascii="Amiri" w:hAnsi="Amiri" w:eastAsia="Amiri" w:cs="Amiri"/>
          <w:color w:val="111111"/>
          <w:sz w:val="28"/>
          <w:sz w:val="28"/>
          <w:szCs w:val="28"/>
          <w:rtl w:val="true"/>
          <w:lang w:bidi="ar-SA"/>
        </w:rPr>
        <w:t xml:space="preserve">زمين مرده زنده كنم </w:t>
      </w:r>
      <w:r>
        <w:rPr>
          <w:rStyle w:val="FootnoteAnchor"/>
          <w:rtl w:val="true"/>
        </w:rPr>
        <w:footnoteReference w:id="4634"/>
      </w:r>
      <w:r>
        <w:rPr>
          <w:rFonts w:ascii="IRNazanin" w:hAnsi="IRNazanin" w:eastAsia="IRNazanin"/>
          <w:color w:val="111111"/>
          <w:sz w:val="28"/>
          <w:sz w:val="28"/>
          <w:szCs w:val="28"/>
          <w:rtl w:val="true"/>
          <w:lang w:bidi="fa-IR"/>
        </w:rPr>
        <w:t>پس ازآن كه نبات نيارد نبات برآرد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فَأَخْرَجْنٰا مِنْهُ ،برون </w:t>
      </w:r>
      <w:r>
        <w:rPr>
          <w:rStyle w:val="FootnoteAnchor"/>
          <w:rtl w:val="true"/>
        </w:rPr>
        <w:footnoteReference w:id="4635"/>
      </w:r>
      <w:r>
        <w:rPr>
          <w:rFonts w:ascii="IRNazanin" w:hAnsi="IRNazanin" w:eastAsia="IRNazanin"/>
          <w:color w:val="111111"/>
          <w:sz w:val="28"/>
          <w:sz w:val="28"/>
          <w:szCs w:val="28"/>
          <w:rtl w:val="true"/>
          <w:lang w:bidi="fa-IR"/>
        </w:rPr>
        <w:t>آريم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من الماء يكى من النّبات،از آب برون آريم،يعنى به سبب آب،آب را به سبب كردم،نه آن كه مرا به سبب حاجت باشد،و لكن در آن حكمتى ديدم </w:t>
      </w:r>
      <w:r>
        <w:rPr>
          <w:rStyle w:val="FootnoteAnchor"/>
          <w:rtl w:val="true"/>
        </w:rPr>
        <w:footnoteReference w:id="4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قولى ديگر از آن نبات </w:t>
      </w:r>
      <w:r>
        <w:rPr>
          <w:rStyle w:val="FootnoteAnchor"/>
          <w:rtl w:val="true"/>
        </w:rPr>
        <w:footnoteReference w:id="4637"/>
      </w:r>
      <w:r>
        <w:rPr>
          <w:rFonts w:ascii="IRNazanin" w:hAnsi="IRNazanin" w:eastAsia="IRNazanin"/>
          <w:color w:val="111111"/>
          <w:sz w:val="28"/>
          <w:sz w:val="28"/>
          <w:szCs w:val="28"/>
          <w:rtl w:val="true"/>
          <w:lang w:bidi="fa-IR"/>
        </w:rPr>
        <w:t xml:space="preserve">سبزى پديد آوردم </w:t>
      </w:r>
      <w:r>
        <w:rPr>
          <w:rStyle w:val="FootnoteAnchor"/>
          <w:rtl w:val="true"/>
        </w:rPr>
        <w:footnoteReference w:id="4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بقول و تره هاست </w:t>
      </w:r>
      <w:r>
        <w:rPr>
          <w:rStyle w:val="FootnoteAnchor"/>
          <w:rtl w:val="true"/>
        </w:rPr>
        <w:footnoteReference w:id="4639"/>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المكان فهو أخضر و خضر، و 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لك خضرا مضرا أى هنيئا مريئا،و نخلة خضرة درختى باشد كه خرما بنبندد </w:t>
      </w:r>
      <w:r>
        <w:rPr>
          <w:rStyle w:val="FootnoteAnchor"/>
          <w:rtl w:val="true"/>
        </w:rPr>
        <w:footnoteReference w:id="4640"/>
      </w:r>
      <w:r>
        <w:rPr>
          <w:rFonts w:ascii="IRNazanin" w:hAnsi="IRNazanin" w:eastAsia="IRNazanin"/>
          <w:color w:val="111111"/>
          <w:sz w:val="28"/>
          <w:sz w:val="28"/>
          <w:szCs w:val="28"/>
          <w:rtl w:val="true"/>
          <w:lang w:bidi="fa-IR"/>
        </w:rPr>
        <w:t>،به سبزى بيفكند،و اختضر الرّجل و اغتضر اذا مات شابّا،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جوانى بميرد</w:t>
      </w:r>
      <w:r>
        <w:rPr>
          <w:rFonts w:eastAsia="IRNazanin" w:cs="IRNazanin"/>
          <w:color w:val="111111"/>
          <w:sz w:val="28"/>
          <w:szCs w:val="28"/>
          <w:rtl w:val="true"/>
          <w:lang w:bidi="fa-IR"/>
        </w:rPr>
        <w:t xml:space="preserve">] </w:t>
      </w:r>
      <w:r>
        <w:rPr>
          <w:rStyle w:val="FootnoteAnchor"/>
          <w:rtl w:val="true"/>
        </w:rPr>
        <w:footnoteReference w:id="4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نُخْرِجُ </w:t>
      </w:r>
      <w:r>
        <w:rPr>
          <w:rStyle w:val="FootnoteAnchor"/>
          <w:rtl w:val="true"/>
        </w:rPr>
        <w:footnoteReference w:id="4642"/>
      </w:r>
      <w:r>
        <w:rPr>
          <w:rFonts w:ascii="Amiri" w:hAnsi="Amiri" w:eastAsia="Amiri" w:cs="Amiri"/>
          <w:color w:val="111111"/>
          <w:sz w:val="28"/>
          <w:sz w:val="28"/>
          <w:szCs w:val="28"/>
          <w:rtl w:val="true"/>
          <w:lang w:bidi="ar-SA"/>
        </w:rPr>
        <w:t xml:space="preserve">مِنْهُ حَبًّا مُتَرٰاكِباً ،ما به درآريم </w:t>
      </w:r>
      <w:r>
        <w:rPr>
          <w:rStyle w:val="FootnoteAnchor"/>
          <w:rtl w:val="true"/>
        </w:rPr>
        <w:footnoteReference w:id="4643"/>
      </w:r>
      <w:r>
        <w:rPr>
          <w:rFonts w:ascii="Amiri" w:hAnsi="Amiri" w:eastAsia="Amiri" w:cs="Amiri"/>
          <w:color w:val="111111"/>
          <w:sz w:val="28"/>
          <w:sz w:val="28"/>
          <w:szCs w:val="28"/>
          <w:rtl w:val="true"/>
          <w:lang w:bidi="ar-SA"/>
        </w:rPr>
        <w:t xml:space="preserve">از او،يعنى از نبات </w:t>
      </w:r>
      <w:r>
        <w:rPr>
          <w:rStyle w:val="FootnoteAnchor"/>
          <w:rtl w:val="true"/>
        </w:rPr>
        <w:footnoteReference w:id="4644"/>
      </w:r>
      <w:r>
        <w:rPr>
          <w:rFonts w:ascii="IRNazanin" w:hAnsi="IRNazanin" w:eastAsia="IRNazanin"/>
          <w:color w:val="111111"/>
          <w:sz w:val="28"/>
          <w:sz w:val="28"/>
          <w:szCs w:val="28"/>
          <w:rtl w:val="true"/>
          <w:lang w:bidi="fa-IR"/>
        </w:rPr>
        <w:t xml:space="preserve">، خوشۀ گندم و جو و ارزن و آنچه دانه بر او </w:t>
      </w:r>
      <w:r>
        <w:rPr>
          <w:rStyle w:val="FootnoteAnchor"/>
          <w:rtl w:val="true"/>
        </w:rPr>
        <w:footnoteReference w:id="4645"/>
      </w:r>
      <w:r>
        <w:rPr>
          <w:rFonts w:ascii="IRNazanin" w:hAnsi="IRNazanin" w:eastAsia="IRNazanin"/>
          <w:color w:val="111111"/>
          <w:sz w:val="28"/>
          <w:sz w:val="28"/>
          <w:szCs w:val="28"/>
          <w:rtl w:val="true"/>
          <w:lang w:bidi="fa-IR"/>
        </w:rPr>
        <w:t>متراكب و برهم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النَّخْلِ ،از درختان خرما، مِنْ طَلْعِهٰا ،از ميوه و كفرّى و غلاف آن و آنچه از آن برون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قِنْوٰانٌ دٰانِيَةٌ ،شاخه هاى نزديك،و واحدش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باشد،كصنو و صنوان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را در كلام عرب نظير نيست </w:t>
      </w:r>
      <w:r>
        <w:rPr>
          <w:rStyle w:val="FootnoteAnchor"/>
          <w:rtl w:val="true"/>
        </w:rPr>
        <w:footnoteReference w:id="464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لغت تميم است،و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كقضبان،و جمع قله اش اقناء باشد،مثل حنو و احناء،قال </w:t>
      </w:r>
    </w:p>
    <w:p>
      <w:pPr>
        <w:pStyle w:val="BookText"/>
        <w:rPr/>
      </w:pP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اعاليه و آدت اصوله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مال بقنوان من البسر </w:t>
      </w:r>
      <w:r>
        <w:rPr>
          <w:rStyle w:val="FootnoteAnchor"/>
          <w:rtl w:val="true"/>
        </w:rPr>
        <w:footnoteReference w:id="4647"/>
      </w:r>
      <w:r>
        <w:rPr>
          <w:rFonts w:ascii="IRNazanin" w:hAnsi="IRNazanin" w:eastAsia="IRNazanin"/>
          <w:color w:val="111111"/>
          <w:sz w:val="28"/>
          <w:sz w:val="28"/>
          <w:szCs w:val="28"/>
          <w:rtl w:val="true"/>
          <w:lang w:bidi="fa-IR"/>
        </w:rPr>
        <w:t>احمرا</w:t>
      </w:r>
    </w:p>
    <w:p>
      <w:pPr>
        <w:pStyle w:val="BookText"/>
        <w:rPr/>
      </w:pPr>
      <w:r>
        <w:rPr>
          <w:rFonts w:ascii="IRNazanin" w:hAnsi="IRNazanin" w:eastAsia="IRNazanin"/>
          <w:color w:val="111111"/>
          <w:sz w:val="28"/>
          <w:sz w:val="28"/>
          <w:szCs w:val="28"/>
          <w:rtl w:val="true"/>
          <w:lang w:bidi="fa-IR"/>
        </w:rPr>
        <w:t>دٰانِيَةٌ ،نزديك فروگذاشته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جَنّٰاتٍ ،عاصم به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عطفا على قنوان،و اعشى و برجمى و 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كسر </w:t>
      </w:r>
      <w:r>
        <w:rPr>
          <w:rStyle w:val="FootnoteAnchor"/>
          <w:rtl w:val="true"/>
        </w:rPr>
        <w:footnoteReference w:id="4648"/>
      </w:r>
      <w:r>
        <w:rPr>
          <w:rFonts w:ascii="IRNazanin" w:hAnsi="IRNazanin" w:eastAsia="IRNazanin"/>
          <w:color w:val="111111"/>
          <w:sz w:val="28"/>
          <w:sz w:val="28"/>
          <w:szCs w:val="28"/>
          <w:rtl w:val="true"/>
          <w:lang w:bidi="fa-IR"/>
        </w:rPr>
        <w:t>،و محلّش نصب على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نَبٰاتَ كُلِّ شَيْءٍ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w:t>
      </w:r>
      <w:r>
        <w:rPr>
          <w:rFonts w:eastAsia="Amiri" w:cs="Amiri" w:ascii="Amiri" w:hAnsi="Amiri"/>
          <w:color w:val="111111"/>
          <w:sz w:val="28"/>
          <w:szCs w:val="28"/>
          <w:rtl w:val="true"/>
          <w:lang w:bidi="ar-SA"/>
        </w:rPr>
        <w:t xml:space="preserve">» </w:t>
      </w:r>
      <w:r>
        <w:rPr>
          <w:rStyle w:val="FootnoteAnchor"/>
          <w:rtl w:val="true"/>
        </w:rPr>
        <w:footnoteReference w:id="4649"/>
      </w:r>
      <w:r>
        <w:rPr>
          <w:rFonts w:ascii="Amiri" w:hAnsi="Amiri" w:eastAsia="Amiri" w:cs="Amiri"/>
          <w:color w:val="111111"/>
          <w:sz w:val="28"/>
          <w:sz w:val="28"/>
          <w:szCs w:val="28"/>
          <w:rtl w:val="true"/>
          <w:lang w:bidi="ar-SA"/>
        </w:rPr>
        <w:t>،و التّقدير،و أخرجنا 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حجّت آنان كه به رفع خوانند </w:t>
      </w:r>
      <w:r>
        <w:rPr>
          <w:rStyle w:val="FootnoteAnchor"/>
          <w:rtl w:val="true"/>
        </w:rPr>
        <w:footnoteReference w:id="4650"/>
      </w:r>
      <w:r>
        <w:rPr>
          <w:rFonts w:ascii="Amiri" w:hAnsi="Amiri" w:eastAsia="Amiri" w:cs="Amiri"/>
          <w:color w:val="111111"/>
          <w:sz w:val="28"/>
          <w:sz w:val="28"/>
          <w:szCs w:val="28"/>
          <w:rtl w:val="true"/>
          <w:lang w:bidi="ar-SA"/>
        </w:rPr>
        <w:t xml:space="preserve">و عطف كنند </w:t>
      </w:r>
      <w:r>
        <w:rPr>
          <w:rStyle w:val="FootnoteAnchor"/>
          <w:rtl w:val="true"/>
        </w:rPr>
        <w:footnoteReference w:id="4651"/>
      </w:r>
      <w:r>
        <w:rPr>
          <w:rFonts w:ascii="IRNazanin" w:hAnsi="IRNazanin" w:eastAsia="IRNazanin"/>
          <w:color w:val="111111"/>
          <w:sz w:val="28"/>
          <w:sz w:val="28"/>
          <w:szCs w:val="28"/>
          <w:rtl w:val="true"/>
          <w:lang w:bidi="fa-IR"/>
        </w:rPr>
        <w:t>آن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 آن نيست،گفتند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اضمار فعلى باشد كه لايق بود به او،چنان كه علّفتها </w:t>
      </w:r>
      <w:r>
        <w:rPr>
          <w:rStyle w:val="FootnoteAnchor"/>
          <w:rtl w:val="true"/>
        </w:rPr>
        <w:footnoteReference w:id="4652"/>
      </w:r>
      <w:r>
        <w:rPr>
          <w:rFonts w:ascii="Amiri" w:hAnsi="Amiri" w:eastAsia="Amiri" w:cs="Amiri"/>
          <w:color w:val="111111"/>
          <w:sz w:val="28"/>
          <w:sz w:val="28"/>
          <w:szCs w:val="28"/>
          <w:rtl w:val="true"/>
          <w:lang w:bidi="ar-SA"/>
        </w:rPr>
        <w:t>تبنا و ماء باردا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أَعْنٰابٍ ،جمع عنب،و بستانها </w:t>
      </w:r>
      <w:r>
        <w:rPr>
          <w:rStyle w:val="FootnoteAnchor"/>
          <w:rtl w:val="true"/>
        </w:rPr>
        <w:footnoteReference w:id="4653"/>
      </w:r>
      <w:r>
        <w:rPr>
          <w:rFonts w:ascii="IRNazanin" w:hAnsi="IRNazanin" w:eastAsia="IRNazanin"/>
          <w:color w:val="111111"/>
          <w:sz w:val="28"/>
          <w:sz w:val="28"/>
          <w:szCs w:val="28"/>
          <w:rtl w:val="true"/>
          <w:lang w:bidi="fa-IR"/>
        </w:rPr>
        <w:t xml:space="preserve">از انواع انگورها و از زيتون و از نار </w:t>
      </w:r>
      <w:r>
        <w:rPr>
          <w:rStyle w:val="FootnoteAnchor"/>
          <w:rtl w:val="true"/>
        </w:rPr>
        <w:footnoteReference w:id="4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مُشْتَبِهاً وَ غَيْرَ مُتَشٰابِهٍ ،چند قول گفتند در اين با يكديگر ماند </w:t>
      </w:r>
      <w:r>
        <w:rPr>
          <w:rStyle w:val="FootnoteAnchor"/>
          <w:rtl w:val="true"/>
        </w:rPr>
        <w:footnoteReference w:id="4655"/>
      </w:r>
      <w:r>
        <w:rPr>
          <w:rFonts w:ascii="IRNazanin" w:hAnsi="IRNazanin" w:eastAsia="IRNazanin"/>
          <w:color w:val="111111"/>
          <w:sz w:val="28"/>
          <w:sz w:val="28"/>
          <w:szCs w:val="28"/>
          <w:rtl w:val="true"/>
          <w:lang w:bidi="fa-IR"/>
        </w:rPr>
        <w:t xml:space="preserve">و نماند </w:t>
      </w:r>
      <w:r>
        <w:rPr>
          <w:rStyle w:val="FootnoteAnchor"/>
          <w:rtl w:val="true"/>
        </w:rPr>
        <w:footnoteReference w:id="4656"/>
      </w:r>
      <w:r>
        <w:rPr>
          <w:rFonts w:ascii="IRNazanin" w:hAnsi="IRNazanin" w:eastAsia="IRNazanin"/>
          <w:color w:val="111111"/>
          <w:sz w:val="28"/>
          <w:sz w:val="28"/>
          <w:szCs w:val="28"/>
          <w:rtl w:val="true"/>
          <w:lang w:bidi="fa-IR"/>
        </w:rPr>
        <w:t>،قولى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با يكدگر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بهرى نماند آنچه متشاكل و متجانس بود چون أعناب با اعناب،و زيتون با زيتون،و نار با نار به يكديگر ماند،و آن كه از جنس يكديگر نبود با هم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اجناس يك با يك نماند</w:t>
      </w:r>
      <w:r>
        <w:rPr>
          <w:rFonts w:eastAsia="IRNazanin" w:cs="IRNazanin"/>
          <w:color w:val="111111"/>
          <w:sz w:val="28"/>
          <w:szCs w:val="28"/>
          <w:rtl w:val="true"/>
          <w:lang w:bidi="fa-IR"/>
        </w:rPr>
        <w:t xml:space="preserve">] </w:t>
      </w:r>
      <w:r>
        <w:rPr>
          <w:rStyle w:val="FootnoteAnchor"/>
          <w:rtl w:val="true"/>
        </w:rPr>
        <w:footnoteReference w:id="4657"/>
      </w:r>
      <w:r>
        <w:rPr>
          <w:rFonts w:ascii="IRNazanin" w:hAnsi="IRNazanin" w:eastAsia="IRNazanin"/>
          <w:color w:val="111111"/>
          <w:sz w:val="28"/>
          <w:sz w:val="28"/>
          <w:szCs w:val="28"/>
          <w:rtl w:val="true"/>
          <w:lang w:bidi="fa-IR"/>
        </w:rPr>
        <w:t>و اگرچه جنس يكى باشد،نبينى كه انگور چند گونه باشد به جنس و شكل و لون و طعم مختلف،و نار هم چنين،و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شكل با هم ماند و در طعم با هم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قولى دگر آن است </w:t>
      </w:r>
      <w:r>
        <w:rPr>
          <w:rStyle w:val="FootnoteAnchor"/>
          <w:rtl w:val="true"/>
        </w:rPr>
        <w:footnoteReference w:id="4658"/>
      </w:r>
      <w:r>
        <w:rPr>
          <w:rFonts w:ascii="IRNazanin" w:hAnsi="IRNazanin" w:eastAsia="IRNazanin"/>
          <w:color w:val="111111"/>
          <w:sz w:val="28"/>
          <w:sz w:val="28"/>
          <w:szCs w:val="28"/>
          <w:rtl w:val="true"/>
          <w:lang w:bidi="fa-IR"/>
        </w:rPr>
        <w:t xml:space="preserve">،در خلقت </w:t>
      </w:r>
      <w:r>
        <w:rPr>
          <w:rStyle w:val="FootnoteAnchor"/>
          <w:rtl w:val="true"/>
        </w:rPr>
        <w:footnoteReference w:id="4659"/>
      </w:r>
      <w:r>
        <w:rPr>
          <w:rFonts w:ascii="Amiri" w:hAnsi="Amiri" w:eastAsia="Amiri" w:cs="Amiri"/>
          <w:color w:val="111111"/>
          <w:sz w:val="28"/>
          <w:sz w:val="28"/>
          <w:szCs w:val="28"/>
          <w:rtl w:val="true"/>
          <w:lang w:bidi="ar-SA"/>
        </w:rPr>
        <w:t>متشابه باشند و در حكمت نباشند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إِلىٰ ثَمَرِهِ إِذٰا أَثْمَرَ ،اهل كوفه و حمزه و كسائى و خلف خواندند اين جا و در سورۀ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،باقى قرّاء 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خواندند،گفتند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است،كبقر في جمع بقرة و شجر فى </w:t>
      </w:r>
    </w:p>
    <w:p>
      <w:pPr>
        <w:pStyle w:val="BookText"/>
        <w:rPr/>
      </w:pPr>
      <w:r>
        <w:rPr>
          <w:rFonts w:ascii="Amiri" w:hAnsi="Amiri" w:eastAsia="Amiri" w:cs="Amiri"/>
          <w:color w:val="111111"/>
          <w:sz w:val="28"/>
          <w:sz w:val="28"/>
          <w:szCs w:val="28"/>
          <w:rtl w:val="true"/>
          <w:lang w:bidi="ar-SA"/>
        </w:rPr>
        <w:t xml:space="preserve">جمع شجرة،و خرز </w:t>
      </w:r>
      <w:r>
        <w:rPr>
          <w:rStyle w:val="FootnoteAnchor"/>
          <w:rtl w:val="true"/>
        </w:rPr>
        <w:footnoteReference w:id="4660"/>
      </w:r>
      <w:r>
        <w:rPr>
          <w:rFonts w:ascii="Amiri" w:hAnsi="Amiri" w:eastAsia="Amiri" w:cs="Amiri"/>
          <w:color w:val="111111"/>
          <w:sz w:val="28"/>
          <w:sz w:val="28"/>
          <w:szCs w:val="28"/>
          <w:rtl w:val="true"/>
          <w:lang w:bidi="ar-SA"/>
        </w:rPr>
        <w:t xml:space="preserve">في جمع خرزه </w:t>
      </w:r>
      <w:r>
        <w:rPr>
          <w:rStyle w:val="FootnoteAnchor"/>
          <w:rtl w:val="true"/>
        </w:rPr>
        <w:footnoteReference w:id="4661"/>
      </w:r>
      <w:r>
        <w:rPr>
          <w:rFonts w:ascii="IRNazanin" w:hAnsi="IRNazanin" w:eastAsia="IRNazanin"/>
          <w:color w:val="111111"/>
          <w:sz w:val="28"/>
          <w:sz w:val="28"/>
          <w:szCs w:val="28"/>
          <w:rtl w:val="true"/>
          <w:lang w:bidi="fa-IR"/>
        </w:rPr>
        <w:t>و قوّت اين قول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ثَمَرٰاتِ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اَلنَّخِيلِ </w:t>
      </w:r>
      <w:r>
        <w:rPr>
          <w:rStyle w:val="FootnoteAnchor"/>
          <w:rtl w:val="true"/>
        </w:rPr>
        <w:footnoteReference w:id="4662"/>
      </w:r>
      <w:r>
        <w:rPr>
          <w:rFonts w:ascii="Amiri" w:hAnsi="Amiri" w:eastAsia="Amiri" w:cs="Amiri"/>
          <w:color w:val="111111"/>
          <w:sz w:val="28"/>
          <w:sz w:val="28"/>
          <w:szCs w:val="28"/>
          <w:rtl w:val="true"/>
          <w:lang w:bidi="ar-SA"/>
        </w:rPr>
        <w:t xml:space="preserve">كه او جمع </w:t>
      </w:r>
      <w:r>
        <w:rPr>
          <w:rStyle w:val="FootnoteAnchor"/>
          <w:rtl w:val="true"/>
        </w:rPr>
        <w:footnoteReference w:id="4663"/>
      </w:r>
      <w:r>
        <w:rPr>
          <w:rFonts w:ascii="Amiri" w:hAnsi="Amiri" w:eastAsia="Amiri" w:cs="Amiri"/>
          <w:color w:val="111111"/>
          <w:sz w:val="28"/>
          <w:sz w:val="28"/>
          <w:szCs w:val="28"/>
          <w:rtl w:val="true"/>
          <w:lang w:bidi="ar-SA"/>
        </w:rPr>
        <w:t>ثمره باشد كخشبة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جمعش كنند نيز على ثمار كأكمة و إكام و رقبة و رقاب،و آن كه به ضم خواند،قرائت او محتمل است دو وجه را،يكى آنكه جمع </w:t>
      </w:r>
      <w:r>
        <w:rPr>
          <w:rStyle w:val="FootnoteAnchor"/>
          <w:rtl w:val="true"/>
        </w:rPr>
        <w:footnoteReference w:id="4664"/>
      </w:r>
      <w:r>
        <w:rPr>
          <w:rFonts w:ascii="Amiri" w:hAnsi="Amiri" w:eastAsia="Amiri" w:cs="Amiri"/>
          <w:color w:val="111111"/>
          <w:sz w:val="28"/>
          <w:sz w:val="28"/>
          <w:szCs w:val="28"/>
          <w:rtl w:val="true"/>
          <w:lang w:bidi="ar-SA"/>
        </w:rPr>
        <w:t>ثمره باشد كخشبة و خشب،قال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خُشُبٌ مُسَنَّدَةٌ </w:t>
      </w:r>
      <w:r>
        <w:rPr>
          <w:rStyle w:val="FootnoteAnchor"/>
          <w:rtl w:val="true"/>
        </w:rPr>
        <w:footnoteReference w:id="4665"/>
      </w:r>
      <w:r>
        <w:rPr>
          <w:rFonts w:ascii="Amiri" w:hAnsi="Amiri" w:eastAsia="Amiri" w:cs="Amiri"/>
          <w:color w:val="111111"/>
          <w:sz w:val="28"/>
          <w:sz w:val="28"/>
          <w:szCs w:val="28"/>
          <w:rtl w:val="true"/>
          <w:lang w:bidi="ar-SA"/>
        </w:rPr>
        <w:t>و اكمه و اكم،قال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الاكم فيها سجّدا للحوافر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الاصل الاكم الّا انّه خفّفه للشّعر،و مثال او از معتل ساحة و سوح و قارة و قور و ناقة و نوق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 كه ثمر جمع جمع باشد ثمر و ثمار و ثمر كجراب و جرب و جمار و جمر،گفت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ميوۀ او نگاه كنى </w:t>
      </w:r>
      <w:r>
        <w:rPr>
          <w:rStyle w:val="FootnoteAnchor"/>
          <w:rtl w:val="true"/>
        </w:rPr>
        <w:footnoteReference w:id="4666"/>
      </w:r>
      <w:r>
        <w:rPr>
          <w:rFonts w:ascii="IRNazanin" w:hAnsi="IRNazanin" w:eastAsia="IRNazanin"/>
          <w:color w:val="111111"/>
          <w:sz w:val="28"/>
          <w:sz w:val="28"/>
          <w:szCs w:val="28"/>
          <w:rtl w:val="true"/>
          <w:lang w:bidi="fa-IR"/>
        </w:rPr>
        <w:t>چون ميوه بيارد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يَنْعِهِ ،أى نضجه و ادراكه، يعنى رسيدن او چون برسد و تمام پخته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شاذّ عطارديّ و ابن السّميقع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يانعه </w:t>
      </w:r>
      <w:r>
        <w:rPr>
          <w:rStyle w:val="FootnoteAnchor"/>
          <w:rtl w:val="true"/>
        </w:rPr>
        <w:footnoteReference w:id="4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أى نضيجه </w:t>
      </w:r>
      <w:r>
        <w:rPr>
          <w:rStyle w:val="FootnoteAnchor"/>
          <w:rtl w:val="true"/>
        </w:rPr>
        <w:footnoteReference w:id="4668"/>
      </w:r>
      <w:r>
        <w:rPr>
          <w:rFonts w:ascii="Amiri" w:hAnsi="Amiri" w:eastAsia="Amiri" w:cs="Amiri"/>
          <w:color w:val="111111"/>
          <w:sz w:val="28"/>
          <w:sz w:val="28"/>
          <w:szCs w:val="28"/>
          <w:rtl w:val="true"/>
          <w:lang w:bidi="ar-SA"/>
        </w:rPr>
        <w:t xml:space="preserve">و مدركه،در ميوۀ رسيده اش </w:t>
      </w:r>
      <w:r>
        <w:rPr>
          <w:rStyle w:val="FootnoteAnchor"/>
          <w:rtl w:val="true"/>
        </w:rPr>
        <w:footnoteReference w:id="4669"/>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ينع الثّمر يينع ينعا و ينعا و ينعا قال الشّاعر </w:t>
      </w:r>
      <w:r>
        <w:rPr>
          <w:rStyle w:val="FootnoteAnchor"/>
          <w:rtl w:val="true"/>
        </w:rPr>
        <w:footnoteReference w:id="4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قباب حول دسكرة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حولها الزّيتون قد ينعا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اينعت الثّمرة يونع ايناعا،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فتح،لغت اهل حجاز </w:t>
      </w:r>
      <w:r>
        <w:rPr>
          <w:rStyle w:val="FootnoteAnchor"/>
          <w:rtl w:val="true"/>
        </w:rPr>
        <w:footnoteReference w:id="4671"/>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ضم لغت اهل نجد،اللّه تعالى در اين آيت </w:t>
      </w:r>
      <w:r>
        <w:rPr>
          <w:rStyle w:val="FootnoteAnchor"/>
          <w:rtl w:val="true"/>
        </w:rPr>
        <w:footnoteReference w:id="4672"/>
      </w:r>
      <w:r>
        <w:rPr>
          <w:rFonts w:ascii="IRNazanin" w:hAnsi="IRNazanin" w:eastAsia="IRNazanin"/>
          <w:color w:val="111111"/>
          <w:sz w:val="28"/>
          <w:sz w:val="28"/>
          <w:szCs w:val="28"/>
          <w:rtl w:val="true"/>
          <w:lang w:bidi="fa-IR"/>
        </w:rPr>
        <w:t xml:space="preserve">تذكير نعمت كرد به اين چيزها كه بر شمرد از باران كه فرستاد از آسمان و نبات كه رويانيد </w:t>
      </w:r>
      <w:r>
        <w:rPr>
          <w:rStyle w:val="FootnoteAnchor"/>
          <w:rtl w:val="true"/>
        </w:rPr>
        <w:footnoteReference w:id="4673"/>
      </w:r>
      <w:r>
        <w:rPr>
          <w:rFonts w:ascii="IRNazanin" w:hAnsi="IRNazanin" w:eastAsia="IRNazanin"/>
          <w:color w:val="111111"/>
          <w:sz w:val="28"/>
          <w:sz w:val="28"/>
          <w:szCs w:val="28"/>
          <w:rtl w:val="true"/>
          <w:lang w:bidi="fa-IR"/>
        </w:rPr>
        <w:t xml:space="preserve">به آن آنچه غذاى بهايم و آدمى و وحوش و طيور است و انواع درختان ميوه از خرما و انگورهاى </w:t>
      </w:r>
      <w:r>
        <w:rPr>
          <w:rStyle w:val="FootnoteAnchor"/>
          <w:rtl w:val="true"/>
        </w:rPr>
        <w:footnoteReference w:id="4674"/>
      </w:r>
      <w:r>
        <w:rPr>
          <w:rFonts w:ascii="IRNazanin" w:hAnsi="IRNazanin" w:eastAsia="IRNazanin"/>
          <w:color w:val="111111"/>
          <w:sz w:val="28"/>
          <w:sz w:val="28"/>
          <w:szCs w:val="28"/>
          <w:rtl w:val="true"/>
          <w:lang w:bidi="fa-IR"/>
        </w:rPr>
        <w:t>الوان و نار و زيتون و آنچه ذكر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از ميان تو و چهار پاى فرقى بايد چون چهار پاى </w:t>
      </w:r>
      <w:r>
        <w:rPr>
          <w:rStyle w:val="FootnoteAnchor"/>
          <w:rtl w:val="true"/>
        </w:rPr>
        <w:footnoteReference w:id="4675"/>
      </w:r>
      <w:r>
        <w:rPr>
          <w:rFonts w:ascii="IRNazanin" w:hAnsi="IRNazanin" w:eastAsia="IRNazanin"/>
          <w:color w:val="111111"/>
          <w:sz w:val="28"/>
          <w:sz w:val="28"/>
          <w:szCs w:val="28"/>
          <w:rtl w:val="true"/>
          <w:lang w:bidi="fa-IR"/>
        </w:rPr>
        <w:t xml:space="preserve">همه خوردن شناسى؟ يك بار بچشم عبرت درنگر در ميوۀ اين درختان </w:t>
      </w:r>
      <w:bookmarkStart w:id="118" w:name="pg12371_123169"/>
    </w:p>
    <w:p>
      <w:pPr>
        <w:pStyle w:val="BookText"/>
        <w:rPr/>
      </w:pPr>
      <w:bookmarkEnd w:id="118"/>
      <w:r>
        <w:rPr>
          <w:rFonts w:ascii="Amiri" w:hAnsi="Amiri" w:eastAsia="Amiri" w:cs="Amiri"/>
          <w:color w:val="111111"/>
          <w:sz w:val="28"/>
          <w:sz w:val="28"/>
          <w:szCs w:val="28"/>
          <w:rtl w:val="true"/>
          <w:lang w:bidi="ar-SA"/>
        </w:rPr>
        <w:t xml:space="preserve">كه </w:t>
      </w:r>
      <w:r>
        <w:rPr>
          <w:rStyle w:val="FootnoteAnchor"/>
          <w:rtl w:val="true"/>
        </w:rPr>
        <w:footnoteReference w:id="4676"/>
      </w:r>
      <w:r>
        <w:rPr>
          <w:rFonts w:ascii="Amiri" w:hAnsi="Amiri" w:eastAsia="Amiri" w:cs="Amiri"/>
          <w:color w:val="111111"/>
          <w:sz w:val="28"/>
          <w:sz w:val="28"/>
          <w:szCs w:val="28"/>
          <w:rtl w:val="true"/>
          <w:lang w:bidi="ar-SA"/>
        </w:rPr>
        <w:t xml:space="preserve">مى روياند و كه </w:t>
      </w:r>
      <w:r>
        <w:rPr>
          <w:rStyle w:val="FootnoteAnchor"/>
          <w:rtl w:val="true"/>
        </w:rPr>
        <w:footnoteReference w:id="4677"/>
      </w:r>
      <w:r>
        <w:rPr>
          <w:rFonts w:ascii="IRNazanin" w:hAnsi="IRNazanin" w:eastAsia="IRNazanin"/>
          <w:color w:val="111111"/>
          <w:sz w:val="28"/>
          <w:sz w:val="28"/>
          <w:szCs w:val="28"/>
          <w:rtl w:val="true"/>
          <w:lang w:bidi="fa-IR"/>
        </w:rPr>
        <w:t xml:space="preserve">مى پروراند و كه </w:t>
      </w:r>
      <w:r>
        <w:rPr>
          <w:rStyle w:val="FootnoteAnchor"/>
          <w:rtl w:val="true"/>
        </w:rPr>
        <w:footnoteReference w:id="4678"/>
      </w:r>
      <w:r>
        <w:rPr>
          <w:rFonts w:ascii="Amiri" w:hAnsi="Amiri" w:eastAsia="Amiri" w:cs="Amiri"/>
          <w:color w:val="111111"/>
          <w:sz w:val="28"/>
          <w:sz w:val="28"/>
          <w:szCs w:val="28"/>
          <w:rtl w:val="true"/>
          <w:lang w:bidi="ar-SA"/>
        </w:rPr>
        <w:t>مى رساند و كمّيّت و كيفيّت آن كه مى داند كه در اين،آياتى و علاماتى و دلالاتى هست مؤمنان و موقنان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جَعَلُوا لِلّٰهِ ،حق تعالى در اين آيت گفتار </w:t>
      </w:r>
      <w:r>
        <w:rPr>
          <w:rStyle w:val="FootnoteAnchor"/>
          <w:rtl w:val="true"/>
        </w:rPr>
        <w:footnoteReference w:id="4679"/>
      </w:r>
      <w:r>
        <w:rPr>
          <w:rFonts w:ascii="IRNazanin" w:hAnsi="IRNazanin" w:eastAsia="IRNazanin"/>
          <w:color w:val="111111"/>
          <w:sz w:val="28"/>
          <w:sz w:val="28"/>
          <w:szCs w:val="28"/>
          <w:rtl w:val="true"/>
          <w:lang w:bidi="fa-IR"/>
        </w:rPr>
        <w:t>محال مشركان بازگفت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چه مى گويند،گفت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را انبازان فراداشته اند </w:t>
      </w:r>
      <w:r>
        <w:rPr>
          <w:rStyle w:val="FootnoteAnchor"/>
          <w:rtl w:val="true"/>
        </w:rPr>
        <w:footnoteReference w:id="4680"/>
      </w:r>
      <w:r>
        <w:rPr>
          <w:rFonts w:ascii="IRNazanin" w:hAnsi="IRNazanin" w:eastAsia="IRNazanin"/>
          <w:color w:val="111111"/>
          <w:sz w:val="28"/>
          <w:sz w:val="28"/>
          <w:szCs w:val="28"/>
          <w:rtl w:val="true"/>
          <w:lang w:bidi="fa-IR"/>
        </w:rPr>
        <w:t>از جنّ،جنّيان را انباز او مى گويند چنان كه در دگر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بَيْنَهُ وَ بَيْنَ الْجِنَّةِ نَسَباً </w:t>
      </w:r>
      <w:r>
        <w:rPr>
          <w:rStyle w:val="FootnoteAnchor"/>
          <w:rtl w:val="true"/>
        </w:rPr>
        <w:footnoteReference w:id="4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خَلَقَهُمْ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است،و حال چنان افتاد كه خداى تعالى خالق ايشان است، وَ خَرَقُوا لَهُ بَنِينَ وَ بَنٰاتٍ ،اهل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خواندند مشدّد </w:t>
      </w:r>
      <w:r>
        <w:rPr>
          <w:rStyle w:val="FootnoteAnchor"/>
          <w:rtl w:val="true"/>
        </w:rPr>
        <w:footnoteReference w:id="4682"/>
      </w:r>
      <w:r>
        <w:rPr>
          <w:rFonts w:ascii="Amiri" w:hAnsi="Amiri" w:eastAsia="Amiri" w:cs="Amiri"/>
          <w:color w:val="111111"/>
          <w:sz w:val="28"/>
          <w:sz w:val="28"/>
          <w:szCs w:val="28"/>
          <w:rtl w:val="true"/>
          <w:lang w:bidi="ar-SA"/>
        </w:rPr>
        <w:t>،و باقى قرّاء بتخفيف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خواندند،فرابافند </w:t>
      </w:r>
      <w:r>
        <w:rPr>
          <w:rStyle w:val="FootnoteAnchor"/>
          <w:rtl w:val="true"/>
        </w:rPr>
        <w:footnoteReference w:id="4683"/>
      </w:r>
      <w:r>
        <w:rPr>
          <w:rFonts w:ascii="IRNazanin" w:hAnsi="IRNazanin" w:eastAsia="IRNazanin"/>
          <w:color w:val="111111"/>
          <w:sz w:val="28"/>
          <w:sz w:val="28"/>
          <w:szCs w:val="28"/>
          <w:rtl w:val="true"/>
          <w:lang w:bidi="fa-IR"/>
        </w:rPr>
        <w:t>به دروغ براى او پسران و دختران،اگر جهودان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عُزَيْرٌ ابْنُ اللّٰهِ </w:t>
      </w:r>
      <w:r>
        <w:rPr>
          <w:rStyle w:val="FootnoteAnchor"/>
          <w:rtl w:val="true"/>
        </w:rPr>
        <w:footnoteReference w:id="4684"/>
      </w:r>
      <w:r>
        <w:rPr>
          <w:rFonts w:ascii="IRNazanin" w:hAnsi="IRNazanin" w:eastAsia="IRNazanin"/>
          <w:color w:val="111111"/>
          <w:sz w:val="28"/>
          <w:sz w:val="28"/>
          <w:szCs w:val="28"/>
          <w:rtl w:val="true"/>
          <w:lang w:bidi="fa-IR"/>
        </w:rPr>
        <w:t>،و اگر ترسايان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اَلْمَسِيحُ ابْنُ اللّٰهِ </w:t>
      </w:r>
      <w:r>
        <w:rPr>
          <w:rStyle w:val="FootnoteAnchor"/>
          <w:rtl w:val="true"/>
        </w:rPr>
        <w:footnoteReference w:id="4685"/>
      </w:r>
      <w:r>
        <w:rPr>
          <w:rFonts w:ascii="IRNazanin" w:hAnsi="IRNazanin" w:eastAsia="IRNazanin"/>
          <w:color w:val="111111"/>
          <w:sz w:val="28"/>
          <w:sz w:val="28"/>
          <w:szCs w:val="28"/>
          <w:rtl w:val="true"/>
          <w:lang w:bidi="fa-IR"/>
        </w:rPr>
        <w:t>،و اگر عرب اند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الملائكة بنات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خرق و خرص و خلق و اختلق و اخترق اذا كذب،و تشديد براى تكثير فعل باشد بِغَيْرِ عِلْمٍ ،بى علمى و دانشى بل از سر جهل و اعتقاد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حكايت ايشان رها كرد و برخلاف ايشان و گفتار </w:t>
      </w:r>
      <w:r>
        <w:rPr>
          <w:rStyle w:val="FootnoteAnchor"/>
          <w:rtl w:val="true"/>
        </w:rPr>
        <w:footnoteReference w:id="4686"/>
      </w:r>
      <w:r>
        <w:rPr>
          <w:rFonts w:ascii="IRNazanin" w:hAnsi="IRNazanin" w:eastAsia="IRNazanin"/>
          <w:color w:val="111111"/>
          <w:sz w:val="28"/>
          <w:sz w:val="28"/>
          <w:szCs w:val="28"/>
          <w:rtl w:val="true"/>
          <w:lang w:bidi="fa-IR"/>
        </w:rPr>
        <w:t>ايشان تنزيه خود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،منزّه است </w:t>
      </w:r>
      <w:r>
        <w:rPr>
          <w:rStyle w:val="FootnoteAnchor"/>
          <w:rtl w:val="true"/>
        </w:rPr>
        <w:footnoteReference w:id="4687"/>
      </w:r>
      <w:r>
        <w:rPr>
          <w:rFonts w:ascii="IRNazanin" w:hAnsi="IRNazanin" w:eastAsia="IRNazanin"/>
          <w:color w:val="111111"/>
          <w:sz w:val="28"/>
          <w:sz w:val="28"/>
          <w:szCs w:val="28"/>
          <w:rtl w:val="true"/>
          <w:lang w:bidi="fa-IR"/>
        </w:rPr>
        <w:t>و متعالي از آنچه ايشان وصف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119" w:name="__RefHeading___Toc9000621_417432637"/>
      <w:bookmarkStart w:id="120" w:name="_Toc51"/>
      <w:bookmarkEnd w:id="119"/>
      <w:r>
        <w:rPr>
          <w:rtl w:val="true"/>
        </w:rPr>
        <w:t xml:space="preserve">سوره الأنعام </w:t>
      </w:r>
      <w:r>
        <w:rPr>
          <w:rtl w:val="true"/>
        </w:rPr>
        <w:t>(</w:t>
      </w:r>
      <w:r>
        <w:rPr/>
        <w:t>6</w:t>
      </w:r>
      <w:r>
        <w:rPr>
          <w:rtl w:val="true"/>
        </w:rPr>
        <w:t xml:space="preserve">): </w:t>
      </w:r>
      <w:r>
        <w:rPr>
          <w:rtl w:val="true"/>
        </w:rPr>
        <w:t xml:space="preserve">آیات </w:t>
      </w:r>
      <w:r>
        <w:rPr/>
        <w:t>101</w:t>
      </w:r>
      <w:r>
        <w:rPr>
          <w:rtl w:val="true"/>
        </w:rPr>
        <w:t xml:space="preserve"> </w:t>
      </w:r>
      <w:r>
        <w:rPr>
          <w:rtl w:val="true"/>
        </w:rPr>
        <w:t xml:space="preserve">تا </w:t>
      </w:r>
      <w:r>
        <w:rPr/>
        <w:t>110</w:t>
      </w:r>
      <w:bookmarkEnd w:id="120"/>
    </w:p>
    <w:p>
      <w:pPr>
        <w:pStyle w:val="Heading4"/>
        <w:numPr>
          <w:ilvl w:val="3"/>
          <w:numId w:val="1"/>
        </w:numPr>
        <w:rPr/>
      </w:pPr>
      <w:bookmarkStart w:id="121" w:name="__RefHeading___Toc9000623_417432637"/>
      <w:bookmarkStart w:id="122" w:name="_Toc52"/>
      <w:bookmarkEnd w:id="121"/>
      <w:r>
        <w:rPr>
          <w:rtl w:val="true"/>
        </w:rPr>
        <w:t>اشاره</w:t>
      </w:r>
      <w:bookmarkEnd w:id="122"/>
    </w:p>
    <w:p>
      <w:pPr>
        <w:pStyle w:val="BookText"/>
        <w:rPr/>
      </w:pPr>
      <w:r>
        <w:rPr>
          <w:rFonts w:ascii="Amiri" w:hAnsi="Amiri" w:eastAsia="Amiri" w:cs="Amiri"/>
          <w:color w:val="111111"/>
          <w:sz w:val="28"/>
          <w:sz w:val="28"/>
          <w:szCs w:val="28"/>
          <w:rtl w:val="true"/>
          <w:lang w:bidi="ar-SA"/>
        </w:rPr>
        <w:t xml:space="preserve">بَدِيعُ اَلسَّمٰاوٰاتِ وَ اَلْأَرْضِ أَنّٰى يَكُونُ لَهُ وَلَدٌ وَ لَمْ تَكُنْ لَهُ صٰاحِبَةٌ وَ خَلَقَ كُلَّ شَيْءٍ وَ 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لاٰ إِلٰهَ إِلاّٰ هُوَ خٰالِقُ كُلِّ شَيْءٍ فَاعْبُدُوهُ وَ هُوَ عَلىٰ كُلِّ شَيْءٍ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 هُوَ يُدْرِكُ اَلْأَبْصٰارَ وَ هُوَ اَللَّطِيفُ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بَصٰائِرُ مِنْ رَبِّكُمْ فَمَنْ أَبْصَرَ فَلِنَفْسِهِ وَ مَنْ عَمِيَ فَعَلَيْهٰا وَ مٰا أَنَا عَلَيْكُمْ بِحَفِيظٍ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نُصَرِّفُ اَلْآيٰاتِ وَ لِيَقُولُوا دَرَسْتَ وَ لِنُبَيِّنَهُ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مٰا أُوحِيَ إِلَيْكَ مِنْ رَبِّكَ لاٰ إِلٰهَ إِلاّٰ هُوَ وَ أَعْرِضْ عَنِ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مٰا أَشْرَكُوا وَ مٰا جَعَلْنٰاكَ عَلَيْهِمْ حَفِيظاً وَ مٰا أَنْتَ عَلَيْهِمْ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تَسُبُّوا اَلَّذِينَ يَدْعُونَ مِنْ دُونِ اَللّٰهِ فَيَسُبُّوا اَللّٰهَ عَدْواً بِغَيْرِ عِلْمٍ كَذٰلِكَ زَيَّنّٰا لِكُلِّ أُمَّةٍ عَمَلَهُمْ ثُمَّ إِلىٰ رَبِّهِمْ مَرْجِعُهُمْ فَيُنَبِّئُهُمْ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لَئِنْ جٰاءَتْهُمْ آيَةٌ لَيُؤْمِنُنَّ بِهٰا قُلْ إِنَّمَا اَلْآيٰاتُ عِنْدَ اَللّٰهِ وَ مٰا يُشْعِرُكُمْ أَنَّهٰا إِذٰا جٰاءَتْ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نُقَلِّبُ أَفْئِدَتَهُمْ وَ أَبْصٰارَهُمْ كَمٰا لَمْ يُؤْمِنُوا بِهِ أَوَّلَ مَرَّةٍ وَ نَذَرُهُمْ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9000625_417432637"/>
      <w:bookmarkStart w:id="124" w:name="_Toc53"/>
      <w:bookmarkEnd w:id="123"/>
      <w:r>
        <w:rPr>
          <w:rtl w:val="true"/>
        </w:rPr>
        <w:t>ترجمه</w:t>
      </w:r>
      <w:bookmarkEnd w:id="124"/>
    </w:p>
    <w:p>
      <w:pPr>
        <w:pStyle w:val="BookText"/>
        <w:rPr/>
      </w:pPr>
      <w:r>
        <w:rPr>
          <w:rFonts w:ascii="IRNazanin" w:hAnsi="IRNazanin" w:eastAsia="IRNazanin"/>
          <w:color w:val="111111"/>
          <w:sz w:val="28"/>
          <w:sz w:val="28"/>
          <w:szCs w:val="28"/>
          <w:rtl w:val="true"/>
          <w:lang w:bidi="fa-IR"/>
        </w:rPr>
        <w:t>آفرينندۀ آسمانها و زمين چگونه باشد او را فرزندى و نبود او را زنى و بيافريد همه چيزى را و او به همه چيز داناست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خداست خداى شما نيست خدايى مگر او آفرينندۀ همه چيزى است </w:t>
      </w:r>
    </w:p>
    <w:p>
      <w:pPr>
        <w:pStyle w:val="BookText"/>
        <w:rPr/>
      </w:pPr>
      <w:r>
        <w:rPr>
          <w:rFonts w:ascii="IRNazanin" w:hAnsi="IRNazanin" w:eastAsia="IRNazanin"/>
          <w:color w:val="111111"/>
          <w:sz w:val="28"/>
          <w:sz w:val="28"/>
          <w:szCs w:val="28"/>
          <w:rtl w:val="true"/>
          <w:lang w:bidi="fa-IR"/>
        </w:rPr>
        <w:t xml:space="preserve">بپرستى او را و او بر همه چيزى تكفّل كننده است </w:t>
      </w:r>
      <w:r>
        <w:rPr>
          <w:rStyle w:val="FootnoteAnchor"/>
          <w:rtl w:val="true"/>
        </w:rPr>
        <w:footnoteReference w:id="4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نيابد او را چشمها و او دريابد چشمها را و او لطف كنندۀ </w:t>
      </w:r>
      <w:r>
        <w:rPr>
          <w:rStyle w:val="FootnoteAnchor"/>
          <w:rtl w:val="true"/>
        </w:rPr>
        <w:footnoteReference w:id="4689"/>
      </w:r>
      <w:r>
        <w:rPr>
          <w:rFonts w:ascii="IRNazanin" w:hAnsi="IRNazanin" w:eastAsia="IRNazanin"/>
          <w:color w:val="111111"/>
          <w:sz w:val="28"/>
          <w:sz w:val="28"/>
          <w:szCs w:val="28"/>
          <w:rtl w:val="true"/>
          <w:lang w:bidi="fa-IR"/>
        </w:rPr>
        <w:t xml:space="preserve">داناست </w:t>
      </w:r>
      <w:r>
        <w:rPr>
          <w:rStyle w:val="FootnoteAnchor"/>
          <w:rtl w:val="true"/>
        </w:rPr>
        <w:footnoteReference w:id="4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 به شما حجّتها </w:t>
      </w:r>
      <w:r>
        <w:rPr>
          <w:rStyle w:val="FootnoteAnchor"/>
          <w:rtl w:val="true"/>
        </w:rPr>
        <w:footnoteReference w:id="4691"/>
      </w:r>
      <w:r>
        <w:rPr>
          <w:rFonts w:ascii="IRNazanin" w:hAnsi="IRNazanin" w:eastAsia="IRNazanin"/>
          <w:color w:val="111111"/>
          <w:sz w:val="28"/>
          <w:sz w:val="28"/>
          <w:szCs w:val="28"/>
          <w:rtl w:val="true"/>
          <w:lang w:bidi="fa-IR"/>
        </w:rPr>
        <w:t xml:space="preserve">از خداتان </w:t>
      </w:r>
      <w:r>
        <w:rPr>
          <w:rStyle w:val="FootnoteAnchor"/>
          <w:rtl w:val="true"/>
        </w:rPr>
        <w:footnoteReference w:id="4692"/>
      </w:r>
      <w:r>
        <w:rPr>
          <w:rFonts w:ascii="Amiri" w:hAnsi="Amiri" w:eastAsia="Amiri" w:cs="Amiri"/>
          <w:color w:val="111111"/>
          <w:sz w:val="28"/>
          <w:sz w:val="28"/>
          <w:szCs w:val="28"/>
          <w:rtl w:val="true"/>
          <w:lang w:bidi="ar-SA"/>
        </w:rPr>
        <w:t xml:space="preserve">هركه بيند </w:t>
      </w:r>
      <w:r>
        <w:rPr>
          <w:rStyle w:val="FootnoteAnchor"/>
          <w:rtl w:val="true"/>
        </w:rPr>
        <w:footnoteReference w:id="4693"/>
      </w:r>
      <w:r>
        <w:rPr>
          <w:rFonts w:ascii="Amiri" w:hAnsi="Amiri" w:eastAsia="Amiri" w:cs="Amiri"/>
          <w:color w:val="111111"/>
          <w:sz w:val="28"/>
          <w:sz w:val="28"/>
          <w:szCs w:val="28"/>
          <w:rtl w:val="true"/>
          <w:lang w:bidi="ar-SA"/>
        </w:rPr>
        <w:t xml:space="preserve">براى خود بيند </w:t>
      </w:r>
      <w:r>
        <w:rPr>
          <w:rStyle w:val="FootnoteAnchor"/>
          <w:rtl w:val="true"/>
        </w:rPr>
        <w:footnoteReference w:id="4694"/>
      </w:r>
      <w:r>
        <w:rPr>
          <w:rFonts w:ascii="Amiri" w:hAnsi="Amiri" w:eastAsia="Amiri" w:cs="Amiri"/>
          <w:color w:val="111111"/>
          <w:sz w:val="28"/>
          <w:sz w:val="28"/>
          <w:szCs w:val="28"/>
          <w:rtl w:val="true"/>
          <w:lang w:bidi="ar-SA"/>
        </w:rPr>
        <w:t xml:space="preserve">،و هركه كور </w:t>
      </w:r>
      <w:r>
        <w:rPr>
          <w:rStyle w:val="FootnoteAnchor"/>
          <w:rtl w:val="true"/>
        </w:rPr>
        <w:footnoteReference w:id="4695"/>
      </w:r>
      <w:r>
        <w:rPr>
          <w:rFonts w:ascii="Amiri" w:hAnsi="Amiri" w:eastAsia="Amiri" w:cs="Amiri"/>
          <w:color w:val="111111"/>
          <w:sz w:val="28"/>
          <w:sz w:val="28"/>
          <w:szCs w:val="28"/>
          <w:rtl w:val="true"/>
          <w:lang w:bidi="ar-SA"/>
        </w:rPr>
        <w:t xml:space="preserve">شود بر او باشد و نيستم </w:t>
      </w:r>
      <w:r>
        <w:rPr>
          <w:rStyle w:val="FootnoteAnchor"/>
          <w:rtl w:val="true"/>
        </w:rPr>
        <w:footnoteReference w:id="4696"/>
      </w:r>
      <w:r>
        <w:rPr>
          <w:rFonts w:ascii="IRNazanin" w:hAnsi="IRNazanin" w:eastAsia="IRNazanin"/>
          <w:color w:val="111111"/>
          <w:sz w:val="28"/>
          <w:sz w:val="28"/>
          <w:szCs w:val="28"/>
          <w:rtl w:val="true"/>
          <w:lang w:bidi="fa-IR"/>
        </w:rPr>
        <w:t xml:space="preserve">من بر شما نگهبان </w:t>
      </w:r>
      <w:r>
        <w:rPr>
          <w:rStyle w:val="FootnoteAnchor"/>
          <w:rtl w:val="true"/>
        </w:rPr>
        <w:footnoteReference w:id="4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همچنين بگردانيم </w:t>
      </w:r>
      <w:r>
        <w:rPr>
          <w:rStyle w:val="FootnoteAnchor"/>
          <w:rtl w:val="true"/>
        </w:rPr>
        <w:footnoteReference w:id="4698"/>
      </w:r>
      <w:r>
        <w:rPr>
          <w:rFonts w:ascii="IRNazanin" w:hAnsi="IRNazanin" w:eastAsia="IRNazanin"/>
          <w:color w:val="111111"/>
          <w:sz w:val="28"/>
          <w:sz w:val="28"/>
          <w:szCs w:val="28"/>
          <w:rtl w:val="true"/>
          <w:lang w:bidi="fa-IR"/>
        </w:rPr>
        <w:t xml:space="preserve">آيتها را و تا بگويند درس كرده اى </w:t>
      </w:r>
      <w:r>
        <w:rPr>
          <w:rStyle w:val="FootnoteAnchor"/>
          <w:rtl w:val="true"/>
        </w:rPr>
        <w:footnoteReference w:id="4699"/>
      </w:r>
      <w:r>
        <w:rPr>
          <w:rFonts w:ascii="Amiri" w:hAnsi="Amiri" w:eastAsia="Amiri" w:cs="Amiri"/>
          <w:color w:val="111111"/>
          <w:sz w:val="28"/>
          <w:sz w:val="28"/>
          <w:szCs w:val="28"/>
          <w:rtl w:val="true"/>
          <w:lang w:bidi="ar-SA"/>
        </w:rPr>
        <w:t xml:space="preserve">و تا بيان كنم </w:t>
      </w:r>
      <w:r>
        <w:rPr>
          <w:rStyle w:val="FootnoteAnchor"/>
          <w:rtl w:val="true"/>
        </w:rPr>
        <w:footnoteReference w:id="4700"/>
      </w:r>
      <w:r>
        <w:rPr>
          <w:rFonts w:ascii="IRNazanin" w:hAnsi="IRNazanin" w:eastAsia="IRNazanin"/>
          <w:color w:val="111111"/>
          <w:sz w:val="28"/>
          <w:sz w:val="28"/>
          <w:szCs w:val="28"/>
          <w:rtl w:val="true"/>
          <w:lang w:bidi="fa-IR"/>
        </w:rPr>
        <w:t xml:space="preserve">آن را </w:t>
      </w:r>
      <w:r>
        <w:rPr>
          <w:rStyle w:val="FootnoteAnchor"/>
          <w:rtl w:val="true"/>
        </w:rPr>
        <w:footnoteReference w:id="4701"/>
      </w:r>
      <w:r>
        <w:rPr>
          <w:rFonts w:ascii="IRNazanin" w:hAnsi="IRNazanin" w:eastAsia="IRNazanin"/>
          <w:color w:val="111111"/>
          <w:sz w:val="28"/>
          <w:sz w:val="28"/>
          <w:szCs w:val="28"/>
          <w:rtl w:val="true"/>
          <w:lang w:bidi="fa-IR"/>
        </w:rPr>
        <w:t>براى گروهى كه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روى كن </w:t>
      </w:r>
      <w:r>
        <w:rPr>
          <w:rStyle w:val="FootnoteAnchor"/>
          <w:rtl w:val="true"/>
        </w:rPr>
        <w:footnoteReference w:id="4702"/>
      </w:r>
      <w:r>
        <w:rPr>
          <w:rFonts w:ascii="Amiri" w:hAnsi="Amiri" w:eastAsia="Amiri" w:cs="Amiri"/>
          <w:color w:val="111111"/>
          <w:sz w:val="28"/>
          <w:sz w:val="28"/>
          <w:szCs w:val="28"/>
          <w:rtl w:val="true"/>
          <w:lang w:bidi="ar-SA"/>
        </w:rPr>
        <w:t xml:space="preserve">آن را كه وحى كرده </w:t>
      </w:r>
      <w:r>
        <w:rPr>
          <w:rStyle w:val="FootnoteAnchor"/>
          <w:rtl w:val="true"/>
        </w:rPr>
        <w:footnoteReference w:id="4703"/>
      </w:r>
      <w:r>
        <w:rPr>
          <w:rFonts w:ascii="IRNazanin" w:hAnsi="IRNazanin" w:eastAsia="IRNazanin"/>
          <w:color w:val="111111"/>
          <w:sz w:val="28"/>
          <w:sz w:val="28"/>
          <w:szCs w:val="28"/>
          <w:rtl w:val="true"/>
          <w:lang w:bidi="fa-IR"/>
        </w:rPr>
        <w:t xml:space="preserve">به تو از خداى تو،نيست خدايى مگر او برگرد از آنان كه انباز گويند </w:t>
      </w:r>
      <w:r>
        <w:rPr>
          <w:rStyle w:val="FootnoteAnchor"/>
          <w:rtl w:val="true"/>
        </w:rPr>
        <w:footnoteReference w:id="4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خواستى خدا،شرك نياوردندى </w:t>
      </w:r>
      <w:r>
        <w:rPr>
          <w:rStyle w:val="FootnoteAnchor"/>
          <w:rtl w:val="true"/>
        </w:rPr>
        <w:footnoteReference w:id="4705"/>
      </w:r>
      <w:r>
        <w:rPr>
          <w:rFonts w:ascii="IRNazanin" w:hAnsi="IRNazanin" w:eastAsia="IRNazanin"/>
          <w:color w:val="111111"/>
          <w:sz w:val="28"/>
          <w:sz w:val="28"/>
          <w:szCs w:val="28"/>
          <w:rtl w:val="true"/>
          <w:lang w:bidi="fa-IR"/>
        </w:rPr>
        <w:t>و نكرديم تو را بر ايشان نگهبان و تو نيستى بر ايشان و كيل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دشنام مدهى </w:t>
      </w:r>
      <w:r>
        <w:rPr>
          <w:rStyle w:val="FootnoteAnchor"/>
          <w:rtl w:val="true"/>
        </w:rPr>
        <w:footnoteReference w:id="4706"/>
      </w:r>
    </w:p>
    <w:p>
      <w:pPr>
        <w:pStyle w:val="BookText"/>
        <w:rPr/>
      </w:pPr>
      <w:r>
        <w:rPr>
          <w:rFonts w:ascii="IRNazanin" w:hAnsi="IRNazanin" w:eastAsia="IRNazanin"/>
          <w:color w:val="111111"/>
          <w:sz w:val="28"/>
          <w:sz w:val="28"/>
          <w:szCs w:val="28"/>
          <w:rtl w:val="true"/>
          <w:lang w:bidi="fa-IR"/>
        </w:rPr>
        <w:t xml:space="preserve">آنان را كه خوانند ايشان بدون خدا كه پس دشنام دهند ايشان خداى را بظلم بى علم همچنين بياراستيم </w:t>
      </w:r>
      <w:r>
        <w:rPr>
          <w:rStyle w:val="FootnoteAnchor"/>
          <w:rtl w:val="true"/>
        </w:rPr>
        <w:footnoteReference w:id="4707"/>
      </w:r>
      <w:r>
        <w:rPr>
          <w:rFonts w:ascii="IRNazanin" w:hAnsi="IRNazanin" w:eastAsia="IRNazanin"/>
          <w:color w:val="111111"/>
          <w:sz w:val="28"/>
          <w:sz w:val="28"/>
          <w:szCs w:val="28"/>
          <w:rtl w:val="true"/>
          <w:lang w:bidi="fa-IR"/>
        </w:rPr>
        <w:t xml:space="preserve">براى هر امّتى كارهاشان پس با خدايشان باشد رجوع </w:t>
      </w:r>
      <w:r>
        <w:rPr>
          <w:rStyle w:val="FootnoteAnchor"/>
          <w:rtl w:val="true"/>
        </w:rPr>
        <w:footnoteReference w:id="4708"/>
      </w:r>
      <w:r>
        <w:rPr>
          <w:rFonts w:ascii="Amiri" w:hAnsi="Amiri" w:eastAsia="Amiri" w:cs="Amiri"/>
          <w:color w:val="111111"/>
          <w:sz w:val="28"/>
          <w:sz w:val="28"/>
          <w:szCs w:val="28"/>
          <w:rtl w:val="true"/>
          <w:lang w:bidi="ar-SA"/>
        </w:rPr>
        <w:t xml:space="preserve">ايشان خبر دهد </w:t>
      </w:r>
      <w:r>
        <w:rPr>
          <w:rStyle w:val="FootnoteAnchor"/>
          <w:rtl w:val="true"/>
        </w:rPr>
        <w:footnoteReference w:id="4709"/>
      </w:r>
      <w:r>
        <w:rPr>
          <w:rFonts w:ascii="IRNazanin" w:hAnsi="IRNazanin" w:eastAsia="IRNazanin"/>
          <w:color w:val="111111"/>
          <w:sz w:val="28"/>
          <w:sz w:val="28"/>
          <w:szCs w:val="28"/>
          <w:rtl w:val="true"/>
          <w:lang w:bidi="fa-IR"/>
        </w:rPr>
        <w:t>ايشان را به آنچه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خورند </w:t>
      </w:r>
      <w:r>
        <w:rPr>
          <w:rStyle w:val="FootnoteAnchor"/>
          <w:rtl w:val="true"/>
        </w:rPr>
        <w:footnoteReference w:id="4710"/>
      </w:r>
      <w:r>
        <w:rPr>
          <w:rFonts w:ascii="IRNazanin" w:hAnsi="IRNazanin" w:eastAsia="IRNazanin"/>
          <w:color w:val="111111"/>
          <w:sz w:val="28"/>
          <w:sz w:val="28"/>
          <w:szCs w:val="28"/>
          <w:rtl w:val="true"/>
          <w:lang w:bidi="fa-IR"/>
        </w:rPr>
        <w:t xml:space="preserve">به خداى طاقت </w:t>
      </w:r>
      <w:r>
        <w:rPr>
          <w:rStyle w:val="FootnoteAnchor"/>
          <w:rtl w:val="true"/>
        </w:rPr>
        <w:footnoteReference w:id="4711"/>
      </w:r>
      <w:r>
        <w:rPr>
          <w:rFonts w:ascii="IRNazanin" w:hAnsi="IRNazanin" w:eastAsia="IRNazanin"/>
          <w:color w:val="111111"/>
          <w:sz w:val="28"/>
          <w:sz w:val="28"/>
          <w:szCs w:val="28"/>
          <w:rtl w:val="true"/>
          <w:lang w:bidi="fa-IR"/>
        </w:rPr>
        <w:t xml:space="preserve">سوگندشان كه اگر آيد به ايشان معجزى ايمان آرند به آن بگو كه معجزات از نزديك خداست و چه آگاه كرده است </w:t>
      </w:r>
      <w:r>
        <w:rPr>
          <w:rStyle w:val="FootnoteAnchor"/>
          <w:rtl w:val="true"/>
        </w:rPr>
        <w:footnoteReference w:id="4712"/>
      </w:r>
      <w:r>
        <w:rPr>
          <w:rFonts w:ascii="IRNazanin" w:hAnsi="IRNazanin" w:eastAsia="IRNazanin"/>
          <w:color w:val="111111"/>
          <w:sz w:val="28"/>
          <w:sz w:val="28"/>
          <w:szCs w:val="28"/>
          <w:rtl w:val="true"/>
          <w:lang w:bidi="fa-IR"/>
        </w:rPr>
        <w:t>شما را به آن چو بيايند،ايشان ايمان نيارند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برگردانيم </w:t>
      </w:r>
      <w:r>
        <w:rPr>
          <w:rStyle w:val="FootnoteAnchor"/>
          <w:rtl w:val="true"/>
        </w:rPr>
        <w:footnoteReference w:id="4713"/>
      </w:r>
      <w:r>
        <w:rPr>
          <w:rFonts w:ascii="IRNazanin" w:hAnsi="IRNazanin" w:eastAsia="IRNazanin"/>
          <w:color w:val="111111"/>
          <w:sz w:val="28"/>
          <w:sz w:val="28"/>
          <w:szCs w:val="28"/>
          <w:rtl w:val="true"/>
          <w:lang w:bidi="fa-IR"/>
        </w:rPr>
        <w:t xml:space="preserve">دلهاشان و چشمهاشان </w:t>
      </w:r>
      <w:r>
        <w:rPr>
          <w:rStyle w:val="FootnoteAnchor"/>
          <w:rtl w:val="true"/>
        </w:rPr>
        <w:footnoteReference w:id="4714"/>
      </w:r>
      <w:r>
        <w:rPr>
          <w:rFonts w:ascii="IRNazanin" w:hAnsi="IRNazanin" w:eastAsia="IRNazanin"/>
          <w:color w:val="111111"/>
          <w:sz w:val="28"/>
          <w:sz w:val="28"/>
          <w:szCs w:val="28"/>
          <w:rtl w:val="true"/>
          <w:lang w:bidi="fa-IR"/>
        </w:rPr>
        <w:t xml:space="preserve">چندان كه ايمان نياوردند به آن اوّل بار و رها كنيم </w:t>
      </w:r>
      <w:r>
        <w:rPr>
          <w:rStyle w:val="FootnoteAnchor"/>
          <w:rtl w:val="true"/>
        </w:rPr>
        <w:footnoteReference w:id="4715"/>
      </w:r>
      <w:r>
        <w:rPr>
          <w:rFonts w:ascii="Amiri" w:hAnsi="Amiri" w:eastAsia="Amiri" w:cs="Amiri"/>
          <w:color w:val="111111"/>
          <w:sz w:val="28"/>
          <w:sz w:val="28"/>
          <w:szCs w:val="28"/>
          <w:rtl w:val="true"/>
          <w:lang w:bidi="ar-SA"/>
        </w:rPr>
        <w:t xml:space="preserve">ايشان را در كفرشان تا متحيّر </w:t>
      </w:r>
      <w:r>
        <w:rPr>
          <w:rStyle w:val="FootnoteAnchor"/>
          <w:rtl w:val="true"/>
        </w:rPr>
        <w:footnoteReference w:id="4716"/>
      </w:r>
      <w:r>
        <w:rPr>
          <w:rFonts w:ascii="IRNazanin" w:hAnsi="IRNazanin" w:eastAsia="IRNazanin"/>
          <w:color w:val="111111"/>
          <w:sz w:val="28"/>
          <w:sz w:val="28"/>
          <w:szCs w:val="28"/>
          <w:rtl w:val="true"/>
          <w:lang w:bidi="fa-IR"/>
        </w:rPr>
        <w:t>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4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بَدِيعُ السَّمٰاوٰاتِ وَ الْأَرْضِ ،حق تعالى وصف كرد خويشتن را به آن كه آفرينندۀ آسمان و زمين است و در وجود آرنده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 باشد به معنى مبدع، چنان كه أليم به معنى مؤلم و قال الشّاعر</w:t>
      </w:r>
      <w:r>
        <w:rPr>
          <w:rFonts w:eastAsia="IRNazanin" w:cs="IRNazanin"/>
          <w:color w:val="111111"/>
          <w:sz w:val="28"/>
          <w:szCs w:val="28"/>
          <w:rtl w:val="true"/>
          <w:lang w:bidi="fa-IR"/>
        </w:rPr>
        <w:t xml:space="preserve">: </w:t>
      </w:r>
      <w:r>
        <w:rPr>
          <w:rStyle w:val="FootnoteAnchor"/>
          <w:rtl w:val="true"/>
        </w:rPr>
        <w:footnoteReference w:id="4718"/>
      </w:r>
    </w:p>
    <w:p>
      <w:pPr>
        <w:pStyle w:val="BookText"/>
        <w:rPr/>
      </w:pPr>
      <w:r>
        <w:rPr>
          <w:rFonts w:ascii="Amiri" w:hAnsi="Amiri" w:eastAsia="Amiri" w:cs="Amiri"/>
          <w:color w:val="111111"/>
          <w:sz w:val="28"/>
          <w:sz w:val="28"/>
          <w:szCs w:val="28"/>
          <w:rtl w:val="true"/>
          <w:lang w:bidi="ar-SA"/>
        </w:rPr>
        <w:t>أ من ريحانة الدّاعي السّميع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يؤرّقني و اصحابي هجوع</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رفع او به خبر مبتداى محذوف است،أى هو بديع السّماوات و الارض،او آفريننده و پديدآورنده </w:t>
      </w:r>
      <w:r>
        <w:rPr>
          <w:rStyle w:val="FootnoteAnchor"/>
          <w:rtl w:val="true"/>
        </w:rPr>
        <w:footnoteReference w:id="4719"/>
      </w:r>
      <w:r>
        <w:rPr>
          <w:rFonts w:ascii="Amiri" w:hAnsi="Amiri" w:eastAsia="Amiri" w:cs="Amiri"/>
          <w:color w:val="111111"/>
          <w:sz w:val="28"/>
          <w:sz w:val="28"/>
          <w:szCs w:val="28"/>
          <w:rtl w:val="true"/>
          <w:lang w:bidi="ar-SA"/>
        </w:rPr>
        <w:t>آسمان و زمين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،ابتداى فعل كردن باشد بى آنكه اقتدا كند در آن به كسى،و كذلك الابتداع الابتداء و هو من الابدال، كالمدح و المده و 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اين فعل بر </w:t>
      </w:r>
      <w:r>
        <w:rPr>
          <w:rStyle w:val="FootnoteAnchor"/>
          <w:rtl w:val="true"/>
        </w:rPr>
        <w:footnoteReference w:id="4720"/>
      </w:r>
      <w:r>
        <w:rPr>
          <w:rFonts w:ascii="Amiri" w:hAnsi="Amiri" w:eastAsia="Amiri" w:cs="Amiri"/>
          <w:color w:val="111111"/>
          <w:sz w:val="28"/>
          <w:sz w:val="28"/>
          <w:szCs w:val="28"/>
          <w:rtl w:val="true"/>
          <w:lang w:bidi="ar-SA"/>
        </w:rPr>
        <w:t xml:space="preserve">وجه اختراع كرد و </w:t>
      </w:r>
    </w:p>
    <w:p>
      <w:pPr>
        <w:pStyle w:val="BookText"/>
        <w:rPr/>
      </w:pPr>
      <w:r>
        <w:rPr>
          <w:rFonts w:ascii="Amiri" w:hAnsi="Amiri" w:eastAsia="Amiri" w:cs="Amiri"/>
          <w:color w:val="111111"/>
          <w:sz w:val="28"/>
          <w:sz w:val="28"/>
          <w:szCs w:val="28"/>
          <w:rtl w:val="true"/>
          <w:lang w:bidi="ar-SA"/>
        </w:rPr>
        <w:t xml:space="preserve">مخترع فعلى بود كه بكنند نه به قدرت و نه در محلّ قدرت و اين قادر الذّات تواند كردن </w:t>
      </w:r>
      <w:r>
        <w:rPr>
          <w:rStyle w:val="FootnoteAnchor"/>
          <w:rtl w:val="true"/>
        </w:rPr>
        <w:footnoteReference w:id="4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يَكُونُ لَهُ وَلَدٌ ،چگونه باشد او را فرزندى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تَكُنْ لَهُ صٰاحِبَةٌ ،و او را زنى نبوده است و محال است كه فرزند بود بى زن چون دانى كه زن محال است بر او چرا فرزند روا مى دارى،ردّ است بر جهودان و ترسايان و مشركان عرب كه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الملائكة بنات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خَلَقَ كُلَّ شَيْءٍ ،و همه</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آفريدۀ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را دو 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كنند بر معظم و جلّ،يعنى آنچه اصل ايشان </w:t>
      </w:r>
      <w:r>
        <w:rPr>
          <w:rStyle w:val="FootnoteAnchor"/>
          <w:rtl w:val="true"/>
        </w:rPr>
        <w:footnoteReference w:id="4722"/>
      </w:r>
      <w:r>
        <w:rPr>
          <w:rFonts w:ascii="Amiri" w:hAnsi="Amiri" w:eastAsia="Amiri" w:cs="Amiri"/>
          <w:color w:val="111111"/>
          <w:sz w:val="28"/>
          <w:sz w:val="28"/>
          <w:szCs w:val="28"/>
          <w:rtl w:val="true"/>
          <w:lang w:bidi="ar-SA"/>
        </w:rPr>
        <w:t xml:space="preserve">است و بيشتر و معظم ايشان </w:t>
      </w:r>
      <w:r>
        <w:rPr>
          <w:rStyle w:val="FootnoteAnchor"/>
          <w:rtl w:val="true"/>
        </w:rPr>
        <w:footnoteReference w:id="4723"/>
      </w:r>
      <w:r>
        <w:rPr>
          <w:rFonts w:ascii="IRNazanin" w:hAnsi="IRNazanin" w:eastAsia="IRNazanin"/>
          <w:color w:val="111111"/>
          <w:sz w:val="28"/>
          <w:sz w:val="28"/>
          <w:szCs w:val="28"/>
          <w:rtl w:val="true"/>
          <w:lang w:bidi="fa-IR"/>
        </w:rPr>
        <w:t>است خداى تعالى آفريده،و وجه ديگر آن كه 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هست فعل اوست امّا بر حقيقت يا واسطه براى آن كه آنچه ما و دگر </w:t>
      </w:r>
      <w:r>
        <w:rPr>
          <w:rStyle w:val="FootnoteAnchor"/>
          <w:rtl w:val="true"/>
        </w:rPr>
        <w:footnoteReference w:id="4724"/>
      </w:r>
      <w:r>
        <w:rPr>
          <w:rFonts w:ascii="IRNazanin" w:hAnsi="IRNazanin" w:eastAsia="IRNazanin"/>
          <w:color w:val="111111"/>
          <w:sz w:val="28"/>
          <w:sz w:val="28"/>
          <w:szCs w:val="28"/>
          <w:rtl w:val="true"/>
          <w:lang w:bidi="fa-IR"/>
        </w:rPr>
        <w:t xml:space="preserve">حيوانات كنيم اگرچه بر حقيقت فعل خداى نباشد در حكم چنان است كه فعل او به آن معنى كه اگر دانستى </w:t>
      </w:r>
      <w:r>
        <w:rPr>
          <w:rStyle w:val="FootnoteAnchor"/>
          <w:rtl w:val="true"/>
        </w:rPr>
        <w:footnoteReference w:id="4725"/>
      </w:r>
      <w:r>
        <w:rPr>
          <w:rFonts w:ascii="IRNazanin" w:hAnsi="IRNazanin" w:eastAsia="IRNazanin"/>
          <w:color w:val="111111"/>
          <w:sz w:val="28"/>
          <w:sz w:val="28"/>
          <w:szCs w:val="28"/>
          <w:rtl w:val="true"/>
          <w:lang w:bidi="fa-IR"/>
        </w:rPr>
        <w:t>كه او ما را نيافريدى آن در وجود نيامدى،و اگرچه فعل ما را بر اطلاق،خلق نخوانند جز مقيّد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تقدير باشد،من 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خلقت الاديم نعلا،قال الشّاعر </w:t>
      </w:r>
      <w:r>
        <w:rPr>
          <w:rStyle w:val="FootnoteAnchor"/>
          <w:rtl w:val="true"/>
        </w:rPr>
        <w:footnoteReference w:id="4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لانت تفري ما خلقت و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يخلق ثمّ لا يفري</w:t>
      </w:r>
    </w:p>
    <w:p>
      <w:pPr>
        <w:pStyle w:val="BookText"/>
        <w:rPr/>
      </w:pPr>
      <w:r>
        <w:rPr>
          <w:rFonts w:ascii="IRNazanin" w:hAnsi="IRNazanin" w:eastAsia="IRNazanin"/>
          <w:color w:val="111111"/>
          <w:sz w:val="28"/>
          <w:sz w:val="28"/>
          <w:szCs w:val="28"/>
          <w:rtl w:val="true"/>
          <w:lang w:bidi="fa-IR"/>
        </w:rPr>
        <w:t>وَ هُوَ بِكُلِّ شَيْءٍ عَلِيمٌ ،و او به همه چيز عالم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ذٰلِكُمُ اللّٰهُ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4727"/>
      </w:r>
      <w:r>
        <w:rPr>
          <w:rFonts w:ascii="IRNazanin" w:hAnsi="IRNazanin" w:eastAsia="IRNazanin"/>
          <w:color w:val="111111"/>
          <w:sz w:val="28"/>
          <w:sz w:val="28"/>
          <w:szCs w:val="28"/>
          <w:rtl w:val="true"/>
          <w:lang w:bidi="fa-IR"/>
        </w:rPr>
        <w:t xml:space="preserve">اشارت است به آنچه از پيش رفت،يعنى فاعل اين افعال و موصوف به اين صفات </w:t>
      </w:r>
      <w:r>
        <w:rPr>
          <w:rStyle w:val="FootnoteAnchor"/>
          <w:rtl w:val="true"/>
        </w:rPr>
        <w:footnoteReference w:id="4728"/>
      </w:r>
      <w:r>
        <w:rPr>
          <w:rFonts w:ascii="IRNazanin" w:hAnsi="IRNazanin" w:eastAsia="IRNazanin"/>
          <w:color w:val="111111"/>
          <w:sz w:val="28"/>
          <w:sz w:val="28"/>
          <w:szCs w:val="28"/>
          <w:rtl w:val="true"/>
          <w:lang w:bidi="fa-IR"/>
        </w:rPr>
        <w:t>اين مخاطبان خداى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 ،جز او خدايى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اين جمله رفع است براى آن كه صفت مرفوعى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 است به ابتداء،و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كه خبر باشد و روا باشد كه صفت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كُلِّ شَيْءٍ ،آفريدگار همه چيز است برآن معانى كه گفتيم از آن سه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بعض بسيار آمد،منها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أُوتِيَتْ مِنْ كُلِّ شَيْءٍ </w:t>
      </w:r>
      <w:r>
        <w:rPr>
          <w:rStyle w:val="FootnoteAnchor"/>
          <w:rtl w:val="true"/>
        </w:rPr>
        <w:footnoteReference w:id="4729"/>
      </w: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اجْعَلْ عَلىٰ كُلِّ جَبَلٍ مِنْهُنَّ جُزْءاً </w:t>
      </w:r>
      <w:r>
        <w:rPr>
          <w:rStyle w:val="FootnoteAnchor"/>
          <w:rtl w:val="true"/>
        </w:rPr>
        <w:footnoteReference w:id="4730"/>
      </w:r>
      <w:r>
        <w:rPr>
          <w:rFonts w:ascii="IRNazanin" w:hAnsi="IRNazanin" w:eastAsia="IRNazanin"/>
          <w:color w:val="111111"/>
          <w:sz w:val="28"/>
          <w:sz w:val="28"/>
          <w:szCs w:val="28"/>
          <w:rtl w:val="true"/>
          <w:lang w:bidi="fa-IR"/>
        </w:rPr>
        <w:t xml:space="preserve">و مراد چهار كوه </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4731"/>
      </w:r>
      <w:r>
        <w:rPr>
          <w:rFonts w:ascii="IRNazanin" w:hAnsi="IRNazanin" w:eastAsia="IRNazanin"/>
          <w:color w:val="111111"/>
          <w:sz w:val="28"/>
          <w:sz w:val="28"/>
          <w:szCs w:val="28"/>
          <w:rtl w:val="true"/>
          <w:lang w:bidi="fa-IR"/>
        </w:rPr>
        <w:t xml:space="preserve">، فَاعْبُدُوهُ ،او را پرستى </w:t>
      </w:r>
      <w:r>
        <w:rPr>
          <w:rStyle w:val="FootnoteAnchor"/>
          <w:rtl w:val="true"/>
        </w:rPr>
        <w:footnoteReference w:id="4732"/>
      </w:r>
      <w:r>
        <w:rPr>
          <w:rFonts w:ascii="IRNazanin" w:hAnsi="IRNazanin" w:eastAsia="IRNazanin"/>
          <w:color w:val="111111"/>
          <w:sz w:val="28"/>
          <w:sz w:val="28"/>
          <w:szCs w:val="28"/>
          <w:rtl w:val="true"/>
          <w:lang w:bidi="fa-IR"/>
        </w:rPr>
        <w:t xml:space="preserve">كه سزاوار پرستش آن است كه </w:t>
      </w:r>
      <w:r>
        <w:rPr>
          <w:rStyle w:val="FootnoteAnchor"/>
          <w:rtl w:val="true"/>
        </w:rPr>
        <w:footnoteReference w:id="4733"/>
      </w:r>
      <w:r>
        <w:rPr>
          <w:rFonts w:ascii="Amiri" w:hAnsi="Amiri" w:eastAsia="Amiri" w:cs="Amiri"/>
          <w:color w:val="111111"/>
          <w:sz w:val="28"/>
          <w:sz w:val="28"/>
          <w:szCs w:val="28"/>
          <w:rtl w:val="true"/>
          <w:lang w:bidi="ar-SA"/>
        </w:rPr>
        <w:t xml:space="preserve">او قادر باشد بر اين اشياء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كند و غرض او نفع مكلّفان باشد از اصول و فروع نعمت او،سزاوار او عبادت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عَلىٰ كُلِّ شَيْءٍ وَكِيلٌ ،و او بر همه چيزى</w:t>
      </w:r>
      <w:r>
        <w:rPr>
          <w:rFonts w:eastAsia="IRNazanin" w:cs="IRNazanin"/>
          <w:color w:val="111111"/>
          <w:sz w:val="28"/>
          <w:szCs w:val="28"/>
          <w:rtl w:val="true"/>
          <w:lang w:bidi="fa-IR"/>
        </w:rPr>
        <w:t xml:space="preserve">] </w:t>
      </w:r>
      <w:r>
        <w:rPr>
          <w:rStyle w:val="FootnoteAnchor"/>
          <w:rtl w:val="true"/>
        </w:rPr>
        <w:footnoteReference w:id="4734"/>
      </w:r>
      <w:r>
        <w:rPr>
          <w:rFonts w:ascii="IRNazanin" w:hAnsi="IRNazanin" w:eastAsia="IRNazanin"/>
          <w:color w:val="111111"/>
          <w:sz w:val="28"/>
          <w:sz w:val="28"/>
          <w:szCs w:val="28"/>
          <w:rtl w:val="true"/>
          <w:lang w:bidi="fa-IR"/>
        </w:rPr>
        <w:t>حافظ و نگهبان است و مدبّر و متصرّف بر سبيل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 وصف خود كرد به آن كه و كيل است كه اين افعال و تصرّف از تدبير و محافظت مصالح كه مى فرمايد منفعت آن به او </w:t>
      </w:r>
      <w:r>
        <w:rPr>
          <w:rStyle w:val="FootnoteAnchor"/>
          <w:rtl w:val="true"/>
        </w:rPr>
        <w:footnoteReference w:id="4735"/>
      </w:r>
      <w:r>
        <w:rPr>
          <w:rFonts w:ascii="Amiri" w:hAnsi="Amiri" w:eastAsia="Amiri" w:cs="Amiri"/>
          <w:color w:val="111111"/>
          <w:sz w:val="28"/>
          <w:sz w:val="28"/>
          <w:szCs w:val="28"/>
          <w:rtl w:val="true"/>
          <w:lang w:bidi="ar-SA"/>
        </w:rPr>
        <w:t>عايد نيست با ما عايد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تُدْرِكُهُ الْأَبْصٰارُ ،آنگه از جملۀ اوصافى كه خداى تعالى خود را به آن مدح كرد آن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تُدْرِكُهُ الْأَبْصٰارُ ،چشمها او را درنيابد و او چشمها را دريابد يعنى خداوند </w:t>
      </w:r>
      <w:r>
        <w:rPr>
          <w:rStyle w:val="FootnoteAnchor"/>
          <w:rtl w:val="true"/>
        </w:rPr>
        <w:footnoteReference w:id="4736"/>
      </w:r>
      <w:r>
        <w:rPr>
          <w:rFonts w:ascii="IRNazanin" w:hAnsi="IRNazanin" w:eastAsia="IRNazanin"/>
          <w:color w:val="111111"/>
          <w:sz w:val="28"/>
          <w:sz w:val="28"/>
          <w:szCs w:val="28"/>
          <w:rtl w:val="true"/>
          <w:lang w:bidi="fa-IR"/>
        </w:rPr>
        <w:t xml:space="preserve">چشمها را،و اين آيت از جملۀ ادلّۀ روشن است بر آنكه </w:t>
      </w:r>
      <w:r>
        <w:rPr>
          <w:rStyle w:val="FootnoteAnchor"/>
          <w:rtl w:val="true"/>
        </w:rPr>
        <w:footnoteReference w:id="4737"/>
      </w:r>
      <w:r>
        <w:rPr>
          <w:rFonts w:ascii="Amiri" w:hAnsi="Amiri" w:eastAsia="Amiri" w:cs="Amiri"/>
          <w:color w:val="111111"/>
          <w:sz w:val="28"/>
          <w:sz w:val="28"/>
          <w:szCs w:val="28"/>
          <w:rtl w:val="true"/>
          <w:lang w:bidi="ar-SA"/>
        </w:rPr>
        <w:t xml:space="preserve">خداى تعالى مرئى و مدرك نيست و وجه استدلال از او آن است كه خداى تعالى در اين آيت نفى ادراك بصر كرد از خويشتن بر وجه تمدّح،و مدح راجع است با ذات او و هر مدحى كه راجع بود با </w:t>
      </w:r>
      <w:r>
        <w:rPr>
          <w:rStyle w:val="FootnoteAnchor"/>
          <w:rtl w:val="true"/>
        </w:rPr>
        <w:footnoteReference w:id="4738"/>
      </w:r>
      <w:r>
        <w:rPr>
          <w:rFonts w:ascii="IRNazanin" w:hAnsi="IRNazanin" w:eastAsia="IRNazanin"/>
          <w:color w:val="111111"/>
          <w:sz w:val="28"/>
          <w:sz w:val="28"/>
          <w:szCs w:val="28"/>
          <w:rtl w:val="true"/>
          <w:lang w:bidi="fa-IR"/>
        </w:rPr>
        <w:t>نفى و ممدوح به آن ذات او بود در اثباتش نقص بود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فصل محتاج است به بيان چند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خداى تعالى تمدّح كرد به نفى رؤيت از ذات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w:t>
      </w:r>
      <w:r>
        <w:rPr>
          <w:rFonts w:eastAsia="IRNazanin" w:cs="IRNazanin"/>
          <w:color w:val="111111"/>
          <w:sz w:val="28"/>
          <w:szCs w:val="28"/>
          <w:rtl w:val="true"/>
          <w:lang w:bidi="fa-IR"/>
        </w:rPr>
        <w:t xml:space="preserve">] </w:t>
      </w:r>
      <w:r>
        <w:rPr>
          <w:rStyle w:val="FootnoteAnchor"/>
          <w:rtl w:val="true"/>
        </w:rPr>
        <w:footnoteReference w:id="4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ادراك بصر رؤيت بصر باشد،و سه ام </w:t>
      </w:r>
      <w:r>
        <w:rPr>
          <w:rStyle w:val="FootnoteAnchor"/>
          <w:rtl w:val="true"/>
        </w:rPr>
        <w:footnoteReference w:id="4740"/>
      </w:r>
      <w:r>
        <w:rPr>
          <w:rFonts w:ascii="IRNazanin" w:hAnsi="IRNazanin" w:eastAsia="IRNazanin"/>
          <w:color w:val="111111"/>
          <w:sz w:val="28"/>
          <w:sz w:val="28"/>
          <w:szCs w:val="28"/>
          <w:rtl w:val="true"/>
          <w:lang w:bidi="fa-IR"/>
        </w:rPr>
        <w:t xml:space="preserve">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مدحى كه راجع باشد با نفى در اثباتش نقص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بر فصل اوّل دو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اجماع امّت كه امّت اجماع كرده اند بر آنكه خداى تعالى به اين مدح كرد خويشتن را جز كه مخالفان گفتند </w:t>
      </w:r>
      <w:r>
        <w:rPr>
          <w:rStyle w:val="FootnoteAnchor"/>
          <w:rtl w:val="true"/>
        </w:rPr>
        <w:footnoteReference w:id="4741"/>
      </w:r>
      <w:r>
        <w:rPr>
          <w:rFonts w:ascii="Amiri" w:hAnsi="Amiri" w:eastAsia="Amiri" w:cs="Amiri"/>
          <w:color w:val="111111"/>
          <w:sz w:val="28"/>
          <w:sz w:val="28"/>
          <w:szCs w:val="28"/>
          <w:rtl w:val="true"/>
          <w:lang w:bidi="ar-SA"/>
        </w:rPr>
        <w:t xml:space="preserve">مدح به آن كرد كه قادر است </w:t>
      </w:r>
      <w:r>
        <w:rPr>
          <w:rStyle w:val="FootnoteAnchor"/>
          <w:rtl w:val="true"/>
        </w:rPr>
        <w:footnoteReference w:id="4742"/>
      </w:r>
      <w:r>
        <w:rPr>
          <w:rFonts w:ascii="IRNazanin" w:hAnsi="IRNazanin" w:eastAsia="IRNazanin"/>
          <w:color w:val="111111"/>
          <w:sz w:val="28"/>
          <w:sz w:val="28"/>
          <w:szCs w:val="28"/>
          <w:rtl w:val="true"/>
          <w:lang w:bidi="fa-IR"/>
        </w:rPr>
        <w:t>كه منع كند ابصار را از ذات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خلاف </w:t>
      </w:r>
      <w:r>
        <w:rPr>
          <w:rStyle w:val="FootnoteAnchor"/>
          <w:rtl w:val="true"/>
        </w:rPr>
        <w:footnoteReference w:id="4743"/>
      </w:r>
      <w:r>
        <w:rPr>
          <w:rFonts w:ascii="IRNazanin" w:hAnsi="IRNazanin" w:eastAsia="IRNazanin"/>
          <w:color w:val="111111"/>
          <w:sz w:val="28"/>
          <w:sz w:val="28"/>
          <w:szCs w:val="28"/>
          <w:rtl w:val="true"/>
          <w:lang w:bidi="fa-IR"/>
        </w:rPr>
        <w:t>نيست در آن كه مدح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دوم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پيش اين آيت است و آنچه از پس اين آيت است همه مدح است،نشايد </w:t>
      </w:r>
    </w:p>
    <w:p>
      <w:pPr>
        <w:pStyle w:val="BookText"/>
        <w:rPr/>
      </w:pPr>
      <w:r>
        <w:rPr>
          <w:rFonts w:ascii="IRNazanin" w:hAnsi="IRNazanin" w:eastAsia="IRNazanin"/>
          <w:color w:val="111111"/>
          <w:sz w:val="28"/>
          <w:sz w:val="28"/>
          <w:szCs w:val="28"/>
          <w:rtl w:val="true"/>
          <w:lang w:bidi="fa-IR"/>
        </w:rPr>
        <w:t>كه آنچه در ميان اين دو آيت باشد مدح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كلام در فصل دوم دليل بر آنكه </w:t>
      </w:r>
      <w:r>
        <w:rPr>
          <w:rStyle w:val="FootnoteAnchor"/>
          <w:rtl w:val="true"/>
        </w:rPr>
        <w:footnoteReference w:id="4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ادراك</w:t>
      </w:r>
      <w:r>
        <w:rPr>
          <w:rFonts w:eastAsia="Amiri" w:cs="Amiri" w:ascii="Amiri" w:hAnsi="Amiri"/>
          <w:color w:val="111111"/>
          <w:sz w:val="28"/>
          <w:szCs w:val="28"/>
          <w:rtl w:val="true"/>
          <w:lang w:bidi="ar-SA"/>
        </w:rPr>
        <w:t xml:space="preserve">] </w:t>
      </w:r>
      <w:r>
        <w:rPr>
          <w:rStyle w:val="FootnoteAnchor"/>
          <w:rtl w:val="true"/>
        </w:rPr>
        <w:footnoteReference w:id="4745"/>
      </w:r>
      <w:r>
        <w:rPr>
          <w:rFonts w:ascii="Amiri" w:hAnsi="Amiri" w:eastAsia="Amiri" w:cs="Amiri"/>
          <w:color w:val="111111"/>
          <w:sz w:val="28"/>
          <w:sz w:val="28"/>
          <w:szCs w:val="28"/>
          <w:rtl w:val="true"/>
          <w:lang w:bidi="ar-SA"/>
        </w:rPr>
        <w:t>بصر رؤيت بصر باشد،آن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لغت فرقى نكنند </w:t>
      </w:r>
      <w:r>
        <w:rPr>
          <w:rStyle w:val="FootnoteAnchor"/>
          <w:rtl w:val="true"/>
        </w:rPr>
        <w:footnoteReference w:id="4746"/>
      </w:r>
      <w:r>
        <w:rPr>
          <w:rFonts w:ascii="Amiri" w:hAnsi="Amiri" w:eastAsia="Amiri" w:cs="Amiri"/>
          <w:color w:val="111111"/>
          <w:sz w:val="28"/>
          <w:sz w:val="28"/>
          <w:szCs w:val="28"/>
          <w:rtl w:val="true"/>
          <w:lang w:bidi="ar-SA"/>
        </w:rPr>
        <w:t xml:space="preserve">ميان رأيت و احسست و آنست و ابصرت و ادركت لت ببصري </w:t>
      </w:r>
      <w:r>
        <w:rPr>
          <w:rStyle w:val="FootnoteAnchor"/>
          <w:rtl w:val="true"/>
        </w:rPr>
        <w:footnoteReference w:id="4747"/>
      </w:r>
      <w:r>
        <w:rPr>
          <w:rFonts w:ascii="IRNazanin" w:hAnsi="IRNazanin" w:eastAsia="IRNazanin"/>
          <w:color w:val="111111"/>
          <w:sz w:val="28"/>
          <w:sz w:val="28"/>
          <w:szCs w:val="28"/>
          <w:rtl w:val="true"/>
          <w:lang w:bidi="fa-IR"/>
        </w:rPr>
        <w:t xml:space="preserve">،جز آن است </w:t>
      </w:r>
      <w:r>
        <w:rPr>
          <w:rStyle w:val="FootnoteAnchor"/>
          <w:rtl w:val="true"/>
        </w:rPr>
        <w:footnoteReference w:id="4748"/>
      </w:r>
      <w:r>
        <w:rPr>
          <w:rFonts w:ascii="Amiri" w:hAnsi="Amiri" w:eastAsia="Amiri" w:cs="Amiri"/>
          <w:color w:val="111111"/>
          <w:sz w:val="28"/>
          <w:sz w:val="28"/>
          <w:szCs w:val="28"/>
          <w:rtl w:val="true"/>
          <w:lang w:bidi="ar-SA"/>
        </w:rPr>
        <w:t xml:space="preserve">كه ادراك </w:t>
      </w:r>
      <w:r>
        <w:rPr>
          <w:rStyle w:val="FootnoteAnchor"/>
          <w:rtl w:val="true"/>
        </w:rPr>
        <w:footnoteReference w:id="4749"/>
      </w:r>
      <w:r>
        <w:rPr>
          <w:rFonts w:ascii="IRNazanin" w:hAnsi="IRNazanin" w:eastAsia="IRNazanin"/>
          <w:color w:val="111111"/>
          <w:sz w:val="28"/>
          <w:sz w:val="28"/>
          <w:szCs w:val="28"/>
          <w:rtl w:val="true"/>
          <w:lang w:bidi="fa-IR"/>
        </w:rPr>
        <w:t xml:space="preserve">آنگه افادۀ رؤيت كند كه تعليق آن كنند به بصر چون اطلاق كنند و به ذكر </w:t>
      </w:r>
      <w:r>
        <w:rPr>
          <w:rStyle w:val="FootnoteAnchor"/>
          <w:rtl w:val="true"/>
        </w:rPr>
        <w:footnoteReference w:id="4750"/>
      </w:r>
      <w:r>
        <w:rPr>
          <w:rFonts w:ascii="Amiri" w:hAnsi="Amiri" w:eastAsia="Amiri" w:cs="Amiri"/>
          <w:color w:val="111111"/>
          <w:sz w:val="28"/>
          <w:sz w:val="28"/>
          <w:szCs w:val="28"/>
          <w:rtl w:val="true"/>
          <w:lang w:bidi="ar-SA"/>
        </w:rPr>
        <w:t xml:space="preserve">معانى آيد </w:t>
      </w:r>
      <w:r>
        <w:rPr>
          <w:rStyle w:val="FootnoteAnchor"/>
          <w:rtl w:val="true"/>
        </w:rPr>
        <w:footnoteReference w:id="4751"/>
      </w:r>
      <w:r>
        <w:rPr>
          <w:rFonts w:ascii="IRNazanin" w:hAnsi="IRNazanin" w:eastAsia="IRNazanin"/>
          <w:color w:val="111111"/>
          <w:sz w:val="28"/>
          <w:sz w:val="28"/>
          <w:szCs w:val="28"/>
          <w:rtl w:val="true"/>
          <w:lang w:bidi="fa-IR"/>
        </w:rPr>
        <w:t>به معنى لحوق باشد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ادرك قتادة الحسن و ادرك فلان فلانا اذا كان في عهده و ايّامه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نضج باشد،چنان كه ادركت الثّمرة و ادركت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بلوغ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ادرك الغلام اذا بلغ و قال الشّاعر </w:t>
      </w:r>
      <w:r>
        <w:rPr>
          <w:rStyle w:val="FootnoteAnchor"/>
          <w:rtl w:val="true"/>
        </w:rPr>
        <w:footnoteReference w:id="4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اذا المهرة </w:t>
      </w:r>
      <w:r>
        <w:rPr>
          <w:rStyle w:val="FootnoteAnchor"/>
          <w:rtl w:val="true"/>
        </w:rPr>
        <w:footnoteReference w:id="4753"/>
      </w:r>
      <w:r>
        <w:rPr>
          <w:rFonts w:ascii="Amiri" w:hAnsi="Amiri" w:eastAsia="Amiri" w:cs="Amiri"/>
          <w:color w:val="111111"/>
          <w:sz w:val="28"/>
          <w:sz w:val="28"/>
          <w:szCs w:val="28"/>
          <w:rtl w:val="true"/>
          <w:lang w:bidi="ar-SA"/>
        </w:rPr>
        <w:t>الشّقراء ادرك ظهرها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فشبّ </w:t>
      </w:r>
      <w:r>
        <w:rPr>
          <w:rStyle w:val="FootnoteAnchor"/>
          <w:rtl w:val="true"/>
        </w:rPr>
        <w:footnoteReference w:id="4754"/>
      </w:r>
      <w:r>
        <w:rPr>
          <w:rFonts w:ascii="Amiri" w:hAnsi="Amiri" w:eastAsia="Amiri" w:cs="Amiri"/>
          <w:color w:val="111111"/>
          <w:sz w:val="28"/>
          <w:sz w:val="28"/>
          <w:szCs w:val="28"/>
          <w:rtl w:val="true"/>
          <w:lang w:bidi="ar-SA"/>
        </w:rPr>
        <w:t>الاله الحرب بين القبائل</w:t>
      </w:r>
    </w:p>
    <w:p>
      <w:pPr>
        <w:pStyle w:val="BookText"/>
        <w:rPr/>
      </w:pPr>
      <w:r>
        <w:rPr>
          <w:rFonts w:ascii="IRNazanin" w:hAnsi="IRNazanin" w:eastAsia="IRNazanin"/>
          <w:color w:val="111111"/>
          <w:sz w:val="28"/>
          <w:sz w:val="28"/>
          <w:szCs w:val="28"/>
          <w:rtl w:val="true"/>
          <w:lang w:bidi="fa-IR"/>
        </w:rPr>
        <w:t>امّا چون مقيّد باشد به حاسّه اى از حواسّ فايدۀ ادراك آن دهد كه به آن حاسّه باشد،چنان كه ادركت بسمعي آن باشد كه بشنيدم،و ادركت بمشامّي،ببوييدم،و ادركت بيدي،لمس كردم،و ادركت بفمي و لهواتي آن باشد كه ذوق كردم، همچنين ادركت ببصري آن باشد كه بديدم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ديگر بر آنكه ادراك </w:t>
      </w:r>
      <w:r>
        <w:rPr>
          <w:rStyle w:val="FootnoteAnchor"/>
          <w:rtl w:val="true"/>
        </w:rPr>
        <w:footnoteReference w:id="4755"/>
      </w:r>
      <w:r>
        <w:rPr>
          <w:rFonts w:ascii="IRNazanin" w:hAnsi="IRNazanin" w:eastAsia="IRNazanin"/>
          <w:color w:val="111111"/>
          <w:sz w:val="28"/>
          <w:sz w:val="28"/>
          <w:szCs w:val="28"/>
          <w:rtl w:val="true"/>
          <w:lang w:bidi="fa-IR"/>
        </w:rPr>
        <w:t>بصر رؤيت بصر باشد،آن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اثبات يكى از اين كنند با نفى آن مناقضت باشد تا اگر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ادركت ببصري و ما رأيته يا رأيته و ما ادركته ببصرى مناقضه باشد،على وجه لا خفاء به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شبهۀ ايشان في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ادركت ببصرى حرارة الميل و اين ادراك مقيّد است به بصر و فايدۀ رؤيت نمى دهد جواب از اين آن است كه گوييم،اگرچه اين </w:t>
      </w:r>
    </w:p>
    <w:p>
      <w:pPr>
        <w:pStyle w:val="BookText"/>
        <w:rPr/>
      </w:pPr>
      <w:r>
        <w:rPr>
          <w:rFonts w:ascii="IRNazanin" w:hAnsi="IRNazanin" w:eastAsia="IRNazanin"/>
          <w:color w:val="111111"/>
          <w:sz w:val="28"/>
          <w:sz w:val="28"/>
          <w:szCs w:val="28"/>
          <w:rtl w:val="true"/>
          <w:lang w:bidi="fa-IR"/>
        </w:rPr>
        <w:t xml:space="preserve">جا مقيّد است به بصر،اين حكم مقصور نيست بر بصر براى آن كه ادراك حرارت به محلّ حيات كنند سواء اگر چشم باشد </w:t>
      </w:r>
      <w:r>
        <w:rPr>
          <w:rStyle w:val="FootnoteAnchor"/>
          <w:rtl w:val="true"/>
        </w:rPr>
        <w:footnoteReference w:id="4756"/>
      </w:r>
      <w:r>
        <w:rPr>
          <w:rFonts w:ascii="IRNazanin" w:hAnsi="IRNazanin" w:eastAsia="IRNazanin"/>
          <w:color w:val="111111"/>
          <w:sz w:val="28"/>
          <w:sz w:val="28"/>
          <w:szCs w:val="28"/>
          <w:rtl w:val="true"/>
          <w:lang w:bidi="fa-IR"/>
        </w:rPr>
        <w:t>اگر دگر عضو،نبينى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ادركت بيدي و جسدى الحرارة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براى آن كه ميل را تخصيص كرد و آن را به چشم بسته است </w:t>
      </w:r>
      <w:r>
        <w:rPr>
          <w:rStyle w:val="FootnoteAnchor"/>
          <w:rtl w:val="true"/>
        </w:rPr>
        <w:footnoteReference w:id="4757"/>
      </w:r>
      <w:r>
        <w:rPr>
          <w:rFonts w:ascii="IRNazanin" w:hAnsi="IRNazanin" w:eastAsia="IRNazanin"/>
          <w:color w:val="111111"/>
          <w:sz w:val="28"/>
          <w:sz w:val="28"/>
          <w:szCs w:val="28"/>
          <w:rtl w:val="true"/>
          <w:lang w:bidi="fa-IR"/>
        </w:rPr>
        <w:t xml:space="preserve">از اين جا شبهت افتاد ايشان را،دليل بر اين آن است كه اگر كسى ميلى گرم كند و بر دست كسى نهد او گويد </w:t>
      </w:r>
      <w:r>
        <w:rPr>
          <w:rStyle w:val="FootnoteAnchor"/>
          <w:rtl w:val="true"/>
        </w:rPr>
        <w:footnoteReference w:id="4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ادركت بيدي حرارة الميل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w:t>
      </w:r>
      <w:r>
        <w:rPr>
          <w:rStyle w:val="FootnoteAnchor"/>
          <w:rtl w:val="true"/>
        </w:rPr>
        <w:footnoteReference w:id="4759"/>
      </w:r>
      <w:r>
        <w:rPr>
          <w:rFonts w:ascii="Amiri" w:hAnsi="Amiri" w:eastAsia="Amiri" w:cs="Amiri"/>
          <w:color w:val="111111"/>
          <w:sz w:val="28"/>
          <w:sz w:val="28"/>
          <w:szCs w:val="28"/>
          <w:rtl w:val="true"/>
          <w:lang w:bidi="ar-SA"/>
        </w:rPr>
        <w:t>هر عضوى از اعضا كه محلّ حيات باشد هم اين فايده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به معنى احاطت است اين به خلاف كلام عرب است،چه در كلام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احاطت نيامد،و اگر چنين بودى روا بود </w:t>
      </w:r>
      <w:r>
        <w:rPr>
          <w:rStyle w:val="FootnoteAnchor"/>
          <w:rtl w:val="true"/>
        </w:rPr>
        <w:footnoteReference w:id="4760"/>
      </w:r>
      <w:r>
        <w:rPr>
          <w:rFonts w:ascii="IRNazanin" w:hAnsi="IRNazanin" w:eastAsia="IRNazanin"/>
          <w:color w:val="111111"/>
          <w:sz w:val="28"/>
          <w:sz w:val="28"/>
          <w:szCs w:val="28"/>
          <w:rtl w:val="true"/>
          <w:lang w:bidi="fa-IR"/>
        </w:rPr>
        <w:t>كه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 الجراب بالدّقيق و السّور بالمدينة و الجبّ بالماء، و خلاف اين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أَدْرَكَهُ الْغَرَقُ ،معنى آن است كه لحقه و بلغه به معنى احاطت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آن كه احاطت را </w:t>
      </w:r>
      <w:r>
        <w:rPr>
          <w:rStyle w:val="FootnoteAnchor"/>
          <w:rtl w:val="true"/>
        </w:rPr>
        <w:footnoteReference w:id="4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كار دارند و ادراك به نفس خود متعدّى است،لا يقال ادركت بكذا،و انّما يقال ادركت كذا،و لا يقال احطته،انّما يقال احطت به علما،قال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قَدْ أَحٰاطَ بِكُلِّ شَيْءٍ عِلْماً </w:t>
      </w:r>
      <w:r>
        <w:rPr>
          <w:rStyle w:val="FootnoteAnchor"/>
          <w:rtl w:val="true"/>
        </w:rPr>
        <w:footnoteReference w:id="476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بِمٰا يَعْمَلُونَ مُحِيطٌ </w:t>
      </w:r>
      <w:r>
        <w:rPr>
          <w:rStyle w:val="FootnoteAnchor"/>
          <w:rtl w:val="true"/>
        </w:rPr>
        <w:footnoteReference w:id="4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Style w:val="FootnoteAnchor"/>
          <w:rtl w:val="true"/>
        </w:rPr>
        <w:footnoteReference w:id="4764"/>
      </w:r>
      <w:r>
        <w:rPr>
          <w:rFonts w:ascii="IRNazanin" w:hAnsi="IRNazanin" w:eastAsia="IRNazanin"/>
          <w:color w:val="111111"/>
          <w:sz w:val="28"/>
          <w:sz w:val="28"/>
          <w:szCs w:val="28"/>
          <w:rtl w:val="true"/>
          <w:lang w:bidi="fa-IR"/>
        </w:rPr>
        <w:t>ادراك فى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أَدْرَكَهُ الْغَرَقُ ،به معنى لحوق است چنان كه حكايت كرد از قوم موسى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لَمُدْرَكُونَ </w:t>
      </w:r>
      <w:r>
        <w:rPr>
          <w:rStyle w:val="FootnoteAnchor"/>
          <w:rtl w:val="true"/>
        </w:rPr>
        <w:footnoteReference w:id="4765"/>
      </w:r>
      <w:r>
        <w:rPr>
          <w:rFonts w:ascii="IRNazanin" w:hAnsi="IRNazanin" w:eastAsia="IRNazanin"/>
          <w:color w:val="111111"/>
          <w:sz w:val="28"/>
          <w:sz w:val="28"/>
          <w:szCs w:val="28"/>
          <w:rtl w:val="true"/>
          <w:lang w:bidi="fa-IR"/>
        </w:rPr>
        <w:t>،اى لملحقون</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دليل بر آنكه هر مدحى كه به نفى باشد در اثباتش نقص بود،آن است كه معلوم شده است كه نفى نقيض اثبات است و مدح نقيض ذم چون نفى امرى از امور مدح باشد كسى را به همه حال </w:t>
      </w:r>
      <w:r>
        <w:rPr>
          <w:rStyle w:val="FootnoteAnchor"/>
          <w:rtl w:val="true"/>
        </w:rPr>
        <w:footnoteReference w:id="4766"/>
      </w:r>
      <w:r>
        <w:rPr>
          <w:rFonts w:ascii="Amiri" w:hAnsi="Amiri" w:eastAsia="Amiri" w:cs="Amiri"/>
          <w:color w:val="111111"/>
          <w:sz w:val="28"/>
          <w:sz w:val="28"/>
          <w:szCs w:val="28"/>
          <w:rtl w:val="true"/>
          <w:lang w:bidi="ar-SA"/>
        </w:rPr>
        <w:t>اثباتش نقص باشد،اين از قضيّۀ عقل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گويد فلان ظلم نكند و دروغ نگويد و غيبت نكند و بهتان ننهد و مى نخورد </w:t>
      </w:r>
      <w:r>
        <w:rPr>
          <w:rStyle w:val="FootnoteAnchor"/>
          <w:rtl w:val="true"/>
        </w:rPr>
        <w:footnoteReference w:id="4767"/>
      </w:r>
      <w:r>
        <w:rPr>
          <w:rFonts w:ascii="IRNazanin" w:hAnsi="IRNazanin" w:eastAsia="IRNazanin"/>
          <w:color w:val="111111"/>
          <w:sz w:val="28"/>
          <w:sz w:val="28"/>
          <w:szCs w:val="28"/>
          <w:rtl w:val="true"/>
          <w:lang w:bidi="fa-IR"/>
        </w:rPr>
        <w:t xml:space="preserve">مدح است چون گويد اين چيزها كند ذمّ است </w:t>
      </w:r>
      <w:r>
        <w:rPr>
          <w:rStyle w:val="FootnoteAnchor"/>
          <w:rtl w:val="true"/>
        </w:rPr>
        <w:footnoteReference w:id="4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عقلا در اين خلاف نكنند و خداى تعالى در كتاب مجيد در مدح خود چنين فرمود از اين معنى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تَأْخُذُهُ سِنَةٌ وَ لاٰ نَوْمٌ </w:t>
      </w:r>
      <w:r>
        <w:rPr>
          <w:rStyle w:val="FootnoteAnchor"/>
          <w:rtl w:val="true"/>
        </w:rPr>
        <w:footnoteReference w:id="4769"/>
      </w:r>
      <w:r>
        <w:rPr>
          <w:rFonts w:ascii="IRNazanin" w:hAnsi="IRNazanin" w:eastAsia="IRNazanin"/>
          <w:color w:val="111111"/>
          <w:sz w:val="28"/>
          <w:sz w:val="28"/>
          <w:szCs w:val="28"/>
          <w:rtl w:val="true"/>
          <w:lang w:bidi="fa-IR"/>
        </w:rPr>
        <w:t>،او را خواب نگيرد نه اندك و نه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مَا اتَّخَذَ اللّٰهُ مِنْ وَلَدٍ وَ مٰا كٰانَ مَعَهُ مِنْ إِلٰهٍ </w:t>
      </w:r>
      <w:r>
        <w:rPr>
          <w:rStyle w:val="FootnoteAnchor"/>
          <w:rtl w:val="true"/>
        </w:rPr>
        <w:footnoteReference w:id="477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فرزندى نگرفت و با او خدايى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اتَّخَذَ صٰاحِبَةً وَ لاٰ وَلَداً </w:t>
      </w:r>
      <w:r>
        <w:rPr>
          <w:rStyle w:val="FootnoteAnchor"/>
          <w:rtl w:val="true"/>
        </w:rPr>
        <w:footnoteReference w:id="477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يَتَّخِذْ وَلَداً وَ لَمْ يَكُنْ لَهُ شَرِيكٌ فِي الْمُلْكِ وَ لَمْ يَكُنْ لَهُ وَلِيٌّ مِنَ الذُّلِّ </w:t>
      </w:r>
      <w:r>
        <w:rPr>
          <w:rStyle w:val="FootnoteAnchor"/>
          <w:rtl w:val="true"/>
        </w:rPr>
        <w:footnoteReference w:id="477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وَ لَمْ يَكُنْ لَهُ كُفُواً أَحَدٌ </w:t>
      </w:r>
      <w:r>
        <w:rPr>
          <w:rStyle w:val="FootnoteAnchor"/>
          <w:rtl w:val="true"/>
        </w:rPr>
        <w:footnoteReference w:id="4773"/>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يَظْلِمُ النّٰاسَ شَيْئاً </w:t>
      </w:r>
      <w:r>
        <w:rPr>
          <w:rStyle w:val="FootnoteAnchor"/>
          <w:rtl w:val="true"/>
        </w:rPr>
        <w:footnoteReference w:id="4774"/>
      </w:r>
      <w:r>
        <w:rPr>
          <w:rFonts w:ascii="IRNazanin" w:hAnsi="IRNazanin" w:eastAsia="IRNazanin"/>
          <w:color w:val="111111"/>
          <w:sz w:val="28"/>
          <w:sz w:val="28"/>
          <w:szCs w:val="28"/>
          <w:rtl w:val="true"/>
          <w:lang w:bidi="fa-IR"/>
        </w:rPr>
        <w:t xml:space="preserve">،اين جمله كه از خويشتن نفى كرد از زن و فرزند و مثل و مانند و همتا و انباز و خواب و ظلم اين جمله مدح است او را اگر اثبات كنند اين جمله را يا بعضى را از اين در هر حال كه باشد از حالات در دنيا و آخرت در اثباتش نقص باشد همچنين در آيت ما نفى ادراك بصر كرد از خود بر سبيل تمدّح و مدح راجع با ذات او در اثباتش نقص باشد در جميع احوال </w:t>
      </w:r>
      <w:r>
        <w:rPr>
          <w:rStyle w:val="FootnoteAnchor"/>
          <w:rtl w:val="true"/>
        </w:rPr>
        <w:footnoteReference w:id="4775"/>
      </w:r>
      <w:r>
        <w:rPr>
          <w:rFonts w:ascii="IRNazanin" w:hAnsi="IRNazanin" w:eastAsia="IRNazanin"/>
          <w:color w:val="111111"/>
          <w:sz w:val="28"/>
          <w:sz w:val="28"/>
          <w:szCs w:val="28"/>
          <w:rtl w:val="true"/>
          <w:lang w:bidi="fa-IR"/>
        </w:rPr>
        <w:t>،اگر در دنيا گويد و اگر در آخرت اگر گويند نه مشارك است در نفى تعلّق ادراك به او او را بسيارى از اعراض و معدومات،بايد تا ايشان نيز ممدوح باشند،جواب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مدح نكرد </w:t>
      </w:r>
      <w:r>
        <w:rPr>
          <w:rStyle w:val="FootnoteAnchor"/>
          <w:rtl w:val="true"/>
        </w:rPr>
        <w:footnoteReference w:id="4776"/>
      </w:r>
      <w:r>
        <w:rPr>
          <w:rFonts w:ascii="Amiri" w:hAnsi="Amiri" w:eastAsia="Amiri" w:cs="Amiri"/>
          <w:color w:val="111111"/>
          <w:sz w:val="28"/>
          <w:sz w:val="28"/>
          <w:szCs w:val="28"/>
          <w:rtl w:val="true"/>
          <w:lang w:bidi="ar-SA"/>
        </w:rPr>
        <w:t xml:space="preserve">به نفى ادراك بس بل تمدّح كرد به نفى ادراك مدركان او را و اثبات ادراك او مبصران </w:t>
      </w:r>
      <w:r>
        <w:rPr>
          <w:rStyle w:val="FootnoteAnchor"/>
          <w:rtl w:val="true"/>
        </w:rPr>
        <w:footnoteReference w:id="4777"/>
      </w:r>
      <w:r>
        <w:rPr>
          <w:rFonts w:ascii="IRNazanin" w:hAnsi="IRNazanin" w:eastAsia="IRNazanin"/>
          <w:color w:val="111111"/>
          <w:sz w:val="28"/>
          <w:sz w:val="28"/>
          <w:szCs w:val="28"/>
          <w:rtl w:val="true"/>
          <w:lang w:bidi="fa-IR"/>
        </w:rPr>
        <w:t>را و مدركان را،گفت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يُدْرِكُ الْأَبْصٰارَ ،پس مدح كه هست به مجموع هر دو </w:t>
      </w:r>
      <w:r>
        <w:rPr>
          <w:rStyle w:val="FootnoteAnchor"/>
          <w:rtl w:val="true"/>
        </w:rPr>
        <w:footnoteReference w:id="4778"/>
      </w:r>
      <w:r>
        <w:rPr>
          <w:rFonts w:ascii="IRNazanin" w:hAnsi="IRNazanin" w:eastAsia="IRNazanin"/>
          <w:color w:val="111111"/>
          <w:sz w:val="28"/>
          <w:sz w:val="28"/>
          <w:szCs w:val="28"/>
          <w:rtl w:val="true"/>
          <w:lang w:bidi="fa-IR"/>
        </w:rPr>
        <w:t>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نفى ادراك مدركان از او و يكى اثبات ادراك او مدركان را،براى آن كه چيزها بر ضروب </w:t>
      </w:r>
      <w:r>
        <w:rPr>
          <w:rStyle w:val="FootnoteAnchor"/>
          <w:rtl w:val="true"/>
        </w:rPr>
        <w:footnoteReference w:id="4779"/>
      </w:r>
      <w:r>
        <w:rPr>
          <w:rFonts w:ascii="IRNazanin" w:hAnsi="IRNazanin" w:eastAsia="IRNazanin"/>
          <w:color w:val="111111"/>
          <w:sz w:val="28"/>
          <w:sz w:val="28"/>
          <w:szCs w:val="28"/>
          <w:rtl w:val="true"/>
          <w:lang w:bidi="fa-IR"/>
        </w:rPr>
        <w:t xml:space="preserve">است بهرى آن است كه نبيند و نه او را بينند چون معدومات و ضماير و بسيارى از اعراض،و بهرى آن است كه او را بينند و </w:t>
      </w:r>
    </w:p>
    <w:p>
      <w:pPr>
        <w:pStyle w:val="BookText"/>
        <w:rPr/>
      </w:pPr>
      <w:r>
        <w:rPr>
          <w:rFonts w:ascii="IRNazanin" w:hAnsi="IRNazanin" w:eastAsia="IRNazanin"/>
          <w:color w:val="111111"/>
          <w:sz w:val="28"/>
          <w:sz w:val="28"/>
          <w:szCs w:val="28"/>
          <w:rtl w:val="true"/>
          <w:lang w:bidi="fa-IR"/>
        </w:rPr>
        <w:t xml:space="preserve">او چيزى نبيند و آن جمادات است و الوان،و بهرى آن است كه او بيند و او را بينند چون آدمى و ديگر </w:t>
      </w:r>
      <w:r>
        <w:rPr>
          <w:rStyle w:val="FootnoteAnchor"/>
          <w:rtl w:val="true"/>
        </w:rPr>
        <w:footnoteReference w:id="4780"/>
      </w:r>
      <w:r>
        <w:rPr>
          <w:rFonts w:ascii="IRNazanin" w:hAnsi="IRNazanin" w:eastAsia="IRNazanin"/>
          <w:color w:val="111111"/>
          <w:sz w:val="28"/>
          <w:sz w:val="28"/>
          <w:szCs w:val="28"/>
          <w:rtl w:val="true"/>
          <w:lang w:bidi="fa-IR"/>
        </w:rPr>
        <w:t xml:space="preserve">حيوانات چون شرايط حاصل بود امّا ذاتى كه او را بنبينند و او بينندگان </w:t>
      </w:r>
      <w:r>
        <w:rPr>
          <w:rStyle w:val="FootnoteAnchor"/>
          <w:rtl w:val="true"/>
        </w:rPr>
        <w:footnoteReference w:id="4781"/>
      </w:r>
      <w:r>
        <w:rPr>
          <w:rFonts w:ascii="IRNazanin" w:hAnsi="IRNazanin" w:eastAsia="IRNazanin"/>
          <w:color w:val="111111"/>
          <w:sz w:val="28"/>
          <w:sz w:val="28"/>
          <w:szCs w:val="28"/>
          <w:rtl w:val="true"/>
          <w:lang w:bidi="fa-IR"/>
        </w:rPr>
        <w:t>را بيند مدرك باشد مدركات را و هيچ مدرك او را مدرك نباشد جز خداى تعالى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تفرّد او به اين دو امر </w:t>
      </w:r>
      <w:r>
        <w:rPr>
          <w:rStyle w:val="FootnoteAnchor"/>
          <w:rtl w:val="true"/>
        </w:rPr>
        <w:footnoteReference w:id="4782"/>
      </w:r>
      <w:r>
        <w:rPr>
          <w:rFonts w:ascii="IRNazanin" w:hAnsi="IRNazanin" w:eastAsia="IRNazanin"/>
          <w:color w:val="111111"/>
          <w:sz w:val="28"/>
          <w:sz w:val="28"/>
          <w:szCs w:val="28"/>
          <w:rtl w:val="true"/>
          <w:lang w:bidi="fa-IR"/>
        </w:rPr>
        <w:t xml:space="preserve">ممدوح است،اگر گويند نه هريكى از اين دوگانه مدح نيست على حده نه آن كه بيند نه آن كه او را نبينند </w:t>
      </w:r>
      <w:r>
        <w:rPr>
          <w:rStyle w:val="FootnoteAnchor"/>
          <w:rtl w:val="true"/>
        </w:rPr>
        <w:footnoteReference w:id="4783"/>
      </w:r>
      <w:r>
        <w:rPr>
          <w:rFonts w:ascii="IRNazanin" w:hAnsi="IRNazanin" w:eastAsia="IRNazanin"/>
          <w:color w:val="111111"/>
          <w:sz w:val="28"/>
          <w:sz w:val="28"/>
          <w:szCs w:val="28"/>
          <w:rtl w:val="true"/>
          <w:lang w:bidi="fa-IR"/>
        </w:rPr>
        <w:t>اگر روا باشد كه آنچه نه مدح بود به انضمام با آن كه نه مدح بود مدح شود،لازم آيد كه وجود به انضمام با عالمى مدح بود و شىء به انضمام با حى مدح بود و خلاف اين معلوم است 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ممتنع نبود </w:t>
      </w:r>
      <w:r>
        <w:rPr>
          <w:rStyle w:val="FootnoteAnchor"/>
          <w:rtl w:val="true"/>
        </w:rPr>
        <w:footnoteReference w:id="4784"/>
      </w:r>
      <w:r>
        <w:rPr>
          <w:rFonts w:ascii="IRNazanin" w:hAnsi="IRNazanin" w:eastAsia="IRNazanin"/>
          <w:color w:val="111111"/>
          <w:sz w:val="28"/>
          <w:sz w:val="28"/>
          <w:szCs w:val="28"/>
          <w:rtl w:val="true"/>
          <w:lang w:bidi="fa-IR"/>
        </w:rPr>
        <w:t xml:space="preserve">ازآن كه نفى امرى از امور از ذاتى از ذوات آنگه </w:t>
      </w:r>
      <w:r>
        <w:rPr>
          <w:rStyle w:val="FootnoteAnchor"/>
          <w:rtl w:val="true"/>
        </w:rPr>
        <w:footnoteReference w:id="4785"/>
      </w:r>
      <w:r>
        <w:rPr>
          <w:rFonts w:ascii="IRNazanin" w:hAnsi="IRNazanin" w:eastAsia="IRNazanin"/>
          <w:color w:val="111111"/>
          <w:sz w:val="28"/>
          <w:sz w:val="28"/>
          <w:szCs w:val="28"/>
          <w:rtl w:val="true"/>
          <w:lang w:bidi="fa-IR"/>
        </w:rPr>
        <w:t xml:space="preserve">مدح باشد كه او بر صفتى باشد از صفات نبينى كه نفى سنه و نوم از قديم تعالى آنگه </w:t>
      </w:r>
      <w:r>
        <w:rPr>
          <w:rStyle w:val="FootnoteAnchor"/>
          <w:rtl w:val="true"/>
        </w:rPr>
        <w:footnoteReference w:id="4786"/>
      </w:r>
      <w:r>
        <w:rPr>
          <w:rFonts w:ascii="IRNazanin" w:hAnsi="IRNazanin" w:eastAsia="IRNazanin"/>
          <w:color w:val="111111"/>
          <w:sz w:val="28"/>
          <w:sz w:val="28"/>
          <w:szCs w:val="28"/>
          <w:rtl w:val="true"/>
          <w:lang w:bidi="fa-IR"/>
        </w:rPr>
        <w:t xml:space="preserve">مدح باشد كه او حى باشد چه اگر نه چنين بودى اين نفى مدح نبودى،و همچنين نفى ظلم از آن كس مدح باشد كه او حى بود و قادر بود بر ظلم و روا بود كه او را داعى </w:t>
      </w:r>
      <w:r>
        <w:rPr>
          <w:rStyle w:val="FootnoteAnchor"/>
          <w:rtl w:val="true"/>
        </w:rPr>
        <w:footnoteReference w:id="4787"/>
      </w:r>
      <w:r>
        <w:rPr>
          <w:rFonts w:ascii="Amiri" w:hAnsi="Amiri" w:eastAsia="Amiri" w:cs="Amiri"/>
          <w:color w:val="111111"/>
          <w:sz w:val="28"/>
          <w:sz w:val="28"/>
          <w:szCs w:val="28"/>
          <w:rtl w:val="true"/>
          <w:lang w:bidi="ar-SA"/>
        </w:rPr>
        <w:t>باشد به ظلم تا اين شرطها نبود،نفى ظلم مدح نبود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تحقيق اين است آن است كه صفات مدح بر دو ضرب </w:t>
      </w:r>
      <w:r>
        <w:rPr>
          <w:rStyle w:val="FootnoteAnchor"/>
          <w:rtl w:val="true"/>
        </w:rPr>
        <w:footnoteReference w:id="478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راجع با اثبات،يكى راجع با نفى،آنچه راجع باشد با اثبات محتاج نباشد در بيشتر احوال به شرطى تا مدح باشد براى اختصاص اثبات و آنچه مرجع آن با نفى باشد مدح نبود تا مقيّد و مشروط نبود به شرطى براى عموم نفى را كه نفع عام باشد،نبينى كه ذواتى كه عالم و قادر وحى و موجود نباشند بيشتراند ازآن كه ذوات عالمه و قادره و حيّه و موجوده،تا عالم از ناعالم كمتر باشد و بسيار احيا باشند </w:t>
      </w:r>
      <w:r>
        <w:rPr>
          <w:rStyle w:val="FootnoteAnchor"/>
          <w:rtl w:val="true"/>
        </w:rPr>
        <w:footnoteReference w:id="4789"/>
      </w:r>
      <w:r>
        <w:rPr>
          <w:rFonts w:ascii="IRNazanin" w:hAnsi="IRNazanin" w:eastAsia="IRNazanin"/>
          <w:color w:val="111111"/>
          <w:sz w:val="28"/>
          <w:sz w:val="28"/>
          <w:szCs w:val="28"/>
          <w:rtl w:val="true"/>
          <w:lang w:bidi="fa-IR"/>
        </w:rPr>
        <w:t xml:space="preserve">كه عالم و قادر نباشند،و بيشتر موجودات حى نباشند و معدومات را خود نهايت نيست،براى آن كه در نفى دارد اكنون نفى جهل و عجز آنگه مدح باشد كه از حى نفى كنند براى آن كه نفى اين از جماد مدح نباشد و همچنين آنچه بيان كرديم در نفى ظلم و </w:t>
      </w:r>
    </w:p>
    <w:p>
      <w:pPr>
        <w:pStyle w:val="BookText"/>
        <w:rPr/>
      </w:pPr>
      <w:r>
        <w:rPr>
          <w:rFonts w:ascii="IRNazanin" w:hAnsi="IRNazanin" w:eastAsia="IRNazanin"/>
          <w:color w:val="111111"/>
          <w:sz w:val="28"/>
          <w:sz w:val="28"/>
          <w:szCs w:val="28"/>
          <w:rtl w:val="true"/>
          <w:lang w:bidi="fa-IR"/>
        </w:rPr>
        <w:t>سنه و 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اين جمله روشن شد فرق از ميان صفتى كه اثبات باشد</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نفى كه آن اگر مشروط نباشد روا بود و اين جز از مشروط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ولىّ التّوفيق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مرا نبينند،چرا نشايد كه مبصران بينند او را؟ 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اگرچه فعل اضافه كنند با </w:t>
      </w:r>
      <w:r>
        <w:rPr>
          <w:rStyle w:val="FootnoteAnchor"/>
          <w:rtl w:val="true"/>
        </w:rPr>
        <w:footnoteReference w:id="4790"/>
      </w:r>
      <w:r>
        <w:rPr>
          <w:rFonts w:ascii="IRNazanin" w:hAnsi="IRNazanin" w:eastAsia="IRNazanin"/>
          <w:color w:val="111111"/>
          <w:sz w:val="28"/>
          <w:sz w:val="28"/>
          <w:szCs w:val="28"/>
          <w:rtl w:val="true"/>
          <w:lang w:bidi="fa-IR"/>
        </w:rPr>
        <w:t>محلّ فعل يا آلت فعل،مراد اضافۀ فعل با جمله باشد،چنان كه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يده لا تبطش و رجله لا تمشي </w:t>
      </w:r>
      <w:r>
        <w:rPr>
          <w:rStyle w:val="FootnoteAnchor"/>
          <w:rtl w:val="true"/>
        </w:rPr>
        <w:footnoteReference w:id="4791"/>
      </w:r>
      <w:r>
        <w:rPr>
          <w:rFonts w:ascii="Amiri" w:hAnsi="Amiri" w:eastAsia="Amiri" w:cs="Amiri"/>
          <w:color w:val="111111"/>
          <w:sz w:val="28"/>
          <w:sz w:val="28"/>
          <w:szCs w:val="28"/>
          <w:rtl w:val="true"/>
          <w:lang w:bidi="ar-SA"/>
        </w:rPr>
        <w:t>و لسانه لا يتكلّم و مراد آن است جمله اين كارها نمى كنند،و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أَيْدِيكُمْ </w:t>
      </w:r>
      <w:r>
        <w:rPr>
          <w:rStyle w:val="FootnoteAnchor"/>
          <w:rtl w:val="true"/>
        </w:rPr>
        <w:footnoteReference w:id="4792"/>
      </w:r>
      <w:r>
        <w:rPr>
          <w:rFonts w:ascii="IRNazanin" w:hAnsi="IRNazanin" w:eastAsia="IRNazanin"/>
          <w:color w:val="111111"/>
          <w:sz w:val="28"/>
          <w:sz w:val="28"/>
          <w:szCs w:val="28"/>
          <w:rtl w:val="true"/>
          <w:lang w:bidi="fa-IR"/>
        </w:rPr>
        <w:t>،أى بما قدّمتم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يداك اوكتا و فوك نفخ ط من هذا الباب، اگر گويند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مبصران </w:t>
      </w:r>
      <w:r>
        <w:rPr>
          <w:rStyle w:val="FootnoteAnchor"/>
          <w:rtl w:val="true"/>
        </w:rPr>
        <w:footnoteReference w:id="4793"/>
      </w:r>
      <w:r>
        <w:rPr>
          <w:rFonts w:ascii="IRNazanin" w:hAnsi="IRNazanin" w:eastAsia="IRNazanin"/>
          <w:color w:val="111111"/>
          <w:sz w:val="28"/>
          <w:sz w:val="28"/>
          <w:szCs w:val="28"/>
          <w:rtl w:val="true"/>
          <w:lang w:bidi="fa-IR"/>
        </w:rPr>
        <w:t xml:space="preserve">مرا نبينند،چرا نشايد كه بعضى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4794"/>
      </w:r>
      <w:r>
        <w:rPr>
          <w:rFonts w:ascii="IRNazanin" w:hAnsi="IRNazanin" w:eastAsia="IRNazanin"/>
          <w:color w:val="111111"/>
          <w:sz w:val="28"/>
          <w:sz w:val="28"/>
          <w:szCs w:val="28"/>
          <w:rtl w:val="true"/>
          <w:lang w:bidi="fa-IR"/>
        </w:rPr>
        <w:t>بينند و آن مؤمنان باشند؟جواب آن است كه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به نفى ادراك تمدّح كرد،و چون مدح تعلّق به نفى دارد اثباتش نقص بود اگر از جمله باشد اگر از بعض </w:t>
      </w:r>
      <w:r>
        <w:rPr>
          <w:rStyle w:val="FootnoteAnchor"/>
          <w:rtl w:val="true"/>
        </w:rPr>
        <w:footnoteReference w:id="4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اللَّطِيفُ الْخَبِيرُ ،او لطف كننده است با بندگان و دانا به احوال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او فاعل بوده است براى مبالغت فعيل كرده اند 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 اى دقيق النّظر بالرّحمة الى عباده من اللّطافة،و اين هم مبالغت باشد در باب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جٰاءَكُمْ بَصٰائِرُ مِنْ رَبِّكُمْ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بصيرت باشد و آن دلالتى باشد كه ايجاب علم كند بر وجهى كه از وضوح به حدّى باشد كه پندارى كه عالم آن معلوم را به بصر مى بيند،و مراد اين جا ادلّه و براهين است كه قرآن به آن ناطق است،قال الشّاعر</w:t>
      </w:r>
      <w:r>
        <w:rPr>
          <w:rFonts w:eastAsia="IRNazanin" w:cs="IRNazanin"/>
          <w:color w:val="111111"/>
          <w:sz w:val="28"/>
          <w:szCs w:val="28"/>
          <w:rtl w:val="true"/>
          <w:lang w:bidi="fa-IR"/>
        </w:rPr>
        <w:t xml:space="preserve">: </w:t>
      </w:r>
      <w:r>
        <w:rPr>
          <w:rStyle w:val="FootnoteAnchor"/>
          <w:rtl w:val="true"/>
        </w:rPr>
        <w:footnoteReference w:id="4796"/>
      </w:r>
    </w:p>
    <w:p>
      <w:pPr>
        <w:pStyle w:val="BookText"/>
        <w:rPr/>
      </w:pPr>
      <w:r>
        <w:rPr>
          <w:rFonts w:ascii="Amiri" w:hAnsi="Amiri" w:eastAsia="Amiri" w:cs="Amiri"/>
          <w:color w:val="111111"/>
          <w:sz w:val="28"/>
          <w:sz w:val="28"/>
          <w:szCs w:val="28"/>
          <w:rtl w:val="true"/>
          <w:lang w:bidi="ar-SA"/>
        </w:rPr>
        <w:t>جاءوا بصائرهم على اكتافهم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بصيرتى يعدو بها عتد </w:t>
      </w:r>
      <w:r>
        <w:rPr>
          <w:rStyle w:val="FootnoteAnchor"/>
          <w:rtl w:val="true"/>
        </w:rPr>
        <w:footnoteReference w:id="4797"/>
      </w:r>
      <w:r>
        <w:rPr>
          <w:rFonts w:ascii="IRNazanin" w:hAnsi="IRNazanin" w:eastAsia="IRNazanin"/>
          <w:color w:val="111111"/>
          <w:sz w:val="28"/>
          <w:sz w:val="28"/>
          <w:szCs w:val="28"/>
          <w:rtl w:val="true"/>
          <w:lang w:bidi="fa-IR"/>
        </w:rPr>
        <w:t>و أى</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بصيرت در جاى عقل به كار </w:t>
      </w:r>
      <w:r>
        <w:rPr>
          <w:rStyle w:val="FootnoteAnchor"/>
          <w:rtl w:val="true"/>
        </w:rPr>
        <w:footnoteReference w:id="4798"/>
      </w:r>
      <w:r>
        <w:rPr>
          <w:rFonts w:ascii="Amiri" w:hAnsi="Amiri" w:eastAsia="Amiri" w:cs="Amiri"/>
          <w:color w:val="111111"/>
          <w:sz w:val="28"/>
          <w:sz w:val="28"/>
          <w:szCs w:val="28"/>
          <w:rtl w:val="true"/>
          <w:lang w:bidi="ar-SA"/>
        </w:rPr>
        <w:t xml:space="preserve">دارند،معنى آن است كه حجّت روشن شد و </w:t>
      </w:r>
    </w:p>
    <w:p>
      <w:pPr>
        <w:pStyle w:val="BookText"/>
        <w:rPr/>
      </w:pPr>
      <w:r>
        <w:rPr>
          <w:rFonts w:ascii="IRNazanin" w:hAnsi="IRNazanin" w:eastAsia="IRNazanin"/>
          <w:color w:val="111111"/>
          <w:sz w:val="28"/>
          <w:sz w:val="28"/>
          <w:szCs w:val="28"/>
          <w:rtl w:val="true"/>
          <w:lang w:bidi="fa-IR"/>
        </w:rPr>
        <w:t>بيّنت بر شما باستاد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أَبْصَرَ فَلِنَفْسِهِ ،هركه او بيند يعنى بداند و انديشه كند، فَلِنَفْسِهِ ،براى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عَمِيَ فَعَلَيْهٰا ،و هركه نابينا شود،يعنى انديشه نكند و بنداند، فَعَلَيْهٰا ،بر او باشد و اين بر سبيل تهديد و وعيد گفت و حجّت انگيختن بر ايشان و كار ايشان در خير و شر به اختيار ايشان افكندن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أَنَا عَلَيْكُمْ بِحَفِيظٍ ،و بگو اى محمّد كه من بر شما نگهبان نه ام </w:t>
      </w:r>
      <w:r>
        <w:rPr>
          <w:rStyle w:val="FootnoteAnchor"/>
          <w:rtl w:val="true"/>
        </w:rPr>
        <w:footnoteReference w:id="4799"/>
      </w:r>
      <w:r>
        <w:rPr>
          <w:rFonts w:ascii="Amiri" w:hAnsi="Amiri" w:eastAsia="Amiri" w:cs="Amiri"/>
          <w:color w:val="111111"/>
          <w:sz w:val="28"/>
          <w:sz w:val="28"/>
          <w:szCs w:val="28"/>
          <w:rtl w:val="true"/>
          <w:lang w:bidi="ar-SA"/>
        </w:rPr>
        <w:t>،بر من جز دعوت كردن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و مانند اين پيش از آن آمد كه خداى تعالى قتال فرمود، وَ كَذٰلِكَ نُصَرِّفُ الْآيٰاتِ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آيات و بيّنات چنين </w:t>
      </w:r>
      <w:r>
        <w:rPr>
          <w:rStyle w:val="FootnoteAnchor"/>
          <w:rtl w:val="true"/>
        </w:rPr>
        <w:footnoteReference w:id="4800"/>
      </w:r>
      <w:r>
        <w:rPr>
          <w:rFonts w:ascii="IRNazanin" w:hAnsi="IRNazanin" w:eastAsia="IRNazanin"/>
          <w:color w:val="111111"/>
          <w:sz w:val="28"/>
          <w:sz w:val="28"/>
          <w:szCs w:val="28"/>
          <w:rtl w:val="true"/>
          <w:lang w:bidi="fa-IR"/>
        </w:rPr>
        <w:t>گردانيم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لِيَقُولُوا دَرَسْتَ ،ابن كثير و ابو عمرو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دارست من المفاعله،يعنى تو با اهل كتاب درس كرده اى </w:t>
      </w:r>
      <w:r>
        <w:rPr>
          <w:rStyle w:val="FootnoteAnchor"/>
          <w:rtl w:val="true"/>
        </w:rPr>
        <w:footnoteReference w:id="4801"/>
      </w:r>
      <w:r>
        <w:rPr>
          <w:rFonts w:ascii="IRNazanin" w:hAnsi="IRNazanin" w:eastAsia="IRNazanin"/>
          <w:color w:val="111111"/>
          <w:sz w:val="28"/>
          <w:sz w:val="28"/>
          <w:szCs w:val="28"/>
          <w:rtl w:val="true"/>
          <w:lang w:bidi="fa-IR"/>
        </w:rPr>
        <w:t>از مدارست،و ابن عامر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ليقولوا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انمحت من الدّروس،و تا گويند آن آيات مندرس شد و كهنه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باقى قراء خوانند </w:t>
      </w:r>
      <w:r>
        <w:rPr>
          <w:rStyle w:val="FootnoteAnchor"/>
          <w:rtl w:val="true"/>
        </w:rPr>
        <w:footnoteReference w:id="48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 من درس الكتب</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اصل كلمه از </w:t>
      </w:r>
      <w:r>
        <w:rPr>
          <w:rStyle w:val="FootnoteAnchor"/>
          <w:rtl w:val="true"/>
        </w:rPr>
        <w:footnoteReference w:id="4804"/>
      </w:r>
      <w:r>
        <w:rPr>
          <w:rFonts w:ascii="IRNazanin" w:hAnsi="IRNazanin" w:eastAsia="IRNazanin"/>
          <w:color w:val="111111"/>
          <w:sz w:val="28"/>
          <w:sz w:val="28"/>
          <w:szCs w:val="28"/>
          <w:rtl w:val="true"/>
          <w:lang w:bidi="fa-IR"/>
        </w:rPr>
        <w:t>يك اصل است،و آن كهنه شدن است،يقال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الشّىء دروسا اذا اندرس و انمحى و درسته أنا و ادرسه درسا،و منه درس الكتاب،براى آن كه چندان بخواند تا كهنه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دريس جامۀ كهنه باشد،و درس استمرار تلاوت </w:t>
      </w:r>
      <w:r>
        <w:rPr>
          <w:rStyle w:val="FootnoteAnchor"/>
          <w:rtl w:val="true"/>
        </w:rPr>
        <w:footnoteReference w:id="4805"/>
      </w:r>
      <w:r>
        <w:rPr>
          <w:rFonts w:ascii="Amiri" w:hAnsi="Amiri" w:eastAsia="Amiri" w:cs="Amiri"/>
          <w:color w:val="111111"/>
          <w:sz w:val="28"/>
          <w:sz w:val="28"/>
          <w:szCs w:val="28"/>
          <w:rtl w:val="true"/>
          <w:lang w:bidi="ar-SA"/>
        </w:rPr>
        <w:t xml:space="preserve">باشد،و الدّرس الحيض أيضا </w:t>
      </w:r>
      <w:r>
        <w:rPr>
          <w:rStyle w:val="FootnoteAnchor"/>
          <w:rtl w:val="true"/>
        </w:rPr>
        <w:footnoteReference w:id="4806"/>
      </w:r>
      <w:r>
        <w:rPr>
          <w:rFonts w:ascii="IRNazanin" w:hAnsi="IRNazanin" w:eastAsia="IRNazanin"/>
          <w:color w:val="111111"/>
          <w:sz w:val="28"/>
          <w:sz w:val="28"/>
          <w:szCs w:val="28"/>
          <w:rtl w:val="true"/>
          <w:lang w:bidi="fa-IR"/>
        </w:rPr>
        <w:t>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لئلاّ يقولوا أو كراهة ان يقولوا،يا گويند </w:t>
      </w:r>
      <w:r>
        <w:rPr>
          <w:rStyle w:val="FootnoteAnchor"/>
          <w:rtl w:val="true"/>
        </w:rPr>
        <w:footnoteReference w:id="4807"/>
      </w:r>
      <w:r>
        <w:rPr>
          <w:rFonts w:ascii="IRNazanin" w:hAnsi="IRNazanin" w:eastAsia="IRNazanin"/>
          <w:color w:val="111111"/>
          <w:sz w:val="28"/>
          <w:sz w:val="28"/>
          <w:szCs w:val="28"/>
          <w:rtl w:val="true"/>
          <w:lang w:bidi="fa-IR"/>
        </w:rPr>
        <w:t>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اللّٰهُ لَكُمْ أَنْ تَضِلُّوا </w:t>
      </w:r>
      <w:r>
        <w:rPr>
          <w:rStyle w:val="FootnoteAnchor"/>
          <w:rtl w:val="true"/>
        </w:rPr>
        <w:footnoteReference w:id="4808"/>
      </w:r>
      <w:r>
        <w:rPr>
          <w:rFonts w:ascii="Amiri" w:hAnsi="Amiri" w:eastAsia="Amiri" w:cs="Amiri"/>
          <w:color w:val="111111"/>
          <w:sz w:val="28"/>
          <w:sz w:val="28"/>
          <w:szCs w:val="28"/>
          <w:rtl w:val="true"/>
          <w:lang w:bidi="ar-SA"/>
        </w:rPr>
        <w:t xml:space="preserve">،و المعنى لئلاّ تضلّوا </w:t>
      </w:r>
      <w:r>
        <w:rPr>
          <w:rStyle w:val="FootnoteAnchor"/>
          <w:rtl w:val="true"/>
        </w:rPr>
        <w:footnoteReference w:id="4809"/>
      </w:r>
      <w:r>
        <w:rPr>
          <w:rFonts w:ascii="Amiri" w:hAnsi="Amiri" w:eastAsia="Amiri" w:cs="Amiri"/>
          <w:color w:val="111111"/>
          <w:sz w:val="28"/>
          <w:sz w:val="28"/>
          <w:szCs w:val="28"/>
          <w:rtl w:val="true"/>
          <w:lang w:bidi="ar-SA"/>
        </w:rPr>
        <w:t xml:space="preserve">،و أَنْ تَمِيدَ بِكُمْ </w:t>
      </w:r>
      <w:r>
        <w:rPr>
          <w:rStyle w:val="FootnoteAnchor"/>
          <w:rtl w:val="true"/>
        </w:rPr>
        <w:footnoteReference w:id="4810"/>
      </w:r>
      <w:r>
        <w:rPr>
          <w:rFonts w:ascii="Amiri" w:hAnsi="Amiri" w:eastAsia="Amiri" w:cs="Amiri"/>
          <w:color w:val="111111"/>
          <w:sz w:val="28"/>
          <w:sz w:val="28"/>
          <w:szCs w:val="28"/>
          <w:rtl w:val="true"/>
          <w:lang w:bidi="ar-SA"/>
        </w:rPr>
        <w:t xml:space="preserve">أى لئلاّ تميد بكم،و أَنْ تَقُولُوا </w:t>
      </w:r>
      <w:r>
        <w:rPr>
          <w:rStyle w:val="FootnoteAnchor"/>
          <w:rtl w:val="true"/>
        </w:rPr>
        <w:footnoteReference w:id="4811"/>
      </w:r>
      <w:r>
        <w:rPr>
          <w:rFonts w:ascii="Amiri" w:hAnsi="Amiri" w:eastAsia="Amiri" w:cs="Amiri"/>
          <w:color w:val="111111"/>
          <w:sz w:val="28"/>
          <w:sz w:val="28"/>
          <w:szCs w:val="28"/>
          <w:rtl w:val="true"/>
          <w:lang w:bidi="ar-SA"/>
        </w:rPr>
        <w:t xml:space="preserve">مٰا جٰاءَنٰا مِنْ بَشِيرٍ وَ لاٰ نَذِيرٍ </w:t>
      </w:r>
      <w:r>
        <w:rPr>
          <w:rStyle w:val="FootnoteAnchor"/>
          <w:rtl w:val="true"/>
        </w:rPr>
        <w:footnoteReference w:id="4812"/>
      </w:r>
      <w:r>
        <w:rPr>
          <w:rFonts w:ascii="Amiri" w:hAnsi="Amiri" w:eastAsia="Amiri" w:cs="Amiri"/>
          <w:color w:val="111111"/>
          <w:sz w:val="28"/>
          <w:sz w:val="28"/>
          <w:szCs w:val="28"/>
          <w:rtl w:val="true"/>
          <w:lang w:bidi="ar-SA"/>
        </w:rPr>
        <w:t xml:space="preserve">،اى كراهة </w:t>
      </w:r>
    </w:p>
    <w:p>
      <w:pPr>
        <w:pStyle w:val="BookText"/>
        <w:rPr/>
      </w:pPr>
      <w:r>
        <w:rPr>
          <w:rFonts w:ascii="IRNazanin" w:hAnsi="IRNazanin" w:eastAsia="IRNazanin"/>
          <w:color w:val="111111"/>
          <w:sz w:val="28"/>
          <w:sz w:val="28"/>
          <w:szCs w:val="28"/>
          <w:rtl w:val="true"/>
          <w:lang w:bidi="fa-IR"/>
        </w:rPr>
        <w:t xml:space="preserve">ان تقولوا </w:t>
      </w:r>
      <w:r>
        <w:rPr>
          <w:rStyle w:val="FootnoteAnchor"/>
          <w:rtl w:val="true"/>
        </w:rPr>
        <w:footnoteReference w:id="4813"/>
      </w:r>
      <w:r>
        <w:rPr>
          <w:rFonts w:ascii="IRNazanin" w:hAnsi="IRNazanin" w:eastAsia="IRNazanin"/>
          <w:color w:val="111111"/>
          <w:sz w:val="28"/>
          <w:sz w:val="28"/>
          <w:szCs w:val="28"/>
          <w:rtl w:val="true"/>
          <w:lang w:bidi="fa-IR"/>
        </w:rPr>
        <w:t xml:space="preserve">،يعنى من اين آيات را محكم و مفصّل و مصرّف بگردانم </w:t>
      </w:r>
      <w:r>
        <w:rPr>
          <w:rStyle w:val="FootnoteAnchor"/>
          <w:rtl w:val="true"/>
        </w:rPr>
        <w:footnoteReference w:id="4814"/>
      </w:r>
      <w:r>
        <w:rPr>
          <w:rFonts w:ascii="IRNazanin" w:hAnsi="IRNazanin" w:eastAsia="IRNazanin"/>
          <w:color w:val="111111"/>
          <w:sz w:val="28"/>
          <w:sz w:val="28"/>
          <w:szCs w:val="28"/>
          <w:rtl w:val="true"/>
          <w:lang w:bidi="fa-IR"/>
        </w:rPr>
        <w:t xml:space="preserve">تا شما نگويى </w:t>
      </w:r>
      <w:r>
        <w:rPr>
          <w:rStyle w:val="FootnoteAnchor"/>
          <w:rtl w:val="true"/>
        </w:rPr>
        <w:footnoteReference w:id="4815"/>
      </w:r>
      <w:r>
        <w:rPr>
          <w:rFonts w:ascii="IRNazanin" w:hAnsi="IRNazanin" w:eastAsia="IRNazanin"/>
          <w:color w:val="111111"/>
          <w:sz w:val="28"/>
          <w:sz w:val="28"/>
          <w:szCs w:val="28"/>
          <w:rtl w:val="true"/>
          <w:lang w:bidi="fa-IR"/>
        </w:rPr>
        <w:t xml:space="preserve">كه اين چيزى است كه تو درس كرده اى،يا </w:t>
      </w:r>
      <w:r>
        <w:rPr>
          <w:rStyle w:val="FootnoteAnchor"/>
          <w:rtl w:val="true"/>
        </w:rPr>
        <w:footnoteReference w:id="4816"/>
      </w:r>
      <w:r>
        <w:rPr>
          <w:rFonts w:ascii="IRNazanin" w:hAnsi="IRNazanin" w:eastAsia="IRNazanin"/>
          <w:color w:val="111111"/>
          <w:sz w:val="28"/>
          <w:sz w:val="28"/>
          <w:szCs w:val="28"/>
          <w:rtl w:val="true"/>
          <w:lang w:bidi="fa-IR"/>
        </w:rPr>
        <w:t>اين اخبارى است كهنه شده از اخبار گذشتگان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راست،و معنى آن كه ما اين براى آن كرديم تا ايشان نگويند </w:t>
      </w:r>
      <w:r>
        <w:rPr>
          <w:rStyle w:val="FootnoteAnchor"/>
          <w:rtl w:val="true"/>
        </w:rPr>
        <w:footnoteReference w:id="4817"/>
      </w:r>
      <w:r>
        <w:rPr>
          <w:rFonts w:ascii="IRNazanin" w:hAnsi="IRNazanin" w:eastAsia="IRNazanin"/>
          <w:color w:val="111111"/>
          <w:sz w:val="28"/>
          <w:sz w:val="28"/>
          <w:szCs w:val="28"/>
          <w:rtl w:val="true"/>
          <w:lang w:bidi="fa-IR"/>
        </w:rPr>
        <w:t>كه تو اين برخواندى به حضرت ما و اقرار دهند به زبان خود تا حجّت بر ايشان بايستد</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قرأت و بلّغت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 راست،و معنى آن كه ما تفصيل اين آيات براى آن كرديم تا ايشان اين نگويند </w:t>
      </w:r>
      <w:r>
        <w:rPr>
          <w:rStyle w:val="FootnoteAnchor"/>
          <w:rtl w:val="true"/>
        </w:rPr>
        <w:footnoteReference w:id="4818"/>
      </w:r>
      <w:r>
        <w:rPr>
          <w:rFonts w:ascii="IRNazanin" w:hAnsi="IRNazanin" w:eastAsia="IRNazanin"/>
          <w:color w:val="111111"/>
          <w:sz w:val="28"/>
          <w:sz w:val="28"/>
          <w:szCs w:val="28"/>
          <w:rtl w:val="true"/>
          <w:lang w:bidi="fa-IR"/>
        </w:rPr>
        <w:t>،و لكن عاقبت آن بود كه اين بگفتند و پنداشتى ما خود براى آن كرديم تا ايشان اين گفتار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تصريف،اجراء معنى دائر باشد در معانى متعاقب،و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آن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اين سورت </w:t>
      </w:r>
      <w:r>
        <w:rPr>
          <w:rStyle w:val="FootnoteAnchor"/>
          <w:rtl w:val="true"/>
        </w:rPr>
        <w:footnoteReference w:id="4819"/>
      </w:r>
      <w:r>
        <w:rPr>
          <w:rFonts w:ascii="IRNazanin" w:hAnsi="IRNazanin" w:eastAsia="IRNazanin"/>
          <w:color w:val="111111"/>
          <w:sz w:val="28"/>
          <w:sz w:val="28"/>
          <w:szCs w:val="28"/>
          <w:rtl w:val="true"/>
          <w:lang w:bidi="fa-IR"/>
        </w:rPr>
        <w:t>همچنان تصريف آيات كرديم كه در دگر سورتها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غرض است،و نيز ما </w:t>
      </w:r>
      <w:r>
        <w:rPr>
          <w:rStyle w:val="FootnoteAnchor"/>
          <w:rtl w:val="true"/>
        </w:rPr>
        <w:footnoteReference w:id="4820"/>
      </w:r>
      <w:r>
        <w:rPr>
          <w:rFonts w:ascii="Amiri" w:hAnsi="Amiri" w:eastAsia="Amiri" w:cs="Amiri"/>
          <w:color w:val="111111"/>
          <w:sz w:val="28"/>
          <w:sz w:val="28"/>
          <w:szCs w:val="28"/>
          <w:rtl w:val="true"/>
          <w:lang w:bidi="ar-SA"/>
        </w:rPr>
        <w:t>بيان كنيم براى قومى كه اين دانند،و مورد اين آيت وعيد و تهديد است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اِتَّبِعْ مٰا أُوحِيَ إِلَيْكَ مِنْ رَبِّكَ ،خداى تعالى در اين آيت امر كرد رسولش را به متابعت آنچه بر او مى آرند از خداى تعالى،و وحى و ايحاء،القاء المعنى </w:t>
      </w:r>
      <w:r>
        <w:rPr>
          <w:rStyle w:val="FootnoteAnchor"/>
          <w:rtl w:val="true"/>
        </w:rPr>
        <w:footnoteReference w:id="4821"/>
      </w:r>
      <w:r>
        <w:rPr>
          <w:rFonts w:ascii="Amiri" w:hAnsi="Amiri" w:eastAsia="Amiri" w:cs="Amiri"/>
          <w:color w:val="111111"/>
          <w:sz w:val="28"/>
          <w:sz w:val="28"/>
          <w:szCs w:val="28"/>
          <w:rtl w:val="true"/>
          <w:lang w:bidi="ar-SA"/>
        </w:rPr>
        <w:t xml:space="preserve">الى النّبيّين باشد از جهت </w:t>
      </w:r>
      <w:r>
        <w:rPr>
          <w:rStyle w:val="FootnoteAnchor"/>
          <w:rtl w:val="true"/>
        </w:rPr>
        <w:footnoteReference w:id="4822"/>
      </w:r>
      <w:r>
        <w:rPr>
          <w:rFonts w:ascii="IRNazanin" w:hAnsi="IRNazanin" w:eastAsia="IRNazanin"/>
          <w:color w:val="111111"/>
          <w:sz w:val="28"/>
          <w:sz w:val="28"/>
          <w:szCs w:val="28"/>
          <w:rtl w:val="true"/>
          <w:lang w:bidi="fa-IR"/>
        </w:rPr>
        <w:t xml:space="preserve">پوشيده و وحى كه اشاره باشد ازآنجاست </w:t>
      </w:r>
      <w:r>
        <w:rPr>
          <w:rStyle w:val="FootnoteAnchor"/>
          <w:rtl w:val="true"/>
        </w:rPr>
        <w:footnoteReference w:id="4823"/>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إِلَيْهِمْ أَنْ سَبِّحُوا بُكْرَةً وَ عَشِيًّا </w:t>
      </w:r>
      <w:r>
        <w:rPr>
          <w:rStyle w:val="FootnoteAnchor"/>
          <w:rtl w:val="true"/>
        </w:rPr>
        <w:footnoteReference w:id="48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لاٰ إِلٰهَ إِلاّٰ هُوَ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دعوت كن به اين كلمه،و گفته اند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وحى كن كه بر تو كرده اند،و آن وحى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أَعْرِضْ ،و اعراض كن و بگرد از اين مشركان و كافران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حكم منسوخ است به آيت قتال،و اصل اعراض صرف الوجه باشد الى جهة العرض،براى آن كه سمت ناظر سمت طول باشد،و آنچه بر چپ و راست او بود جهت عرض باشد،و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العرض و هو الجانب و اعرض الشّىء اذا ظهر كأنّه مكّن من عرضه،اى ناحيته،و منه قول عنتره </w:t>
      </w:r>
      <w:r>
        <w:rPr>
          <w:rStyle w:val="FootnoteAnchor"/>
          <w:rtl w:val="true"/>
        </w:rPr>
        <w:footnoteReference w:id="4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اعرضت اليمامة و اشمخرّت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اكتب اذا امكن من كاتبه،و العرض خلاف الطّول،و العرض الجانب،و عرض الرّجل ما يمدح و يذمّ منه،و عرض الدّنيا متاعها تشبيها بالعرض الّذي لا يلبث على حدّ لبث الاجسام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كردن چيزى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Style w:val="FootnoteAnchor"/>
          <w:rtl w:val="true"/>
        </w:rPr>
        <w:footnoteReference w:id="4826"/>
      </w:r>
      <w:r>
        <w:rPr>
          <w:rFonts w:ascii="IRNazanin" w:hAnsi="IRNazanin" w:eastAsia="IRNazanin"/>
          <w:color w:val="111111"/>
          <w:sz w:val="28"/>
          <w:sz w:val="28"/>
          <w:szCs w:val="28"/>
          <w:rtl w:val="true"/>
          <w:lang w:bidi="fa-IR"/>
        </w:rPr>
        <w:t>پيش آمدن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شٰاءَ اللّٰهُ مٰا أَشْرَكُوا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خداى خواستى ايشان مشرك نبودندى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نزديك شما اراده تعلّق به نفى ندارد بل به چيزى تعلّق دارد كه حدوثش صحيح </w:t>
      </w:r>
      <w:r>
        <w:rPr>
          <w:rStyle w:val="FootnoteAnchor"/>
          <w:rtl w:val="true"/>
        </w:rPr>
        <w:footnoteReference w:id="4827"/>
      </w:r>
      <w:r>
        <w:rPr>
          <w:rFonts w:ascii="IRNazanin" w:hAnsi="IRNazanin" w:eastAsia="IRNazanin"/>
          <w:color w:val="111111"/>
          <w:sz w:val="28"/>
          <w:sz w:val="28"/>
          <w:szCs w:val="28"/>
          <w:rtl w:val="true"/>
          <w:lang w:bidi="fa-IR"/>
        </w:rPr>
        <w:t>باشد،حكم اين آيت چگونه باشد؟جواب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ايشان را به قهر اگر خواهد بر ايمان دارد،پس متعلّق ارادت در آيت محذوف است و آن حمل ايشان است بر ايمان بر سبيل قهر و الجاء،و اين ارادت لا بدّ محمول باشد بر اين وجه ازآنجا كه به ادلّه درست شده است كه خداى تعالى از كافران مريد ايمان است بر سبيل اختيار،ازآنجا كه امر كرده است ايشان را به ايمان،و امر امر نشود بى ارادت آمر </w:t>
      </w:r>
      <w:r>
        <w:rPr>
          <w:rStyle w:val="FootnoteAnchor"/>
          <w:rtl w:val="true"/>
        </w:rPr>
        <w:footnoteReference w:id="4828"/>
      </w:r>
      <w:r>
        <w:rPr>
          <w:rFonts w:ascii="IRNazanin" w:hAnsi="IRNazanin" w:eastAsia="IRNazanin"/>
          <w:color w:val="111111"/>
          <w:sz w:val="28"/>
          <w:sz w:val="28"/>
          <w:szCs w:val="28"/>
          <w:rtl w:val="true"/>
          <w:lang w:bidi="fa-IR"/>
        </w:rPr>
        <w:t>مأمور به را،پس چون بر وجه اختيار لا بد مريد باشد اين را حمل بر مشيّت قسر و الجاء بايد كردن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بر اين وجه از ايشان ايمان نمى خواهد </w:t>
      </w:r>
      <w:r>
        <w:rPr>
          <w:rStyle w:val="FootnoteAnchor"/>
          <w:rtl w:val="true"/>
        </w:rPr>
        <w:footnoteReference w:id="4829"/>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w:t>
      </w:r>
    </w:p>
    <w:p>
      <w:pPr>
        <w:pStyle w:val="BookText"/>
        <w:rPr/>
      </w:pPr>
      <w:r>
        <w:rPr>
          <w:rFonts w:ascii="IRNazanin" w:hAnsi="IRNazanin" w:eastAsia="IRNazanin"/>
          <w:color w:val="111111"/>
          <w:sz w:val="28"/>
          <w:sz w:val="28"/>
          <w:szCs w:val="28"/>
          <w:rtl w:val="true"/>
          <w:lang w:bidi="fa-IR"/>
        </w:rPr>
        <w:t xml:space="preserve">منافى حكمت بود و ناقض غرض،چه غرض او تعالى </w:t>
      </w:r>
      <w:r>
        <w:rPr>
          <w:rStyle w:val="FootnoteAnchor"/>
          <w:rtl w:val="true"/>
        </w:rPr>
        <w:footnoteReference w:id="4830"/>
      </w:r>
      <w:r>
        <w:rPr>
          <w:rFonts w:ascii="IRNazanin" w:hAnsi="IRNazanin" w:eastAsia="IRNazanin"/>
          <w:color w:val="111111"/>
          <w:sz w:val="28"/>
          <w:sz w:val="28"/>
          <w:szCs w:val="28"/>
          <w:rtl w:val="true"/>
          <w:lang w:bidi="fa-IR"/>
        </w:rPr>
        <w:t>به تكليف تعريض ثواب است،و تا بر وجه اختيار و تردّد دواعى نباشد مكلّف مستحقّ ثواب نبود،چه الجاء منافى تكليف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دليل مى كند بر آنكه خداى تعالى از ايشان ايمان نمى خواهد،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دليل مى كند كه از ايشان ايمان نمى خواهد بر اين وجه كه گفتيم بر سبيل قهر و الجاء نه بر ساير وجوه،و اين را تخصيص</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دليل عقل و قرآن </w:t>
      </w:r>
      <w:r>
        <w:rPr>
          <w:rStyle w:val="FootnoteAnchor"/>
          <w:rtl w:val="true"/>
        </w:rPr>
        <w:footnoteReference w:id="4831"/>
      </w:r>
      <w:r>
        <w:rPr>
          <w:rFonts w:ascii="IRNazanin" w:hAnsi="IRNazanin" w:eastAsia="IRNazanin"/>
          <w:color w:val="111111"/>
          <w:sz w:val="28"/>
          <w:sz w:val="28"/>
          <w:szCs w:val="28"/>
          <w:rtl w:val="true"/>
          <w:lang w:bidi="fa-IR"/>
        </w:rPr>
        <w:t>و سنّت كرديم،دگر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خداى تعالى مريد شرك و كفر بودى،بايستى كه مشرك و عاصى مطيع بودندى براى آن كه مطيع آن باشد كه آن كند كه از او خواهند،نبينى كه چون سيّد غلامش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اريد منك أن تسقينى </w:t>
      </w:r>
      <w:r>
        <w:rPr>
          <w:rStyle w:val="FootnoteAnchor"/>
          <w:rtl w:val="true"/>
        </w:rPr>
        <w:footnoteReference w:id="4832"/>
      </w:r>
      <w:r>
        <w:rPr>
          <w:rFonts w:ascii="IRNazanin" w:hAnsi="IRNazanin" w:eastAsia="IRNazanin"/>
          <w:color w:val="111111"/>
          <w:sz w:val="28"/>
          <w:sz w:val="28"/>
          <w:szCs w:val="28"/>
          <w:rtl w:val="true"/>
          <w:lang w:bidi="fa-IR"/>
        </w:rPr>
        <w:t>الماء،مى خواهم تا مرا آب دهى،او بر ارادت او كار كند و امتثال مراد كند،او را مطيع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قولى گفتن </w:t>
      </w:r>
      <w:r>
        <w:rPr>
          <w:rStyle w:val="FootnoteAnchor"/>
          <w:rtl w:val="true"/>
        </w:rPr>
        <w:footnoteReference w:id="4833"/>
      </w:r>
      <w:r>
        <w:rPr>
          <w:rFonts w:ascii="Amiri" w:hAnsi="Amiri" w:eastAsia="Amiri" w:cs="Amiri"/>
          <w:color w:val="111111"/>
          <w:sz w:val="28"/>
          <w:sz w:val="28"/>
          <w:szCs w:val="28"/>
          <w:rtl w:val="true"/>
          <w:lang w:bidi="ar-SA"/>
        </w:rPr>
        <w:t xml:space="preserve">كه مؤدّى بود به </w:t>
      </w:r>
      <w:r>
        <w:rPr>
          <w:rStyle w:val="FootnoteAnchor"/>
          <w:rtl w:val="true"/>
        </w:rPr>
        <w:footnoteReference w:id="4834"/>
      </w:r>
      <w:r>
        <w:rPr>
          <w:rFonts w:ascii="Amiri" w:hAnsi="Amiri" w:eastAsia="Amiri" w:cs="Amiri"/>
          <w:color w:val="111111"/>
          <w:sz w:val="28"/>
          <w:sz w:val="28"/>
          <w:szCs w:val="28"/>
          <w:rtl w:val="true"/>
          <w:lang w:bidi="ar-SA"/>
        </w:rPr>
        <w:t>آن كه كافر و عاصى به كفر و عصيان طاعت خداى كرده اند،قولى باشد خلاف عقل و شرع خارق اجماع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جَعَلْنٰاكَ عَلَيْهِمْ حَفِيظاً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بر ايشان نگهبان نكرديم،يعنى نگهبانى </w:t>
      </w:r>
      <w:r>
        <w:rPr>
          <w:rStyle w:val="FootnoteAnchor"/>
          <w:rtl w:val="true"/>
        </w:rPr>
        <w:footnoteReference w:id="4835"/>
      </w:r>
      <w:r>
        <w:rPr>
          <w:rFonts w:ascii="IRNazanin" w:hAnsi="IRNazanin" w:eastAsia="IRNazanin"/>
          <w:color w:val="111111"/>
          <w:sz w:val="28"/>
          <w:sz w:val="28"/>
          <w:szCs w:val="28"/>
          <w:rtl w:val="true"/>
          <w:lang w:bidi="fa-IR"/>
        </w:rPr>
        <w:t xml:space="preserve">كه ايشان را از كفر به قهر منع كنى،يا نگهبانى </w:t>
      </w:r>
      <w:r>
        <w:rPr>
          <w:rStyle w:val="FootnoteAnchor"/>
          <w:rtl w:val="true"/>
        </w:rPr>
        <w:footnoteReference w:id="4836"/>
      </w:r>
      <w:r>
        <w:rPr>
          <w:rFonts w:ascii="Amiri" w:hAnsi="Amiri" w:eastAsia="Amiri" w:cs="Amiri"/>
          <w:color w:val="111111"/>
          <w:sz w:val="28"/>
          <w:sz w:val="28"/>
          <w:szCs w:val="28"/>
          <w:rtl w:val="true"/>
          <w:lang w:bidi="ar-SA"/>
        </w:rPr>
        <w:t>كه با وجود تو و محافظت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w:t>
      </w:r>
      <w:r>
        <w:rPr>
          <w:rFonts w:eastAsia="Amiri" w:cs="Amiri" w:ascii="Amiri" w:hAnsi="Amiri"/>
          <w:color w:val="111111"/>
          <w:sz w:val="28"/>
          <w:szCs w:val="28"/>
          <w:rtl w:val="true"/>
          <w:lang w:bidi="ar-SA"/>
        </w:rPr>
        <w:t xml:space="preserve">] </w:t>
      </w:r>
      <w:r>
        <w:rPr>
          <w:rStyle w:val="FootnoteAnchor"/>
          <w:rtl w:val="true"/>
        </w:rPr>
        <w:footnoteReference w:id="4837"/>
      </w:r>
      <w:r>
        <w:rPr>
          <w:rFonts w:ascii="IRNazanin" w:hAnsi="IRNazanin" w:eastAsia="IRNazanin"/>
          <w:color w:val="111111"/>
          <w:sz w:val="28"/>
          <w:sz w:val="28"/>
          <w:szCs w:val="28"/>
          <w:rtl w:val="true"/>
          <w:lang w:bidi="fa-IR"/>
        </w:rPr>
        <w:t xml:space="preserve">ايشان كفر نيارند و اگر آرند بر تو تابانى </w:t>
      </w:r>
      <w:r>
        <w:rPr>
          <w:rStyle w:val="FootnoteAnchor"/>
          <w:rtl w:val="true"/>
        </w:rPr>
        <w:footnoteReference w:id="4838"/>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أَنْتَ عَلَيْهِمْ بِوَكِيلٍ ،و تو بر ايشان و كيل نه </w:t>
      </w:r>
      <w:r>
        <w:rPr>
          <w:rStyle w:val="FootnoteAnchor"/>
          <w:rtl w:val="true"/>
        </w:rPr>
        <w:footnoteReference w:id="4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 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باشد كه </w:t>
      </w:r>
      <w:r>
        <w:rPr>
          <w:rStyle w:val="FootnoteAnchor"/>
          <w:rtl w:val="true"/>
        </w:rPr>
        <w:footnoteReference w:id="4840"/>
      </w:r>
      <w:r>
        <w:rPr>
          <w:rFonts w:ascii="IRNazanin" w:hAnsi="IRNazanin" w:eastAsia="IRNazanin"/>
          <w:color w:val="111111"/>
          <w:sz w:val="28"/>
          <w:sz w:val="28"/>
          <w:szCs w:val="28"/>
          <w:rtl w:val="true"/>
          <w:lang w:bidi="fa-IR"/>
        </w:rPr>
        <w:t xml:space="preserve">ايشان را نگه دارد ازآن كه در كار ايشان خللى باشد،و و كيل آن باشد كه قيام كند به مصالح ايشان از مصالح دين و دنيا،و اين هر </w:t>
      </w:r>
      <w:r>
        <w:rPr>
          <w:rStyle w:val="FootnoteAnchor"/>
          <w:rtl w:val="true"/>
        </w:rPr>
        <w:footnoteReference w:id="4841"/>
      </w:r>
      <w:r>
        <w:rPr>
          <w:rFonts w:ascii="Amiri" w:hAnsi="Amiri" w:eastAsia="Amiri" w:cs="Amiri"/>
          <w:color w:val="111111"/>
          <w:sz w:val="28"/>
          <w:sz w:val="28"/>
          <w:szCs w:val="28"/>
          <w:rtl w:val="true"/>
          <w:lang w:bidi="ar-SA"/>
        </w:rPr>
        <w:t xml:space="preserve">دو به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مفوّض نيست،بل خداست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رقيب و حفيظ افعال و </w:t>
      </w:r>
    </w:p>
    <w:p>
      <w:pPr>
        <w:pStyle w:val="BookText"/>
        <w:rPr/>
      </w:pPr>
      <w:r>
        <w:rPr>
          <w:rFonts w:ascii="Amiri" w:hAnsi="Amiri" w:eastAsia="Amiri" w:cs="Amiri"/>
          <w:color w:val="111111"/>
          <w:sz w:val="28"/>
          <w:sz w:val="28"/>
          <w:szCs w:val="28"/>
          <w:rtl w:val="true"/>
          <w:lang w:bidi="ar-SA"/>
        </w:rPr>
        <w:t>احوال ايشان است،و و كيل و كفيل ارزاق ايشان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w:t>
      </w:r>
      <w:r>
        <w:rPr>
          <w:rStyle w:val="FootnoteAnchor"/>
          <w:rtl w:val="true"/>
        </w:rPr>
        <w:footnoteReference w:id="4842"/>
      </w:r>
      <w:r>
        <w:rPr>
          <w:rFonts w:ascii="IRNazanin" w:hAnsi="IRNazanin" w:eastAsia="IRNazanin"/>
          <w:color w:val="111111"/>
          <w:sz w:val="28"/>
          <w:sz w:val="28"/>
          <w:szCs w:val="28"/>
          <w:rtl w:val="true"/>
          <w:lang w:bidi="fa-IR"/>
        </w:rPr>
        <w:t xml:space="preserve">آنچه به </w:t>
      </w:r>
      <w:r>
        <w:rPr>
          <w:rStyle w:val="FootnoteAnchor"/>
          <w:rtl w:val="true"/>
        </w:rPr>
        <w:footnoteReference w:id="4843"/>
      </w:r>
      <w:r>
        <w:rPr>
          <w:rFonts w:ascii="IRNazanin" w:hAnsi="IRNazanin" w:eastAsia="IRNazanin"/>
          <w:color w:val="111111"/>
          <w:sz w:val="28"/>
          <w:sz w:val="28"/>
          <w:szCs w:val="28"/>
          <w:rtl w:val="true"/>
          <w:lang w:bidi="fa-IR"/>
        </w:rPr>
        <w:t xml:space="preserve">رسول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و انذار است،و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به مكّه آمد پيش از امر به 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تَسُبُّوا الَّذِينَ يَدْعُونَ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چون اين آيت فرود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وَ مٰا تَعْبُدُونَ مِنْ دُونِ اللّٰهِ حَصَبُ جَهَنَّمَ </w:t>
      </w:r>
      <w:r>
        <w:rPr>
          <w:rStyle w:val="FootnoteAnchor"/>
          <w:rtl w:val="true"/>
        </w:rPr>
        <w:footnoteReference w:id="4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الآية،مشركان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Style w:val="FootnoteAnchor"/>
          <w:rtl w:val="true"/>
        </w:rPr>
        <w:footnoteReference w:id="4845"/>
      </w:r>
      <w:r>
        <w:rPr>
          <w:rFonts w:ascii="IRNazanin" w:hAnsi="IRNazanin" w:eastAsia="IRNazanin"/>
          <w:color w:val="111111"/>
          <w:sz w:val="28"/>
          <w:sz w:val="28"/>
          <w:szCs w:val="28"/>
          <w:rtl w:val="true"/>
          <w:lang w:bidi="fa-IR"/>
        </w:rPr>
        <w:t>اگر تو از سبّ خدايان ما بازايستى و الّا ما نيز خداى تو را دشنام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 قتاده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بتان را دشنام دادندى،خداى تعالى نهى كرد ايشان را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سفيهان اند،معبودان اينان را دشنام مدهى </w:t>
      </w:r>
      <w:r>
        <w:rPr>
          <w:rStyle w:val="FootnoteAnchor"/>
          <w:rtl w:val="true"/>
        </w:rPr>
        <w:footnoteReference w:id="4846"/>
      </w:r>
      <w:r>
        <w:rPr>
          <w:rFonts w:ascii="Amiri" w:hAnsi="Amiri" w:eastAsia="Amiri" w:cs="Amiri"/>
          <w:color w:val="111111"/>
          <w:sz w:val="28"/>
          <w:sz w:val="28"/>
          <w:szCs w:val="28"/>
          <w:rtl w:val="true"/>
          <w:lang w:bidi="ar-SA"/>
        </w:rPr>
        <w:t>كه معبود شما را دشنام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حمايت عمّش ابو طالب بودى و ابو طالب را وفات نزديك رسيد،مشركان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بيايى </w:t>
      </w:r>
      <w:r>
        <w:rPr>
          <w:rStyle w:val="FootnoteAnchor"/>
          <w:rtl w:val="true"/>
        </w:rPr>
        <w:footnoteReference w:id="4847"/>
      </w:r>
      <w:r>
        <w:rPr>
          <w:rFonts w:ascii="IRNazanin" w:hAnsi="IRNazanin" w:eastAsia="IRNazanin"/>
          <w:color w:val="111111"/>
          <w:sz w:val="28"/>
          <w:sz w:val="28"/>
          <w:szCs w:val="28"/>
          <w:rtl w:val="true"/>
          <w:lang w:bidi="fa-IR"/>
        </w:rPr>
        <w:t xml:space="preserve">تا بر اين مرد رويم و حجّت بر او گيريم و او را گوييم </w:t>
      </w:r>
      <w:r>
        <w:rPr>
          <w:rStyle w:val="FootnoteAnchor"/>
          <w:rtl w:val="true"/>
        </w:rPr>
        <w:footnoteReference w:id="4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پسر برادرت را از ما بازدارد و الّا تا امروز به حرمت تو او را چيزى نمى گفتيم كه تو پير ما و سيّد مايى و الّا بكشيم او را،و آنگاه برخاستند و به نزديك ابو طالب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سفيان بود و ابو جهل و نضر بن الحارث و اميّه و ابىّ ابنا خلف و عقبة بن ابي معيط و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بگفتند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كس فرستاد و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قوم بنى اعمام تواند،و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خواهند از من؟گفتند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تو آن مى خواهيم كه دست از ما و خدايان ما بدارى،تا دست از تو و خداى تو بداريم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بكنم شما مرا مساعدت كنيد بر كلمه اى كه به آن كلمه بر عرب و عجم مالك شويد و همه جهان شما را منقاد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كلمه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بگويى </w:t>
      </w:r>
      <w:r>
        <w:rPr>
          <w:rStyle w:val="FootnoteAnchor"/>
          <w:rtl w:val="true"/>
        </w:rPr>
        <w:footnoteReference w:id="4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نگوييم و ابا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كن كه اينان مساعدت نكنند با تو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بجز اين راضى نشوم،و اگر آفتاب بيارند و بر دست من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شتم و دشنام خدايان ما بازايستى و الّا ما نيز خداى تو را دشنام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مده خدايان ايشان را كه پس ايشان مرا دشنام دهند به ظلم بى علم،و سبّ</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شتم و طعن و غمزه </w:t>
      </w:r>
      <w:r>
        <w:rPr>
          <w:rStyle w:val="FootnoteAnchor"/>
          <w:rtl w:val="true"/>
        </w:rPr>
        <w:footnoteReference w:id="4850"/>
      </w:r>
      <w:r>
        <w:rPr>
          <w:rFonts w:ascii="Amiri" w:hAnsi="Amiri" w:eastAsia="Amiri" w:cs="Amiri"/>
          <w:color w:val="111111"/>
          <w:sz w:val="28"/>
          <w:sz w:val="28"/>
          <w:szCs w:val="28"/>
          <w:rtl w:val="true"/>
          <w:lang w:bidi="ar-SA"/>
        </w:rPr>
        <w:t>و إزراء به يك معنى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فَيَسُبُّوا اللّٰهَ ،محلّ اين فعل نصب است براى آن كه جواب امر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علامت نصب 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 ،اى عدوانا و ظلما،و نصب او بر تميز باشد،و شايد كه مفعول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يعقوب خواند و حسن و قتاده و عطا در شاذّ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وزن فعول،و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وزن فعل،يقال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عليه يعدوا عدوّا،و هو مجاوزة الحدّ،و اعتدى اعتداء و تعدّى تعدّيا هم به اين معنى باشد،و استعديت الامير على فلان،أى تظلّمت من عدوانه فاعداني عليه أى ازاله عنّي و آيت دليل است بر وجوب تقيّه و زبان نگاه داشتن در جاى و وقتى كه نه جاى اظهار حق باشد،قديم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مشركان بساز و با ايشان مدارا كن كه تو در سراى ايشانى و ايشان بسياراند و تو يار ندارى،و ايشان ساز دارند و تو ندارى </w:t>
      </w:r>
      <w:r>
        <w:rPr>
          <w:rStyle w:val="FootnoteAnchor"/>
          <w:rtl w:val="true"/>
        </w:rPr>
        <w:footnoteReference w:id="4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دارهم ما دمت في دارهم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أرضهم ما كنت في أرضهم</w:t>
      </w:r>
    </w:p>
    <w:p>
      <w:pPr>
        <w:pStyle w:val="BookText"/>
        <w:rPr/>
      </w:pPr>
      <w:r>
        <w:rPr>
          <w:rFonts w:ascii="IRNazanin" w:hAnsi="IRNazanin" w:eastAsia="IRNazanin"/>
          <w:color w:val="111111"/>
          <w:sz w:val="28"/>
          <w:sz w:val="28"/>
          <w:szCs w:val="28"/>
          <w:rtl w:val="true"/>
          <w:lang w:bidi="fa-IR"/>
        </w:rPr>
        <w:t>چون رسول را به وقت ضعف تقيّه فرمايند و ساختن امام اولى تر كه پايۀ او از پايۀ پيغامبر فروتر باشد،و آنگه رعيّت كه از هر دو فروتر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4852"/>
      </w:r>
      <w:r>
        <w:rPr>
          <w:rFonts w:ascii="Amiri" w:hAnsi="Amiri" w:eastAsia="Amiri" w:cs="Amiri"/>
          <w:color w:val="111111"/>
          <w:sz w:val="28"/>
          <w:sz w:val="28"/>
          <w:szCs w:val="28"/>
          <w:rtl w:val="true"/>
          <w:lang w:bidi="ar-SA"/>
        </w:rPr>
        <w:t>ايشان اولى 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وجوب دفع مضرّت از مقتضاى عقل است و شرع به آن وارد است در قرآن و سنّت</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زَيَّنّٰا لِكُلِّ أُمَّةٍ عَمَلَهُمْ ،ما بياراستيم براى هر قومى كارشان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مراد به كار ايشان آن است كه ايشان را فرموده اند از ايمان و طاعت،بيانش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اللّٰهَ حَبَّبَ إِلَيْكُمُ الْإِيمٰانَ وَ زَيَّنَهُ فِي قُلُوبِكُمْ </w:t>
      </w:r>
      <w:r>
        <w:rPr>
          <w:rStyle w:val="FootnoteAnchor"/>
          <w:rtl w:val="true"/>
        </w:rPr>
        <w:footnoteReference w:id="4853"/>
      </w:r>
      <w:r>
        <w:rPr>
          <w:rFonts w:ascii="IRNazanin" w:hAnsi="IRNazanin" w:eastAsia="IRNazanin"/>
          <w:color w:val="111111"/>
          <w:sz w:val="28"/>
          <w:sz w:val="28"/>
          <w:szCs w:val="28"/>
          <w:rtl w:val="true"/>
          <w:lang w:bidi="fa-IR"/>
        </w:rPr>
        <w:t xml:space="preserve">، يعنى چنان كه امّت تو را ايمان فرمودم و برآن تحريض كردم و ترغيب به امرونهى و دواعى،امّت سلف را همچنين كردم و هر تمكين كه شما كردم،و آنچه الطاف مقرّبه است از ثواب و عقاب كه با شما كردم با ايشان نيز كردم و آن مأمور به را عمل </w:t>
      </w:r>
    </w:p>
    <w:p>
      <w:pPr>
        <w:pStyle w:val="BookText"/>
        <w:rPr/>
      </w:pPr>
      <w:r>
        <w:rPr>
          <w:rFonts w:ascii="IRNazanin" w:hAnsi="IRNazanin" w:eastAsia="IRNazanin"/>
          <w:color w:val="111111"/>
          <w:sz w:val="28"/>
          <w:sz w:val="28"/>
          <w:szCs w:val="28"/>
          <w:rtl w:val="true"/>
          <w:lang w:bidi="fa-IR"/>
        </w:rPr>
        <w:t>ايشان خواند،و اگرچه نكرده اند و بعضى از ايشان خود نكنند،چنان كه يكى از ما غلامش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كار خود مى كن و عمل خود بر دست مى دار،يعنى آنچه تو را كردنى است و تو را فرموده اند از رشد و صلاح خود،و اين قول حسن است و جبّايى و طبرى و رمّانى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مقرّر كرديم تا هر قومى آنچه ايشان به علّت كردند </w:t>
      </w:r>
      <w:r>
        <w:rPr>
          <w:rStyle w:val="FootnoteAnchor"/>
          <w:rtl w:val="true"/>
        </w:rPr>
        <w:footnoteReference w:id="4854"/>
      </w:r>
      <w:r>
        <w:rPr>
          <w:rFonts w:ascii="Amiri" w:hAnsi="Amiri" w:eastAsia="Amiri" w:cs="Amiri"/>
          <w:color w:val="111111"/>
          <w:sz w:val="28"/>
          <w:sz w:val="28"/>
          <w:szCs w:val="28"/>
          <w:rtl w:val="true"/>
          <w:lang w:bidi="ar-SA"/>
        </w:rPr>
        <w:t>در مذهب و طريقۀ خود از حجّت و شبهه،و مراد به تزيين عمل كمال عقل است و خلق علم كه به آن حجّت بدانند و شبهه بدانند،و آنان كه در شبهه آويختند بر اين قول نه از خداى باشد،از ايشان باشد كه نظر نكردند تا شبهه به حجّت مشتبه شد ايشان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سيوم </w:t>
      </w:r>
      <w:r>
        <w:rPr>
          <w:rStyle w:val="FootnoteAnchor"/>
          <w:rtl w:val="true"/>
        </w:rPr>
        <w:footnoteReference w:id="4855"/>
      </w:r>
      <w:r>
        <w:rPr>
          <w:rFonts w:ascii="Amiri" w:hAnsi="Amiri" w:eastAsia="Amiri" w:cs="Amiri"/>
          <w:color w:val="111111"/>
          <w:sz w:val="28"/>
          <w:sz w:val="28"/>
          <w:szCs w:val="28"/>
          <w:rtl w:val="true"/>
          <w:lang w:bidi="ar-SA"/>
        </w:rPr>
        <w:t>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به تزيين </w:t>
      </w:r>
      <w:r>
        <w:rPr>
          <w:rStyle w:val="FootnoteAnchor"/>
          <w:rtl w:val="true"/>
        </w:rPr>
        <w:footnoteReference w:id="4856"/>
      </w:r>
      <w:r>
        <w:rPr>
          <w:rFonts w:ascii="Amiri" w:hAnsi="Amiri" w:eastAsia="Amiri" w:cs="Amiri"/>
          <w:color w:val="111111"/>
          <w:sz w:val="28"/>
          <w:sz w:val="28"/>
          <w:szCs w:val="28"/>
          <w:rtl w:val="true"/>
          <w:lang w:bidi="ar-SA"/>
        </w:rPr>
        <w:t>عمل اعلام ايشان است و خلق علم به حسن محسّنات و قبح مقبّحات،تا حسن كار بندند و از قبح اجتناب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چهارم ابو القاسم بلخيّ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خداى تعالى مقرّر بكرد در عقل هر عاقلى وجوب شكر منعم او و تعظيم حقّ او و وجوب امتثال امر و فرمان او،امّا چون مشركان ازآن كه نظر نكردند </w:t>
      </w:r>
      <w:r>
        <w:rPr>
          <w:rStyle w:val="FootnoteAnchor"/>
          <w:rtl w:val="true"/>
        </w:rPr>
        <w:footnoteReference w:id="4857"/>
      </w:r>
      <w:r>
        <w:rPr>
          <w:rFonts w:ascii="IRNazanin" w:hAnsi="IRNazanin" w:eastAsia="IRNazanin"/>
          <w:color w:val="111111"/>
          <w:sz w:val="28"/>
          <w:sz w:val="28"/>
          <w:szCs w:val="28"/>
          <w:rtl w:val="true"/>
          <w:lang w:bidi="fa-IR"/>
        </w:rPr>
        <w:t xml:space="preserve">اعتقاد ايشان در معبودشان چنان بود كه اين نعمت از ايشان است،اين تعظيم ايشان را كردند،پس تقصير و تفريط از ايشان آمد بر </w:t>
      </w:r>
      <w:r>
        <w:rPr>
          <w:rStyle w:val="FootnoteAnchor"/>
          <w:rtl w:val="true"/>
        </w:rPr>
        <w:footnoteReference w:id="4858"/>
      </w:r>
      <w:r>
        <w:rPr>
          <w:rFonts w:ascii="IRNazanin" w:hAnsi="IRNazanin" w:eastAsia="IRNazanin"/>
          <w:color w:val="111111"/>
          <w:sz w:val="28"/>
          <w:sz w:val="28"/>
          <w:szCs w:val="28"/>
          <w:rtl w:val="true"/>
          <w:lang w:bidi="fa-IR"/>
        </w:rPr>
        <w:t>ترك نظر و الّا آن كه خداى تعالى در عقل مركوز نكرد هر دو قوم را از مؤمن و كافر در اين معنى بر يك حد است،آنگه بر سبيل تهديد و وعيد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همه با من است،خبر دهم ايشان را به آنچه كرده باشند،يعنى جزا دهم و مكافات كنم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أَقْسَمُوا بِاللّٰهِ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أَيْمٰانِهِمْ ،محمّد بن كعب القرظيّ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مشركان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ما را خبر مى دهى كه موسى را عصايى بود كه بر سنگ زدى از او چشمۀ </w:t>
      </w:r>
      <w:r>
        <w:rPr>
          <w:rStyle w:val="FootnoteAnchor"/>
          <w:rtl w:val="true"/>
        </w:rPr>
        <w:footnoteReference w:id="4859"/>
      </w:r>
      <w:r>
        <w:rPr>
          <w:rFonts w:ascii="IRNazanin" w:hAnsi="IRNazanin" w:eastAsia="IRNazanin"/>
          <w:color w:val="111111"/>
          <w:sz w:val="28"/>
          <w:sz w:val="28"/>
          <w:szCs w:val="28"/>
          <w:rtl w:val="true"/>
          <w:lang w:bidi="fa-IR"/>
        </w:rPr>
        <w:t xml:space="preserve">آب روان شدى و اگر </w:t>
      </w:r>
      <w:r>
        <w:rPr>
          <w:rStyle w:val="FootnoteAnchor"/>
          <w:rtl w:val="true"/>
        </w:rPr>
        <w:footnoteReference w:id="4860"/>
      </w:r>
      <w:r>
        <w:rPr>
          <w:rFonts w:ascii="IRNazanin" w:hAnsi="IRNazanin" w:eastAsia="IRNazanin"/>
          <w:color w:val="111111"/>
          <w:sz w:val="28"/>
          <w:sz w:val="28"/>
          <w:szCs w:val="28"/>
          <w:rtl w:val="true"/>
          <w:lang w:bidi="fa-IR"/>
        </w:rPr>
        <w:t>بر دريا زدى در او راههاى خشك پيدا شدى،و عيسى احياى موتى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صالح را </w:t>
      </w:r>
    </w:p>
    <w:p>
      <w:pPr>
        <w:pStyle w:val="BookText"/>
        <w:rPr/>
      </w:pPr>
      <w:r>
        <w:rPr>
          <w:rFonts w:ascii="IRNazanin" w:hAnsi="IRNazanin" w:eastAsia="IRNazanin"/>
          <w:color w:val="111111"/>
          <w:sz w:val="28"/>
          <w:sz w:val="28"/>
          <w:szCs w:val="28"/>
          <w:rtl w:val="true"/>
          <w:lang w:bidi="fa-IR"/>
        </w:rPr>
        <w:t xml:space="preserve">ناقه اى بود از سنگ برون </w:t>
      </w:r>
      <w:r>
        <w:rPr>
          <w:rStyle w:val="FootnoteAnchor"/>
          <w:rtl w:val="true"/>
        </w:rPr>
        <w:footnoteReference w:id="4861"/>
      </w:r>
      <w:r>
        <w:rPr>
          <w:rFonts w:ascii="Amiri" w:hAnsi="Amiri" w:eastAsia="Amiri" w:cs="Amiri"/>
          <w:color w:val="111111"/>
          <w:sz w:val="28"/>
          <w:sz w:val="28"/>
          <w:szCs w:val="28"/>
          <w:rtl w:val="true"/>
          <w:lang w:bidi="ar-SA"/>
        </w:rPr>
        <w:t>آورده،تو نيز آيتى بيار تا ما تو را تصديق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آيت خواهى </w:t>
      </w:r>
      <w:r>
        <w:rPr>
          <w:rStyle w:val="FootnoteAnchor"/>
          <w:rtl w:val="true"/>
        </w:rPr>
        <w:footnoteReference w:id="4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كوه صفا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Style w:val="FootnoteAnchor"/>
          <w:rtl w:val="true"/>
        </w:rPr>
        <w:footnoteReference w:id="4863"/>
      </w:r>
      <w:r>
        <w:rPr>
          <w:rFonts w:ascii="IRNazanin" w:hAnsi="IRNazanin" w:eastAsia="IRNazanin"/>
          <w:color w:val="111111"/>
          <w:sz w:val="28"/>
          <w:sz w:val="28"/>
          <w:szCs w:val="28"/>
          <w:rtl w:val="true"/>
          <w:lang w:bidi="fa-IR"/>
        </w:rPr>
        <w:t xml:space="preserve">زر كنى،و جماعتى مردگان را زنده كنى </w:t>
      </w:r>
      <w:r>
        <w:rPr>
          <w:rStyle w:val="FootnoteAnchor"/>
          <w:rtl w:val="true"/>
        </w:rPr>
        <w:footnoteReference w:id="4864"/>
      </w:r>
      <w:r>
        <w:rPr>
          <w:rFonts w:ascii="IRNazanin" w:hAnsi="IRNazanin" w:eastAsia="IRNazanin"/>
          <w:color w:val="111111"/>
          <w:sz w:val="28"/>
          <w:sz w:val="28"/>
          <w:szCs w:val="28"/>
          <w:rtl w:val="true"/>
          <w:lang w:bidi="fa-IR"/>
        </w:rPr>
        <w:t xml:space="preserve">تا بر صدق تو گواهى دهند،و جماعتى فرشتگان را از آسمان فرود آرى </w:t>
      </w:r>
      <w:r>
        <w:rPr>
          <w:rStyle w:val="FootnoteAnchor"/>
          <w:rtl w:val="true"/>
        </w:rPr>
        <w:footnoteReference w:id="4865"/>
      </w:r>
      <w:r>
        <w:rPr>
          <w:rFonts w:ascii="IRNazanin" w:hAnsi="IRNazanin" w:eastAsia="IRNazanin"/>
          <w:color w:val="111111"/>
          <w:sz w:val="28"/>
          <w:sz w:val="28"/>
          <w:szCs w:val="28"/>
          <w:rtl w:val="true"/>
          <w:lang w:bidi="fa-IR"/>
        </w:rPr>
        <w:t>تا بگويند كه تو رسول خدايى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چنان است كه اگر من از خداى در خواهم خداى تعالى اجابت كند مرا به اين چيزها،شما هم ايمان نيارى </w:t>
      </w:r>
      <w:r>
        <w:rPr>
          <w:rStyle w:val="FootnoteAnchor"/>
          <w:rtl w:val="true"/>
        </w:rPr>
        <w:footnoteReference w:id="4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سوگندان گران خوردند كه ايمان آريم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در خواه تا آن كه ايشان مى خواهند بدهد،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 با خداى مشورت كنم،آنگه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دانى كه اينان چه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مخيّرى اگر خواهى بخواه تا بدهم،و لكن پس از آن امهال نكنم اينان را بل عذاب استيصال كنم،و اگر خواهى رها كن تا باشد كه قومى از اينان و از نسل و اولاد اينان باشند كه ايمان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صبر و امساك اختيار كردم،خداى تعالى اين آيت فرستاد و در او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هم ايمان نيارند با اين سوگند كه مى خورند،گفت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خوردند به طاقت و غايت آنچه ممكن باشد كه به آن سوگند خورند،كه اگر آيتى به ايشان آيد ايمان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جواب ده ايشان را و بگو كه آيات به دست من نيست به امر خداست تا بر تو اقتراح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أَيْمٰانِهِمْ ،نصب است بر مصدر از فعلى محذوف،أى حلفوا باللّه و اجتهدوا جهدا في ايمانهم،چنان كه طلبته جهدك و طاقتك،أى تجهد جهدك و تطيق طاقتك</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يُشْعِرُكُمْ ،أى ما يعلمكم،چنان كه ما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دانى و در حرف ابىّ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مفسّران و قرّاء خلاف كردند در آن كه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يُشْعِرُكُمْ ،با كيست؟بعضى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با مشركان است كه سوگند </w:t>
      </w:r>
    </w:p>
    <w:p>
      <w:pPr>
        <w:pStyle w:val="BookText"/>
        <w:rPr/>
      </w:pPr>
      <w:r>
        <w:rPr>
          <w:rFonts w:ascii="IRNazanin" w:hAnsi="IRNazanin" w:eastAsia="IRNazanin"/>
          <w:color w:val="111111"/>
          <w:sz w:val="28"/>
          <w:sz w:val="28"/>
          <w:szCs w:val="28"/>
          <w:rtl w:val="true"/>
          <w:lang w:bidi="fa-IR"/>
        </w:rPr>
        <w:t>خوردند،ايشان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چه دانى </w:t>
      </w:r>
      <w:r>
        <w:rPr>
          <w:rStyle w:val="FootnoteAnchor"/>
          <w:rtl w:val="true"/>
        </w:rPr>
        <w:footnoteReference w:id="4867"/>
      </w:r>
      <w:r>
        <w:rPr>
          <w:rFonts w:ascii="IRNazanin" w:hAnsi="IRNazanin" w:eastAsia="IRNazanin"/>
          <w:color w:val="111111"/>
          <w:sz w:val="28"/>
          <w:sz w:val="28"/>
          <w:szCs w:val="28"/>
          <w:rtl w:val="true"/>
          <w:lang w:bidi="fa-IR"/>
        </w:rPr>
        <w:t xml:space="preserve">اين كه مى گويى </w:t>
      </w:r>
      <w:r>
        <w:rPr>
          <w:rStyle w:val="FootnoteAnchor"/>
          <w:rtl w:val="true"/>
        </w:rPr>
        <w:footnoteReference w:id="4868"/>
      </w:r>
      <w:r>
        <w:rPr>
          <w:rFonts w:ascii="Amiri" w:hAnsi="Amiri" w:eastAsia="Amiri" w:cs="Amiri"/>
          <w:color w:val="111111"/>
          <w:sz w:val="28"/>
          <w:sz w:val="28"/>
          <w:szCs w:val="28"/>
          <w:rtl w:val="true"/>
          <w:lang w:bidi="ar-SA"/>
        </w:rPr>
        <w:t>،و اين قول بر قرائت آنان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خوانند به كسر همزه </w:t>
      </w:r>
      <w:r>
        <w:rPr>
          <w:rStyle w:val="FootnoteAnchor"/>
          <w:rtl w:val="true"/>
        </w:rPr>
        <w:footnoteReference w:id="4869"/>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كلام تمام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مبتداست 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كه مشركانى </w:t>
      </w:r>
      <w:r>
        <w:rPr>
          <w:rStyle w:val="FootnoteAnchor"/>
          <w:rtl w:val="true"/>
        </w:rPr>
        <w:footnoteReference w:id="4870"/>
      </w:r>
      <w:r>
        <w:rPr>
          <w:rFonts w:ascii="IRNazanin" w:hAnsi="IRNazanin" w:eastAsia="IRNazanin"/>
          <w:color w:val="111111"/>
          <w:sz w:val="28"/>
          <w:sz w:val="28"/>
          <w:szCs w:val="28"/>
          <w:rtl w:val="true"/>
          <w:lang w:bidi="fa-IR"/>
        </w:rPr>
        <w:t xml:space="preserve">چه دانى </w:t>
      </w:r>
      <w:r>
        <w:rPr>
          <w:rStyle w:val="FootnoteAnchor"/>
          <w:rtl w:val="true"/>
        </w:rPr>
        <w:footnoteReference w:id="4871"/>
      </w:r>
      <w:r>
        <w:rPr>
          <w:rFonts w:ascii="IRNazanin" w:hAnsi="IRNazanin" w:eastAsia="IRNazanin"/>
          <w:color w:val="111111"/>
          <w:sz w:val="28"/>
          <w:sz w:val="28"/>
          <w:szCs w:val="28"/>
          <w:rtl w:val="true"/>
          <w:lang w:bidi="fa-IR"/>
        </w:rPr>
        <w:t>كه عواقب كارها چيست؟و در دلهاى هركسى چيست؟ آنگه خبر داد ايشان را ازآن كه ندانستند،گفت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اين است كه اگر اين آيات بيايد ايشان ايمان نيارند </w:t>
      </w:r>
      <w:r>
        <w:rPr>
          <w:rStyle w:val="FootnoteAnchor"/>
          <w:rtl w:val="true"/>
        </w:rPr>
        <w:footnoteReference w:id="4872"/>
      </w:r>
      <w:r>
        <w:rPr>
          <w:rFonts w:ascii="Amiri" w:hAnsi="Amiri" w:eastAsia="Amiri" w:cs="Amiri"/>
          <w:color w:val="111111"/>
          <w:sz w:val="28"/>
          <w:sz w:val="28"/>
          <w:szCs w:val="28"/>
          <w:rtl w:val="true"/>
          <w:lang w:bidi="ar-SA"/>
        </w:rPr>
        <w:t xml:space="preserve">،بر اين </w:t>
      </w:r>
      <w:r>
        <w:rPr>
          <w:rStyle w:val="FootnoteAnchor"/>
          <w:rtl w:val="true"/>
        </w:rPr>
        <w:footnoteReference w:id="4873"/>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4874"/>
      </w:r>
      <w:r>
        <w:rPr>
          <w:rFonts w:ascii="Amiri" w:hAnsi="Amiri" w:eastAsia="Amiri" w:cs="Amiri"/>
          <w:color w:val="111111"/>
          <w:sz w:val="28"/>
          <w:sz w:val="28"/>
          <w:szCs w:val="28"/>
          <w:rtl w:val="true"/>
          <w:lang w:bidi="ar-SA"/>
        </w:rPr>
        <w:t xml:space="preserve">زياده نباشد،و اين قرائت ابن كثير و ابو عمرو و شبل است و در شاذّ مجاهد و قتاده و ابن محيص </w:t>
      </w:r>
      <w:r>
        <w:rPr>
          <w:rStyle w:val="FootnoteAnchor"/>
          <w:rtl w:val="true"/>
        </w:rPr>
        <w:footnoteReference w:id="4875"/>
      </w:r>
      <w:r>
        <w:rPr>
          <w:rFonts w:ascii="IRNazanin" w:hAnsi="IRNazanin" w:eastAsia="IRNazanin"/>
          <w:color w:val="111111"/>
          <w:sz w:val="28"/>
          <w:sz w:val="28"/>
          <w:szCs w:val="28"/>
          <w:rtl w:val="true"/>
          <w:lang w:bidi="fa-IR"/>
        </w:rPr>
        <w:t>و جحدرىّ،اعني كسر الهمزة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 مسلمانان است كه ايشان پنداشتند كه اگر خداى تعالى اين آيات اظهار كند،ايشان عند آن ايمان آرند،گفت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قوم شما چه دانى </w:t>
      </w:r>
      <w:r>
        <w:rPr>
          <w:rStyle w:val="FootnoteAnchor"/>
          <w:rtl w:val="true"/>
        </w:rPr>
        <w:footnoteReference w:id="4876"/>
      </w:r>
      <w:r>
        <w:rPr>
          <w:rFonts w:ascii="IRNazanin" w:hAnsi="IRNazanin" w:eastAsia="IRNazanin"/>
          <w:color w:val="111111"/>
          <w:sz w:val="28"/>
          <w:sz w:val="28"/>
          <w:szCs w:val="28"/>
          <w:rtl w:val="true"/>
          <w:lang w:bidi="fa-IR"/>
        </w:rPr>
        <w:t xml:space="preserve">كه چون آيتها بيايد ايشان ايمان خواهند آوردن،و بر اين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باشد،و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يشعركم أنّ الآيات اذا جاءت يؤمنون بها،چنان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 أَلاّٰ </w:t>
      </w:r>
      <w:r>
        <w:rPr>
          <w:rStyle w:val="FootnoteAnchor"/>
          <w:rtl w:val="true"/>
        </w:rPr>
        <w:footnoteReference w:id="4877"/>
      </w:r>
      <w:r>
        <w:rPr>
          <w:rFonts w:ascii="Amiri" w:hAnsi="Amiri" w:eastAsia="Amiri" w:cs="Amiri"/>
          <w:color w:val="111111"/>
          <w:sz w:val="28"/>
          <w:sz w:val="28"/>
          <w:szCs w:val="28"/>
          <w:rtl w:val="true"/>
          <w:lang w:bidi="ar-SA"/>
        </w:rPr>
        <w:t xml:space="preserve">تَسْجُدَ </w:t>
      </w:r>
      <w:r>
        <w:rPr>
          <w:rStyle w:val="FootnoteAnchor"/>
          <w:rtl w:val="true"/>
        </w:rPr>
        <w:footnoteReference w:id="487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عَلىٰ قَرْيَةٍ أَهْلَكْنٰاهٰا أَنَّهُمْ لاٰ يَرْجِعُونَ </w:t>
      </w:r>
      <w:r>
        <w:rPr>
          <w:rStyle w:val="FootnoteAnchor"/>
          <w:rtl w:val="true"/>
        </w:rPr>
        <w:footnoteReference w:id="4879"/>
      </w:r>
      <w:r>
        <w:rPr>
          <w:rFonts w:ascii="Amiri" w:hAnsi="Amiri" w:eastAsia="Amiri" w:cs="Amiri"/>
          <w:color w:val="111111"/>
          <w:sz w:val="28"/>
          <w:sz w:val="28"/>
          <w:szCs w:val="28"/>
          <w:rtl w:val="true"/>
          <w:lang w:bidi="ar-SA"/>
        </w:rPr>
        <w:t>،أى يرجعون على احد القولين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رَبُّكُمْ عَلَيْكُمْ أَلاّٰ تُشْرِكُوا بِهِ شَيْئاً </w:t>
      </w:r>
      <w:r>
        <w:rPr>
          <w:rStyle w:val="FootnoteAnchor"/>
          <w:rtl w:val="true"/>
        </w:rPr>
        <w:footnoteReference w:id="4880"/>
      </w:r>
      <w:r>
        <w:rPr>
          <w:rFonts w:ascii="IRNazanin" w:hAnsi="IRNazanin" w:eastAsia="IRNazanin"/>
          <w:color w:val="111111"/>
          <w:sz w:val="28"/>
          <w:sz w:val="28"/>
          <w:szCs w:val="28"/>
          <w:rtl w:val="true"/>
          <w:lang w:bidi="fa-IR"/>
        </w:rPr>
        <w:t>،و اين بر قرائت آن كس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به فتح همزه،و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يشعركم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اعمال كند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يشعركم لعلّها</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جاءت الآيات لا يؤمنون،و در مصحف 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881"/>
      </w:r>
      <w:r>
        <w:rPr>
          <w:rFonts w:ascii="Amiri" w:hAnsi="Amiri" w:eastAsia="Amiri" w:cs="Amiri"/>
          <w:color w:val="111111"/>
          <w:sz w:val="28"/>
          <w:sz w:val="28"/>
          <w:szCs w:val="28"/>
          <w:rtl w:val="true"/>
          <w:lang w:bidi="ar-SA"/>
        </w:rPr>
        <w:t xml:space="preserve">يقول العرب ايت السّوق انّك تشترى شيئا،اى لعلّك و اين را نظاير بسيار </w:t>
      </w:r>
    </w:p>
    <w:p>
      <w:pPr>
        <w:pStyle w:val="BookText"/>
        <w:rPr/>
      </w:pPr>
      <w:r>
        <w:rPr>
          <w:rFonts w:ascii="Amiri" w:hAnsi="Amiri" w:eastAsia="Amiri" w:cs="Amiri"/>
          <w:color w:val="111111"/>
          <w:sz w:val="28"/>
          <w:sz w:val="28"/>
          <w:szCs w:val="28"/>
          <w:rtl w:val="true"/>
          <w:lang w:bidi="ar-SA"/>
        </w:rPr>
        <w:t>است در شعر عرب،قال عدىّ بن زيد</w:t>
      </w:r>
      <w:r>
        <w:rPr>
          <w:rFonts w:eastAsia="Amiri" w:cs="Amiri" w:ascii="Amiri" w:hAnsi="Amiri"/>
          <w:color w:val="111111"/>
          <w:sz w:val="28"/>
          <w:szCs w:val="28"/>
          <w:rtl w:val="true"/>
          <w:lang w:bidi="ar-SA"/>
        </w:rPr>
        <w:t xml:space="preserve">: </w:t>
      </w:r>
      <w:r>
        <w:rPr>
          <w:rStyle w:val="FootnoteAnchor"/>
          <w:rtl w:val="true"/>
        </w:rPr>
        <w:footnoteReference w:id="4882"/>
      </w:r>
    </w:p>
    <w:p>
      <w:pPr>
        <w:pStyle w:val="BookText"/>
        <w:rPr/>
      </w:pPr>
      <w:r>
        <w:rPr>
          <w:rFonts w:ascii="Amiri" w:hAnsi="Amiri" w:eastAsia="Amiri" w:cs="Amiri"/>
          <w:color w:val="111111"/>
          <w:sz w:val="28"/>
          <w:sz w:val="28"/>
          <w:szCs w:val="28"/>
          <w:rtl w:val="true"/>
          <w:lang w:bidi="ar-SA"/>
        </w:rPr>
        <w:t>أ عاذل ما يدريك انّ منيّتي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ساعة فى اليوم او في ضحى الغد</w:t>
      </w:r>
    </w:p>
    <w:p>
      <w:pPr>
        <w:pStyle w:val="BookText"/>
        <w:rPr/>
      </w:pPr>
      <w:r>
        <w:rPr>
          <w:rFonts w:ascii="Amiri" w:hAnsi="Amiri" w:eastAsia="Amiri" w:cs="Amiri"/>
          <w:color w:val="111111"/>
          <w:sz w:val="28"/>
          <w:sz w:val="28"/>
          <w:szCs w:val="28"/>
          <w:rtl w:val="true"/>
          <w:lang w:bidi="ar-SA"/>
        </w:rPr>
        <w:t>أى لعلّ،و قال دريد بن الصمّة</w:t>
      </w:r>
      <w:r>
        <w:rPr>
          <w:rFonts w:eastAsia="Amiri" w:cs="Amiri" w:ascii="Amiri" w:hAnsi="Amiri"/>
          <w:color w:val="111111"/>
          <w:sz w:val="28"/>
          <w:szCs w:val="28"/>
          <w:rtl w:val="true"/>
          <w:lang w:bidi="ar-SA"/>
        </w:rPr>
        <w:t xml:space="preserve">: </w:t>
      </w:r>
      <w:r>
        <w:rPr>
          <w:rStyle w:val="FootnoteAnchor"/>
          <w:rtl w:val="true"/>
        </w:rPr>
        <w:footnoteReference w:id="4883"/>
      </w:r>
    </w:p>
    <w:p>
      <w:pPr>
        <w:pStyle w:val="BookText"/>
        <w:rPr/>
      </w:pPr>
      <w:r>
        <w:rPr>
          <w:rFonts w:ascii="Amiri" w:hAnsi="Amiri" w:eastAsia="Amiri" w:cs="Amiri"/>
          <w:color w:val="111111"/>
          <w:sz w:val="28"/>
          <w:sz w:val="28"/>
          <w:szCs w:val="28"/>
          <w:rtl w:val="true"/>
          <w:lang w:bidi="ar-SA"/>
        </w:rPr>
        <w:t>ذريني اطوف فى البلاد لأنّني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ارى ما ترين </w:t>
      </w:r>
      <w:r>
        <w:rPr>
          <w:rStyle w:val="FootnoteAnchor"/>
          <w:rtl w:val="true"/>
        </w:rPr>
        <w:footnoteReference w:id="4884"/>
      </w:r>
      <w:r>
        <w:rPr>
          <w:rFonts w:ascii="Amiri" w:hAnsi="Amiri" w:eastAsia="Amiri" w:cs="Amiri"/>
          <w:color w:val="111111"/>
          <w:sz w:val="28"/>
          <w:sz w:val="28"/>
          <w:szCs w:val="28"/>
          <w:rtl w:val="true"/>
          <w:lang w:bidi="ar-SA"/>
        </w:rPr>
        <w:t>او بخيلا مخلّدا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r>
        <w:rPr>
          <w:rStyle w:val="FootnoteAnchor"/>
          <w:rtl w:val="true"/>
        </w:rPr>
        <w:footnoteReference w:id="4885"/>
      </w:r>
    </w:p>
    <w:p>
      <w:pPr>
        <w:pStyle w:val="BookText"/>
        <w:rPr/>
      </w:pPr>
      <w:r>
        <w:rPr>
          <w:rFonts w:ascii="Amiri" w:hAnsi="Amiri" w:eastAsia="Amiri" w:cs="Amiri"/>
          <w:color w:val="111111"/>
          <w:sz w:val="28"/>
          <w:sz w:val="28"/>
          <w:szCs w:val="28"/>
          <w:rtl w:val="true"/>
          <w:lang w:bidi="ar-SA"/>
        </w:rPr>
        <w:t>هل انتم عائجون بنا لأنّا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العرصات او اثر الخيام</w:t>
      </w:r>
    </w:p>
    <w:p>
      <w:pPr>
        <w:pStyle w:val="BookText"/>
        <w:rPr/>
      </w:pPr>
      <w:r>
        <w:rPr>
          <w:rFonts w:ascii="IRNazanin" w:hAnsi="IRNazanin" w:eastAsia="IRNazanin"/>
          <w:color w:val="111111"/>
          <w:sz w:val="28"/>
          <w:sz w:val="28"/>
          <w:szCs w:val="28"/>
          <w:rtl w:val="true"/>
          <w:lang w:bidi="fa-IR"/>
        </w:rPr>
        <w:t xml:space="preserve">اى لعلّنا و قال ابو النّجم </w:t>
      </w:r>
      <w:r>
        <w:rPr>
          <w:rStyle w:val="FootnoteAnchor"/>
          <w:rtl w:val="true"/>
        </w:rPr>
        <w:footnoteReference w:id="4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لشيبان ادن من لقائه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نغذّي القوم من شوائه</w:t>
      </w:r>
    </w:p>
    <w:p>
      <w:pPr>
        <w:pStyle w:val="BookText"/>
        <w:rPr/>
      </w:pPr>
      <w:r>
        <w:rPr>
          <w:rFonts w:ascii="IRNazanin" w:hAnsi="IRNazanin" w:eastAsia="IRNazanin"/>
          <w:color w:val="111111"/>
          <w:sz w:val="28"/>
          <w:sz w:val="28"/>
          <w:szCs w:val="28"/>
          <w:rtl w:val="true"/>
          <w:lang w:bidi="fa-IR"/>
        </w:rPr>
        <w:t>اى لعلّنا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 يقول العرب لعلّك و لعنّك و رعنّك و علّك و رأنّك و ارنّك بمعنى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w:t>
      </w:r>
      <w:r>
        <w:rPr>
          <w:rStyle w:val="FootnoteAnchor"/>
          <w:rtl w:val="true"/>
        </w:rPr>
        <w:footnoteReference w:id="4887"/>
      </w:r>
      <w:r>
        <w:rPr>
          <w:rFonts w:ascii="IRNazanin" w:hAnsi="IRNazanin" w:eastAsia="IRNazanin"/>
          <w:color w:val="111111"/>
          <w:sz w:val="28"/>
          <w:sz w:val="28"/>
          <w:szCs w:val="28"/>
          <w:rtl w:val="true"/>
          <w:lang w:bidi="fa-IR"/>
        </w:rPr>
        <w:t>عامر و حمزه و جحدرىّ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بتاء </w:t>
      </w:r>
      <w:r>
        <w:rPr>
          <w:rStyle w:val="FootnoteAnchor"/>
          <w:rtl w:val="true"/>
        </w:rPr>
        <w:footnoteReference w:id="4888"/>
      </w:r>
      <w:r>
        <w:rPr>
          <w:rFonts w:ascii="IRNazanin" w:hAnsi="IRNazanin" w:eastAsia="IRNazanin"/>
          <w:color w:val="111111"/>
          <w:sz w:val="28"/>
          <w:sz w:val="28"/>
          <w:szCs w:val="28"/>
          <w:rtl w:val="true"/>
          <w:lang w:bidi="fa-IR"/>
        </w:rPr>
        <w:t xml:space="preserve">الخطاب،چنان كه خطاب با مشركان باشد و ما يشعركم ايّها المشركون انّ الآيات اذا جاءت لا يؤمنون </w:t>
      </w:r>
      <w:r>
        <w:rPr>
          <w:rStyle w:val="FootnoteAnchor"/>
          <w:rtl w:val="true"/>
        </w:rPr>
        <w:footnoteReference w:id="4889"/>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حرف ابى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لعلّكم اذا جاءتكم لا تؤمنون </w:t>
      </w:r>
      <w:r>
        <w:rPr>
          <w:rStyle w:val="FootnoteAnchor"/>
          <w:rtl w:val="true"/>
        </w:rPr>
        <w:footnoteReference w:id="4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نُقَلِّبُ أَفْئِدَتَهُمْ وَ أَبْصٰارَهُمْ ،الآية،حق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برگردانيم دلها و چشمهاشان </w:t>
      </w:r>
      <w:r>
        <w:rPr>
          <w:rStyle w:val="FootnoteAnchor"/>
          <w:rtl w:val="true"/>
        </w:rPr>
        <w:footnoteReference w:id="4891"/>
      </w:r>
      <w:r>
        <w:rPr>
          <w:rFonts w:ascii="IRNazanin" w:hAnsi="IRNazanin" w:eastAsia="IRNazanin"/>
          <w:color w:val="111111"/>
          <w:sz w:val="28"/>
          <w:sz w:val="28"/>
          <w:szCs w:val="28"/>
          <w:rtl w:val="true"/>
          <w:lang w:bidi="fa-IR"/>
        </w:rPr>
        <w:t>را بر سبيل عقوبت،بيانش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لَمْ يُؤْمِنُوا بِهِ أَوَّلَ مَرَّةٍ ،چنان كه ايشان به </w:t>
      </w:r>
      <w:r>
        <w:rPr>
          <w:rStyle w:val="FootnoteAnchor"/>
          <w:rtl w:val="true"/>
        </w:rPr>
        <w:footnoteReference w:id="4892"/>
      </w:r>
      <w:r>
        <w:rPr>
          <w:rFonts w:ascii="IRNazanin" w:hAnsi="IRNazanin" w:eastAsia="IRNazanin"/>
          <w:color w:val="111111"/>
          <w:sz w:val="28"/>
          <w:sz w:val="28"/>
          <w:szCs w:val="28"/>
          <w:rtl w:val="true"/>
          <w:lang w:bidi="fa-IR"/>
        </w:rPr>
        <w:t>اوّل بار ايمان نياوردند ما به وقت دوم دلهاى ايشان برگردانيم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كيفيّت تقليب القلوب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ابو على گفت اين در دوزخ باشد كه ما دلهاى ايشان و چشمهاى ايشان بر انگشت دوزخ بگردانيم چنان كه ايمان نياوردند بر سبيل جزا،قولى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دلهاى ايشان و چشمها</w:t>
      </w:r>
      <w:r>
        <w:rPr>
          <w:rFonts w:eastAsia="IRNazanin" w:cs="IRNazanin"/>
          <w:color w:val="111111"/>
          <w:sz w:val="28"/>
          <w:szCs w:val="28"/>
          <w:rtl w:val="true"/>
          <w:lang w:bidi="fa-IR"/>
        </w:rPr>
        <w:t xml:space="preserve">] </w:t>
      </w:r>
      <w:r>
        <w:rPr>
          <w:rStyle w:val="FootnoteAnchor"/>
          <w:rtl w:val="true"/>
        </w:rPr>
        <w:footnoteReference w:id="4893"/>
      </w:r>
      <w:r>
        <w:rPr>
          <w:rFonts w:ascii="IRNazanin" w:hAnsi="IRNazanin" w:eastAsia="IRNazanin"/>
          <w:color w:val="111111"/>
          <w:sz w:val="28"/>
          <w:sz w:val="28"/>
          <w:szCs w:val="28"/>
          <w:rtl w:val="true"/>
          <w:lang w:bidi="fa-IR"/>
        </w:rPr>
        <w:t>برگردانيم به غم و حسرت و نفسهاى ايشان منزعج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لَمْ يُؤْمِنُوا ،دو قول </w:t>
      </w:r>
    </w:p>
    <w:p>
      <w:pPr>
        <w:pStyle w:val="BookText"/>
        <w:rPr/>
      </w:pPr>
      <w:r>
        <w:rPr>
          <w:rFonts w:ascii="IRNazanin" w:hAnsi="IRNazanin" w:eastAsia="IRNazanin"/>
          <w:color w:val="111111"/>
          <w:sz w:val="28"/>
          <w:sz w:val="28"/>
          <w:szCs w:val="28"/>
          <w:rtl w:val="true"/>
          <w:lang w:bidi="fa-IR"/>
        </w:rPr>
        <w:t xml:space="preserve">گفتند </w:t>
      </w:r>
      <w:r>
        <w:rPr>
          <w:rStyle w:val="FootnoteAnchor"/>
          <w:rtl w:val="true"/>
        </w:rPr>
        <w:footnoteReference w:id="4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اگر اين آيات بياريم،ايمان نيارند چنان كه به آيات اوّل ايمان نياوردند،و قول دوم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ايشان را كه رفته اند با دنيا آرند هم ايمان نيارند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رُدُّوا لَعٰادُوا لِمٰا نُهُوا عَنْهُ </w:t>
      </w:r>
      <w:r>
        <w:rPr>
          <w:rStyle w:val="FootnoteAnchor"/>
          <w:rtl w:val="true"/>
        </w:rPr>
        <w:footnoteReference w:id="4895"/>
      </w:r>
      <w:r>
        <w:rPr>
          <w:rFonts w:ascii="IRNazanin" w:hAnsi="IRNazanin" w:eastAsia="IRNazanin"/>
          <w:color w:val="111111"/>
          <w:sz w:val="28"/>
          <w:sz w:val="28"/>
          <w:szCs w:val="28"/>
          <w:rtl w:val="true"/>
          <w:lang w:bidi="fa-IR"/>
        </w:rPr>
        <w:t>،و قولى دگر آن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تشبيه آن است كه عقوبت ايشان وفق </w:t>
      </w:r>
      <w:r>
        <w:rPr>
          <w:rStyle w:val="FootnoteAnchor"/>
          <w:rtl w:val="true"/>
        </w:rPr>
        <w:footnoteReference w:id="4896"/>
      </w:r>
      <w:r>
        <w:rPr>
          <w:rFonts w:ascii="IRNazanin" w:hAnsi="IRNazanin" w:eastAsia="IRNazanin"/>
          <w:color w:val="111111"/>
          <w:sz w:val="28"/>
          <w:sz w:val="28"/>
          <w:szCs w:val="28"/>
          <w:rtl w:val="true"/>
          <w:lang w:bidi="fa-IR"/>
        </w:rPr>
        <w:t>گناه ايشان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ضمير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محتمل است كه راجع باشد با قرآن و محتمل است كه راجع باشد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بر اين تأويل آن كه اين چنين است آن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لَمْ يُؤْمِنُوا ،نفى ايمان حواله با ايشان كرد و اگر به منع خداى ممنوع بودند </w:t>
      </w:r>
      <w:r>
        <w:rPr>
          <w:rStyle w:val="FootnoteAnchor"/>
          <w:rtl w:val="true"/>
        </w:rPr>
        <w:footnoteReference w:id="4897"/>
      </w:r>
      <w:r>
        <w:rPr>
          <w:rFonts w:ascii="IRNazanin" w:hAnsi="IRNazanin" w:eastAsia="IRNazanin"/>
          <w:color w:val="111111"/>
          <w:sz w:val="28"/>
          <w:sz w:val="28"/>
          <w:szCs w:val="28"/>
          <w:rtl w:val="true"/>
          <w:lang w:bidi="fa-IR"/>
        </w:rPr>
        <w:t>و خداى تعالى ايشان را منع كردى از ايمان،اين در حقّ ايشان دروغ بودى و ظلم و كلام متناقض بودى،و اگر خداى تعالى ايشان را منع كردى از ايمان ايشان مأمور نبودندى به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دگر آن كه تقليب القلب و العين مانع نباشد از ايمان،نبينى كه نابينايى كه فساد چشم است به يك بار كه </w:t>
      </w:r>
      <w:r>
        <w:rPr>
          <w:rStyle w:val="FootnoteAnchor"/>
          <w:rtl w:val="true"/>
        </w:rPr>
        <w:footnoteReference w:id="4898"/>
      </w:r>
      <w:r>
        <w:rPr>
          <w:rFonts w:ascii="Amiri" w:hAnsi="Amiri" w:eastAsia="Amiri" w:cs="Amiri"/>
          <w:color w:val="111111"/>
          <w:sz w:val="28"/>
          <w:sz w:val="28"/>
          <w:szCs w:val="28"/>
          <w:rtl w:val="true"/>
          <w:lang w:bidi="ar-SA"/>
        </w:rPr>
        <w:t>هم مانع نيست از ايمان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حسين بن علىّ المغربىّ </w:t>
      </w:r>
      <w:r>
        <w:rPr>
          <w:rStyle w:val="FootnoteAnchor"/>
          <w:rtl w:val="true"/>
        </w:rPr>
        <w:footnoteReference w:id="489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من راز دلهاى ايشان و خيانت چشمهاى ايشان و آنچه دلهاى ايشان پوشيده دارند دانم چو </w:t>
      </w:r>
      <w:r>
        <w:rPr>
          <w:rStyle w:val="FootnoteAnchor"/>
          <w:rtl w:val="true"/>
        </w:rPr>
        <w:footnoteReference w:id="4900"/>
      </w:r>
      <w:r>
        <w:rPr>
          <w:rFonts w:ascii="IRNazanin" w:hAnsi="IRNazanin" w:eastAsia="IRNazanin"/>
          <w:color w:val="111111"/>
          <w:sz w:val="28"/>
          <w:sz w:val="28"/>
          <w:szCs w:val="28"/>
          <w:rtl w:val="true"/>
          <w:lang w:bidi="fa-IR"/>
        </w:rPr>
        <w:t xml:space="preserve">كسى كه كارى از روى به روى گرداند حقيقت آن و دخيلت </w:t>
      </w:r>
      <w:r>
        <w:rPr>
          <w:rStyle w:val="FootnoteAnchor"/>
          <w:rtl w:val="true"/>
        </w:rPr>
        <w:footnoteReference w:id="4901"/>
      </w:r>
      <w:r>
        <w:rPr>
          <w:rFonts w:ascii="IRNazanin" w:hAnsi="IRNazanin" w:eastAsia="IRNazanin"/>
          <w:color w:val="111111"/>
          <w:sz w:val="28"/>
          <w:sz w:val="28"/>
          <w:szCs w:val="28"/>
          <w:rtl w:val="true"/>
          <w:lang w:bidi="fa-IR"/>
        </w:rPr>
        <w:t xml:space="preserve">آن بداند،يعنى دلهاى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برگردانيدم باطن به خلاف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نَذَرُهُمْ فِي طُغْيٰانِهِمْ يَعْمَهُونَ ،و رها كنيم ايشان را</w:t>
      </w:r>
      <w:r>
        <w:rPr>
          <w:rFonts w:eastAsia="IRNazanin" w:cs="IRNazanin"/>
          <w:color w:val="111111"/>
          <w:sz w:val="28"/>
          <w:szCs w:val="28"/>
          <w:rtl w:val="true"/>
          <w:lang w:bidi="fa-IR"/>
        </w:rPr>
        <w:t xml:space="preserve">] </w:t>
      </w:r>
      <w:r>
        <w:rPr>
          <w:rStyle w:val="FootnoteAnchor"/>
          <w:rtl w:val="true"/>
        </w:rPr>
        <w:footnoteReference w:id="4902"/>
      </w:r>
      <w:r>
        <w:rPr>
          <w:rFonts w:ascii="IRNazanin" w:hAnsi="IRNazanin" w:eastAsia="IRNazanin"/>
          <w:color w:val="111111"/>
          <w:sz w:val="28"/>
          <w:sz w:val="28"/>
          <w:szCs w:val="28"/>
          <w:rtl w:val="true"/>
          <w:lang w:bidi="fa-IR"/>
        </w:rPr>
        <w:t xml:space="preserve">تا سر در جهل و عمايت خود نهند يعنى تخليه كنيم و تمكين از ميان ايشان و اختيار،تا آن كنند كه ايشان خواهند و آنچه از ايشان آيد به اختيار ايشان آيد،و اين دليل آن نكند </w:t>
      </w:r>
      <w:r>
        <w:rPr>
          <w:rStyle w:val="FootnoteAnchor"/>
          <w:rtl w:val="true"/>
        </w:rPr>
        <w:footnoteReference w:id="4903"/>
      </w:r>
      <w:r>
        <w:rPr>
          <w:rFonts w:ascii="IRNazanin" w:hAnsi="IRNazanin" w:eastAsia="IRNazanin"/>
          <w:color w:val="111111"/>
          <w:sz w:val="28"/>
          <w:sz w:val="28"/>
          <w:szCs w:val="28"/>
          <w:rtl w:val="true"/>
          <w:lang w:bidi="fa-IR"/>
        </w:rPr>
        <w:t>كه خداى تعالى چون تخليه كرد مريد باشد طغيان ايشان را،براى آن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و مسلمانان كه جهودان را تمكين و تخليه كنند ازآن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Style w:val="FootnoteAnchor"/>
          <w:rtl w:val="true"/>
        </w:rPr>
        <w:footnoteReference w:id="4904"/>
      </w:r>
      <w:r>
        <w:rPr>
          <w:rFonts w:ascii="IRNazanin" w:hAnsi="IRNazanin" w:eastAsia="IRNazanin"/>
          <w:color w:val="111111"/>
          <w:sz w:val="28"/>
          <w:sz w:val="28"/>
          <w:szCs w:val="28"/>
          <w:rtl w:val="true"/>
          <w:lang w:bidi="fa-IR"/>
        </w:rPr>
        <w:t xml:space="preserve">كنشت شوند دليل نكند كه مريدند آن را و گفتار و فعل ايشان </w:t>
      </w:r>
    </w:p>
    <w:p>
      <w:pPr>
        <w:pStyle w:val="BookText"/>
        <w:rPr/>
      </w:pP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مجاوزة القدر باشد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طَغَى الْمٰاءُ </w:t>
      </w:r>
      <w:r>
        <w:rPr>
          <w:rStyle w:val="FootnoteAnchor"/>
          <w:rtl w:val="true"/>
        </w:rPr>
        <w:footnoteReference w:id="4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تحيّر </w:t>
      </w:r>
      <w:r>
        <w:rPr>
          <w:rStyle w:val="FootnoteAnchor"/>
          <w:rtl w:val="true"/>
        </w:rPr>
        <w:footnoteReference w:id="4906"/>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 بعمه عمها اذا تحيّر فهو عمه و عامه و ركب رأسه من غير علم و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الجزء السّابع من تفسير القرآن و يتلوه قوله تعالى</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أَنَّنٰا نَزَّلْنٰا إِلَيْهِمُ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فى المجلّدة الثّامنة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ابتداى سورۀ انعام افتادگى دارد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اساس،شايد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گرويده 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گرويده ايد،وز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گرويديد،آج،لب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آورده ايد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آوردند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سبب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التوابع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يَرْتَدَّ مِنْكُمْ عَنْ دِينِهِ نيست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مج،مت،بم،وز،لت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مج،مت،وز،آج،لب،بم،مر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مج،مت،وز،آج،لب،آف،بم،مر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نواحى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مج،مت،وز،آج،لب،بم،مر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والى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قوتى گرفت،لت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 گرفت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مج،مت،بت،مر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ايشان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مشهور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مروان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ملعونان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 مبارك</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اسامة بن زيد از</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حنيفه،آج،لب،بم،آف،آن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حنيفه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مج،مت،وز،آج،لب،بم،آف،لت،آن،مر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 بن طفيل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ندانستى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الوليد،مر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وليد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وليد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 كردند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طليحه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حقيقه،لت،آن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جفنه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ندارد،با توجّه به مج افزوده 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فراره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حصون،مج،وز،مت،مر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حصين،آج،لب،لت،آن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حصور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 الفرازى،بم،آن،مر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الفرازى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 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سلم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مج،وز،مت،بم،لت،مر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سجاج بنت المنذر،مت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سجاح بنت المنذر،آج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سجاح بنت المنقذ،بم،آف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سجاح بنت الميقذ</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العلامة مصرى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پيشنمازى كردى،مر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وائل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حطيم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اساس،مج،وز،مت،آن،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اسهم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بازگشتى</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مج،وز،مت،آج،لب،بم،لت،آن،مر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 باشد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نوگشت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بددلى،مت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جبن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كرد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يعملونه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 بر با كافران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مج افزوده شد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نگريد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بر كرد،مر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به كرد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مج،مت،وز،لت،و</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گشاده بود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ده،بم،آف 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باشد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مج،مت،وز،بم،آف،لت،آن،مر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بيتى</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بگويم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ايرمد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الاوليا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أَعِزَّةٍ عَلَى الْكٰافِرِينَ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نشنيدى،آن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شنوى</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مج،مت،وز،بم،آن،مر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 گذارد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 سپاس خداى را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 شكر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كوچه 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تو باش</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ابى طالب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كشيدن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كردى</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آرد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زنهار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بازآمدن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پس،لب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ضرار بن عبد اللّه الضبى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اى بود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لهى،لب،لت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اعجز،با توجه به مج تصحيح شد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پيرهن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 شد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مج،مت،وز،لت،غير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نااميد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بخواستمانى</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نخواستمانى</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بخواند مانى</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دادى</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نيارستمانى گفتن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نيارستمانى</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كردى</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آزار مى كنى</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فريب ده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داده 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 بريده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كم با تو،مر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چنانكه با تو</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داشتى</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داشت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اوش بكشند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صوح،وز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صبوح،آج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صريح،لب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صريح</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جملۀ</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ندارد،با توجّه به مت،بم،مر افزوده شد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دستورى باشد،بم،آف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باشد،لت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ده،مر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دستورى ده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درقه اى</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بينى</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 بركشيد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بازو</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نه پس به مكافات اين تو را به بازو جلوه كنم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مؤمنات،مت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الشعرى</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الوليد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قتال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كسى</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پيرايد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مج،مت،وز،لت،آف،آن،مر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آيه هركه را،مت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در آيت هركه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تعزّر،مر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تعزّر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نخواهم رفتن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بندد،آج،لب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نخواهد بستن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تنظروا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ندانيد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كاردارى</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بنگريد،آج،لب،لت،آن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بنگرى،آف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اتصال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مت،آج،لب،برويد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بهيد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مج،آج،لب،آف،آن،مر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مج،مت،وز،آج،لب،آف،لت،آن،مر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برآن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ركوع</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مى كند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دارم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 را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دارم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سجده دگر كردم برفت و بازآمد و گفت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دوستان دوستان ايشان را دوست دارم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شده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آمد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مج،مت،وز،بم،آف،لت،مر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 او</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اول تا به آخر بنگريد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نديد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ساز،با توجه به مج و ديگر نسخه بدلها تصحيح شد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سيفعل،مج،مت،وز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سنفعل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 يفعل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كى</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صامت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ابىّ بن سلول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عتبه بن ابى سهيم،وز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عتبه بن ابى لهيم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البيت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آج،عتابة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عباس</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روز</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مى كرديم،وز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مى كردم،مر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كرديم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خدايا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بگرفت،آج،لب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كرد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خداى</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 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برگزيده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ابو طالب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 اللّه انصارى</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 مت،وز،بم،مر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 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برگزيده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مج،مت،وز،آف،لت،مر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انگشت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بگرفت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مج،مت،وز،آف،لت،آن،مر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روز</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صافيا،وز،بم،آف،آن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حافيا،لت،مر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جافيا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قدس،با توجه به مج و مت تصحيح شد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ضاحيا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مخلوقات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مخلوقات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جهودان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مؤمنانى</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حسنى</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تفديك،مر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نفدك</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بهجى</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مطّى</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مشارع،آج،لب،آف،آن مشارعى</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المخبّر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فديك،لت،بم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فدتيك</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نزال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فيه،آج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 الله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مردود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آورده الفضائل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مت،اين جا،مج،مت،مر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الصارا،وز،آج،لت،مر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الصبارا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عبّاد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جنيت،مر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بيت را كسى ترجمه گفت،وز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دو بيت را كسى ترجمه گفت،لت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دو بيت را كسى ترجمه اى مى گفت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الشّاعر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نفى كنند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مج،مت،آج،لب،آف،لت،آن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فروگذارند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افزوده شد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مج،مت،وز،فى قوله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رسوله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الروئية،آج،ريته،با توجه به مج،مت،وز تصحيح شد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الولى،لت،مر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الوالى</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ريئة،با توجه به مج،مت،وز،لت تصحيح شد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آج،لت،آن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اشتراك</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نداده بودند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 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طمع كردند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مج،مت،وز،آف،لت،آن،مر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الرويت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نشايد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 كردند،آف،مر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 كرد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نشايد كرد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ندارد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تهين الفقير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علّمك،با توجه به مج و قرينه بعدى تصحيح شد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يركع</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علمك،مر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اليك</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معيّنى</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كنند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آج افزوده شد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دولا شدن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تشبيه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اخبّر اخبار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يكبو</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وجهها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مج،مت،وز،آج،لب،بم،آف،لت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نيوفتاد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مج،مت،مر،وز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تعبير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مج و ديگر نسخه بدلها افزوده شد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پرستيدند،با توجّه به مج تصحيح شد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كرد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 كرد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آورند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بحفايه،با توجه به آج تصحيح شد،مج،مت،وز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حمايه،لت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حنايه،مر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جنايه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اسلافى</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مج،مت،وز،آج،لب،آف،لت،آن،مر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نكرده بود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نافتد،آف،آن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يافتند،لت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نبافتند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گويد،با توجه مج تصحيح شد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 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ببايد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لايق نباشد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مستعبد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مستحق</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بگرفت،آج،لب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كرد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نقيص،مر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نفعى</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گذارد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كرد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گفت از پسر زانيه</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نهادند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سوى،با توجه به مج و مضمون عبارت تصحيح شد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البزاة،لت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فانصه،وز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فائضة،آج،لب،آن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قابضة،مر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قافضة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شكار كن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ناوس</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الناورا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نگويى</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حيات رسول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استتلام،آف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استلام،آن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استيلام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طاعت بستى</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حذب،با توجه به مفهوم تصحيح شد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حذب،با توجه به مفهوم تصحيح شد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گرويده ايد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مگيريد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گرويده ايد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انگار مكنيد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فرستاديد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 نيه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بدتر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باشد از</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بوزنگان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مج،مت،وز،پرستيده باشد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شدند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پنهان مى كردند،آج،لب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هستند پنهان مى دارند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نهى نكردندى</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خداشناسان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دانشمندان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بدكردار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كنانيد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دستهاى</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فروفرستاده شد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افكنديم،آج،لب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فكنديم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بزيدن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شتابند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آوردندى</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بپوشيدمانى،آج،لب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بپوشانيدمى،لت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بپوشانيدمانى</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گناهانشان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آورديمى،آف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آوردى</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شاماركاره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مگرويد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 به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ذكر،با توجه به مج تصحيح شد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برخواستندى،با توجه به مج تصحيح شد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برخواستندى</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برمخيزند،مر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برنخيزاند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آج،لب،مكناد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آج،لب،مكناد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 كردند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يكديگر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بسوخت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 گردانيد،لت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برآورد گردانيد،آف،آن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برورد كرد،آج،لب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برآورده كرده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مج،مت،وز،آف،لت،مر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شنيدندى</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گفتندى</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پيغمبر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خواهم،با توجه به مج تصحيح شد،مت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خواهيم،آج،لب،آف،لت،مر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حله ها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هذا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كنيم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نزديك</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نكرده باشند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موالات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قوع</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بنده،با توجّه به لت،آن،مر تصحيح شد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او</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كند،لت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نبينى</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بانگ گويد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مؤخر او</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الفارسى</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برگشايند،مت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وى گشايند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دعاها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اقامه،با توجّه به مج تصحيح شد،لب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انابت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نرنجاند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اطوال،با توجه به مج،مت تصحيح شد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القاص</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عمر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مج،مت،وز،آج،آف،لت،مر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نكردمى</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 اللّه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اغفر للمؤذّنين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مج،مت،مر،لت،مر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اندازند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تصحيح شد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اوشيع،مر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اشبع</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براهيم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برابر مى شمرد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رقيان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كاريى،لب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كارى</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بيشترينه،مر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بيشترين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نتوانيد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مج،بهتر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بيشترينه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ابهام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نوعى</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بوزنگان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گفتى</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استسقال،با توجه به مج تصحيح شد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 اسلمى</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الطّاغوت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الجمع</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تغالب،با توجه به مج تصحيح شد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بپرستيدند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ثبة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مجبّره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آنكه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فعلى</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ماندند،آف،آن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نيامدند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بالكفر بكفر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قَدْ خَرَجُوا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دارند،آف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برآرند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پنهان مى دارند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خلايف،با توجّه به مج تصحيح شد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الْإِثْمِ وَ الْعُدْوٰانِ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بردارد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بيفكند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جرير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كند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مج،مت،وز،تمكين،آف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ممكن،مر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متمكن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ضريرى</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المحارمى</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بشنوانيد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كند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صالحان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بردارد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فرونكيرد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 بجز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فتنه اى</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آمد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تمييز نكند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كار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براساس</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مثل،با توجه به مج تصحيح شد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الحاح</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تونگرى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توانگرى</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فنحاص بن غازورا،مر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فيحاص بن عازورا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تجسم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افزوده شد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بند،با توجه به مج تصحيح شد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نادان،با توجّه به وز تصحيح شد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بهنّ،آف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 بجز 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 بجز 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 بجز 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 بجز 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محدثان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ملتمسا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يزد بها،با توجه به مج و ديگر نسخه بدلها تصحيح شد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رميت،چاپ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آج و لب و سياق عبارت افزوده شد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افزوده شد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مكفوف</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وز،مج،مت،آج،لت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 كه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زد،با توجّه به وز تصحيح شد،ديگر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لُعِنُوا بِمٰا قٰالُوا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 با توجّه به مج و ديگر نسخه بدلها افزوده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خداى تعالى</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پنهان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طعتهما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تسعى،با توجه به مج،وز تصحيح شد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تثنيه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فرستاديم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نيفزايد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 و اغرينا،با توجه به قرآن مجيد تصحيح شد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عناسان،مج،مت،وز،لت،مر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عتابيان،آن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عباسيان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اسمعتيان،لب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اسمعنان،آن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اسماعيليان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تعريف كفر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يهود نصارى را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خداى،با توجه به مج تصحيح شد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كردشان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 عليه،وز،مر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 و آله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خواستندى</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جور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قيفاع</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كرد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 الحرب</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يضطرم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تعديه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قضيه،آج،لب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پاى داشتند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آوردند،مر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اتّقوا لكفّرنا عنهم سيّئاتهم و لا دخلناهم جنّات النعيم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پوشيده كردمانى،آج،لب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پوشيده كردمى</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كردمانى،آج،لب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كردمى</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نعيم بهشت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بردمانى،آج،لب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بردمى</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او،با توجّه به مج تصحيح شد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وز،بالا ايشان،لب،مر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بالاى ايشان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دگر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به بالايشان و آنچه از جهت فوق است ميوه هاى درختان است و به آنچه از جهت تحت است حبوب زمين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حيث يحتسب و يحتسب،آج،لب،لت،مر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حيث يحتسب</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ته افتادندى،آج،لب،مر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افتادندى</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حالى،وز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هرجائى،لت،مر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جاى</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مج،وز،تحير،مت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تحيير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حسرت بنمايد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اندوهگين،مر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اندوهناك</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حكايت كرد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بگرفت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برآورد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بيوفتاد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نشنيديم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ها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نكاده،با توجه به مج تصحيح شد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رسانيدنى</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اين،با توجّه به مج تصحيح شد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ذر غفارى</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كلمه در اساس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كه با توجه به مج و ديگر نسخه بدلها تصحيح شد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الاوقى،با توجه به مج،وز تصحيح شد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بايد كرد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رفتم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اعدل</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و چهار شتر بهدى فرستاد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 كردن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انگشتها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يكدگر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كشند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هاگيرد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 شوند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بايستادند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 نمى شويم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فروچكد،لت،مر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فرومى چكد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آرزوى ديدار توام سخت بود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آرزوى ديدار توام سخت بود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خاستند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برداريد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منزل است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آبى</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گياهى</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پيغامى</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آواز داد منادى در قوم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آييد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درختى</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پالانها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برخواند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 بجز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برداشت و بگردانيد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 بجز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ابطيها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سپيدى هر دو در بغل،لت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سپيدى بغل،مر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سپيدى زير بغل</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شد از</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تهنيت كرد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سيّدى</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ها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خانه بر دو بنشاند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خانه بر دو بنشاند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پوشيد،لت،آن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پوشانيد،مر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پوشانيد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شو</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بارى،آج،لب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يك بار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هركدام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هريك را كاردى و ترنجى بدست مى دهم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او درآيد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آج،لب،هريك</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دهى</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ببرند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دهشت،آج،لب،مر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دهش</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ديدى</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اين،مر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همه نسخه بدلها بجز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دراز كرديد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بشارت كرد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سختى</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او را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 بجز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شنيدى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شنيديد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باشد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بلندى</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وليّكم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 با توجه به مج افزوده شد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 بجز اساس،آف،آن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لك</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بالامس</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الدوح دوح</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ديگرى گفت در قصيده شعر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مقيم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كرد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مباهله اش</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كرد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 كرد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ندارد،با توجه به مج افزوده شد،بم،آف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 جهد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شدت</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درآيد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كنم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قعودى</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طاقت در دل داشتن بنداشتند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پدرش</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احبار،با توجّه به مج و ديگر نسخه بدلها تصحيح شد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پاى</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بگوييد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آورديم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 با توجّه به مج و ديگر نسخه بدلها افزوده شد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اين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 باران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 اين كمال لطف بود،با توجه به وز و مضمون عبارت تصحيح شد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بالعاقل</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يابسا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ضمير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سيوف</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اجلا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جزما،با توجه به مج و ديگر نسخه بدلها تصحيح شد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گزارنده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غديرش</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تقصيرى</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كردى،با توجه به مج و ديگر نسخه بدلها تصحيح شد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 كه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هژدهم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پس</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خشتى</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مرغان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پرهايشان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فروروند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بگردانند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بالاى</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مواطنكم</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بازگرديد</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ايمن شدى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ايمن شديد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ديگر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 شود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محسوب بود،آج،لب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محسوب است</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خيرى</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فرشتها</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هرروزى</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چين ها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شمردن،آج،لب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خيرى</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بن انظر،لت،محمد بن احمد بن ابى نصر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نيوشيم،آج،لب،لت،مر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بنوشتيم،آن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بشنويم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مج،مت،وز،آج،لب،انزل فيه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بسيار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ذى الحجه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 نمايى</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التمييز</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الدولة،آف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تولية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 كردن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بتواند گردان،وز،مر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بتواند كردن،لت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بتوان كردن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اصحابان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نگذارده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مج،مت،وز،آج،آف،آن،مر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مگزارى</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نكنى نكرده باشى</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وز،مت،آج،لب،آن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نگذاردى،لت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نگزارى</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نگذارده باشى</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نگذارده باشى</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فروندارد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كارهايى</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ناكرده باشد</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لايق حال وقت باشد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متقسم</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فعدت</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بنده اى</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ضامن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409/15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يسألون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ضامن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خلطونى</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 كرد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 كرد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اولى،با توجه به مج و ديگر نسخه بدلها تصحيح شد</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زيراكه،آج،لب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اى حال،لت،مر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كل حال</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انكار نكرد</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گوسپندان،بم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غفور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پهلو</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نياورده است</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باستاد،آن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بيستاد</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عظمت</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بگير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خداوندان كتاب</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فروفرستادند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فزون كردند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حدّ در گذشتن و كافر شدن،آج،لب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حدّ تجاوز نمودن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صابيان ستاره پرست،آج،لب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پرستندگان كواكب</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هاگرفتيم</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بفرستاديم،آج،لب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فرستاديم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دلها،آج،لب،نفوس</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داشتندى</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بكشتندى،آج،لب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كشتند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امتحان</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مج،مت،وز،آج،لب،لت،كافر شدند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اسرائيل</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خداى من و خداى شما است</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مج،مت،وز،لت،كه هركه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انباز گيرد</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كند،آج،لب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گردانيد</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ام،آج،آف،سيوم،لب،بم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يكتا،آج،لب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يگانه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بازنايستند،بم،آف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نيستند،لت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بازنه ايستند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هرآيينه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 شدند</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دردآرنده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 نمى كنند،آج،لب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پس بازنمى گردند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خواهند</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آمرزگار است</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گوينده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مى گويند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خداوندان</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 و انجيل</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تجاوز نكنيد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رأيهاى باطل</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ميانه راه به تكذيب محمد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 كردند،آج،لب،ملعونند</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نگرويدند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نافرمانى</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نكردندى يكديگر را،آج،لب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بازنمى استادند</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نابايستى كه كردند،آج،لب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ناسپاسى كه كردند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 شدند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خشم گرفت</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هميشه اند،آج،لب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جاويد باشند</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آوردندى</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خارجند از طاعت خداى</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اهل شهادت به توحيد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نياورديم،آج،لب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آوريم</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حال آنكه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پاداشت</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ملازمان دوزخ</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خوشى ها،آج،لب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پاكيزه هاى خورشهاى</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آنكه حلال پاك بود</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بدانچه،بم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آنچه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نزله،با توجه به مج و ديگر نسخه بدلها تصحيح شد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أدلّه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بگفتيم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دينى</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لت،مر،شعرانى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جمهور</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عمل صالحا</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خوف عليهم و لا هم يحزنون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ايشان</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هاگرفتيم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پيغمبران</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بخواست،آج،لت،مر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نخواست</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حر،با توجه به مج و ديگر نسخه بدلها تصحيح شد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هوى</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هوى</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او،با توجه به مج زايد مى نمايد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آج،لب،محرّق</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 ندارد</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تكون،آج،لا يكون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قرطبى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لغتى شاذ است لغت،آج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لغتى چه شاذّ است</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تفصيل</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 بدل جحود باشد،مر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 جحود باشد بدل</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قولشان</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جزم</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گروهى</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فرقتى اند</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خدائيى</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اشرك</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فسطوريان</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گروه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تخصيص،آف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مخصوص</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رسول مگر پيغمبرى</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گير،لت،مر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راستى گر</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 با توجه به مج افزوده شد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كند</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محمد انظر كيف يبيّن لهم الآيات</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نگراند</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برگردانند</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بگويد</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پرستى،آف،آن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بپرستيد،مى پرستيد</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نفعى</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ضرى،لت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ضررى</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لذّتهايى</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متلذّذ</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 بدهد</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غلوا،با توجه به مج تصحيح شد</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غلوا،با توجه به مج تصحيح شد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تتبع،با توجه به ضبط قرآن مجيد تصحيح شد</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مذهب،لت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مذاهب</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ضلالت</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عدوانى</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بم،آف،آن،اليهم،با توجه به مج و ديگر نسخه بدلها و منابع تفسيرى تصحيح شد</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بخواستند</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نااميد</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كردندى</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اند</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يقل</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عقد،با توجه به مج و ديگر نسخه بدلها تصحيح شد</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منافى</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ايستادى،لت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نايستادى،لب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استادى</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مج،مت،وز،لب،لت،آن،مر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يكديگر</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يتولّون الذين كفروا</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نشوند،با توجه به مج و ديگر نسخه بدلها تصحيح شد</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مشركان</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مج،مت،وز،لت،مشاورت</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اينان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جوار و</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بديد</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ضحمه،لب،آف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اصمحه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خواستند،با توجه به مج تصحيح شد</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مطعون،با توجه به مج و منابع ديگر تصحيح شد</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البعث</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مت،وز،آج،لب،آن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اى</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عامية الضّمرى،با توجه به مج و ديگر نسخه بدلها تصحيح شد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درخواستند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فرستد</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كيل</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ابرهه نام</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كنيزك</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هاگرفته ام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فرستاده اند</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مج،مت،وز،آف،لت،مر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رسانى</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بگزاشتند،با توجه به مج تصحيح شد</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فتاد</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دست</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كزام،با توجه به مج و ديگر نسخه بدلها تصحيح شد</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قدوم قدم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را</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آورده نبود</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الفلح،با توجه به مج و ديگر نسخه بدلها تصحيح شد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اصحمة بن ابجر</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مج،مت،وز،لت،دگر،آج،لب،مر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شست</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قسيم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فرستادند</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آيتى</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 ايشان فرستاد</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ترسايان</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يمسين</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شعرانى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القساح،آج،لب،لت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القباح</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راهب</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جردان و جرادين،لب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خردان و خرادين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حرذان و حراذين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 فنزل</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يمشى</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دمع،مج،مت،لت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دمع باشد</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خوانيد</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فَاكْتُبْنٰا مَعَ الشّٰاهِدِينَ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اميد آن يُدْخِلَنٰا رَبُّنٰا مَعَ الْقَوْمِ الصّٰالِحِينَ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اساس،بم،اف،آن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نبيند،با توجه به مج و ديگر نسخه بدلها تصحيح شد</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قلوبهم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فعل،با توجه به مج و ديگر نسخه بدلها تصحيح شد</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آج،لب،به بهشتهايى</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مؤمنانشان</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ابو طالب</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مولاى ابى حذيفه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نخرند</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چربو،آج،لب،لت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چربى</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بكلّى</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برفته بودند</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باشد</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مكنيد</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خورم</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چربوا،آج،لب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چربى</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رغبت كند از</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اى كرد</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پرستيد</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استقامت</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مانده اند</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نند،مج،مت،وز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مانده اند</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اسلم</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بداد</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نزديك</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گروندگان</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برگيرند</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مصالح</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نشود</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بكردن</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كند</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 از مج افزوده شد</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 از مج افزوده شد</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غلامش</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تجرّد</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برهنه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ثياب</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يابند</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مرغ</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علا</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ببنديد</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ندارد،با توجه به مج افزوده شد</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داريد</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 توجه به مج و ديگر نسخه بدلها زايد مى نمايد</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 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 كنيد</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بپرهيزيد</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درافكند</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ايستادن</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روشنى</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آرند،وز،آج،لب،لت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آوردند</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 نكو،آج،لب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كارهاى نيكو</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بزه اى</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تناول كنند</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بترسند</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بترسند</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آرند</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بترسند</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آورديد</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ترسند</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بگرويده ايد</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مكشى</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شكارى</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حال كه،آج،لب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حال آنكه</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بكشد</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كشته باشند</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شير،با توجّه به مج تصحيح شد</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خداوند،لت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عدل</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رسيده</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بپرهيزيد</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به آن است كه</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اللّه العظيم</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بدلها،تو را</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عقلها</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 آيه</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بدلها،تو را</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آيات متقدّم</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حادثه</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مشارك باشند،آج،لب،مشارك اند</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ايد</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باشد،با توجه به آج تصحيح شد</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كرده اند</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تعتدّ</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بنيته</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استوار باشد</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كنند</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قرائت</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نكو</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آج،در حاشيه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بار،آن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بار،بم،آف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اقوال</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محمل</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احلفت</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همه حال</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لغو سوگند</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مذاهب</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نشود</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ناسى</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ليث سعد،مت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ليث و سعد</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قرآن مجيد افزوده شد</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بدهد</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صحبت كردم</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بياورند،آج،لب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آوردند</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يازده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پانزده</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مويز</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عباس</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مسلمانى</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پاى</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پرده</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ازار</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نبايد</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نيايد</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گفت</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ذمى</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تكلّف</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واجد</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اطعام</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اطعام</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تواند دادن</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كفارت</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منه،با توجه به مج و ديگر نسخه بدلها تصحيح شد</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نبودى</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است</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سه،با توجّه به مج و ديگر نسخه بدلها تصحيح شد</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بدلها،كفّارت</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مج،مت،وز،آج،فعليه</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مخورى</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نعمتها</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بگوئيم</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اميرالمؤمنين</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دوام،با توجه به آف تصحيح شد</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تبر،با توجّه به مج تصحيح شد</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ديگر نسخه بدلها افزوده شد</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مج،آج،لب،بم،آن،آف،مر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كژدمان</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خورد</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فرمايد كه فشارند</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فرمايد كه فشارند</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برگيرد</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مج،وز،آج،لب،مت،آن،لت،مر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براند</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بفروشد،وز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بفروشند</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برابرند</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آج،لب،آن،آف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شربتى</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شربتى</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اساس،بم،آن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ظاهرا زايد مى نمايد</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معصرها</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المحمول</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خمر به خورنده دهد</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فشردن</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غرس كند</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خوردن</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كند</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نشنوند</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امانت</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بدهد</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شرنج</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ثمنه</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بكردندى</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 اى،با توجّه به مج تصحيح شد</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كردندى</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بعد،با توجّه به مج و ديگر نسخه بدلها تصحيح شد</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ناقس</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شفيح</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ارجاس،با توجه به مج تصحيح شد</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الشاعر،شعر</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رجّاس</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 يافتى</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 دو چيز</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كينۀ خداى</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خوردندى</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همه نسخه بدلها،بجز مر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مى شود و اين ضبط نزديك است به اصل عربى روايت در 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فاخذ الانصارى لحى 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 زنخ 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بنابراين منظور استخوان فك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 يا پايين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است،نه چنان كه مرحوم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ز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است در مقابل درشت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عربى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به همين معنى است كه احتمال دارد ضبط متن تحريفى از اين كلمه باشد</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مج آورده شد</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خورند</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كافرون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نمايى</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استادن</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ايستد</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بم،مج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ناشااستى،ديگر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ناشايستى</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ارادت،وز،لت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ارادت</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مبين</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ازين پيش</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بار</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مج افزوده شد</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بم،آف،تا</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فايدت</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شبهتى</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بگردانند</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مج،مت،وز،آف،لت،آن،مر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ببريد</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بزنيد</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خرگوشى</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مجرى</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تنالكم،با توجه به ضبط قرآن مجيد و ديگر نسخه بدلها تصحيح شد</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بتوان گرفتن،آج،لب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 گرفت</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 نكنند</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خداى،با توجه به مج و ديگر نسخه بدلها تصحيح شد،بم،آف،لت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محرومون،با توجه به مج،وز تصحيح شد</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ام،آج،لب،بم،آن،مر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ام،آج،لب،بم،آن،مر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ناشى،با توجه به مج و ديگر نسخه بدلها تصحيح شد</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كفّارة طعام</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باشد</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كمثلى</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گوسپندى</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 لت،مت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ماست</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شترى</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روز</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شست</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شست</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شست</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باكى نبود</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مشهروى</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 اى</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ايستاده</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هلوزكى،لت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هلوزكى</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گنجشكى</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اهلى</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بايد،با توجّه به مج و ديگر نسخه بدلها تصحيح شد</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برآورد</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بميرد</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آن</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اساس،مج،مت،لت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 رو،آج،شباويز،آف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پرود،آن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هر دو</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گفتيم</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پشه اى</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آج،وز،لب،آف،لت،آن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گژدم</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كشد</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اين،با توجه به مج و ديگر نسخه بدلها تصحيح شد</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كيك و سر اشك و شپش،كه براساس مرجّح مى نمايد</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يش</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صيانت</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يافتن،مج،وز،مت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بداشتند،با توجّه به آج و ديگر نسخه بدلها تصحيح شد</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زنهار</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مج،مت،وز،آج،لت،لب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تحصيل</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نشينند،آف،آن،لب،لت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بنشينند</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نيوفتد</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انديشه ناك</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راى</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البيت</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گفتيد</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افزوده شد</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بدهيد</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دانيد،با توجّه به مج،وز تصحيح شد</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خود</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ازآنجا كه</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توقّف فرمايد</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البيتى</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قاضى</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كنيم</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پيدا</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ورا</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برگرفتند،كه براساس مرجّح مى نمايد</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على تقى</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برگرفتند،كه براساس مرجّح مى نمايد</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آج،لب افزوده شد</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باش</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آج افزوده شد</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خوردان</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دانستيد</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جعفر محمد بن على كرد</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ابريشم</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مج،مت،وز،آف،لت،مر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خانها</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پوشانيدند</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رايت باشد كه</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اساس،بم،آف،آن،ندارد،با توجه به مج افزوده شد</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محرم</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دواب الطّير</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گوسفندى</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آهوى باشد</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گوسفندى</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بكشد</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بر او لازم باشد</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آج،مت،وز،لت،مر،بود</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جزاك اللّه</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نشاطى</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نكنى</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عليه السّلام</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داند گفتن،مر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تواند دادن</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ندانيد</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آن</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را</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بنادق</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 كرده بود،بم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پركرده</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سر او</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ديها</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مج،مت،وز،آج،لب،بم،آف،لت،مر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پركرده</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هركسى</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بشكست</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كرد</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البيت</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بصره</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بكردمانى،بم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بگذاردمى،آن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بگذارد همى</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گرفتمانى،آج،لب،بم،آف،آن،گرفتمى</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رفتمانى</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آهويى</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برآمد</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 آلوده،لت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خونآلود</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 او را</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بدانست</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بدانى</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دل</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باشم</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آج و ديگر نسخه بدلها افزوده شد</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كه</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بدهند</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نيم</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تشتكون</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بر معاود،لت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بر معادل</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حسن</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خداى گذارند</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اصحابان</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تخيّر</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اصحابان</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 اجمعين،كه به قياس با نسخه هاى ديگر حذف گرديد</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عنهم</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آب</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بميرند،با توجه به مج و ديگر نسخه بدلها تصحيح شد</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على 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اميرالمؤمنين على</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باشد،با توجّه به مج و ديگر نسخه بدلها تصحيح شد</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مذهب</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لتنوّه</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حرّمها،با توجّه به وز و ديگر نسخه بدلها تصحيح شد</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مستقيم الطّريقه</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درختان</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 بالفعل،با توجه به مج،وز تصحيح شد</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مقاومه</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جاوزه جوازا</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مأمن</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به او</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جز،آج،بم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حرمى،آف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حرى،آن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اجرى</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افزوده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لاعرابى ما تعرف الاشهر حرم؟قال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سرد و واحد 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فالسرد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ذوالقعده و ذوالحجه و المحرم،و الفرد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رمضان المبارك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آج،بم،آف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برند</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فعليه</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رسند</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بيند</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قلاده اى</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حاجى است</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نديده بود و از كسى نشنيده بود</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عالمى</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چيزها</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خواهند كرد</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و وعيد</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آج،طاعت،لب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طاعت</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اساس،آج،لب،بم،آف،آن،مر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منافع،وز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او منافع</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اهانت</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تحريض كرد</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پيغامبرى،آج،لب،بم،آف،لت،آن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تمكين</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قربت و در حاشيه مزيت،بم،آف،آن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قربت</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يمكّن</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اذاء</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فوز به ثواب أبد و نعيم دائم</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گرويده ايد</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دژم</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بافتند</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بياييد</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بگرويديد</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باشيد</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بگرويديد</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بهاى</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دروغى را</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بايستند</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كمتر</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بشنويد</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فاسقان را</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پرسيديد</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خدايى</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هركسى سر در جامه پيخت،مر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هركسى سر در جامه پيچيد</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بپرسيدى</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بنهادى</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برخواستند</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كتابا</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 العهد</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نگريدم</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ديدم</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مج،مت،وز،بواجب</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بگفت</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ام،آج،سيوم</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گوييم</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مپرسيد</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چيزها</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اساس،مج،مت،وز،آج،لت،مر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بستدند</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هيّن،با توجه به مج تصحيح شد</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ظهر،با توجّه به مج و ديگر نسخه بدلها تصحيح شد</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نزديك</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قبيح</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ببايد</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ادل</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وضعى</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مج،وز،مر،مت،لت،مر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نياورد مانى</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نكردى</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اين معنى</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بشكافد</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پشمش</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نخوردندى</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مج،بر خويشتن،وز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خويشتن</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ابناء السّبيل،با توجّه به مج،وز تصحيح شد</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جريرتش</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به برده اى شده باشد</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 كه</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فسابته،با توجّه به مج،وز تصحيح شد</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مج،مت،لب،آف،بم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بكشند</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اساس،آج،لب،آف،بم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گياه</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كافرانند</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فرومى بافند</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هزار</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بياييد</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هبوطى</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مج،مت،وز،آف،لت،مر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كنيم</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نگمارم</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اقتداء</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خبرى</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عمر،با توجّه به آج افزوده شد،مج،وز،لت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را به گناه كسى</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محذوفى</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تابان</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ضمرة بن ربيعة،با توجّه به ضبط طبرى تصحيح شد</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البخترى</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جازم</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خوانيد</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نهى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نهيد</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تهاون</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مغرور</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بدترين</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نكنيد</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عقال،چاپ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عقار</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نبشتى،لت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بنشينيد</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امربه معروف و نهى منكر نكنى،لت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نكنيد</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كاربندى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كاربنديد</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رسانيدن</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امّا،با توجه به مج،وز تصحيح شد</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بصرى</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منكر بى كران</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كند</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دلهايتان و هوايتان</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نباشيد</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بينى</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بگزيدند</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منكر بى كران</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كرد</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گوران</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گوران</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گوران</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گرونده</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داريد</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خبر اين جا</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اساس،آج،لب،لت،آف،آن،مج،وز،مت،مر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عدى بن سدى،تفسير قرطبى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عدىّ بن بدّاء</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اساس،مج،وز،مت،آف،آن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آج،لت،مر افزوده شد</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وصيّت</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سپاريد</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زرخوسه،مج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زرخوسهنيده،وز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زرخونهيده،لت،آج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زركوب،لب،بم،آف،آن،زرخوسه،مر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زربهجده</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بگرفتند</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بگشادند،لت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بگشودند</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گوايى،آج،لب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حضره</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السّلمانى</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حسن بصرى است و عكرمه</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 كردن</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نشايد شنيدند،مج،وز،مت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نتواند شنيدن،با توجّه به آج،لب تصحيح شد</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مسلمانانيد</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وصيّت كند</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لمخالفة</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تستوقفونهما</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او،آج،لب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جايگاه</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مج و ديگر نسخه بدلها زايد مى نمايد</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خوردند</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چونين</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ورثه اينان،لت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ورثه برايشان</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گوده،بم،آف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بداشتند</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ورثه ايد</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بريم،با توجّه به مج و ديگر نسخه بدلها تصحيح شد</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بم،آف،نشايد،آن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بنشايد</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او</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متاعى</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نخريم</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بنخريم</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قربى</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انتفا كند</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گذارده بود</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جنايتى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پديد آمد</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آنان،لت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ايشان در</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بخريديم</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نگفتيد</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گواه</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بيّنه</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سكرفيدن</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غير،با توجّه به مج،وز تصحيح شد</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گواى</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گواهان</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گوائى،آف،آن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ستانند</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مستحقّ</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گوايى،آج،لب،آف،آن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خوردند</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گوايى،آج،لب،آف،آن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گوايى،آج،لب،آف،آن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 كند</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گوايى،آج،لب،آف،آن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كه،كه زايد مى نمايد</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 آيد</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وصى</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اضطراب</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گوائى</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فديه</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بشنويد</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اعلا،مت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جلا</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اجابت كردند</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پوشيده</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كهولت</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پاداشتم</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فرستاديم</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ياران</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مسلمانيم</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ياران</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تواند،لت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تواند</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آراسته</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شادى</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بگيريد</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ضمير</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 ذات</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 دانند اسرار نهانى</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پرستيد</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تويى غالب و توانا،درستكار و درست گفتار</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رستگارى</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خداى</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كنيد و بترسيد</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اساس،آف،بم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ظفر،با توجّه به مج،وز تصحيح شد</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رفتيد</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دعوى كردند،لت،آن،مر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كرديد</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اساس،آف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 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عظيم،با توجّه به مج،وز تصحيح شد</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علمى</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كقولهم</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اساس،مج،وز،آج،لب،بم،مل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إذ،با توجّه به متن قرآن مجيد تصحيح شد</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لت،آن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آن،با توجّه به مج،وز تصحيح شد</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مريم</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بر او</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اتيك</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فعلتك</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گهواره</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 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چنان</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شناخته نبود</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كهو،با توجه به مج و فحواى كلام تصحيح شد</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اساس،بم،كتابيست</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هميشه</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شبياره،مج،وز،لب،شغيازه،مت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شغيازه</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صائن و صان،با توجه به مج تصحيح شد</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دهن،لت،مر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دهن خود</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اگرچه آن را،آج،لب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اگرچه آنجا</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گوروا،با توجه به مج،وز تصحيح شد</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كَفَفْتُ بَنِي إِسْرٰائِيلَ عَنْكَ </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جِئْتَهُمْ بِالْبَيِّنٰاتِ </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كه</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تو به عيسى،بازنمود كه تو كه عيسى</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لَقٰالَ الَّذِينَ كَفَرُوا إِنْ هٰذٰا </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عبيدة،با توجّه به مج،وز تصحيح شد</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 پوشيدى پشمين</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ببران</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يعقويس،چاپ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يعقوبس</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انداس،با توجّه به مج تصحيح شد</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قيلس</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قداوستيس</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قنانيا</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عيسى،مر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عِيسَى ابْنَ مَرْيَمَ </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ندارد،با توجّه به مج،وز افزوده شد</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ندارد،با توجّه به مج،وز افزوده شد</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نشناختند و ندانستند كه</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كار را</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بپرسم</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باشد،با توجّه به مج،وز تصحيح شد</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را تعالى</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يُنَزِّلَ عَلَيْنٰا مٰائِدَةً مِنَ السَّمٰاءِ </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ما</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اساس،مج،وز،مت،آج،لب،بم،آف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ارايكه،با توجّه به ضبط ديگر نسخه بدلها و معنى درست كلمه تصحيح شد</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اساس،مج،وز،مت،آج،لب،بم،آف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ارايكه،با توجّه به ضبط ديگر نسخه بدلها و معنى درست كلمه تصحيح شد</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أمال</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ارادت</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ما</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يكون،با توجّه به ضبط قرآن مجيد تصحيح شد</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مج،مت،آج،لب،لت،آن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آخريان،آج،لب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آخرين</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النوى</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ابراق،با توجه به مج تصحيح شد</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گفتيم</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بكر انبازى</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نگر،با توجه به مج و ديگر نسخه بدلها تصحيح شد</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بهر،با توجّه به مج،وز تصحيح شد</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 باشد</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بزلن بزولا،وز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بزل بزولا</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آيتى</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بهترين</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آمد</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بوزنه</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ايشان</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مج،وز،مت،آج،لب،آف،لت،مر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 تر</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بخواهيم</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خلاش</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خورند</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اين،با توجّه به مج،وز تصحيح شد</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نكنيد</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برنگيرى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برنگيريد</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نكنيد</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كردن،با توجّه به مج،وز تصحيح شد</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خواهى بخواهى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خواهيد بخواهيد</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روزه داشتيم</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فريشتگان</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بياريد</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اساس،بم،آف،آن برآن،با توجّه به مج،وز تصحيح شد</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چيزى</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ماهى</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ماهى</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ماهى،ماهى درست شد</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هريكى را از آن پاره اى در</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حاضران</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مج،مت،لب،بم،آن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بگذاردند</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همچنان</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بودند،با توجّه به مج،وز تصحيح شد</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دهها</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مج،وز،مت،آج،بم،لت،مر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آمدى،وز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مى آمدى</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بينى نگرفت</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ارزقنا</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ابروى</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مى آمد</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مرا،كه براساس مرجّح مى نمايد</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مرا،كه براساس مرجّح مى نمايد</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نگرند</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همه</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تر باشد</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آسمان آمده است</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بردارد</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شمعون بن صفا كه وصى عيسى عليه السلام بود</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بگزارد</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مت،آج،لب،بسيار،لت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و زارى كرد و</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دنبالش،آن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پايش</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نهاده</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قدير</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شمعون صفا</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تپه</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نخواهيد،وز،آج،لب،آف،لت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بخواهيد</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آج،لب،آف،نيارستن</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بخورند</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صحّت</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گشت</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 فوج</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شان</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گشتى</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مستحقان</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شناختم</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عيسى</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قروده</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بخفتند</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برخواستند،با توجه به مج تصحيح شد،مج،وز،مت،لت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روز آمدند</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صحراها</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گريختند</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دانستند</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چنين</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خبرى</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آن كه</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خداى</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مج،وز،مت،آج،لب،آف،لت،مر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گيريد</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دگر،لت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ضبط قرآن مجيد افزوده شد</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تبارك و تعالى</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ميان عرب و اهل نجات</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درسايان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ترسايان</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 مٰا فِي نَفْسِي وَ لاٰ أَعْلَمُ مٰا فِي نَفْسِكَ </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مستقيم</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اقسام</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جانى،با توجه به مج و ديگر نسخه بدلها تصحيح شد</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اساس،لب،بم،آن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انفسه،با توجه به مج تصحيح شد</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اساس،لب،بم،آن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انفسه،با توجه به مج تصحيح شد</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الممزق العبدى</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جسم،با توجه به مج تصحيح شد</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گفتى</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قيس الرقباب</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يبقى،مج،وز،مت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تبقى</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بحرها</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بار</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نبينى</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مج،وز،مت،گوائى،آف،آن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خداوندى عزيز،آج،لب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عزيز</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مج و ديگر نسخه بدلها زايد مى نمايد</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 و غلبه</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مقيمشان،آج،لب،بم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مقيم آن</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 وَ رَضُوا عَنْهُ </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نعيم بى داد و بود</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مُلْكُ السَّمٰاوٰاتِ وَ الْأَرْضِ </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فريشته</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شصت،آج،لب،بم،آف،آن،مر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بيست</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فريشته</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شك</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واقدى</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خواند،آج،لب،بم،بر مى خواندند</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بخواند</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فريشته</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فريشته</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 روزى شبانروزى</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 اى</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فكند،لت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افگند</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آيات ندارد</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زمينها،آج،لب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پديد آورد،آن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بيافريدى</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روشنى،آن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رشنايى</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داند</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اندوزيد</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دليل از دلايل قدرت</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برگردنده،آج،لت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گردانندگان</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كردندى،بم،آن كردن</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تمكين كرديم،آج،لب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 داديم</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 نداديم</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بارنده،وز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برنده،آج،لب ريزان</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جايها</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نبشته</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بنسايند،با توجه به مج،وز تصحيح شد،آج،لب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بسايند</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هرآينه</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هويدا،بم،پيدا</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بگذارند،لت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بگزاريد</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آيه</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بم،آف،آن قدر</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الوجوه</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بيافريد</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جمادانند</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تنگ بار</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مج،وز،افزوده شد</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بيفكند</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باريدند،آج،لب،لت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بباريد</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بكاشت،لت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بنگاشت</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فريشتگان</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گزر</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آفريد</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فريشتگان</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فرمايند</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مج،وز،مت،آج،لب،آف،آن،مر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 كردن</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بنوشته</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قول</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بنكشتى</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تا به آن</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كرد،كج،لب،كردندى</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آنيم</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 يكى</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را مصلحت</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بكشتند</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پاى كسى را</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متعجب</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بمردندى</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بكشد</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كنيد</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پادشاست</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بحر</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آشكارايتان</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رانيد،مج،وز،مت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صنيعشان</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كنيد</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تكذيب از آن اعراض مى آيد چون،كه با توجّه به مج،وز زايد مى نمايد</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جزاى</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بينى،با توجّه به مج،وز تصحيح شد</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 در</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بچشيد</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سيدى</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و هشتاد</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اهمال،با توجه به مج تصحيح شد</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مج،وز،مت،لت،شعرانى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مقارنه</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مج،وز،مت،مل،آف،لت،مر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خيرى</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باران را</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ميناث</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ور</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نيايند،وز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بسايند،آج،لب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بساوند،لت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ببسايند،مل،مر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سايند</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لمحمّد،مل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من محمد</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 و جادوى است</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گوائى</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فريشته را</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فرونمى فرستند</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فروفرستم</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اساس،آج،لب،آف،ديگر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آنگه</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اقم،با توجّه به مج و ديگر نسخه بدلها تصحيح گرديد</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مرجع معانى</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اتمام كار است،آج،لب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اتمام كار رفت</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بدهم</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فريشته را</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فروفرستم</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رسول ما به يك قول</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فريشته اى</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ايشان فرشته اند</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خود</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اساس،بم،آن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بپوشانيدند</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بودند</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اساس،بم،و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يلبس،با توجه به مج و ديگر نسخه بدلها تصحيح شد</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 از اين،لب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 زين</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تسلية</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داشتند</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خود</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 و لوط</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نگريد</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خورش مى دهد</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كسى كه</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صرف عذاب پيروزى ظاهر است</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گزندى را</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برسانند</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 است</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بروى</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كدامست،با توجه به مج و فحواى آيه تصحيح شد</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لما يعقل،مج،مت،وز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يعقل،با توجّه به آج تصحيح شد</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كتابتى نوشت به قلم و مداد</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پارسى</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اهل</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يكى</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رقت،با توجّه به وز،مج تصحيح شد،آف،رأفت</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وز،مج،مت،مل،لت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اساس،بم،مل،آف،آن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گردد</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يعنى،با توجّه به مج،وز تصحيح شد</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مقابله</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رسانيدشان</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امدى</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آج،لب،مل،آف،مر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فريبيد</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گرزد</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خوانيد</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خدا خداى پرستم</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نگيرم</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قوله</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ديگرى</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همۀ نسخه ها،ظاهرا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مى نمايد</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ندهد،لب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بدهند</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مج،وز،مت،مل،آف،لت،مر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شاهدا لهذا</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بداشتى</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انبازى گيرى</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آن</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تريد،لت،مر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تر</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عصيان او بترسيد</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مج،وز،مت،بم،مل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مج،وز،مت،بم،مل،لت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شود</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يصرف</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يومئذ</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خوانده مى شود</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آج،لب افزوده شد</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كن</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قرائن</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بپرسيم،آج،لب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مر،پرسيديم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نپرسيدم</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فكنند</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اكرمته</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بدلها،ظاهرا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مج،وز،مت،لب،مل،آف،آن،مر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گوييد</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مج،وز،مت،آج،لب،مل آف،آن،مر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دهيد</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برسانيد</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مج،وز،مت،رسيده است</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رسد</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رسيده</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مج،وز،مت،آج،لب،آف،لت،آن،مر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دهيد</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دادم</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دگربار</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جمله اى است</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فروبافد،آج،لب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خود پديد كند</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نيابد</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بيدادگران</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 آريم</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آرند</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كرديد</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مج،وز،مت،لت،انبازگيرنده،آف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گيرندگان،آج،لب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شرك</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غايب شوند</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فروبافند،لت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فروبافتند</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كند،آج،لب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 مى كنيد</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 تو</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ندانند،با توجه به مج تصحيح شد،آج،لب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دريابند</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افسانه</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بردندى،آف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برندى</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نداشتمانى</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بودمانى</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جملۀ مؤمنان</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پنهان</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بودند كه نهان مى داشتند</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مج،وز،پيش از آن</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اينان را</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مج،افزوده شد</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مج،وز،نزديكتر</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مج،افزوده شد</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بچشيد</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كفروا</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كافر شدند به</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گرانشان</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الحياة</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نزديكتر</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مج،افزوده شد</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يعقلون،با توجّه به ديگر نسخه بدلها و ضبط قرآن مجيد آورده شد</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فروبافد</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الظّالمين</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جايگاه</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نيست،با توجّه به مج،وز تصحيح شد</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خوانند،با توجّه به مج،وز تصحيح شد</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جاثيه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اساس،مج،وز،مت،آج،لب،بم،مل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مر افزوده شد</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اضرار</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محصول</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ازآنجا كه</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حقيقت</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نفس</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بدانند</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خبرى</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گوينده داند</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نداند</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تعاطى كند كه نداند،آف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تعاحلى كنند كه ندانند</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 شد</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دهشت</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احبار،با توجّه به مج وز،تصحيح شد،مر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اختبار</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كشتند</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استعانت</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تقلّد</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تخلب</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كذبتم</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افراحات</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آج،آف،مر،لب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دانيد</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گذشتگان،با توجه به مج و ديگر نسخه بدلها تصحيح شد</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بفرستاد</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موصوف</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جا</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منتفع</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جاثيه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محمل</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يوقر،با توجه به مج تصحيح شد،لب،بم،آف 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يوقر</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توارى،با توجه به مج و ديگر نسخه بدلها تصحيح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 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توارى</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ميرند</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افسانه</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كتبته</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نصرا،با توجه به كتب ادب عرب تصحيح شد</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خويشى</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آرى</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مل،مت،مر،لت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به معنى</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ام،آج،لب،آن،مر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سئوم</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بيت</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نبينى</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حالت</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كاشكى</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نكردمانى</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بودمانى</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مراد،با توجّه به مج،وز تصحيح شد</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نكردمانى</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بودمانى</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تكذيب،با توجّه به مج،وز تصحيح شد</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كردند،با توجه به مج،وز تصحيح شد</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 دارند كسى را كه</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آخذ</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سئوم</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نهان</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ضمير</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مج،مت،آج،لب،بم،لت،مر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اگر مضاف اليه</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سؤم</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نشيند</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هى</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ادون،با توجه به فحواى كلام و كتب لغت تصحيح شد</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بگفتند</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بينيد</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مشبه،با توجه به آف تصحيح شد،مج،وز،مت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مشبّهيان،مر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مشبّهان</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اشعريان،مر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اشعرى</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مشبه،با توجه به مج تصحيح شد</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عن ذلك</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خَسِرَ الَّذِينَ كَذَّبُوا بِلِقٰاءِ اللّٰهِ </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مقارنه</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بدلها،متن قرآن مجيد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را كاره باشد</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رسد</w:t>
      </w:r>
    </w:p>
  </w:footnote>
  <w:footnote w:id="3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بغتته</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باتوا</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اقطع</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مج و ديگر نسخه بدلها زايد مى نمايد</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است با چه</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گرانى</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 صورتت</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است</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ناخوش بوى</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ديرى</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نشسته بودى</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خواهم نشستن</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چاره اى</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گرديد</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دارند</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كالبعث</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عاقبت</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ميتا</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ابيات</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خداوندش</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مج،مت،عزّ و جلا</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دژم</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گرداند</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هرآينه</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مشركان</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حقيقت تكذيب نمودند</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شكيبايى</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تكذيب نمودند</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هيچ تغييركننده نيست</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مواعيد</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حقيقت</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آج،لب،پيغمبران فرستاده عليه السلام</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گردانيدن</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هرآينه</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قدر</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برانگيزاند ايشان را</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سوى جزاى او بازگردانند ايشان را</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آيتى</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بيشترينه</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پرد</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خدايشان</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بينيد</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خوانيد</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گيرى،وز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گيريد،آج،لب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گويان،آف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گويانيد</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خوانيد</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خوانيد</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 مى آريد،لب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شركى مى آريد</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گروهها</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و نعمت</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بيدادكاران</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مى كنند</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دگر</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نيئم،مج،وز،مت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ايم</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احزنه يحزنه فهو محزن و المفعول محزن</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تهمتى</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قاتلته</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مخفّف</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آج،لب،لت،خواندند</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انشراح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فتاتيهم بآية</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كلامتى</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انزلنا عليهم الملائكة،با توجه به ضبط قرآن مجيد و نسخه مج تصحيح شد</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كند</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حيرت</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مج،آج،لب،بم،آف،مر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نيفتد</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مج،وز،مت،آج،لب،بم،مر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نافقائه</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أين،با توجّه به مج،وز تصحيح شد</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او،با توجّه به مج و ديگر نسخه بدلها و منابع ديگر تصحيح شد</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مشركان كه</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انزل،با توجّه به مج،وز تصحيح شد</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نيامد</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برنيارند</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درخاستن</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بفرستيد</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بيشترينۀ،مر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بيشترين</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دونده</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جماعتند</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من،با توجّه به مج،وز تصحيح شد</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متولّد</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عالم</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 قيامت</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گوسپند</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مؤثر</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بميراند</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رسد ايشان را</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اهم</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سرعت،با توجّه به مج،وز تصحيح شد</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حادم،با توجّه به مج،وز تصحيح شد</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تقصيرى</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 و جزا</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مج،وز،تا</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ديگر</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طاعت</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تقدير،با توجّه به مج،وز تصحيح شد</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الفعل،به با توجّه به وز و معنى عبارت تصحيح شد</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تخفيف</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لب،بم،آن،مر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لريت</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مج،وز،مب،رونده اى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رونده</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تخفى</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على الفارسى</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خطاب،با توجه به مج تصحيح شد</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خوانيد</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نخوانيد</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مج،وز،مت،بتان</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خوانيد</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خوانيد</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ضروبلا</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ابعاد،آن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انبازان</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مشركان</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فرستاده ام</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بشدّت</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اساس،آف،لت،مر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لكن،با توجّه به مج تصحيح شد</w:t>
      </w:r>
      <w:r>
        <w:rPr>
          <w:rFonts w:eastAsia="IRNazanin" w:cs="IRNazanin"/>
          <w:b w:val="false"/>
          <w:bCs w:val="false"/>
          <w:i w:val="false"/>
          <w:iCs w:val="false"/>
          <w:color w:val="333333"/>
          <w:sz w:val="20"/>
          <w:szCs w:val="20"/>
          <w:rtl w:val="true"/>
        </w:rPr>
        <w:t>.</w:t>
      </w:r>
    </w:p>
  </w:footnote>
  <w:footnote w:id="3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اميد بردى،مر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اميد برويد</w:t>
      </w:r>
      <w:r>
        <w:rPr>
          <w:rFonts w:eastAsia="IRNazanin" w:cs="IRNazanin"/>
          <w:b w:val="false"/>
          <w:bCs w:val="false"/>
          <w:i w:val="false"/>
          <w:iCs w:val="false"/>
          <w:color w:val="333333"/>
          <w:sz w:val="20"/>
          <w:szCs w:val="20"/>
          <w:rtl w:val="true"/>
        </w:rPr>
        <w:t>.</w:t>
      </w:r>
    </w:p>
  </w:footnote>
  <w:footnote w:id="3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لابه</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مجبّران</w:t>
      </w:r>
      <w:r>
        <w:rPr>
          <w:rFonts w:eastAsia="IRNazanin" w:cs="IRNazanin"/>
          <w:b w:val="false"/>
          <w:bCs w:val="false"/>
          <w:i w:val="false"/>
          <w:iCs w:val="false"/>
          <w:color w:val="333333"/>
          <w:sz w:val="20"/>
          <w:szCs w:val="20"/>
          <w:rtl w:val="true"/>
        </w:rPr>
        <w:t>.</w:t>
      </w:r>
    </w:p>
  </w:footnote>
  <w:footnote w:id="3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نَسُوا مٰا ذُكِّرُوا </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استراح</w:t>
      </w:r>
      <w:r>
        <w:rPr>
          <w:rFonts w:eastAsia="IRNazanin" w:cs="IRNazanin"/>
          <w:b w:val="false"/>
          <w:bCs w:val="false"/>
          <w:i w:val="false"/>
          <w:iCs w:val="false"/>
          <w:color w:val="333333"/>
          <w:sz w:val="20"/>
          <w:szCs w:val="20"/>
          <w:rtl w:val="true"/>
        </w:rPr>
        <w:t>.</w:t>
      </w:r>
    </w:p>
  </w:footnote>
  <w:footnote w:id="3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مرادف،با توجّه به مج و ديگر نسخه بدلها تصحيح شد</w:t>
      </w:r>
      <w:r>
        <w:rPr>
          <w:rFonts w:eastAsia="IRNazanin" w:cs="IRNazanin"/>
          <w:b w:val="false"/>
          <w:bCs w:val="false"/>
          <w:i w:val="false"/>
          <w:iCs w:val="false"/>
          <w:color w:val="333333"/>
          <w:sz w:val="20"/>
          <w:szCs w:val="20"/>
          <w:rtl w:val="true"/>
        </w:rPr>
        <w:t>.</w:t>
      </w:r>
    </w:p>
  </w:footnote>
  <w:footnote w:id="3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بلاس</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أضلّهم</w:t>
      </w:r>
      <w:r>
        <w:rPr>
          <w:rFonts w:eastAsia="IRNazanin" w:cs="IRNazanin"/>
          <w:b w:val="false"/>
          <w:bCs w:val="false"/>
          <w:i w:val="false"/>
          <w:iCs w:val="false"/>
          <w:color w:val="333333"/>
          <w:sz w:val="20"/>
          <w:szCs w:val="20"/>
          <w:rtl w:val="true"/>
        </w:rPr>
        <w:t>.</w:t>
      </w:r>
    </w:p>
  </w:footnote>
  <w:footnote w:id="3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تدبرهم</w:t>
      </w:r>
      <w:r>
        <w:rPr>
          <w:rFonts w:eastAsia="IRNazanin" w:cs="IRNazanin"/>
          <w:b w:val="false"/>
          <w:bCs w:val="false"/>
          <w:i w:val="false"/>
          <w:iCs w:val="false"/>
          <w:color w:val="333333"/>
          <w:sz w:val="20"/>
          <w:szCs w:val="20"/>
          <w:rtl w:val="true"/>
        </w:rPr>
        <w:t>.</w:t>
      </w:r>
    </w:p>
  </w:footnote>
  <w:footnote w:id="3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الْحَمْدُ لِلّٰهِ رَبِّ الْعٰالَمِينَ </w:t>
      </w:r>
      <w:r>
        <w:rPr>
          <w:rFonts w:eastAsia="IRNazanin" w:cs="IRNazanin"/>
          <w:b w:val="false"/>
          <w:bCs w:val="false"/>
          <w:i w:val="false"/>
          <w:iCs w:val="false"/>
          <w:color w:val="333333"/>
          <w:sz w:val="20"/>
          <w:szCs w:val="20"/>
          <w:rtl w:val="true"/>
        </w:rPr>
        <w:t>.</w:t>
      </w:r>
    </w:p>
  </w:footnote>
  <w:footnote w:id="3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نبينيد،مج،وز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بينيد</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نبينيد،مج،مت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مى بينى،وز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بينى،آف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ببينيد</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پنهان</w:t>
      </w:r>
      <w:r>
        <w:rPr>
          <w:rFonts w:eastAsia="IRNazanin" w:cs="IRNazanin"/>
          <w:b w:val="false"/>
          <w:bCs w:val="false"/>
          <w:i w:val="false"/>
          <w:iCs w:val="false"/>
          <w:color w:val="333333"/>
          <w:sz w:val="20"/>
          <w:szCs w:val="20"/>
          <w:rtl w:val="true"/>
        </w:rPr>
        <w:t>.</w:t>
      </w:r>
    </w:p>
  </w:footnote>
  <w:footnote w:id="3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هلاك كرده شوند</w:t>
      </w:r>
      <w:r>
        <w:rPr>
          <w:rFonts w:eastAsia="IRNazanin" w:cs="IRNazanin"/>
          <w:b w:val="false"/>
          <w:bCs w:val="false"/>
          <w:i w:val="false"/>
          <w:iCs w:val="false"/>
          <w:color w:val="333333"/>
          <w:sz w:val="20"/>
          <w:szCs w:val="20"/>
          <w:rtl w:val="true"/>
        </w:rPr>
        <w:t>.</w:t>
      </w:r>
    </w:p>
  </w:footnote>
  <w:footnote w:id="3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نفرستاديم</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بيم نمايندگان،آف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بيم كننده</w:t>
      </w:r>
      <w:r>
        <w:rPr>
          <w:rFonts w:eastAsia="IRNazanin" w:cs="IRNazanin"/>
          <w:b w:val="false"/>
          <w:bCs w:val="false"/>
          <w:i w:val="false"/>
          <w:iCs w:val="false"/>
          <w:color w:val="333333"/>
          <w:sz w:val="20"/>
          <w:szCs w:val="20"/>
          <w:rtl w:val="true"/>
        </w:rPr>
        <w:t>.</w:t>
      </w:r>
    </w:p>
  </w:footnote>
  <w:footnote w:id="3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 او ايمان آرد</w:t>
      </w:r>
      <w:r>
        <w:rPr>
          <w:rFonts w:eastAsia="IRNazanin" w:cs="IRNazanin"/>
          <w:b w:val="false"/>
          <w:bCs w:val="false"/>
          <w:i w:val="false"/>
          <w:iCs w:val="false"/>
          <w:color w:val="333333"/>
          <w:sz w:val="20"/>
          <w:szCs w:val="20"/>
          <w:rtl w:val="true"/>
        </w:rPr>
        <w:t>.</w:t>
      </w:r>
    </w:p>
  </w:footnote>
  <w:footnote w:id="3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سامان آرد كار را</w:t>
      </w:r>
      <w:r>
        <w:rPr>
          <w:rFonts w:eastAsia="IRNazanin" w:cs="IRNazanin"/>
          <w:b w:val="false"/>
          <w:bCs w:val="false"/>
          <w:i w:val="false"/>
          <w:iCs w:val="false"/>
          <w:color w:val="333333"/>
          <w:sz w:val="20"/>
          <w:szCs w:val="20"/>
          <w:rtl w:val="true"/>
        </w:rPr>
        <w:t>.</w:t>
      </w:r>
    </w:p>
  </w:footnote>
  <w:footnote w:id="3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دژم باشند،وز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 باشند</w:t>
      </w:r>
      <w:r>
        <w:rPr>
          <w:rFonts w:eastAsia="IRNazanin" w:cs="IRNazanin"/>
          <w:b w:val="false"/>
          <w:bCs w:val="false"/>
          <w:i w:val="false"/>
          <w:iCs w:val="false"/>
          <w:color w:val="333333"/>
          <w:sz w:val="20"/>
          <w:szCs w:val="20"/>
          <w:rtl w:val="true"/>
        </w:rPr>
        <w:t>.</w:t>
      </w:r>
    </w:p>
  </w:footnote>
  <w:footnote w:id="3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3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كند،با توجّه به مج،وز تصحيح شد</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بترسان</w:t>
      </w:r>
      <w:r>
        <w:rPr>
          <w:rFonts w:eastAsia="IRNazanin" w:cs="IRNazanin"/>
          <w:b w:val="false"/>
          <w:bCs w:val="false"/>
          <w:i w:val="false"/>
          <w:iCs w:val="false"/>
          <w:color w:val="333333"/>
          <w:sz w:val="20"/>
          <w:szCs w:val="20"/>
          <w:rtl w:val="true"/>
        </w:rPr>
        <w:t>.</w:t>
      </w:r>
    </w:p>
  </w:footnote>
  <w:footnote w:id="3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برانگيزانند</w:t>
      </w:r>
      <w:r>
        <w:rPr>
          <w:rFonts w:eastAsia="IRNazanin" w:cs="IRNazanin"/>
          <w:b w:val="false"/>
          <w:bCs w:val="false"/>
          <w:i w:val="false"/>
          <w:iCs w:val="false"/>
          <w:color w:val="333333"/>
          <w:sz w:val="20"/>
          <w:szCs w:val="20"/>
          <w:rtl w:val="true"/>
        </w:rPr>
        <w:t>.</w:t>
      </w:r>
    </w:p>
  </w:footnote>
  <w:footnote w:id="3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3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بيدادگران</w:t>
      </w:r>
      <w:r>
        <w:rPr>
          <w:rFonts w:eastAsia="IRNazanin" w:cs="IRNazanin"/>
          <w:b w:val="false"/>
          <w:bCs w:val="false"/>
          <w:i w:val="false"/>
          <w:iCs w:val="false"/>
          <w:color w:val="333333"/>
          <w:sz w:val="20"/>
          <w:szCs w:val="20"/>
          <w:rtl w:val="true"/>
        </w:rPr>
        <w:t>.</w:t>
      </w:r>
    </w:p>
  </w:footnote>
  <w:footnote w:id="3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بياموزيم</w:t>
      </w:r>
      <w:r>
        <w:rPr>
          <w:rFonts w:eastAsia="IRNazanin" w:cs="IRNazanin"/>
          <w:b w:val="false"/>
          <w:bCs w:val="false"/>
          <w:i w:val="false"/>
          <w:iCs w:val="false"/>
          <w:color w:val="333333"/>
          <w:sz w:val="20"/>
          <w:szCs w:val="20"/>
          <w:rtl w:val="true"/>
        </w:rPr>
        <w:t>.</w:t>
      </w:r>
    </w:p>
  </w:footnote>
  <w:footnote w:id="3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آيتهاى</w:t>
      </w:r>
      <w:r>
        <w:rPr>
          <w:rFonts w:eastAsia="IRNazanin" w:cs="IRNazanin"/>
          <w:b w:val="false"/>
          <w:bCs w:val="false"/>
          <w:i w:val="false"/>
          <w:iCs w:val="false"/>
          <w:color w:val="333333"/>
          <w:sz w:val="20"/>
          <w:szCs w:val="20"/>
          <w:rtl w:val="true"/>
        </w:rPr>
        <w:t>.</w:t>
      </w:r>
    </w:p>
  </w:footnote>
  <w:footnote w:id="3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كرده</w:t>
      </w:r>
      <w:r>
        <w:rPr>
          <w:rFonts w:eastAsia="IRNazanin" w:cs="IRNazanin"/>
          <w:b w:val="false"/>
          <w:bCs w:val="false"/>
          <w:i w:val="false"/>
          <w:iCs w:val="false"/>
          <w:color w:val="333333"/>
          <w:sz w:val="20"/>
          <w:szCs w:val="20"/>
          <w:rtl w:val="true"/>
        </w:rPr>
        <w:t>.</w:t>
      </w:r>
    </w:p>
  </w:footnote>
  <w:footnote w:id="3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مصلح شود</w:t>
      </w:r>
      <w:r>
        <w:rPr>
          <w:rFonts w:eastAsia="IRNazanin" w:cs="IRNazanin"/>
          <w:b w:val="false"/>
          <w:bCs w:val="false"/>
          <w:i w:val="false"/>
          <w:iCs w:val="false"/>
          <w:color w:val="333333"/>
          <w:sz w:val="20"/>
          <w:szCs w:val="20"/>
          <w:rtl w:val="true"/>
        </w:rPr>
        <w:t>.</w:t>
      </w:r>
    </w:p>
  </w:footnote>
  <w:footnote w:id="3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تفصيل دهيم،آج،لب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 كردن</w:t>
      </w:r>
      <w:r>
        <w:rPr>
          <w:rFonts w:eastAsia="IRNazanin" w:cs="IRNazanin"/>
          <w:b w:val="false"/>
          <w:bCs w:val="false"/>
          <w:i w:val="false"/>
          <w:iCs w:val="false"/>
          <w:color w:val="333333"/>
          <w:sz w:val="20"/>
          <w:szCs w:val="20"/>
          <w:rtl w:val="true"/>
        </w:rPr>
        <w:t>.</w:t>
      </w:r>
    </w:p>
  </w:footnote>
  <w:footnote w:id="3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شوى،با توجّه به مج و ديگر نسخه بدلها تصحيح شد</w:t>
      </w:r>
      <w:r>
        <w:rPr>
          <w:rFonts w:eastAsia="IRNazanin" w:cs="IRNazanin"/>
          <w:b w:val="false"/>
          <w:bCs w:val="false"/>
          <w:i w:val="false"/>
          <w:iCs w:val="false"/>
          <w:color w:val="333333"/>
          <w:sz w:val="20"/>
          <w:szCs w:val="20"/>
          <w:rtl w:val="true"/>
        </w:rPr>
        <w:t>.</w:t>
      </w:r>
    </w:p>
  </w:footnote>
  <w:footnote w:id="3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يافتگان</w:t>
      </w:r>
      <w:r>
        <w:rPr>
          <w:rFonts w:eastAsia="IRNazanin" w:cs="IRNazanin"/>
          <w:b w:val="false"/>
          <w:bCs w:val="false"/>
          <w:i w:val="false"/>
          <w:iCs w:val="false"/>
          <w:color w:val="333333"/>
          <w:sz w:val="20"/>
          <w:szCs w:val="20"/>
          <w:rtl w:val="true"/>
        </w:rPr>
        <w:t>.</w:t>
      </w:r>
    </w:p>
  </w:footnote>
  <w:footnote w:id="3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حجّتم</w:t>
      </w:r>
      <w:r>
        <w:rPr>
          <w:rFonts w:eastAsia="IRNazanin" w:cs="IRNazanin"/>
          <w:b w:val="false"/>
          <w:bCs w:val="false"/>
          <w:i w:val="false"/>
          <w:iCs w:val="false"/>
          <w:color w:val="333333"/>
          <w:sz w:val="20"/>
          <w:szCs w:val="20"/>
          <w:rtl w:val="true"/>
        </w:rPr>
        <w:t>.</w:t>
      </w:r>
    </w:p>
  </w:footnote>
  <w:footnote w:id="3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گذارنده شدى،وز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گزارنده شدى،بم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برگذارنده كار شدى،آج،لب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گذارده شدى،آف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برگزارنده كار شدى،لت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گزارند،آن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برگدارنده</w:t>
      </w:r>
      <w:r>
        <w:rPr>
          <w:rFonts w:eastAsia="IRNazanin" w:cs="IRNazanin"/>
          <w:b w:val="false"/>
          <w:bCs w:val="false"/>
          <w:i w:val="false"/>
          <w:iCs w:val="false"/>
          <w:color w:val="333333"/>
          <w:sz w:val="20"/>
          <w:szCs w:val="20"/>
          <w:rtl w:val="true"/>
        </w:rPr>
        <w:t>.</w:t>
      </w:r>
    </w:p>
  </w:footnote>
  <w:footnote w:id="3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بينى،مت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نبينيد،آج،لب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ببينيد،آف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بينيد</w:t>
      </w:r>
      <w:r>
        <w:rPr>
          <w:rFonts w:eastAsia="IRNazanin" w:cs="IRNazanin"/>
          <w:b w:val="false"/>
          <w:bCs w:val="false"/>
          <w:i w:val="false"/>
          <w:iCs w:val="false"/>
          <w:color w:val="333333"/>
          <w:sz w:val="20"/>
          <w:szCs w:val="20"/>
          <w:rtl w:val="true"/>
        </w:rPr>
        <w:t>.</w:t>
      </w:r>
    </w:p>
  </w:footnote>
  <w:footnote w:id="3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3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گرفته باشد</w:t>
      </w:r>
      <w:r>
        <w:rPr>
          <w:rFonts w:eastAsia="IRNazanin" w:cs="IRNazanin"/>
          <w:b w:val="false"/>
          <w:bCs w:val="false"/>
          <w:i w:val="false"/>
          <w:iCs w:val="false"/>
          <w:color w:val="333333"/>
          <w:sz w:val="20"/>
          <w:szCs w:val="20"/>
          <w:rtl w:val="true"/>
        </w:rPr>
        <w:t>.</w:t>
      </w:r>
    </w:p>
  </w:footnote>
  <w:footnote w:id="3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w:t>
      </w:r>
      <w:r>
        <w:rPr>
          <w:rFonts w:eastAsia="IRNazanin" w:cs="IRNazanin"/>
          <w:b w:val="false"/>
          <w:bCs w:val="false"/>
          <w:i w:val="false"/>
          <w:iCs w:val="false"/>
          <w:color w:val="333333"/>
          <w:sz w:val="20"/>
          <w:szCs w:val="20"/>
          <w:rtl w:val="true"/>
        </w:rPr>
        <w:t>.</w:t>
      </w:r>
    </w:p>
  </w:footnote>
  <w:footnote w:id="3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3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آن</w:t>
      </w:r>
      <w:r>
        <w:rPr>
          <w:rFonts w:eastAsia="IRNazanin" w:cs="IRNazanin"/>
          <w:b w:val="false"/>
          <w:bCs w:val="false"/>
          <w:i w:val="false"/>
          <w:iCs w:val="false"/>
          <w:color w:val="333333"/>
          <w:sz w:val="20"/>
          <w:szCs w:val="20"/>
          <w:rtl w:val="true"/>
        </w:rPr>
        <w:t>.</w:t>
      </w:r>
    </w:p>
  </w:footnote>
  <w:footnote w:id="3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مسبتى</w:t>
      </w:r>
      <w:r>
        <w:rPr>
          <w:rFonts w:eastAsia="IRNazanin" w:cs="IRNazanin"/>
          <w:b w:val="false"/>
          <w:bCs w:val="false"/>
          <w:i w:val="false"/>
          <w:iCs w:val="false"/>
          <w:color w:val="333333"/>
          <w:sz w:val="20"/>
          <w:szCs w:val="20"/>
          <w:rtl w:val="true"/>
        </w:rPr>
        <w:t>.</w:t>
      </w:r>
    </w:p>
  </w:footnote>
  <w:footnote w:id="3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3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را و بيّنات را</w:t>
      </w:r>
      <w:r>
        <w:rPr>
          <w:rFonts w:eastAsia="IRNazanin" w:cs="IRNazanin"/>
          <w:b w:val="false"/>
          <w:bCs w:val="false"/>
          <w:i w:val="false"/>
          <w:iCs w:val="false"/>
          <w:color w:val="333333"/>
          <w:sz w:val="20"/>
          <w:szCs w:val="20"/>
          <w:rtl w:val="true"/>
        </w:rPr>
        <w:t>.</w:t>
      </w:r>
    </w:p>
  </w:footnote>
  <w:footnote w:id="3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بينيد</w:t>
      </w:r>
      <w:r>
        <w:rPr>
          <w:rFonts w:eastAsia="IRNazanin" w:cs="IRNazanin"/>
          <w:b w:val="false"/>
          <w:bCs w:val="false"/>
          <w:i w:val="false"/>
          <w:iCs w:val="false"/>
          <w:color w:val="333333"/>
          <w:sz w:val="20"/>
          <w:szCs w:val="20"/>
          <w:rtl w:val="true"/>
        </w:rPr>
        <w:t>.</w:t>
      </w:r>
    </w:p>
  </w:footnote>
  <w:footnote w:id="3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التقدير</w:t>
      </w:r>
      <w:r>
        <w:rPr>
          <w:rFonts w:eastAsia="IRNazanin" w:cs="IRNazanin"/>
          <w:b w:val="false"/>
          <w:bCs w:val="false"/>
          <w:i w:val="false"/>
          <w:iCs w:val="false"/>
          <w:color w:val="333333"/>
          <w:sz w:val="20"/>
          <w:szCs w:val="20"/>
          <w:rtl w:val="true"/>
        </w:rPr>
        <w:t>.</w:t>
      </w:r>
    </w:p>
  </w:footnote>
  <w:footnote w:id="3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التقدير</w:t>
      </w:r>
      <w:r>
        <w:rPr>
          <w:rFonts w:eastAsia="IRNazanin" w:cs="IRNazanin"/>
          <w:b w:val="false"/>
          <w:bCs w:val="false"/>
          <w:i w:val="false"/>
          <w:iCs w:val="false"/>
          <w:color w:val="333333"/>
          <w:sz w:val="20"/>
          <w:szCs w:val="20"/>
          <w:rtl w:val="true"/>
        </w:rPr>
        <w:t>.</w:t>
      </w:r>
    </w:p>
  </w:footnote>
  <w:footnote w:id="3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داريد</w:t>
      </w:r>
      <w:r>
        <w:rPr>
          <w:rFonts w:eastAsia="IRNazanin" w:cs="IRNazanin"/>
          <w:b w:val="false"/>
          <w:bCs w:val="false"/>
          <w:i w:val="false"/>
          <w:iCs w:val="false"/>
          <w:color w:val="333333"/>
          <w:sz w:val="20"/>
          <w:szCs w:val="20"/>
          <w:rtl w:val="true"/>
        </w:rPr>
        <w:t>.</w:t>
      </w:r>
    </w:p>
  </w:footnote>
  <w:footnote w:id="3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ظالمان</w:t>
      </w:r>
      <w:r>
        <w:rPr>
          <w:rFonts w:eastAsia="IRNazanin" w:cs="IRNazanin"/>
          <w:b w:val="false"/>
          <w:bCs w:val="false"/>
          <w:i w:val="false"/>
          <w:iCs w:val="false"/>
          <w:color w:val="333333"/>
          <w:sz w:val="20"/>
          <w:szCs w:val="20"/>
          <w:rtl w:val="true"/>
        </w:rPr>
        <w:t>.</w:t>
      </w:r>
    </w:p>
  </w:footnote>
  <w:footnote w:id="3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ميانه</w:t>
      </w:r>
      <w:r>
        <w:rPr>
          <w:rFonts w:eastAsia="IRNazanin" w:cs="IRNazanin"/>
          <w:b w:val="false"/>
          <w:bCs w:val="false"/>
          <w:i w:val="false"/>
          <w:iCs w:val="false"/>
          <w:color w:val="333333"/>
          <w:sz w:val="20"/>
          <w:szCs w:val="20"/>
          <w:rtl w:val="true"/>
        </w:rPr>
        <w:t>.</w:t>
      </w:r>
    </w:p>
  </w:footnote>
  <w:footnote w:id="3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3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مج،وز،تحزير</w:t>
      </w:r>
      <w:r>
        <w:rPr>
          <w:rFonts w:eastAsia="IRNazanin" w:cs="IRNazanin"/>
          <w:b w:val="false"/>
          <w:bCs w:val="false"/>
          <w:i w:val="false"/>
          <w:iCs w:val="false"/>
          <w:color w:val="333333"/>
          <w:sz w:val="20"/>
          <w:szCs w:val="20"/>
          <w:rtl w:val="true"/>
        </w:rPr>
        <w:t>.</w:t>
      </w:r>
    </w:p>
  </w:footnote>
  <w:footnote w:id="3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w:t>
      </w:r>
      <w:r>
        <w:rPr>
          <w:rFonts w:eastAsia="IRNazanin" w:cs="IRNazanin"/>
          <w:b w:val="false"/>
          <w:bCs w:val="false"/>
          <w:i w:val="false"/>
          <w:iCs w:val="false"/>
          <w:color w:val="333333"/>
          <w:sz w:val="20"/>
          <w:szCs w:val="20"/>
          <w:rtl w:val="true"/>
        </w:rPr>
        <w:t>.</w:t>
      </w:r>
    </w:p>
  </w:footnote>
  <w:footnote w:id="3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گزارندگان</w:t>
      </w:r>
      <w:r>
        <w:rPr>
          <w:rFonts w:eastAsia="IRNazanin" w:cs="IRNazanin"/>
          <w:b w:val="false"/>
          <w:bCs w:val="false"/>
          <w:i w:val="false"/>
          <w:iCs w:val="false"/>
          <w:color w:val="333333"/>
          <w:sz w:val="20"/>
          <w:szCs w:val="20"/>
          <w:rtl w:val="true"/>
        </w:rPr>
        <w:t>.</w:t>
      </w:r>
    </w:p>
  </w:footnote>
  <w:footnote w:id="3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خواهيد</w:t>
      </w:r>
      <w:r>
        <w:rPr>
          <w:rFonts w:eastAsia="IRNazanin" w:cs="IRNazanin"/>
          <w:b w:val="false"/>
          <w:bCs w:val="false"/>
          <w:i w:val="false"/>
          <w:iCs w:val="false"/>
          <w:color w:val="333333"/>
          <w:sz w:val="20"/>
          <w:szCs w:val="20"/>
          <w:rtl w:val="true"/>
        </w:rPr>
        <w:t>.</w:t>
      </w:r>
    </w:p>
  </w:footnote>
  <w:footnote w:id="3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w:t>
      </w:r>
    </w:p>
  </w:footnote>
  <w:footnote w:id="3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عقوبت</w:t>
      </w:r>
      <w:r>
        <w:rPr>
          <w:rFonts w:eastAsia="IRNazanin" w:cs="IRNazanin"/>
          <w:b w:val="false"/>
          <w:bCs w:val="false"/>
          <w:i w:val="false"/>
          <w:iCs w:val="false"/>
          <w:color w:val="333333"/>
          <w:sz w:val="20"/>
          <w:szCs w:val="20"/>
          <w:rtl w:val="true"/>
        </w:rPr>
        <w:t>.</w:t>
      </w:r>
    </w:p>
  </w:footnote>
  <w:footnote w:id="3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دانيد</w:t>
      </w:r>
      <w:r>
        <w:rPr>
          <w:rFonts w:eastAsia="IRNazanin" w:cs="IRNazanin"/>
          <w:b w:val="false"/>
          <w:bCs w:val="false"/>
          <w:i w:val="false"/>
          <w:iCs w:val="false"/>
          <w:color w:val="333333"/>
          <w:sz w:val="20"/>
          <w:szCs w:val="20"/>
          <w:rtl w:val="true"/>
        </w:rPr>
        <w:t>.</w:t>
      </w:r>
    </w:p>
  </w:footnote>
  <w:footnote w:id="3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3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بدهيد</w:t>
      </w:r>
      <w:r>
        <w:rPr>
          <w:rFonts w:eastAsia="IRNazanin" w:cs="IRNazanin"/>
          <w:b w:val="false"/>
          <w:bCs w:val="false"/>
          <w:i w:val="false"/>
          <w:iCs w:val="false"/>
          <w:color w:val="333333"/>
          <w:sz w:val="20"/>
          <w:szCs w:val="20"/>
          <w:rtl w:val="true"/>
        </w:rPr>
        <w:t>.</w:t>
      </w:r>
    </w:p>
  </w:footnote>
  <w:footnote w:id="3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بستاند</w:t>
      </w:r>
      <w:r>
        <w:rPr>
          <w:rFonts w:eastAsia="IRNazanin" w:cs="IRNazanin"/>
          <w:b w:val="false"/>
          <w:bCs w:val="false"/>
          <w:i w:val="false"/>
          <w:iCs w:val="false"/>
          <w:color w:val="333333"/>
          <w:sz w:val="20"/>
          <w:szCs w:val="20"/>
          <w:rtl w:val="true"/>
        </w:rPr>
        <w:t>.</w:t>
      </w:r>
    </w:p>
  </w:footnote>
  <w:footnote w:id="3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معتزليان</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داشتن</w:t>
      </w:r>
      <w:r>
        <w:rPr>
          <w:rFonts w:eastAsia="IRNazanin" w:cs="IRNazanin"/>
          <w:b w:val="false"/>
          <w:bCs w:val="false"/>
          <w:i w:val="false"/>
          <w:iCs w:val="false"/>
          <w:color w:val="333333"/>
          <w:sz w:val="20"/>
          <w:szCs w:val="20"/>
          <w:rtl w:val="true"/>
        </w:rPr>
        <w:t>.</w:t>
      </w:r>
    </w:p>
  </w:footnote>
  <w:footnote w:id="3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3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مرتبه</w:t>
      </w:r>
      <w:r>
        <w:rPr>
          <w:rFonts w:eastAsia="IRNazanin" w:cs="IRNazanin"/>
          <w:b w:val="false"/>
          <w:bCs w:val="false"/>
          <w:i w:val="false"/>
          <w:iCs w:val="false"/>
          <w:color w:val="333333"/>
          <w:sz w:val="20"/>
          <w:szCs w:val="20"/>
          <w:rtl w:val="true"/>
        </w:rPr>
        <w:t>.</w:t>
      </w:r>
    </w:p>
  </w:footnote>
  <w:footnote w:id="3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مشفع</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3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3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او</w:t>
      </w:r>
      <w:r>
        <w:rPr>
          <w:rFonts w:eastAsia="IRNazanin" w:cs="IRNazanin"/>
          <w:b w:val="false"/>
          <w:bCs w:val="false"/>
          <w:i w:val="false"/>
          <w:iCs w:val="false"/>
          <w:color w:val="333333"/>
          <w:sz w:val="20"/>
          <w:szCs w:val="20"/>
          <w:rtl w:val="true"/>
        </w:rPr>
        <w:t>.</w:t>
      </w:r>
    </w:p>
  </w:footnote>
  <w:footnote w:id="3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بگزشتند</w:t>
      </w:r>
      <w:r>
        <w:rPr>
          <w:rFonts w:eastAsia="IRNazanin" w:cs="IRNazanin"/>
          <w:b w:val="false"/>
          <w:bCs w:val="false"/>
          <w:i w:val="false"/>
          <w:iCs w:val="false"/>
          <w:color w:val="333333"/>
          <w:sz w:val="20"/>
          <w:szCs w:val="20"/>
          <w:rtl w:val="true"/>
        </w:rPr>
        <w:t>.</w:t>
      </w:r>
    </w:p>
  </w:footnote>
  <w:footnote w:id="3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3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ازآن كه</w:t>
      </w:r>
      <w:r>
        <w:rPr>
          <w:rFonts w:eastAsia="IRNazanin" w:cs="IRNazanin"/>
          <w:b w:val="false"/>
          <w:bCs w:val="false"/>
          <w:i w:val="false"/>
          <w:iCs w:val="false"/>
          <w:color w:val="333333"/>
          <w:sz w:val="20"/>
          <w:szCs w:val="20"/>
          <w:rtl w:val="true"/>
        </w:rPr>
        <w:t>.</w:t>
      </w:r>
    </w:p>
  </w:footnote>
  <w:footnote w:id="3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گويندگان</w:t>
      </w:r>
      <w:r>
        <w:rPr>
          <w:rFonts w:eastAsia="IRNazanin" w:cs="IRNazanin"/>
          <w:b w:val="false"/>
          <w:bCs w:val="false"/>
          <w:i w:val="false"/>
          <w:iCs w:val="false"/>
          <w:color w:val="333333"/>
          <w:sz w:val="20"/>
          <w:szCs w:val="20"/>
          <w:rtl w:val="true"/>
        </w:rPr>
        <w:t>.</w:t>
      </w:r>
    </w:p>
  </w:footnote>
  <w:footnote w:id="3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 بن حارث الفزارى،آج،لب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عتيبة بن خضر الفزارى،مر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عتبه بن الحارث</w:t>
      </w:r>
      <w:r>
        <w:rPr>
          <w:rFonts w:eastAsia="IRNazanin" w:cs="IRNazanin"/>
          <w:b w:val="false"/>
          <w:bCs w:val="false"/>
          <w:i w:val="false"/>
          <w:iCs w:val="false"/>
          <w:color w:val="333333"/>
          <w:sz w:val="20"/>
          <w:szCs w:val="20"/>
          <w:rtl w:val="true"/>
        </w:rPr>
        <w:t>.</w:t>
      </w:r>
    </w:p>
  </w:footnote>
  <w:footnote w:id="3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w:t>
      </w:r>
      <w:r>
        <w:rPr>
          <w:rFonts w:eastAsia="IRNazanin" w:cs="IRNazanin"/>
          <w:b w:val="false"/>
          <w:bCs w:val="false"/>
          <w:i w:val="false"/>
          <w:iCs w:val="false"/>
          <w:color w:val="333333"/>
          <w:sz w:val="20"/>
          <w:szCs w:val="20"/>
          <w:rtl w:val="true"/>
        </w:rPr>
        <w:t>.</w:t>
      </w:r>
    </w:p>
  </w:footnote>
  <w:footnote w:id="3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3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 اند</w:t>
      </w:r>
      <w:r>
        <w:rPr>
          <w:rFonts w:eastAsia="IRNazanin" w:cs="IRNazanin"/>
          <w:b w:val="false"/>
          <w:bCs w:val="false"/>
          <w:i w:val="false"/>
          <w:iCs w:val="false"/>
          <w:color w:val="333333"/>
          <w:sz w:val="20"/>
          <w:szCs w:val="20"/>
          <w:rtl w:val="true"/>
        </w:rPr>
        <w:t>.</w:t>
      </w:r>
    </w:p>
  </w:footnote>
  <w:footnote w:id="3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فروتر كنند،مل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فروتر كنيد</w:t>
      </w:r>
      <w:r>
        <w:rPr>
          <w:rFonts w:eastAsia="IRNazanin" w:cs="IRNazanin"/>
          <w:b w:val="false"/>
          <w:bCs w:val="false"/>
          <w:i w:val="false"/>
          <w:iCs w:val="false"/>
          <w:color w:val="333333"/>
          <w:sz w:val="20"/>
          <w:szCs w:val="20"/>
          <w:rtl w:val="true"/>
        </w:rPr>
        <w:t>.</w:t>
      </w:r>
    </w:p>
  </w:footnote>
  <w:footnote w:id="3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نوبت</w:t>
      </w:r>
      <w:r>
        <w:rPr>
          <w:rFonts w:eastAsia="IRNazanin" w:cs="IRNazanin"/>
          <w:b w:val="false"/>
          <w:bCs w:val="false"/>
          <w:i w:val="false"/>
          <w:iCs w:val="false"/>
          <w:color w:val="333333"/>
          <w:sz w:val="20"/>
          <w:szCs w:val="20"/>
          <w:rtl w:val="true"/>
        </w:rPr>
        <w:t>.</w:t>
      </w:r>
    </w:p>
  </w:footnote>
  <w:footnote w:id="3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نهند</w:t>
      </w:r>
      <w:r>
        <w:rPr>
          <w:rFonts w:eastAsia="IRNazanin" w:cs="IRNazanin"/>
          <w:b w:val="false"/>
          <w:bCs w:val="false"/>
          <w:i w:val="false"/>
          <w:iCs w:val="false"/>
          <w:color w:val="333333"/>
          <w:sz w:val="20"/>
          <w:szCs w:val="20"/>
          <w:rtl w:val="true"/>
        </w:rPr>
        <w:t>.</w:t>
      </w:r>
    </w:p>
  </w:footnote>
  <w:footnote w:id="3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w:t>
      </w:r>
      <w:r>
        <w:rPr>
          <w:rFonts w:eastAsia="IRNazanin" w:cs="IRNazanin"/>
          <w:b w:val="false"/>
          <w:bCs w:val="false"/>
          <w:i w:val="false"/>
          <w:iCs w:val="false"/>
          <w:color w:val="333333"/>
          <w:sz w:val="20"/>
          <w:szCs w:val="20"/>
          <w:rtl w:val="true"/>
        </w:rPr>
        <w:t>.</w:t>
      </w:r>
    </w:p>
  </w:footnote>
  <w:footnote w:id="3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w:t>
      </w:r>
      <w:r>
        <w:rPr>
          <w:rFonts w:eastAsia="IRNazanin" w:cs="IRNazanin"/>
          <w:b w:val="false"/>
          <w:bCs w:val="false"/>
          <w:i w:val="false"/>
          <w:iCs w:val="false"/>
          <w:color w:val="333333"/>
          <w:sz w:val="20"/>
          <w:szCs w:val="20"/>
          <w:rtl w:val="true"/>
        </w:rPr>
        <w:t>.</w:t>
      </w:r>
    </w:p>
  </w:footnote>
  <w:footnote w:id="3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قرارنامه</w:t>
      </w:r>
      <w:r>
        <w:rPr>
          <w:rFonts w:eastAsia="IRNazanin" w:cs="IRNazanin"/>
          <w:b w:val="false"/>
          <w:bCs w:val="false"/>
          <w:i w:val="false"/>
          <w:iCs w:val="false"/>
          <w:color w:val="333333"/>
          <w:sz w:val="20"/>
          <w:szCs w:val="20"/>
          <w:rtl w:val="true"/>
        </w:rPr>
        <w:t>.</w:t>
      </w:r>
    </w:p>
  </w:footnote>
  <w:footnote w:id="3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آنگاه</w:t>
      </w:r>
      <w:r>
        <w:rPr>
          <w:rFonts w:eastAsia="IRNazanin" w:cs="IRNazanin"/>
          <w:b w:val="false"/>
          <w:bCs w:val="false"/>
          <w:i w:val="false"/>
          <w:iCs w:val="false"/>
          <w:color w:val="333333"/>
          <w:sz w:val="20"/>
          <w:szCs w:val="20"/>
          <w:rtl w:val="true"/>
        </w:rPr>
        <w:t>.</w:t>
      </w:r>
    </w:p>
  </w:footnote>
  <w:footnote w:id="3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3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عتبۀ ربيعه و شيبه ربيعه</w:t>
      </w:r>
      <w:r>
        <w:rPr>
          <w:rFonts w:eastAsia="IRNazanin" w:cs="IRNazanin"/>
          <w:b w:val="false"/>
          <w:bCs w:val="false"/>
          <w:i w:val="false"/>
          <w:iCs w:val="false"/>
          <w:color w:val="333333"/>
          <w:sz w:val="20"/>
          <w:szCs w:val="20"/>
          <w:rtl w:val="true"/>
        </w:rPr>
        <w:t>.</w:t>
      </w:r>
    </w:p>
  </w:footnote>
  <w:footnote w:id="3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3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w:t>
      </w:r>
      <w:r>
        <w:rPr>
          <w:rFonts w:eastAsia="IRNazanin" w:cs="IRNazanin"/>
          <w:b w:val="false"/>
          <w:bCs w:val="false"/>
          <w:i w:val="false"/>
          <w:iCs w:val="false"/>
          <w:color w:val="333333"/>
          <w:sz w:val="20"/>
          <w:szCs w:val="20"/>
          <w:rtl w:val="true"/>
        </w:rPr>
        <w:t>.</w:t>
      </w:r>
    </w:p>
  </w:footnote>
  <w:footnote w:id="3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ضبط همۀ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بِالْغَدٰاةِ </w:t>
      </w:r>
      <w:r>
        <w:rPr>
          <w:rFonts w:eastAsia="IRNazanin" w:cs="IRNazanin"/>
          <w:b w:val="false"/>
          <w:bCs w:val="false"/>
          <w:i w:val="false"/>
          <w:iCs w:val="false"/>
          <w:color w:val="333333"/>
          <w:sz w:val="20"/>
          <w:szCs w:val="20"/>
          <w:rtl w:val="true"/>
        </w:rPr>
        <w:t>.</w:t>
      </w:r>
    </w:p>
  </w:footnote>
  <w:footnote w:id="3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شنيدم</w:t>
      </w:r>
      <w:r>
        <w:rPr>
          <w:rFonts w:eastAsia="IRNazanin" w:cs="IRNazanin"/>
          <w:b w:val="false"/>
          <w:bCs w:val="false"/>
          <w:i w:val="false"/>
          <w:iCs w:val="false"/>
          <w:color w:val="333333"/>
          <w:sz w:val="20"/>
          <w:szCs w:val="20"/>
          <w:rtl w:val="true"/>
        </w:rPr>
        <w:t>.</w:t>
      </w:r>
    </w:p>
  </w:footnote>
  <w:footnote w:id="3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پيشين</w:t>
      </w:r>
      <w:r>
        <w:rPr>
          <w:rFonts w:eastAsia="IRNazanin" w:cs="IRNazanin"/>
          <w:b w:val="false"/>
          <w:bCs w:val="false"/>
          <w:i w:val="false"/>
          <w:iCs w:val="false"/>
          <w:color w:val="333333"/>
          <w:sz w:val="20"/>
          <w:szCs w:val="20"/>
          <w:rtl w:val="true"/>
        </w:rPr>
        <w:t>.</w:t>
      </w:r>
    </w:p>
  </w:footnote>
  <w:footnote w:id="3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مج،مت،آج،لب،بم،مر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بگذارند</w:t>
      </w:r>
      <w:r>
        <w:rPr>
          <w:rFonts w:eastAsia="IRNazanin" w:cs="IRNazanin"/>
          <w:b w:val="false"/>
          <w:bCs w:val="false"/>
          <w:i w:val="false"/>
          <w:iCs w:val="false"/>
          <w:color w:val="333333"/>
          <w:sz w:val="20"/>
          <w:szCs w:val="20"/>
          <w:rtl w:val="true"/>
        </w:rPr>
        <w:t>.</w:t>
      </w:r>
    </w:p>
  </w:footnote>
  <w:footnote w:id="3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 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مراغ اند،آن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مراع اند،آج،لب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مصرع اند،با توجّه به مج،وز تصحيح شد</w:t>
      </w:r>
      <w:r>
        <w:rPr>
          <w:rFonts w:eastAsia="IRNazanin" w:cs="IRNazanin"/>
          <w:b w:val="false"/>
          <w:bCs w:val="false"/>
          <w:i w:val="false"/>
          <w:iCs w:val="false"/>
          <w:color w:val="333333"/>
          <w:sz w:val="20"/>
          <w:szCs w:val="20"/>
          <w:rtl w:val="true"/>
        </w:rPr>
        <w:t>.</w:t>
      </w:r>
    </w:p>
  </w:footnote>
  <w:footnote w:id="3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ضبط همۀ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بِالْغَدٰاةِ </w:t>
      </w:r>
      <w:r>
        <w:rPr>
          <w:rFonts w:eastAsia="IRNazanin" w:cs="IRNazanin"/>
          <w:b w:val="false"/>
          <w:bCs w:val="false"/>
          <w:i w:val="false"/>
          <w:iCs w:val="false"/>
          <w:color w:val="333333"/>
          <w:sz w:val="20"/>
          <w:szCs w:val="20"/>
          <w:rtl w:val="true"/>
        </w:rPr>
        <w:t>.</w:t>
      </w:r>
    </w:p>
  </w:footnote>
  <w:footnote w:id="3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بگذارند</w:t>
      </w:r>
      <w:r>
        <w:rPr>
          <w:rFonts w:eastAsia="IRNazanin" w:cs="IRNazanin"/>
          <w:b w:val="false"/>
          <w:bCs w:val="false"/>
          <w:i w:val="false"/>
          <w:iCs w:val="false"/>
          <w:color w:val="333333"/>
          <w:sz w:val="20"/>
          <w:szCs w:val="20"/>
          <w:rtl w:val="true"/>
        </w:rPr>
        <w:t>.</w:t>
      </w:r>
    </w:p>
  </w:footnote>
  <w:footnote w:id="3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 داد</w:t>
      </w:r>
      <w:r>
        <w:rPr>
          <w:rFonts w:eastAsia="IRNazanin" w:cs="IRNazanin"/>
          <w:b w:val="false"/>
          <w:bCs w:val="false"/>
          <w:i w:val="false"/>
          <w:iCs w:val="false"/>
          <w:color w:val="333333"/>
          <w:sz w:val="20"/>
          <w:szCs w:val="20"/>
          <w:rtl w:val="true"/>
        </w:rPr>
        <w:t>.</w:t>
      </w:r>
    </w:p>
  </w:footnote>
  <w:footnote w:id="3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اند</w:t>
      </w:r>
      <w:r>
        <w:rPr>
          <w:rFonts w:eastAsia="IRNazanin" w:cs="IRNazanin"/>
          <w:b w:val="false"/>
          <w:bCs w:val="false"/>
          <w:i w:val="false"/>
          <w:iCs w:val="false"/>
          <w:color w:val="333333"/>
          <w:sz w:val="20"/>
          <w:szCs w:val="20"/>
          <w:rtl w:val="true"/>
        </w:rPr>
        <w:t>.</w:t>
      </w:r>
    </w:p>
  </w:footnote>
  <w:footnote w:id="3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3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جواب</w:t>
      </w:r>
      <w:r>
        <w:rPr>
          <w:rFonts w:eastAsia="IRNazanin" w:cs="IRNazanin"/>
          <w:b w:val="false"/>
          <w:bCs w:val="false"/>
          <w:i w:val="false"/>
          <w:iCs w:val="false"/>
          <w:color w:val="333333"/>
          <w:sz w:val="20"/>
          <w:szCs w:val="20"/>
          <w:rtl w:val="true"/>
        </w:rPr>
        <w:t>.</w:t>
      </w:r>
    </w:p>
  </w:footnote>
  <w:footnote w:id="3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3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w:t>
      </w:r>
      <w:r>
        <w:rPr>
          <w:rFonts w:eastAsia="IRNazanin" w:cs="IRNazanin"/>
          <w:b w:val="false"/>
          <w:bCs w:val="false"/>
          <w:i w:val="false"/>
          <w:iCs w:val="false"/>
          <w:color w:val="333333"/>
          <w:sz w:val="20"/>
          <w:szCs w:val="20"/>
          <w:rtl w:val="true"/>
        </w:rPr>
        <w:t>.</w:t>
      </w:r>
    </w:p>
  </w:footnote>
  <w:footnote w:id="3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3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علمته،كه براساس مرجّح مى نمايد</w:t>
      </w:r>
      <w:r>
        <w:rPr>
          <w:rFonts w:eastAsia="IRNazanin" w:cs="IRNazanin"/>
          <w:b w:val="false"/>
          <w:bCs w:val="false"/>
          <w:i w:val="false"/>
          <w:iCs w:val="false"/>
          <w:color w:val="333333"/>
          <w:sz w:val="20"/>
          <w:szCs w:val="20"/>
          <w:rtl w:val="true"/>
        </w:rPr>
        <w:t>.</w:t>
      </w:r>
    </w:p>
  </w:footnote>
  <w:footnote w:id="3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عذواة</w:t>
      </w:r>
      <w:r>
        <w:rPr>
          <w:rFonts w:eastAsia="IRNazanin" w:cs="IRNazanin"/>
          <w:b w:val="false"/>
          <w:bCs w:val="false"/>
          <w:i w:val="false"/>
          <w:iCs w:val="false"/>
          <w:color w:val="333333"/>
          <w:sz w:val="20"/>
          <w:szCs w:val="20"/>
          <w:rtl w:val="true"/>
        </w:rPr>
        <w:t>.</w:t>
      </w:r>
    </w:p>
  </w:footnote>
  <w:footnote w:id="3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w:t>
      </w:r>
      <w:r>
        <w:rPr>
          <w:rFonts w:eastAsia="IRNazanin" w:cs="IRNazanin"/>
          <w:b w:val="false"/>
          <w:bCs w:val="false"/>
          <w:i w:val="false"/>
          <w:iCs w:val="false"/>
          <w:color w:val="333333"/>
          <w:sz w:val="20"/>
          <w:szCs w:val="20"/>
          <w:rtl w:val="true"/>
        </w:rPr>
        <w:t>.</w:t>
      </w:r>
    </w:p>
  </w:footnote>
  <w:footnote w:id="3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مال</w:t>
      </w:r>
      <w:r>
        <w:rPr>
          <w:rFonts w:eastAsia="IRNazanin" w:cs="IRNazanin"/>
          <w:b w:val="false"/>
          <w:bCs w:val="false"/>
          <w:i w:val="false"/>
          <w:iCs w:val="false"/>
          <w:color w:val="333333"/>
          <w:sz w:val="20"/>
          <w:szCs w:val="20"/>
          <w:rtl w:val="true"/>
        </w:rPr>
        <w:t>.</w:t>
      </w:r>
    </w:p>
  </w:footnote>
  <w:footnote w:id="3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3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ام</w:t>
      </w:r>
      <w:r>
        <w:rPr>
          <w:rFonts w:eastAsia="IRNazanin" w:cs="IRNazanin"/>
          <w:b w:val="false"/>
          <w:bCs w:val="false"/>
          <w:i w:val="false"/>
          <w:iCs w:val="false"/>
          <w:color w:val="333333"/>
          <w:sz w:val="20"/>
          <w:szCs w:val="20"/>
          <w:rtl w:val="true"/>
        </w:rPr>
        <w:t>.</w:t>
      </w:r>
    </w:p>
  </w:footnote>
  <w:footnote w:id="3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نژهان،آج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پژمان</w:t>
      </w:r>
      <w:r>
        <w:rPr>
          <w:rFonts w:eastAsia="IRNazanin" w:cs="IRNazanin"/>
          <w:b w:val="false"/>
          <w:bCs w:val="false"/>
          <w:i w:val="false"/>
          <w:iCs w:val="false"/>
          <w:color w:val="333333"/>
          <w:sz w:val="20"/>
          <w:szCs w:val="20"/>
          <w:rtl w:val="true"/>
        </w:rPr>
        <w:t>.</w:t>
      </w:r>
    </w:p>
  </w:footnote>
  <w:footnote w:id="3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بيامده اند</w:t>
      </w:r>
      <w:r>
        <w:rPr>
          <w:rFonts w:eastAsia="IRNazanin" w:cs="IRNazanin"/>
          <w:b w:val="false"/>
          <w:bCs w:val="false"/>
          <w:i w:val="false"/>
          <w:iCs w:val="false"/>
          <w:color w:val="333333"/>
          <w:sz w:val="20"/>
          <w:szCs w:val="20"/>
          <w:rtl w:val="true"/>
        </w:rPr>
        <w:t>.</w:t>
      </w:r>
    </w:p>
  </w:footnote>
  <w:footnote w:id="3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پايه</w:t>
      </w:r>
      <w:r>
        <w:rPr>
          <w:rFonts w:eastAsia="IRNazanin" w:cs="IRNazanin"/>
          <w:b w:val="false"/>
          <w:bCs w:val="false"/>
          <w:i w:val="false"/>
          <w:iCs w:val="false"/>
          <w:color w:val="333333"/>
          <w:sz w:val="20"/>
          <w:szCs w:val="20"/>
          <w:rtl w:val="true"/>
        </w:rPr>
        <w:t>.</w:t>
      </w:r>
    </w:p>
  </w:footnote>
  <w:footnote w:id="3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پنداريد</w:t>
      </w:r>
      <w:r>
        <w:rPr>
          <w:rFonts w:eastAsia="IRNazanin" w:cs="IRNazanin"/>
          <w:b w:val="false"/>
          <w:bCs w:val="false"/>
          <w:i w:val="false"/>
          <w:iCs w:val="false"/>
          <w:color w:val="333333"/>
          <w:sz w:val="20"/>
          <w:szCs w:val="20"/>
          <w:rtl w:val="true"/>
        </w:rPr>
        <w:t>.</w:t>
      </w:r>
    </w:p>
  </w:footnote>
  <w:footnote w:id="3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انحرام</w:t>
      </w:r>
      <w:r>
        <w:rPr>
          <w:rFonts w:eastAsia="IRNazanin" w:cs="IRNazanin"/>
          <w:b w:val="false"/>
          <w:bCs w:val="false"/>
          <w:i w:val="false"/>
          <w:iCs w:val="false"/>
          <w:color w:val="333333"/>
          <w:sz w:val="20"/>
          <w:szCs w:val="20"/>
          <w:rtl w:val="true"/>
        </w:rPr>
        <w:t>.</w:t>
      </w:r>
    </w:p>
  </w:footnote>
  <w:footnote w:id="3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تشبّه</w:t>
      </w:r>
      <w:r>
        <w:rPr>
          <w:rFonts w:eastAsia="IRNazanin" w:cs="IRNazanin"/>
          <w:b w:val="false"/>
          <w:bCs w:val="false"/>
          <w:i w:val="false"/>
          <w:iCs w:val="false"/>
          <w:color w:val="333333"/>
          <w:sz w:val="20"/>
          <w:szCs w:val="20"/>
          <w:rtl w:val="true"/>
        </w:rPr>
        <w:t>.</w:t>
      </w:r>
    </w:p>
  </w:footnote>
  <w:footnote w:id="3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نهاديد</w:t>
      </w:r>
      <w:r>
        <w:rPr>
          <w:rFonts w:eastAsia="IRNazanin" w:cs="IRNazanin"/>
          <w:b w:val="false"/>
          <w:bCs w:val="false"/>
          <w:i w:val="false"/>
          <w:iCs w:val="false"/>
          <w:color w:val="333333"/>
          <w:sz w:val="20"/>
          <w:szCs w:val="20"/>
          <w:rtl w:val="true"/>
        </w:rPr>
        <w:t>.</w:t>
      </w:r>
    </w:p>
  </w:footnote>
  <w:footnote w:id="3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اعتراض</w:t>
      </w:r>
      <w:r>
        <w:rPr>
          <w:rFonts w:eastAsia="IRNazanin" w:cs="IRNazanin"/>
          <w:b w:val="false"/>
          <w:bCs w:val="false"/>
          <w:i w:val="false"/>
          <w:iCs w:val="false"/>
          <w:color w:val="333333"/>
          <w:sz w:val="20"/>
          <w:szCs w:val="20"/>
          <w:rtl w:val="true"/>
        </w:rPr>
        <w:t>.</w:t>
      </w:r>
    </w:p>
  </w:footnote>
  <w:footnote w:id="3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قديم جلّ جلاله</w:t>
      </w:r>
      <w:r>
        <w:rPr>
          <w:rFonts w:eastAsia="IRNazanin" w:cs="IRNazanin"/>
          <w:b w:val="false"/>
          <w:bCs w:val="false"/>
          <w:i w:val="false"/>
          <w:iCs w:val="false"/>
          <w:color w:val="333333"/>
          <w:sz w:val="20"/>
          <w:szCs w:val="20"/>
          <w:rtl w:val="true"/>
        </w:rPr>
        <w:t>.</w:t>
      </w:r>
    </w:p>
  </w:footnote>
  <w:footnote w:id="3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3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بكذا</w:t>
      </w:r>
      <w:r>
        <w:rPr>
          <w:rFonts w:eastAsia="IRNazanin" w:cs="IRNazanin"/>
          <w:b w:val="false"/>
          <w:bCs w:val="false"/>
          <w:i w:val="false"/>
          <w:iCs w:val="false"/>
          <w:color w:val="333333"/>
          <w:sz w:val="20"/>
          <w:szCs w:val="20"/>
          <w:rtl w:val="true"/>
        </w:rPr>
        <w:t>.</w:t>
      </w:r>
    </w:p>
  </w:footnote>
  <w:footnote w:id="3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w:t>
      </w:r>
      <w:r>
        <w:rPr>
          <w:rFonts w:eastAsia="IRNazanin" w:cs="IRNazanin"/>
          <w:b w:val="false"/>
          <w:bCs w:val="false"/>
          <w:i w:val="false"/>
          <w:iCs w:val="false"/>
          <w:color w:val="333333"/>
          <w:sz w:val="20"/>
          <w:szCs w:val="20"/>
          <w:rtl w:val="true"/>
        </w:rPr>
        <w:t>.</w:t>
      </w:r>
    </w:p>
  </w:footnote>
  <w:footnote w:id="3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 از</w:t>
      </w:r>
      <w:r>
        <w:rPr>
          <w:rFonts w:eastAsia="IRNazanin" w:cs="IRNazanin"/>
          <w:b w:val="false"/>
          <w:bCs w:val="false"/>
          <w:i w:val="false"/>
          <w:iCs w:val="false"/>
          <w:color w:val="333333"/>
          <w:sz w:val="20"/>
          <w:szCs w:val="20"/>
          <w:rtl w:val="true"/>
        </w:rPr>
        <w:t>.</w:t>
      </w:r>
    </w:p>
  </w:footnote>
  <w:footnote w:id="3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آنانيد</w:t>
      </w:r>
      <w:r>
        <w:rPr>
          <w:rFonts w:eastAsia="IRNazanin" w:cs="IRNazanin"/>
          <w:b w:val="false"/>
          <w:bCs w:val="false"/>
          <w:i w:val="false"/>
          <w:iCs w:val="false"/>
          <w:color w:val="333333"/>
          <w:sz w:val="20"/>
          <w:szCs w:val="20"/>
          <w:rtl w:val="true"/>
        </w:rPr>
        <w:t>.</w:t>
      </w:r>
    </w:p>
  </w:footnote>
  <w:footnote w:id="3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خوانيد</w:t>
      </w:r>
      <w:r>
        <w:rPr>
          <w:rFonts w:eastAsia="IRNazanin" w:cs="IRNazanin"/>
          <w:b w:val="false"/>
          <w:bCs w:val="false"/>
          <w:i w:val="false"/>
          <w:iCs w:val="false"/>
          <w:color w:val="333333"/>
          <w:sz w:val="20"/>
          <w:szCs w:val="20"/>
          <w:rtl w:val="true"/>
        </w:rPr>
        <w:t>.</w:t>
      </w:r>
    </w:p>
  </w:footnote>
  <w:footnote w:id="3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عائذ بن عمرو</w:t>
      </w:r>
      <w:r>
        <w:rPr>
          <w:rFonts w:eastAsia="IRNazanin" w:cs="IRNazanin"/>
          <w:b w:val="false"/>
          <w:bCs w:val="false"/>
          <w:i w:val="false"/>
          <w:iCs w:val="false"/>
          <w:color w:val="333333"/>
          <w:sz w:val="20"/>
          <w:szCs w:val="20"/>
          <w:rtl w:val="true"/>
        </w:rPr>
        <w:t>.</w:t>
      </w:r>
    </w:p>
  </w:footnote>
  <w:footnote w:id="3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w:t>
      </w:r>
      <w:r>
        <w:rPr>
          <w:rFonts w:eastAsia="IRNazanin" w:cs="IRNazanin"/>
          <w:b w:val="false"/>
          <w:bCs w:val="false"/>
          <w:i w:val="false"/>
          <w:iCs w:val="false"/>
          <w:color w:val="333333"/>
          <w:sz w:val="20"/>
          <w:szCs w:val="20"/>
          <w:rtl w:val="true"/>
        </w:rPr>
        <w:t>.</w:t>
      </w:r>
    </w:p>
  </w:footnote>
  <w:footnote w:id="3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w:t>
      </w:r>
    </w:p>
  </w:footnote>
  <w:footnote w:id="3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گوييد</w:t>
      </w:r>
      <w:r>
        <w:rPr>
          <w:rFonts w:eastAsia="IRNazanin" w:cs="IRNazanin"/>
          <w:b w:val="false"/>
          <w:bCs w:val="false"/>
          <w:i w:val="false"/>
          <w:iCs w:val="false"/>
          <w:color w:val="333333"/>
          <w:sz w:val="20"/>
          <w:szCs w:val="20"/>
          <w:rtl w:val="true"/>
        </w:rPr>
        <w:t>.</w:t>
      </w:r>
    </w:p>
  </w:footnote>
  <w:footnote w:id="3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خبر</w:t>
      </w:r>
      <w:r>
        <w:rPr>
          <w:rFonts w:eastAsia="IRNazanin" w:cs="IRNazanin"/>
          <w:b w:val="false"/>
          <w:bCs w:val="false"/>
          <w:i w:val="false"/>
          <w:iCs w:val="false"/>
          <w:color w:val="333333"/>
          <w:sz w:val="20"/>
          <w:szCs w:val="20"/>
          <w:rtl w:val="true"/>
        </w:rPr>
        <w:t>.</w:t>
      </w:r>
    </w:p>
  </w:footnote>
  <w:footnote w:id="3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سخن</w:t>
      </w:r>
      <w:r>
        <w:rPr>
          <w:rFonts w:eastAsia="IRNazanin" w:cs="IRNazanin"/>
          <w:b w:val="false"/>
          <w:bCs w:val="false"/>
          <w:i w:val="false"/>
          <w:iCs w:val="false"/>
          <w:color w:val="333333"/>
          <w:sz w:val="20"/>
          <w:szCs w:val="20"/>
          <w:rtl w:val="true"/>
        </w:rPr>
        <w:t>.</w:t>
      </w:r>
    </w:p>
  </w:footnote>
  <w:footnote w:id="3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آمد كه</w:t>
      </w:r>
      <w:r>
        <w:rPr>
          <w:rFonts w:eastAsia="IRNazanin" w:cs="IRNazanin"/>
          <w:b w:val="false"/>
          <w:bCs w:val="false"/>
          <w:i w:val="false"/>
          <w:iCs w:val="false"/>
          <w:color w:val="333333"/>
          <w:sz w:val="20"/>
          <w:szCs w:val="20"/>
          <w:rtl w:val="true"/>
        </w:rPr>
        <w:t>.</w:t>
      </w:r>
    </w:p>
  </w:footnote>
  <w:footnote w:id="3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الّذي،با توجّه به مج،وز زايد مى نمايد</w:t>
      </w:r>
      <w:r>
        <w:rPr>
          <w:rFonts w:eastAsia="IRNazanin" w:cs="IRNazanin"/>
          <w:b w:val="false"/>
          <w:bCs w:val="false"/>
          <w:i w:val="false"/>
          <w:iCs w:val="false"/>
          <w:color w:val="333333"/>
          <w:sz w:val="20"/>
          <w:szCs w:val="20"/>
          <w:rtl w:val="true"/>
        </w:rPr>
        <w:t>.</w:t>
      </w:r>
    </w:p>
  </w:footnote>
  <w:footnote w:id="3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السّلام</w:t>
      </w:r>
      <w:r>
        <w:rPr>
          <w:rFonts w:eastAsia="IRNazanin" w:cs="IRNazanin"/>
          <w:b w:val="false"/>
          <w:bCs w:val="false"/>
          <w:i w:val="false"/>
          <w:iCs w:val="false"/>
          <w:color w:val="333333"/>
          <w:sz w:val="20"/>
          <w:szCs w:val="20"/>
          <w:rtl w:val="true"/>
        </w:rPr>
        <w:t>.</w:t>
      </w:r>
    </w:p>
  </w:footnote>
  <w:footnote w:id="3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مج،وز،مت،آج،لب،مل،آف،لت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w:t>
      </w:r>
      <w:r>
        <w:rPr>
          <w:rFonts w:eastAsia="IRNazanin" w:cs="IRNazanin"/>
          <w:b w:val="false"/>
          <w:bCs w:val="false"/>
          <w:i w:val="false"/>
          <w:iCs w:val="false"/>
          <w:color w:val="333333"/>
          <w:sz w:val="20"/>
          <w:szCs w:val="20"/>
          <w:rtl w:val="true"/>
        </w:rPr>
        <w:t>.</w:t>
      </w:r>
    </w:p>
  </w:footnote>
  <w:footnote w:id="3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رايت</w:t>
      </w:r>
      <w:r>
        <w:rPr>
          <w:rFonts w:eastAsia="IRNazanin" w:cs="IRNazanin"/>
          <w:b w:val="false"/>
          <w:bCs w:val="false"/>
          <w:i w:val="false"/>
          <w:iCs w:val="false"/>
          <w:color w:val="333333"/>
          <w:sz w:val="20"/>
          <w:szCs w:val="20"/>
          <w:rtl w:val="true"/>
        </w:rPr>
        <w:t>.</w:t>
      </w:r>
    </w:p>
  </w:footnote>
  <w:footnote w:id="3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او،مر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كه</w:t>
      </w:r>
      <w:r>
        <w:rPr>
          <w:rFonts w:eastAsia="IRNazanin" w:cs="IRNazanin"/>
          <w:b w:val="false"/>
          <w:bCs w:val="false"/>
          <w:i w:val="false"/>
          <w:iCs w:val="false"/>
          <w:color w:val="333333"/>
          <w:sz w:val="20"/>
          <w:szCs w:val="20"/>
          <w:rtl w:val="true"/>
        </w:rPr>
        <w:t>.</w:t>
      </w:r>
    </w:p>
  </w:footnote>
  <w:footnote w:id="3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 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w:t>
      </w:r>
      <w:r>
        <w:rPr>
          <w:rFonts w:eastAsia="IRNazanin" w:cs="IRNazanin"/>
          <w:b w:val="false"/>
          <w:bCs w:val="false"/>
          <w:i w:val="false"/>
          <w:iCs w:val="false"/>
          <w:color w:val="333333"/>
          <w:sz w:val="20"/>
          <w:szCs w:val="20"/>
          <w:rtl w:val="true"/>
        </w:rPr>
        <w:t>.</w:t>
      </w:r>
    </w:p>
  </w:footnote>
  <w:footnote w:id="3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3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مستقيم</w:t>
      </w:r>
      <w:r>
        <w:rPr>
          <w:rFonts w:eastAsia="IRNazanin" w:cs="IRNazanin"/>
          <w:b w:val="false"/>
          <w:bCs w:val="false"/>
          <w:i w:val="false"/>
          <w:iCs w:val="false"/>
          <w:color w:val="333333"/>
          <w:sz w:val="20"/>
          <w:szCs w:val="20"/>
          <w:rtl w:val="true"/>
        </w:rPr>
        <w:t>.</w:t>
      </w:r>
    </w:p>
  </w:footnote>
  <w:footnote w:id="3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خود</w:t>
      </w:r>
      <w:r>
        <w:rPr>
          <w:rFonts w:eastAsia="IRNazanin" w:cs="IRNazanin"/>
          <w:b w:val="false"/>
          <w:bCs w:val="false"/>
          <w:i w:val="false"/>
          <w:iCs w:val="false"/>
          <w:color w:val="333333"/>
          <w:sz w:val="20"/>
          <w:szCs w:val="20"/>
          <w:rtl w:val="true"/>
        </w:rPr>
        <w:t>.</w:t>
      </w:r>
    </w:p>
  </w:footnote>
  <w:footnote w:id="3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رنجى</w:t>
      </w:r>
      <w:r>
        <w:rPr>
          <w:rFonts w:eastAsia="IRNazanin" w:cs="IRNazanin"/>
          <w:b w:val="false"/>
          <w:bCs w:val="false"/>
          <w:i w:val="false"/>
          <w:iCs w:val="false"/>
          <w:color w:val="333333"/>
          <w:sz w:val="20"/>
          <w:szCs w:val="20"/>
          <w:rtl w:val="true"/>
        </w:rPr>
        <w:t>.</w:t>
      </w:r>
    </w:p>
  </w:footnote>
  <w:footnote w:id="3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بلكه</w:t>
      </w:r>
      <w:r>
        <w:rPr>
          <w:rFonts w:eastAsia="IRNazanin" w:cs="IRNazanin"/>
          <w:b w:val="false"/>
          <w:bCs w:val="false"/>
          <w:i w:val="false"/>
          <w:iCs w:val="false"/>
          <w:color w:val="333333"/>
          <w:sz w:val="20"/>
          <w:szCs w:val="20"/>
          <w:rtl w:val="true"/>
        </w:rPr>
        <w:t>.</w:t>
      </w:r>
    </w:p>
  </w:footnote>
  <w:footnote w:id="3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مجبّره</w:t>
      </w:r>
      <w:r>
        <w:rPr>
          <w:rFonts w:eastAsia="IRNazanin" w:cs="IRNazanin"/>
          <w:b w:val="false"/>
          <w:bCs w:val="false"/>
          <w:i w:val="false"/>
          <w:iCs w:val="false"/>
          <w:color w:val="333333"/>
          <w:sz w:val="20"/>
          <w:szCs w:val="20"/>
          <w:rtl w:val="true"/>
        </w:rPr>
        <w:t>.</w:t>
      </w:r>
    </w:p>
  </w:footnote>
  <w:footnote w:id="3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3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برسد،با توجه به مج تصحيح شد،آف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رسد</w:t>
      </w:r>
      <w:r>
        <w:rPr>
          <w:rFonts w:eastAsia="IRNazanin" w:cs="IRNazanin"/>
          <w:b w:val="false"/>
          <w:bCs w:val="false"/>
          <w:i w:val="false"/>
          <w:iCs w:val="false"/>
          <w:color w:val="333333"/>
          <w:sz w:val="20"/>
          <w:szCs w:val="20"/>
          <w:rtl w:val="true"/>
        </w:rPr>
        <w:t>.</w:t>
      </w:r>
    </w:p>
  </w:footnote>
  <w:footnote w:id="3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تا،با توجّه به مج تصحيح شد</w:t>
      </w:r>
      <w:r>
        <w:rPr>
          <w:rFonts w:eastAsia="IRNazanin" w:cs="IRNazanin"/>
          <w:b w:val="false"/>
          <w:bCs w:val="false"/>
          <w:i w:val="false"/>
          <w:iCs w:val="false"/>
          <w:color w:val="333333"/>
          <w:sz w:val="20"/>
          <w:szCs w:val="20"/>
          <w:rtl w:val="true"/>
        </w:rPr>
        <w:t>.</w:t>
      </w:r>
    </w:p>
  </w:footnote>
  <w:footnote w:id="3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ابتلا،با توجّه به مج تصحيح شد</w:t>
      </w:r>
      <w:r>
        <w:rPr>
          <w:rFonts w:eastAsia="IRNazanin" w:cs="IRNazanin"/>
          <w:b w:val="false"/>
          <w:bCs w:val="false"/>
          <w:i w:val="false"/>
          <w:iCs w:val="false"/>
          <w:color w:val="333333"/>
          <w:sz w:val="20"/>
          <w:szCs w:val="20"/>
          <w:rtl w:val="true"/>
        </w:rPr>
        <w:t>.</w:t>
      </w:r>
    </w:p>
  </w:footnote>
  <w:footnote w:id="3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پرنده</w:t>
      </w:r>
      <w:r>
        <w:rPr>
          <w:rFonts w:eastAsia="IRNazanin" w:cs="IRNazanin"/>
          <w:b w:val="false"/>
          <w:bCs w:val="false"/>
          <w:i w:val="false"/>
          <w:iCs w:val="false"/>
          <w:color w:val="333333"/>
          <w:sz w:val="20"/>
          <w:szCs w:val="20"/>
          <w:rtl w:val="true"/>
        </w:rPr>
        <w:t>.</w:t>
      </w:r>
    </w:p>
  </w:footnote>
  <w:footnote w:id="3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جزاى</w:t>
      </w:r>
      <w:r>
        <w:rPr>
          <w:rFonts w:eastAsia="IRNazanin" w:cs="IRNazanin"/>
          <w:b w:val="false"/>
          <w:bCs w:val="false"/>
          <w:i w:val="false"/>
          <w:iCs w:val="false"/>
          <w:color w:val="333333"/>
          <w:sz w:val="20"/>
          <w:szCs w:val="20"/>
          <w:rtl w:val="true"/>
        </w:rPr>
        <w:t>.</w:t>
      </w:r>
    </w:p>
  </w:footnote>
  <w:footnote w:id="3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وز،آج،لب،آف،مر،شعرانى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بلقيس</w:t>
      </w:r>
      <w:r>
        <w:rPr>
          <w:rFonts w:eastAsia="IRNazanin" w:cs="IRNazanin"/>
          <w:b w:val="false"/>
          <w:bCs w:val="false"/>
          <w:i w:val="false"/>
          <w:iCs w:val="false"/>
          <w:color w:val="333333"/>
          <w:sz w:val="20"/>
          <w:szCs w:val="20"/>
          <w:rtl w:val="true"/>
        </w:rPr>
        <w:t>.</w:t>
      </w:r>
    </w:p>
  </w:footnote>
  <w:footnote w:id="3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p>
  </w:footnote>
  <w:footnote w:id="3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ابليس</w:t>
      </w:r>
      <w:r>
        <w:rPr>
          <w:rFonts w:eastAsia="IRNazanin" w:cs="IRNazanin"/>
          <w:b w:val="false"/>
          <w:bCs w:val="false"/>
          <w:i w:val="false"/>
          <w:iCs w:val="false"/>
          <w:color w:val="333333"/>
          <w:sz w:val="20"/>
          <w:szCs w:val="20"/>
          <w:rtl w:val="true"/>
        </w:rPr>
        <w:t>.</w:t>
      </w:r>
    </w:p>
  </w:footnote>
  <w:footnote w:id="3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سراست،مل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 است</w:t>
      </w:r>
      <w:r>
        <w:rPr>
          <w:rFonts w:eastAsia="IRNazanin" w:cs="IRNazanin"/>
          <w:b w:val="false"/>
          <w:bCs w:val="false"/>
          <w:i w:val="false"/>
          <w:iCs w:val="false"/>
          <w:color w:val="333333"/>
          <w:sz w:val="20"/>
          <w:szCs w:val="20"/>
          <w:rtl w:val="true"/>
        </w:rPr>
        <w:t>.</w:t>
      </w:r>
    </w:p>
  </w:footnote>
  <w:footnote w:id="3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به تو</w:t>
      </w:r>
      <w:r>
        <w:rPr>
          <w:rFonts w:eastAsia="IRNazanin" w:cs="IRNazanin"/>
          <w:b w:val="false"/>
          <w:bCs w:val="false"/>
          <w:i w:val="false"/>
          <w:iCs w:val="false"/>
          <w:color w:val="333333"/>
          <w:sz w:val="20"/>
          <w:szCs w:val="20"/>
          <w:rtl w:val="true"/>
        </w:rPr>
        <w:t>.</w:t>
      </w:r>
    </w:p>
  </w:footnote>
  <w:footnote w:id="3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w:t>
      </w:r>
      <w:r>
        <w:rPr>
          <w:rFonts w:eastAsia="IRNazanin" w:cs="IRNazanin"/>
          <w:b w:val="false"/>
          <w:bCs w:val="false"/>
          <w:i w:val="false"/>
          <w:iCs w:val="false"/>
          <w:color w:val="333333"/>
          <w:sz w:val="20"/>
          <w:szCs w:val="20"/>
          <w:rtl w:val="true"/>
        </w:rPr>
        <w:t>.</w:t>
      </w:r>
    </w:p>
  </w:footnote>
  <w:footnote w:id="3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3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اشارت</w:t>
      </w:r>
      <w:r>
        <w:rPr>
          <w:rFonts w:eastAsia="IRNazanin" w:cs="IRNazanin"/>
          <w:b w:val="false"/>
          <w:bCs w:val="false"/>
          <w:i w:val="false"/>
          <w:iCs w:val="false"/>
          <w:color w:val="333333"/>
          <w:sz w:val="20"/>
          <w:szCs w:val="20"/>
          <w:rtl w:val="true"/>
        </w:rPr>
        <w:t>.</w:t>
      </w:r>
    </w:p>
  </w:footnote>
  <w:footnote w:id="3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3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بشناسد</w:t>
      </w:r>
      <w:r>
        <w:rPr>
          <w:rFonts w:eastAsia="IRNazanin" w:cs="IRNazanin"/>
          <w:b w:val="false"/>
          <w:bCs w:val="false"/>
          <w:i w:val="false"/>
          <w:iCs w:val="false"/>
          <w:color w:val="333333"/>
          <w:sz w:val="20"/>
          <w:szCs w:val="20"/>
          <w:rtl w:val="true"/>
        </w:rPr>
        <w:t>.</w:t>
      </w:r>
    </w:p>
  </w:footnote>
  <w:footnote w:id="3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مج،نبود</w:t>
      </w:r>
      <w:r>
        <w:rPr>
          <w:rFonts w:eastAsia="IRNazanin" w:cs="IRNazanin"/>
          <w:b w:val="false"/>
          <w:bCs w:val="false"/>
          <w:i w:val="false"/>
          <w:iCs w:val="false"/>
          <w:color w:val="333333"/>
          <w:sz w:val="20"/>
          <w:szCs w:val="20"/>
          <w:rtl w:val="true"/>
        </w:rPr>
        <w:t>.</w:t>
      </w:r>
    </w:p>
  </w:footnote>
  <w:footnote w:id="3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بازپوشد</w:t>
      </w:r>
      <w:r>
        <w:rPr>
          <w:rFonts w:eastAsia="IRNazanin" w:cs="IRNazanin"/>
          <w:b w:val="false"/>
          <w:bCs w:val="false"/>
          <w:i w:val="false"/>
          <w:iCs w:val="false"/>
          <w:color w:val="333333"/>
          <w:sz w:val="20"/>
          <w:szCs w:val="20"/>
          <w:rtl w:val="true"/>
        </w:rPr>
        <w:t>.</w:t>
      </w:r>
    </w:p>
  </w:footnote>
  <w:footnote w:id="3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w:t>
      </w:r>
      <w:r>
        <w:rPr>
          <w:rFonts w:eastAsia="IRNazanin" w:cs="IRNazanin"/>
          <w:b w:val="false"/>
          <w:bCs w:val="false"/>
          <w:i w:val="false"/>
          <w:iCs w:val="false"/>
          <w:color w:val="333333"/>
          <w:sz w:val="20"/>
          <w:szCs w:val="20"/>
          <w:rtl w:val="true"/>
        </w:rPr>
        <w:t>.</w:t>
      </w:r>
    </w:p>
  </w:footnote>
  <w:footnote w:id="3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p>
  </w:footnote>
  <w:footnote w:id="3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3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3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مج،وز،مت،آج،لب،آف،آن،مل،مر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داريد</w:t>
      </w:r>
      <w:r>
        <w:rPr>
          <w:rFonts w:eastAsia="IRNazanin" w:cs="IRNazanin"/>
          <w:b w:val="false"/>
          <w:bCs w:val="false"/>
          <w:i w:val="false"/>
          <w:iCs w:val="false"/>
          <w:color w:val="333333"/>
          <w:sz w:val="20"/>
          <w:szCs w:val="20"/>
          <w:rtl w:val="true"/>
        </w:rPr>
        <w:t>.</w:t>
      </w:r>
    </w:p>
  </w:footnote>
  <w:footnote w:id="3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مج،وز،مت،آف،آن،مل،مر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w:t>
      </w:r>
      <w:r>
        <w:rPr>
          <w:rFonts w:eastAsia="IRNazanin" w:cs="IRNazanin"/>
          <w:b w:val="false"/>
          <w:bCs w:val="false"/>
          <w:i w:val="false"/>
          <w:iCs w:val="false"/>
          <w:color w:val="333333"/>
          <w:sz w:val="20"/>
          <w:szCs w:val="20"/>
          <w:rtl w:val="true"/>
        </w:rPr>
        <w:t>.</w:t>
      </w:r>
    </w:p>
  </w:footnote>
  <w:footnote w:id="3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مج،وز،مت،آف،آن،مل،مر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w:t>
      </w:r>
      <w:r>
        <w:rPr>
          <w:rFonts w:eastAsia="IRNazanin" w:cs="IRNazanin"/>
          <w:b w:val="false"/>
          <w:bCs w:val="false"/>
          <w:i w:val="false"/>
          <w:iCs w:val="false"/>
          <w:color w:val="333333"/>
          <w:sz w:val="20"/>
          <w:szCs w:val="20"/>
          <w:rtl w:val="true"/>
        </w:rPr>
        <w:t>.</w:t>
      </w:r>
    </w:p>
  </w:footnote>
  <w:footnote w:id="3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حجّتها متكافى</w:t>
      </w:r>
      <w:r>
        <w:rPr>
          <w:rFonts w:eastAsia="IRNazanin" w:cs="IRNazanin"/>
          <w:b w:val="false"/>
          <w:bCs w:val="false"/>
          <w:i w:val="false"/>
          <w:iCs w:val="false"/>
          <w:color w:val="333333"/>
          <w:sz w:val="20"/>
          <w:szCs w:val="20"/>
          <w:rtl w:val="true"/>
        </w:rPr>
        <w:t>.</w:t>
      </w:r>
    </w:p>
  </w:footnote>
  <w:footnote w:id="3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معنى از مج افزوده شد</w:t>
      </w:r>
      <w:r>
        <w:rPr>
          <w:rFonts w:eastAsia="IRNazanin" w:cs="IRNazanin"/>
          <w:b w:val="false"/>
          <w:bCs w:val="false"/>
          <w:i w:val="false"/>
          <w:iCs w:val="false"/>
          <w:color w:val="333333"/>
          <w:sz w:val="20"/>
          <w:szCs w:val="20"/>
          <w:rtl w:val="true"/>
        </w:rPr>
        <w:t>.</w:t>
      </w:r>
    </w:p>
  </w:footnote>
  <w:footnote w:id="3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باين،با توجه به مج تصحيح شد</w:t>
      </w:r>
      <w:r>
        <w:rPr>
          <w:rFonts w:eastAsia="IRNazanin" w:cs="IRNazanin"/>
          <w:b w:val="false"/>
          <w:bCs w:val="false"/>
          <w:i w:val="false"/>
          <w:iCs w:val="false"/>
          <w:color w:val="333333"/>
          <w:sz w:val="20"/>
          <w:szCs w:val="20"/>
          <w:rtl w:val="true"/>
        </w:rPr>
        <w:t>.</w:t>
      </w:r>
    </w:p>
  </w:footnote>
  <w:footnote w:id="3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اگر،با توجّه به مج و ديگر نسخه بدلها تصحيح شد</w:t>
      </w:r>
      <w:r>
        <w:rPr>
          <w:rFonts w:eastAsia="IRNazanin" w:cs="IRNazanin"/>
          <w:b w:val="false"/>
          <w:bCs w:val="false"/>
          <w:i w:val="false"/>
          <w:iCs w:val="false"/>
          <w:color w:val="333333"/>
          <w:sz w:val="20"/>
          <w:szCs w:val="20"/>
          <w:rtl w:val="true"/>
        </w:rPr>
        <w:t>.</w:t>
      </w:r>
    </w:p>
  </w:footnote>
  <w:footnote w:id="3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اگر،با توجّه به مج و ديگر نسخه بدلها تصحيح شد</w:t>
      </w:r>
      <w:r>
        <w:rPr>
          <w:rFonts w:eastAsia="IRNazanin" w:cs="IRNazanin"/>
          <w:b w:val="false"/>
          <w:bCs w:val="false"/>
          <w:i w:val="false"/>
          <w:iCs w:val="false"/>
          <w:color w:val="333333"/>
          <w:sz w:val="20"/>
          <w:szCs w:val="20"/>
          <w:rtl w:val="true"/>
        </w:rPr>
        <w:t>.</w:t>
      </w:r>
    </w:p>
  </w:footnote>
  <w:footnote w:id="3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3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w:t>
      </w:r>
      <w:r>
        <w:rPr>
          <w:rFonts w:eastAsia="IRNazanin" w:cs="IRNazanin"/>
          <w:b w:val="false"/>
          <w:bCs w:val="false"/>
          <w:i w:val="false"/>
          <w:iCs w:val="false"/>
          <w:color w:val="333333"/>
          <w:sz w:val="20"/>
          <w:szCs w:val="20"/>
          <w:rtl w:val="true"/>
        </w:rPr>
        <w:t>.</w:t>
      </w:r>
    </w:p>
  </w:footnote>
  <w:footnote w:id="3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w:t>
      </w:r>
      <w:r>
        <w:rPr>
          <w:rFonts w:eastAsia="IRNazanin" w:cs="IRNazanin"/>
          <w:b w:val="false"/>
          <w:bCs w:val="false"/>
          <w:i w:val="false"/>
          <w:iCs w:val="false"/>
          <w:color w:val="333333"/>
          <w:sz w:val="20"/>
          <w:szCs w:val="20"/>
          <w:rtl w:val="true"/>
        </w:rPr>
        <w:t>.</w:t>
      </w:r>
    </w:p>
  </w:footnote>
  <w:footnote w:id="3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هركه</w:t>
      </w:r>
      <w:r>
        <w:rPr>
          <w:rFonts w:eastAsia="IRNazanin" w:cs="IRNazanin"/>
          <w:b w:val="false"/>
          <w:bCs w:val="false"/>
          <w:i w:val="false"/>
          <w:iCs w:val="false"/>
          <w:color w:val="333333"/>
          <w:sz w:val="20"/>
          <w:szCs w:val="20"/>
          <w:rtl w:val="true"/>
        </w:rPr>
        <w:t>.</w:t>
      </w:r>
    </w:p>
  </w:footnote>
  <w:footnote w:id="3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مفاتيح،با توجّه به مج و ديگر نسخه بدلها تصحيح شد</w:t>
      </w:r>
      <w:r>
        <w:rPr>
          <w:rFonts w:eastAsia="IRNazanin" w:cs="IRNazanin"/>
          <w:b w:val="false"/>
          <w:bCs w:val="false"/>
          <w:i w:val="false"/>
          <w:iCs w:val="false"/>
          <w:color w:val="333333"/>
          <w:sz w:val="20"/>
          <w:szCs w:val="20"/>
          <w:rtl w:val="true"/>
        </w:rPr>
        <w:t>.</w:t>
      </w:r>
    </w:p>
  </w:footnote>
  <w:footnote w:id="3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w:t>
      </w:r>
      <w:r>
        <w:rPr>
          <w:rFonts w:eastAsia="IRNazanin" w:cs="IRNazanin"/>
          <w:b w:val="false"/>
          <w:bCs w:val="false"/>
          <w:i w:val="false"/>
          <w:iCs w:val="false"/>
          <w:color w:val="333333"/>
          <w:sz w:val="20"/>
          <w:szCs w:val="20"/>
          <w:rtl w:val="true"/>
        </w:rPr>
        <w:t>.</w:t>
      </w:r>
    </w:p>
  </w:footnote>
  <w:footnote w:id="3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كه ظاهرا زائد است</w:t>
      </w:r>
      <w:r>
        <w:rPr>
          <w:rFonts w:eastAsia="IRNazanin" w:cs="IRNazanin"/>
          <w:b w:val="false"/>
          <w:bCs w:val="false"/>
          <w:i w:val="false"/>
          <w:iCs w:val="false"/>
          <w:color w:val="333333"/>
          <w:sz w:val="20"/>
          <w:szCs w:val="20"/>
          <w:rtl w:val="true"/>
        </w:rPr>
        <w:t>.</w:t>
      </w:r>
    </w:p>
  </w:footnote>
  <w:footnote w:id="3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w:t>
      </w:r>
      <w:r>
        <w:rPr>
          <w:rFonts w:eastAsia="IRNazanin" w:cs="IRNazanin"/>
          <w:b w:val="false"/>
          <w:bCs w:val="false"/>
          <w:i w:val="false"/>
          <w:iCs w:val="false"/>
          <w:color w:val="333333"/>
          <w:sz w:val="20"/>
          <w:szCs w:val="20"/>
          <w:rtl w:val="true"/>
        </w:rPr>
        <w:t>.</w:t>
      </w:r>
    </w:p>
  </w:footnote>
  <w:footnote w:id="3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خواتيم</w:t>
      </w:r>
      <w:r>
        <w:rPr>
          <w:rFonts w:eastAsia="IRNazanin" w:cs="IRNazanin"/>
          <w:b w:val="false"/>
          <w:bCs w:val="false"/>
          <w:i w:val="false"/>
          <w:iCs w:val="false"/>
          <w:color w:val="333333"/>
          <w:sz w:val="20"/>
          <w:szCs w:val="20"/>
          <w:rtl w:val="true"/>
        </w:rPr>
        <w:t>.</w:t>
      </w:r>
    </w:p>
  </w:footnote>
  <w:footnote w:id="3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آج،لب،بم،آف،آن،مل،مر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3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بداند،با توجّه به مج و ديگر نسخه بدلها تصحيح شد</w:t>
      </w:r>
      <w:r>
        <w:rPr>
          <w:rFonts w:eastAsia="IRNazanin" w:cs="IRNazanin"/>
          <w:b w:val="false"/>
          <w:bCs w:val="false"/>
          <w:i w:val="false"/>
          <w:iCs w:val="false"/>
          <w:color w:val="333333"/>
          <w:sz w:val="20"/>
          <w:szCs w:val="20"/>
          <w:rtl w:val="true"/>
        </w:rPr>
        <w:t>.</w:t>
      </w:r>
    </w:p>
  </w:footnote>
  <w:footnote w:id="3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دادند</w:t>
      </w:r>
      <w:r>
        <w:rPr>
          <w:rFonts w:eastAsia="IRNazanin" w:cs="IRNazanin"/>
          <w:b w:val="false"/>
          <w:bCs w:val="false"/>
          <w:i w:val="false"/>
          <w:iCs w:val="false"/>
          <w:color w:val="333333"/>
          <w:sz w:val="20"/>
          <w:szCs w:val="20"/>
          <w:rtl w:val="true"/>
        </w:rPr>
        <w:t>.</w:t>
      </w:r>
    </w:p>
  </w:footnote>
  <w:footnote w:id="3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خشكى</w:t>
      </w:r>
      <w:r>
        <w:rPr>
          <w:rFonts w:eastAsia="IRNazanin" w:cs="IRNazanin"/>
          <w:b w:val="false"/>
          <w:bCs w:val="false"/>
          <w:i w:val="false"/>
          <w:iCs w:val="false"/>
          <w:color w:val="333333"/>
          <w:sz w:val="20"/>
          <w:szCs w:val="20"/>
          <w:rtl w:val="true"/>
        </w:rPr>
        <w:t>.</w:t>
      </w:r>
    </w:p>
  </w:footnote>
  <w:footnote w:id="3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نيفتد</w:t>
      </w:r>
      <w:r>
        <w:rPr>
          <w:rFonts w:eastAsia="IRNazanin" w:cs="IRNazanin"/>
          <w:b w:val="false"/>
          <w:bCs w:val="false"/>
          <w:i w:val="false"/>
          <w:iCs w:val="false"/>
          <w:color w:val="333333"/>
          <w:sz w:val="20"/>
          <w:szCs w:val="20"/>
          <w:rtl w:val="true"/>
        </w:rPr>
        <w:t>.</w:t>
      </w:r>
    </w:p>
  </w:footnote>
  <w:footnote w:id="3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هر برگى</w:t>
      </w:r>
      <w:r>
        <w:rPr>
          <w:rFonts w:eastAsia="IRNazanin" w:cs="IRNazanin"/>
          <w:b w:val="false"/>
          <w:bCs w:val="false"/>
          <w:i w:val="false"/>
          <w:iCs w:val="false"/>
          <w:color w:val="333333"/>
          <w:sz w:val="20"/>
          <w:szCs w:val="20"/>
          <w:rtl w:val="true"/>
        </w:rPr>
        <w:t>.</w:t>
      </w:r>
    </w:p>
  </w:footnote>
  <w:footnote w:id="3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بماند</w:t>
      </w:r>
      <w:r>
        <w:rPr>
          <w:rFonts w:eastAsia="IRNazanin" w:cs="IRNazanin"/>
          <w:b w:val="false"/>
          <w:bCs w:val="false"/>
          <w:i w:val="false"/>
          <w:iCs w:val="false"/>
          <w:color w:val="333333"/>
          <w:sz w:val="20"/>
          <w:szCs w:val="20"/>
          <w:rtl w:val="true"/>
        </w:rPr>
        <w:t>.</w:t>
      </w:r>
    </w:p>
  </w:footnote>
  <w:footnote w:id="3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3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است و</w:t>
      </w:r>
      <w:r>
        <w:rPr>
          <w:rFonts w:eastAsia="IRNazanin" w:cs="IRNazanin"/>
          <w:b w:val="false"/>
          <w:bCs w:val="false"/>
          <w:i w:val="false"/>
          <w:iCs w:val="false"/>
          <w:color w:val="333333"/>
          <w:sz w:val="20"/>
          <w:szCs w:val="20"/>
          <w:rtl w:val="true"/>
        </w:rPr>
        <w:t>.</w:t>
      </w:r>
    </w:p>
  </w:footnote>
  <w:footnote w:id="3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آج،لب،بم،لت،آن،مل،مر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w:t>
      </w:r>
      <w:r>
        <w:rPr>
          <w:rFonts w:eastAsia="IRNazanin" w:cs="IRNazanin"/>
          <w:b w:val="false"/>
          <w:bCs w:val="false"/>
          <w:i w:val="false"/>
          <w:iCs w:val="false"/>
          <w:color w:val="333333"/>
          <w:sz w:val="20"/>
          <w:szCs w:val="20"/>
          <w:rtl w:val="true"/>
        </w:rPr>
        <w:t>.</w:t>
      </w:r>
    </w:p>
  </w:footnote>
  <w:footnote w:id="3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w:t>
      </w:r>
      <w:r>
        <w:rPr>
          <w:rFonts w:eastAsia="IRNazanin" w:cs="IRNazanin"/>
          <w:b w:val="false"/>
          <w:bCs w:val="false"/>
          <w:i w:val="false"/>
          <w:iCs w:val="false"/>
          <w:color w:val="333333"/>
          <w:sz w:val="20"/>
          <w:szCs w:val="20"/>
          <w:rtl w:val="true"/>
        </w:rPr>
        <w:t>.</w:t>
      </w:r>
    </w:p>
  </w:footnote>
  <w:footnote w:id="3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رطب</w:t>
      </w:r>
      <w:r>
        <w:rPr>
          <w:rFonts w:eastAsia="IRNazanin" w:cs="IRNazanin"/>
          <w:b w:val="false"/>
          <w:bCs w:val="false"/>
          <w:i w:val="false"/>
          <w:iCs w:val="false"/>
          <w:color w:val="333333"/>
          <w:sz w:val="20"/>
          <w:szCs w:val="20"/>
          <w:rtl w:val="true"/>
        </w:rPr>
        <w:t>.</w:t>
      </w:r>
    </w:p>
  </w:footnote>
  <w:footnote w:id="3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سرشورى</w:t>
      </w:r>
      <w:r>
        <w:rPr>
          <w:rFonts w:eastAsia="IRNazanin" w:cs="IRNazanin"/>
          <w:b w:val="false"/>
          <w:bCs w:val="false"/>
          <w:i w:val="false"/>
          <w:iCs w:val="false"/>
          <w:color w:val="333333"/>
          <w:sz w:val="20"/>
          <w:szCs w:val="20"/>
          <w:rtl w:val="true"/>
        </w:rPr>
        <w:t>.</w:t>
      </w:r>
    </w:p>
  </w:footnote>
  <w:footnote w:id="3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w:t>
      </w:r>
      <w:r>
        <w:rPr>
          <w:rFonts w:eastAsia="IRNazanin" w:cs="IRNazanin"/>
          <w:b w:val="false"/>
          <w:bCs w:val="false"/>
          <w:i w:val="false"/>
          <w:iCs w:val="false"/>
          <w:color w:val="333333"/>
          <w:sz w:val="20"/>
          <w:szCs w:val="20"/>
          <w:rtl w:val="true"/>
        </w:rPr>
        <w:t>.</w:t>
      </w:r>
    </w:p>
  </w:footnote>
  <w:footnote w:id="3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است</w:t>
      </w:r>
      <w:r>
        <w:rPr>
          <w:rFonts w:eastAsia="IRNazanin" w:cs="IRNazanin"/>
          <w:b w:val="false"/>
          <w:bCs w:val="false"/>
          <w:i w:val="false"/>
          <w:iCs w:val="false"/>
          <w:color w:val="333333"/>
          <w:sz w:val="20"/>
          <w:szCs w:val="20"/>
          <w:rtl w:val="true"/>
        </w:rPr>
        <w:t>.</w:t>
      </w:r>
    </w:p>
  </w:footnote>
  <w:footnote w:id="3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 باران يا قطران</w:t>
      </w:r>
      <w:r>
        <w:rPr>
          <w:rFonts w:eastAsia="IRNazanin" w:cs="IRNazanin"/>
          <w:b w:val="false"/>
          <w:bCs w:val="false"/>
          <w:i w:val="false"/>
          <w:iCs w:val="false"/>
          <w:color w:val="333333"/>
          <w:sz w:val="20"/>
          <w:szCs w:val="20"/>
          <w:rtl w:val="true"/>
        </w:rPr>
        <w:t>.</w:t>
      </w:r>
    </w:p>
  </w:footnote>
  <w:footnote w:id="3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3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3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w:t>
      </w:r>
      <w:r>
        <w:rPr>
          <w:rFonts w:eastAsia="IRNazanin" w:cs="IRNazanin"/>
          <w:b w:val="false"/>
          <w:bCs w:val="false"/>
          <w:i w:val="false"/>
          <w:iCs w:val="false"/>
          <w:color w:val="333333"/>
          <w:sz w:val="20"/>
          <w:szCs w:val="20"/>
          <w:rtl w:val="true"/>
        </w:rPr>
        <w:t>.</w:t>
      </w:r>
    </w:p>
  </w:footnote>
  <w:footnote w:id="3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3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خرابه</w:t>
      </w:r>
      <w:r>
        <w:rPr>
          <w:rFonts w:eastAsia="IRNazanin" w:cs="IRNazanin"/>
          <w:b w:val="false"/>
          <w:bCs w:val="false"/>
          <w:i w:val="false"/>
          <w:iCs w:val="false"/>
          <w:color w:val="333333"/>
          <w:sz w:val="20"/>
          <w:szCs w:val="20"/>
          <w:rtl w:val="true"/>
        </w:rPr>
        <w:t>.</w:t>
      </w:r>
    </w:p>
  </w:footnote>
  <w:footnote w:id="3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مج،بر،مت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آبادان</w:t>
      </w:r>
      <w:r>
        <w:rPr>
          <w:rFonts w:eastAsia="IRNazanin" w:cs="IRNazanin"/>
          <w:b w:val="false"/>
          <w:bCs w:val="false"/>
          <w:i w:val="false"/>
          <w:iCs w:val="false"/>
          <w:color w:val="333333"/>
          <w:sz w:val="20"/>
          <w:szCs w:val="20"/>
          <w:rtl w:val="true"/>
        </w:rPr>
        <w:t>.</w:t>
      </w:r>
    </w:p>
  </w:footnote>
  <w:footnote w:id="3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ايشان</w:t>
      </w:r>
      <w:r>
        <w:rPr>
          <w:rFonts w:eastAsia="IRNazanin" w:cs="IRNazanin"/>
          <w:b w:val="false"/>
          <w:bCs w:val="false"/>
          <w:i w:val="false"/>
          <w:iCs w:val="false"/>
          <w:color w:val="333333"/>
          <w:sz w:val="20"/>
          <w:szCs w:val="20"/>
          <w:rtl w:val="true"/>
        </w:rPr>
        <w:t>.</w:t>
      </w:r>
    </w:p>
  </w:footnote>
  <w:footnote w:id="3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3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كند</w:t>
      </w:r>
      <w:r>
        <w:rPr>
          <w:rFonts w:eastAsia="IRNazanin" w:cs="IRNazanin"/>
          <w:b w:val="false"/>
          <w:bCs w:val="false"/>
          <w:i w:val="false"/>
          <w:iCs w:val="false"/>
          <w:color w:val="333333"/>
          <w:sz w:val="20"/>
          <w:szCs w:val="20"/>
          <w:rtl w:val="true"/>
        </w:rPr>
        <w:t>.</w:t>
      </w:r>
    </w:p>
  </w:footnote>
  <w:footnote w:id="3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ننمود</w:t>
      </w:r>
      <w:r>
        <w:rPr>
          <w:rFonts w:eastAsia="IRNazanin" w:cs="IRNazanin"/>
          <w:b w:val="false"/>
          <w:bCs w:val="false"/>
          <w:i w:val="false"/>
          <w:iCs w:val="false"/>
          <w:color w:val="333333"/>
          <w:sz w:val="20"/>
          <w:szCs w:val="20"/>
          <w:rtl w:val="true"/>
        </w:rPr>
        <w:t>.</w:t>
      </w:r>
    </w:p>
  </w:footnote>
  <w:footnote w:id="3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آن،به</w:t>
      </w:r>
      <w:r>
        <w:rPr>
          <w:rFonts w:eastAsia="IRNazanin" w:cs="IRNazanin"/>
          <w:b w:val="false"/>
          <w:bCs w:val="false"/>
          <w:i w:val="false"/>
          <w:iCs w:val="false"/>
          <w:color w:val="333333"/>
          <w:sz w:val="20"/>
          <w:szCs w:val="20"/>
          <w:rtl w:val="true"/>
        </w:rPr>
        <w:t>.</w:t>
      </w:r>
    </w:p>
  </w:footnote>
  <w:footnote w:id="3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برگى</w:t>
      </w:r>
      <w:r>
        <w:rPr>
          <w:rFonts w:eastAsia="IRNazanin" w:cs="IRNazanin"/>
          <w:b w:val="false"/>
          <w:bCs w:val="false"/>
          <w:i w:val="false"/>
          <w:iCs w:val="false"/>
          <w:color w:val="333333"/>
          <w:sz w:val="20"/>
          <w:szCs w:val="20"/>
          <w:rtl w:val="true"/>
        </w:rPr>
        <w:t>.</w:t>
      </w:r>
    </w:p>
  </w:footnote>
  <w:footnote w:id="3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w:t>
      </w:r>
    </w:p>
  </w:footnote>
  <w:footnote w:id="3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برون،با توجّه به مج تصحيح شد</w:t>
      </w:r>
      <w:r>
        <w:rPr>
          <w:rFonts w:eastAsia="IRNazanin" w:cs="IRNazanin"/>
          <w:b w:val="false"/>
          <w:bCs w:val="false"/>
          <w:i w:val="false"/>
          <w:iCs w:val="false"/>
          <w:color w:val="333333"/>
          <w:sz w:val="20"/>
          <w:szCs w:val="20"/>
          <w:rtl w:val="true"/>
        </w:rPr>
        <w:t>.</w:t>
      </w:r>
    </w:p>
  </w:footnote>
  <w:footnote w:id="3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بيوفتد</w:t>
      </w:r>
      <w:r>
        <w:rPr>
          <w:rFonts w:eastAsia="IRNazanin" w:cs="IRNazanin"/>
          <w:b w:val="false"/>
          <w:bCs w:val="false"/>
          <w:i w:val="false"/>
          <w:iCs w:val="false"/>
          <w:color w:val="333333"/>
          <w:sz w:val="20"/>
          <w:szCs w:val="20"/>
          <w:rtl w:val="true"/>
        </w:rPr>
        <w:t>.</w:t>
      </w:r>
    </w:p>
  </w:footnote>
  <w:footnote w:id="3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بينند</w:t>
      </w:r>
      <w:r>
        <w:rPr>
          <w:rFonts w:eastAsia="IRNazanin" w:cs="IRNazanin"/>
          <w:b w:val="false"/>
          <w:bCs w:val="false"/>
          <w:i w:val="false"/>
          <w:iCs w:val="false"/>
          <w:color w:val="333333"/>
          <w:sz w:val="20"/>
          <w:szCs w:val="20"/>
          <w:rtl w:val="true"/>
        </w:rPr>
        <w:t>.</w:t>
      </w:r>
    </w:p>
  </w:footnote>
  <w:footnote w:id="3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p>
  </w:footnote>
  <w:footnote w:id="3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مج،وز،مت،بم،آف،لت،آن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رفت</w:t>
      </w:r>
      <w:r>
        <w:rPr>
          <w:rFonts w:eastAsia="IRNazanin" w:cs="IRNazanin"/>
          <w:b w:val="false"/>
          <w:bCs w:val="false"/>
          <w:i w:val="false"/>
          <w:iCs w:val="false"/>
          <w:color w:val="333333"/>
          <w:sz w:val="20"/>
          <w:szCs w:val="20"/>
          <w:rtl w:val="true"/>
        </w:rPr>
        <w:t>.</w:t>
      </w:r>
    </w:p>
  </w:footnote>
  <w:footnote w:id="3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برانگيزاند،لت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بيدار كند</w:t>
      </w:r>
      <w:r>
        <w:rPr>
          <w:rFonts w:eastAsia="IRNazanin" w:cs="IRNazanin"/>
          <w:b w:val="false"/>
          <w:bCs w:val="false"/>
          <w:i w:val="false"/>
          <w:iCs w:val="false"/>
          <w:color w:val="333333"/>
          <w:sz w:val="20"/>
          <w:szCs w:val="20"/>
          <w:rtl w:val="true"/>
        </w:rPr>
        <w:t>.</w:t>
      </w:r>
    </w:p>
  </w:footnote>
  <w:footnote w:id="3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زده،آج،لب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نامبرده،لت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زد كرد</w:t>
      </w:r>
      <w:r>
        <w:rPr>
          <w:rFonts w:eastAsia="IRNazanin" w:cs="IRNazanin"/>
          <w:b w:val="false"/>
          <w:bCs w:val="false"/>
          <w:i w:val="false"/>
          <w:iCs w:val="false"/>
          <w:color w:val="333333"/>
          <w:sz w:val="20"/>
          <w:szCs w:val="20"/>
          <w:rtl w:val="true"/>
        </w:rPr>
        <w:t>.</w:t>
      </w:r>
    </w:p>
  </w:footnote>
  <w:footnote w:id="3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بياگاهانيد،لت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دهد شما را</w:t>
      </w:r>
      <w:r>
        <w:rPr>
          <w:rFonts w:eastAsia="IRNazanin" w:cs="IRNazanin"/>
          <w:b w:val="false"/>
          <w:bCs w:val="false"/>
          <w:i w:val="false"/>
          <w:iCs w:val="false"/>
          <w:color w:val="333333"/>
          <w:sz w:val="20"/>
          <w:szCs w:val="20"/>
          <w:rtl w:val="true"/>
        </w:rPr>
        <w:t>.</w:t>
      </w:r>
    </w:p>
  </w:footnote>
  <w:footnote w:id="3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3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هستيد</w:t>
      </w:r>
      <w:r>
        <w:rPr>
          <w:rFonts w:eastAsia="IRNazanin" w:cs="IRNazanin"/>
          <w:b w:val="false"/>
          <w:bCs w:val="false"/>
          <w:i w:val="false"/>
          <w:iCs w:val="false"/>
          <w:color w:val="333333"/>
          <w:sz w:val="20"/>
          <w:szCs w:val="20"/>
          <w:rtl w:val="true"/>
        </w:rPr>
        <w:t>.</w:t>
      </w:r>
    </w:p>
  </w:footnote>
  <w:footnote w:id="3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 است</w:t>
      </w:r>
      <w:r>
        <w:rPr>
          <w:rFonts w:eastAsia="IRNazanin" w:cs="IRNazanin"/>
          <w:b w:val="false"/>
          <w:bCs w:val="false"/>
          <w:i w:val="false"/>
          <w:iCs w:val="false"/>
          <w:color w:val="333333"/>
          <w:sz w:val="20"/>
          <w:szCs w:val="20"/>
          <w:rtl w:val="true"/>
        </w:rPr>
        <w:t>.</w:t>
      </w:r>
    </w:p>
  </w:footnote>
  <w:footnote w:id="3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فرستد</w:t>
      </w:r>
      <w:r>
        <w:rPr>
          <w:rFonts w:eastAsia="IRNazanin" w:cs="IRNazanin"/>
          <w:b w:val="false"/>
          <w:bCs w:val="false"/>
          <w:i w:val="false"/>
          <w:iCs w:val="false"/>
          <w:color w:val="333333"/>
          <w:sz w:val="20"/>
          <w:szCs w:val="20"/>
          <w:rtl w:val="true"/>
        </w:rPr>
        <w:t>.</w:t>
      </w:r>
    </w:p>
  </w:footnote>
  <w:footnote w:id="3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نگاهبانى</w:t>
      </w:r>
      <w:r>
        <w:rPr>
          <w:rFonts w:eastAsia="IRNazanin" w:cs="IRNazanin"/>
          <w:b w:val="false"/>
          <w:bCs w:val="false"/>
          <w:i w:val="false"/>
          <w:iCs w:val="false"/>
          <w:color w:val="333333"/>
          <w:sz w:val="20"/>
          <w:szCs w:val="20"/>
          <w:rtl w:val="true"/>
        </w:rPr>
        <w:t>.</w:t>
      </w:r>
    </w:p>
  </w:footnote>
  <w:footnote w:id="3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3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او را بردارند،آج،لب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وفات قبض روح فرمايد</w:t>
      </w:r>
      <w:r>
        <w:rPr>
          <w:rFonts w:eastAsia="IRNazanin" w:cs="IRNazanin"/>
          <w:b w:val="false"/>
          <w:bCs w:val="false"/>
          <w:i w:val="false"/>
          <w:iCs w:val="false"/>
          <w:color w:val="333333"/>
          <w:sz w:val="20"/>
          <w:szCs w:val="20"/>
          <w:rtl w:val="true"/>
        </w:rPr>
        <w:t>.</w:t>
      </w:r>
    </w:p>
  </w:footnote>
  <w:footnote w:id="3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ملائكه</w:t>
      </w:r>
      <w:r>
        <w:rPr>
          <w:rFonts w:eastAsia="IRNazanin" w:cs="IRNazanin"/>
          <w:b w:val="false"/>
          <w:bCs w:val="false"/>
          <w:i w:val="false"/>
          <w:iCs w:val="false"/>
          <w:color w:val="333333"/>
          <w:sz w:val="20"/>
          <w:szCs w:val="20"/>
          <w:rtl w:val="true"/>
        </w:rPr>
        <w:t>.</w:t>
      </w:r>
    </w:p>
  </w:footnote>
  <w:footnote w:id="3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مج،وز،مت،آج،لب،لت،تقصير نكنند</w:t>
      </w:r>
      <w:r>
        <w:rPr>
          <w:rFonts w:eastAsia="IRNazanin" w:cs="IRNazanin"/>
          <w:b w:val="false"/>
          <w:bCs w:val="false"/>
          <w:i w:val="false"/>
          <w:iCs w:val="false"/>
          <w:color w:val="333333"/>
          <w:sz w:val="20"/>
          <w:szCs w:val="20"/>
          <w:rtl w:val="true"/>
        </w:rPr>
        <w:t>.</w:t>
      </w:r>
    </w:p>
  </w:footnote>
  <w:footnote w:id="3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زودترين شماركنندگان،آج،لب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 كنندگان</w:t>
      </w:r>
      <w:r>
        <w:rPr>
          <w:rFonts w:eastAsia="IRNazanin" w:cs="IRNazanin"/>
          <w:b w:val="false"/>
          <w:bCs w:val="false"/>
          <w:i w:val="false"/>
          <w:iCs w:val="false"/>
          <w:color w:val="333333"/>
          <w:sz w:val="20"/>
          <w:szCs w:val="20"/>
          <w:rtl w:val="true"/>
        </w:rPr>
        <w:t>.</w:t>
      </w:r>
    </w:p>
  </w:footnote>
  <w:footnote w:id="3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انجيتنا،با توجه به قرآن مجيد،تصحيح شد</w:t>
      </w:r>
      <w:r>
        <w:rPr>
          <w:rFonts w:eastAsia="IRNazanin" w:cs="IRNazanin"/>
          <w:b w:val="false"/>
          <w:bCs w:val="false"/>
          <w:i w:val="false"/>
          <w:iCs w:val="false"/>
          <w:color w:val="333333"/>
          <w:sz w:val="20"/>
          <w:szCs w:val="20"/>
          <w:rtl w:val="true"/>
        </w:rPr>
        <w:t>.</w:t>
      </w:r>
    </w:p>
  </w:footnote>
  <w:footnote w:id="3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نهان</w:t>
      </w:r>
      <w:r>
        <w:rPr>
          <w:rFonts w:eastAsia="IRNazanin" w:cs="IRNazanin"/>
          <w:b w:val="false"/>
          <w:bCs w:val="false"/>
          <w:i w:val="false"/>
          <w:iCs w:val="false"/>
          <w:color w:val="333333"/>
          <w:sz w:val="20"/>
          <w:szCs w:val="20"/>
          <w:rtl w:val="true"/>
        </w:rPr>
        <w:t>.</w:t>
      </w:r>
    </w:p>
  </w:footnote>
  <w:footnote w:id="3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مفهوم افزوده شد</w:t>
      </w:r>
      <w:r>
        <w:rPr>
          <w:rFonts w:eastAsia="IRNazanin" w:cs="IRNazanin"/>
          <w:b w:val="false"/>
          <w:bCs w:val="false"/>
          <w:i w:val="false"/>
          <w:iCs w:val="false"/>
          <w:color w:val="333333"/>
          <w:sz w:val="20"/>
          <w:szCs w:val="20"/>
          <w:rtl w:val="true"/>
        </w:rPr>
        <w:t>.</w:t>
      </w:r>
    </w:p>
  </w:footnote>
  <w:footnote w:id="3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مخاوف</w:t>
      </w:r>
      <w:r>
        <w:rPr>
          <w:rFonts w:eastAsia="IRNazanin" w:cs="IRNazanin"/>
          <w:b w:val="false"/>
          <w:bCs w:val="false"/>
          <w:i w:val="false"/>
          <w:iCs w:val="false"/>
          <w:color w:val="333333"/>
          <w:sz w:val="20"/>
          <w:szCs w:val="20"/>
          <w:rtl w:val="true"/>
        </w:rPr>
        <w:t>.</w:t>
      </w:r>
    </w:p>
  </w:footnote>
  <w:footnote w:id="3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بالاى</w:t>
      </w:r>
      <w:r>
        <w:rPr>
          <w:rFonts w:eastAsia="IRNazanin" w:cs="IRNazanin"/>
          <w:b w:val="false"/>
          <w:bCs w:val="false"/>
          <w:i w:val="false"/>
          <w:iCs w:val="false"/>
          <w:color w:val="333333"/>
          <w:sz w:val="20"/>
          <w:szCs w:val="20"/>
          <w:rtl w:val="true"/>
        </w:rPr>
        <w:t>.</w:t>
      </w:r>
    </w:p>
  </w:footnote>
  <w:footnote w:id="3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درپوشاندن</w:t>
      </w:r>
      <w:r>
        <w:rPr>
          <w:rFonts w:eastAsia="IRNazanin" w:cs="IRNazanin"/>
          <w:b w:val="false"/>
          <w:bCs w:val="false"/>
          <w:i w:val="false"/>
          <w:iCs w:val="false"/>
          <w:color w:val="333333"/>
          <w:sz w:val="20"/>
          <w:szCs w:val="20"/>
          <w:rtl w:val="true"/>
        </w:rPr>
        <w:t>.</w:t>
      </w:r>
    </w:p>
  </w:footnote>
  <w:footnote w:id="3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بهرى</w:t>
      </w:r>
      <w:r>
        <w:rPr>
          <w:rFonts w:eastAsia="IRNazanin" w:cs="IRNazanin"/>
          <w:b w:val="false"/>
          <w:bCs w:val="false"/>
          <w:i w:val="false"/>
          <w:iCs w:val="false"/>
          <w:color w:val="333333"/>
          <w:sz w:val="20"/>
          <w:szCs w:val="20"/>
          <w:rtl w:val="true"/>
        </w:rPr>
        <w:t>.</w:t>
      </w:r>
    </w:p>
  </w:footnote>
  <w:footnote w:id="3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w:t>
      </w:r>
      <w:r>
        <w:rPr>
          <w:rFonts w:eastAsia="IRNazanin" w:cs="IRNazanin"/>
          <w:b w:val="false"/>
          <w:bCs w:val="false"/>
          <w:i w:val="false"/>
          <w:iCs w:val="false"/>
          <w:color w:val="333333"/>
          <w:sz w:val="20"/>
          <w:szCs w:val="20"/>
          <w:rtl w:val="true"/>
        </w:rPr>
        <w:t>.</w:t>
      </w:r>
    </w:p>
  </w:footnote>
  <w:footnote w:id="3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ها،آج،لب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دلايل</w:t>
      </w:r>
      <w:r>
        <w:rPr>
          <w:rFonts w:eastAsia="IRNazanin" w:cs="IRNazanin"/>
          <w:b w:val="false"/>
          <w:bCs w:val="false"/>
          <w:i w:val="false"/>
          <w:iCs w:val="false"/>
          <w:color w:val="333333"/>
          <w:sz w:val="20"/>
          <w:szCs w:val="20"/>
          <w:rtl w:val="true"/>
        </w:rPr>
        <w:t>.</w:t>
      </w:r>
    </w:p>
  </w:footnote>
  <w:footnote w:id="3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قرارگاهى،آج،لب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وقوع</w:t>
      </w:r>
      <w:r>
        <w:rPr>
          <w:rFonts w:eastAsia="IRNazanin" w:cs="IRNazanin"/>
          <w:b w:val="false"/>
          <w:bCs w:val="false"/>
          <w:i w:val="false"/>
          <w:iCs w:val="false"/>
          <w:color w:val="333333"/>
          <w:sz w:val="20"/>
          <w:szCs w:val="20"/>
          <w:rtl w:val="true"/>
        </w:rPr>
        <w:t>.</w:t>
      </w:r>
    </w:p>
  </w:footnote>
  <w:footnote w:id="3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شوند،آج،لب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شروع مى نمايند</w:t>
      </w:r>
      <w:r>
        <w:rPr>
          <w:rFonts w:eastAsia="IRNazanin" w:cs="IRNazanin"/>
          <w:b w:val="false"/>
          <w:bCs w:val="false"/>
          <w:i w:val="false"/>
          <w:iCs w:val="false"/>
          <w:color w:val="333333"/>
          <w:sz w:val="20"/>
          <w:szCs w:val="20"/>
          <w:rtl w:val="true"/>
        </w:rPr>
        <w:t>.</w:t>
      </w:r>
    </w:p>
  </w:footnote>
  <w:footnote w:id="3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بگردان</w:t>
      </w:r>
      <w:r>
        <w:rPr>
          <w:rFonts w:eastAsia="IRNazanin" w:cs="IRNazanin"/>
          <w:b w:val="false"/>
          <w:bCs w:val="false"/>
          <w:i w:val="false"/>
          <w:iCs w:val="false"/>
          <w:color w:val="333333"/>
          <w:sz w:val="20"/>
          <w:szCs w:val="20"/>
          <w:rtl w:val="true"/>
        </w:rPr>
        <w:t>.</w:t>
      </w:r>
    </w:p>
  </w:footnote>
  <w:footnote w:id="3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شوند،آج،لب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شروع مى نمايند</w:t>
      </w:r>
      <w:r>
        <w:rPr>
          <w:rFonts w:eastAsia="IRNazanin" w:cs="IRNazanin"/>
          <w:b w:val="false"/>
          <w:bCs w:val="false"/>
          <w:i w:val="false"/>
          <w:iCs w:val="false"/>
          <w:color w:val="333333"/>
          <w:sz w:val="20"/>
          <w:szCs w:val="20"/>
          <w:rtl w:val="true"/>
        </w:rPr>
        <w:t>.</w:t>
      </w:r>
    </w:p>
  </w:footnote>
  <w:footnote w:id="3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سختى</w:t>
      </w:r>
      <w:r>
        <w:rPr>
          <w:rFonts w:eastAsia="IRNazanin" w:cs="IRNazanin"/>
          <w:b w:val="false"/>
          <w:bCs w:val="false"/>
          <w:i w:val="false"/>
          <w:iCs w:val="false"/>
          <w:color w:val="333333"/>
          <w:sz w:val="20"/>
          <w:szCs w:val="20"/>
          <w:rtl w:val="true"/>
        </w:rPr>
        <w:t>.</w:t>
      </w:r>
    </w:p>
  </w:footnote>
  <w:footnote w:id="3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يادت برد</w:t>
      </w:r>
      <w:r>
        <w:rPr>
          <w:rFonts w:eastAsia="IRNazanin" w:cs="IRNazanin"/>
          <w:b w:val="false"/>
          <w:bCs w:val="false"/>
          <w:i w:val="false"/>
          <w:iCs w:val="false"/>
          <w:color w:val="333333"/>
          <w:sz w:val="20"/>
          <w:szCs w:val="20"/>
          <w:rtl w:val="true"/>
        </w:rPr>
        <w:t>.</w:t>
      </w:r>
    </w:p>
  </w:footnote>
  <w:footnote w:id="3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پرهيزكار باشند،آج،لب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پرهيز مى كنند</w:t>
      </w:r>
      <w:r>
        <w:rPr>
          <w:rFonts w:eastAsia="IRNazanin" w:cs="IRNazanin"/>
          <w:b w:val="false"/>
          <w:bCs w:val="false"/>
          <w:i w:val="false"/>
          <w:iCs w:val="false"/>
          <w:color w:val="333333"/>
          <w:sz w:val="20"/>
          <w:szCs w:val="20"/>
          <w:rtl w:val="true"/>
        </w:rPr>
        <w:t>.</w:t>
      </w:r>
    </w:p>
  </w:footnote>
  <w:footnote w:id="3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خائفان</w:t>
      </w:r>
      <w:r>
        <w:rPr>
          <w:rFonts w:eastAsia="IRNazanin" w:cs="IRNazanin"/>
          <w:b w:val="false"/>
          <w:bCs w:val="false"/>
          <w:i w:val="false"/>
          <w:iCs w:val="false"/>
          <w:color w:val="333333"/>
          <w:sz w:val="20"/>
          <w:szCs w:val="20"/>
          <w:rtl w:val="true"/>
        </w:rPr>
        <w:t>.</w:t>
      </w:r>
    </w:p>
  </w:footnote>
  <w:footnote w:id="3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پرهيزند</w:t>
      </w:r>
      <w:r>
        <w:rPr>
          <w:rFonts w:eastAsia="IRNazanin" w:cs="IRNazanin"/>
          <w:b w:val="false"/>
          <w:bCs w:val="false"/>
          <w:i w:val="false"/>
          <w:iCs w:val="false"/>
          <w:color w:val="333333"/>
          <w:sz w:val="20"/>
          <w:szCs w:val="20"/>
          <w:rtl w:val="true"/>
        </w:rPr>
        <w:t>.</w:t>
      </w:r>
    </w:p>
  </w:footnote>
  <w:footnote w:id="3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w:t>
      </w:r>
      <w:r>
        <w:rPr>
          <w:rFonts w:eastAsia="IRNazanin" w:cs="IRNazanin"/>
          <w:b w:val="false"/>
          <w:bCs w:val="false"/>
          <w:i w:val="false"/>
          <w:iCs w:val="false"/>
          <w:color w:val="333333"/>
          <w:sz w:val="20"/>
          <w:szCs w:val="20"/>
          <w:rtl w:val="true"/>
        </w:rPr>
        <w:t>.</w:t>
      </w:r>
    </w:p>
  </w:footnote>
  <w:footnote w:id="3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طرب</w:t>
      </w:r>
      <w:r>
        <w:rPr>
          <w:rFonts w:eastAsia="IRNazanin" w:cs="IRNazanin"/>
          <w:b w:val="false"/>
          <w:bCs w:val="false"/>
          <w:i w:val="false"/>
          <w:iCs w:val="false"/>
          <w:color w:val="333333"/>
          <w:sz w:val="20"/>
          <w:szCs w:val="20"/>
          <w:rtl w:val="true"/>
        </w:rPr>
        <w:t>.</w:t>
      </w:r>
    </w:p>
  </w:footnote>
  <w:footnote w:id="3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نزديكتر</w:t>
      </w:r>
      <w:r>
        <w:rPr>
          <w:rFonts w:eastAsia="IRNazanin" w:cs="IRNazanin"/>
          <w:b w:val="false"/>
          <w:bCs w:val="false"/>
          <w:i w:val="false"/>
          <w:iCs w:val="false"/>
          <w:color w:val="333333"/>
          <w:sz w:val="20"/>
          <w:szCs w:val="20"/>
          <w:rtl w:val="true"/>
        </w:rPr>
        <w:t>.</w:t>
      </w:r>
    </w:p>
  </w:footnote>
  <w:footnote w:id="3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 كند</w:t>
      </w:r>
      <w:r>
        <w:rPr>
          <w:rFonts w:eastAsia="IRNazanin" w:cs="IRNazanin"/>
          <w:b w:val="false"/>
          <w:bCs w:val="false"/>
          <w:i w:val="false"/>
          <w:iCs w:val="false"/>
          <w:color w:val="333333"/>
          <w:sz w:val="20"/>
          <w:szCs w:val="20"/>
          <w:rtl w:val="true"/>
        </w:rPr>
        <w:t>.</w:t>
      </w:r>
    </w:p>
  </w:footnote>
  <w:footnote w:id="3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w:t>
      </w:r>
      <w:r>
        <w:rPr>
          <w:rFonts w:eastAsia="IRNazanin" w:cs="IRNazanin"/>
          <w:b w:val="false"/>
          <w:bCs w:val="false"/>
          <w:i w:val="false"/>
          <w:iCs w:val="false"/>
          <w:color w:val="333333"/>
          <w:sz w:val="20"/>
          <w:szCs w:val="20"/>
          <w:rtl w:val="true"/>
        </w:rPr>
        <w:t>.</w:t>
      </w:r>
    </w:p>
  </w:footnote>
  <w:footnote w:id="3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يارى</w:t>
      </w:r>
      <w:r>
        <w:rPr>
          <w:rFonts w:eastAsia="IRNazanin" w:cs="IRNazanin"/>
          <w:b w:val="false"/>
          <w:bCs w:val="false"/>
          <w:i w:val="false"/>
          <w:iCs w:val="false"/>
          <w:color w:val="333333"/>
          <w:sz w:val="20"/>
          <w:szCs w:val="20"/>
          <w:rtl w:val="true"/>
        </w:rPr>
        <w:t>.</w:t>
      </w:r>
    </w:p>
  </w:footnote>
  <w:footnote w:id="3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 خواه</w:t>
      </w:r>
      <w:r>
        <w:rPr>
          <w:rFonts w:eastAsia="IRNazanin" w:cs="IRNazanin"/>
          <w:b w:val="false"/>
          <w:bCs w:val="false"/>
          <w:i w:val="false"/>
          <w:iCs w:val="false"/>
          <w:color w:val="333333"/>
          <w:sz w:val="20"/>
          <w:szCs w:val="20"/>
          <w:rtl w:val="true"/>
        </w:rPr>
        <w:t>.</w:t>
      </w:r>
    </w:p>
  </w:footnote>
  <w:footnote w:id="3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برابر كند</w:t>
      </w:r>
      <w:r>
        <w:rPr>
          <w:rFonts w:eastAsia="IRNazanin" w:cs="IRNazanin"/>
          <w:b w:val="false"/>
          <w:bCs w:val="false"/>
          <w:i w:val="false"/>
          <w:iCs w:val="false"/>
          <w:color w:val="333333"/>
          <w:sz w:val="20"/>
          <w:szCs w:val="20"/>
          <w:rtl w:val="true"/>
        </w:rPr>
        <w:t>.</w:t>
      </w:r>
    </w:p>
  </w:footnote>
  <w:footnote w:id="3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برابر كردنى نگيرند،آج،لب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فدادادنى</w:t>
      </w:r>
      <w:r>
        <w:rPr>
          <w:rFonts w:eastAsia="IRNazanin" w:cs="IRNazanin"/>
          <w:b w:val="false"/>
          <w:bCs w:val="false"/>
          <w:i w:val="false"/>
          <w:iCs w:val="false"/>
          <w:color w:val="333333"/>
          <w:sz w:val="20"/>
          <w:szCs w:val="20"/>
          <w:rtl w:val="true"/>
        </w:rPr>
        <w:t>.</w:t>
      </w:r>
    </w:p>
  </w:footnote>
  <w:footnote w:id="3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 نهادند</w:t>
      </w:r>
      <w:r>
        <w:rPr>
          <w:rFonts w:eastAsia="IRNazanin" w:cs="IRNazanin"/>
          <w:b w:val="false"/>
          <w:bCs w:val="false"/>
          <w:i w:val="false"/>
          <w:iCs w:val="false"/>
          <w:color w:val="333333"/>
          <w:sz w:val="20"/>
          <w:szCs w:val="20"/>
          <w:rtl w:val="true"/>
        </w:rPr>
        <w:t>.</w:t>
      </w:r>
    </w:p>
  </w:footnote>
  <w:footnote w:id="3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آشاميدنى</w:t>
      </w:r>
      <w:r>
        <w:rPr>
          <w:rFonts w:eastAsia="IRNazanin" w:cs="IRNazanin"/>
          <w:b w:val="false"/>
          <w:bCs w:val="false"/>
          <w:i w:val="false"/>
          <w:iCs w:val="false"/>
          <w:color w:val="333333"/>
          <w:sz w:val="20"/>
          <w:szCs w:val="20"/>
          <w:rtl w:val="true"/>
        </w:rPr>
        <w:t>.</w:t>
      </w:r>
    </w:p>
  </w:footnote>
  <w:footnote w:id="3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3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مج،لت،وز،آج،لب،لت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بازگردانيد</w:t>
      </w:r>
      <w:r>
        <w:rPr>
          <w:rFonts w:eastAsia="IRNazanin" w:cs="IRNazanin"/>
          <w:b w:val="false"/>
          <w:bCs w:val="false"/>
          <w:i w:val="false"/>
          <w:iCs w:val="false"/>
          <w:color w:val="333333"/>
          <w:sz w:val="20"/>
          <w:szCs w:val="20"/>
          <w:rtl w:val="true"/>
        </w:rPr>
        <w:t>.</w:t>
      </w:r>
    </w:p>
  </w:footnote>
  <w:footnote w:id="3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پاشنه هاى ما</w:t>
      </w:r>
      <w:r>
        <w:rPr>
          <w:rFonts w:eastAsia="IRNazanin" w:cs="IRNazanin"/>
          <w:b w:val="false"/>
          <w:bCs w:val="false"/>
          <w:i w:val="false"/>
          <w:iCs w:val="false"/>
          <w:color w:val="333333"/>
          <w:sz w:val="20"/>
          <w:szCs w:val="20"/>
          <w:rtl w:val="true"/>
        </w:rPr>
        <w:t>.</w:t>
      </w:r>
    </w:p>
  </w:footnote>
  <w:footnote w:id="3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آورد او را</w:t>
      </w:r>
      <w:r>
        <w:rPr>
          <w:rFonts w:eastAsia="IRNazanin" w:cs="IRNazanin"/>
          <w:b w:val="false"/>
          <w:bCs w:val="false"/>
          <w:i w:val="false"/>
          <w:iCs w:val="false"/>
          <w:color w:val="333333"/>
          <w:sz w:val="20"/>
          <w:szCs w:val="20"/>
          <w:rtl w:val="true"/>
        </w:rPr>
        <w:t>.</w:t>
      </w:r>
    </w:p>
  </w:footnote>
  <w:footnote w:id="3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آج،بيراه،لب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سرگشته</w:t>
      </w:r>
      <w:r>
        <w:rPr>
          <w:rFonts w:eastAsia="IRNazanin" w:cs="IRNazanin"/>
          <w:b w:val="false"/>
          <w:bCs w:val="false"/>
          <w:i w:val="false"/>
          <w:iCs w:val="false"/>
          <w:color w:val="333333"/>
          <w:sz w:val="20"/>
          <w:szCs w:val="20"/>
          <w:rtl w:val="true"/>
        </w:rPr>
        <w:t>.</w:t>
      </w:r>
    </w:p>
  </w:footnote>
  <w:footnote w:id="3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خواند</w:t>
      </w:r>
      <w:r>
        <w:rPr>
          <w:rFonts w:eastAsia="IRNazanin" w:cs="IRNazanin"/>
          <w:b w:val="false"/>
          <w:bCs w:val="false"/>
          <w:i w:val="false"/>
          <w:iCs w:val="false"/>
          <w:color w:val="333333"/>
          <w:sz w:val="20"/>
          <w:szCs w:val="20"/>
          <w:rtl w:val="true"/>
        </w:rPr>
        <w:t>.</w:t>
      </w:r>
    </w:p>
  </w:footnote>
  <w:footnote w:id="3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راه كه به ما آى</w:t>
      </w:r>
      <w:r>
        <w:rPr>
          <w:rFonts w:eastAsia="IRNazanin" w:cs="IRNazanin"/>
          <w:b w:val="false"/>
          <w:bCs w:val="false"/>
          <w:i w:val="false"/>
          <w:iCs w:val="false"/>
          <w:color w:val="333333"/>
          <w:sz w:val="20"/>
          <w:szCs w:val="20"/>
          <w:rtl w:val="true"/>
        </w:rPr>
        <w:t>.</w:t>
      </w:r>
    </w:p>
  </w:footnote>
  <w:footnote w:id="3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آر،لت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آريم</w:t>
      </w:r>
      <w:r>
        <w:rPr>
          <w:rFonts w:eastAsia="IRNazanin" w:cs="IRNazanin"/>
          <w:b w:val="false"/>
          <w:bCs w:val="false"/>
          <w:i w:val="false"/>
          <w:iCs w:val="false"/>
          <w:color w:val="333333"/>
          <w:sz w:val="20"/>
          <w:szCs w:val="20"/>
          <w:rtl w:val="true"/>
        </w:rPr>
        <w:t>.</w:t>
      </w:r>
    </w:p>
  </w:footnote>
  <w:footnote w:id="3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3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p>
  </w:footnote>
  <w:footnote w:id="3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w:t>
      </w:r>
      <w:r>
        <w:rPr>
          <w:rFonts w:eastAsia="IRNazanin" w:cs="IRNazanin"/>
          <w:b w:val="false"/>
          <w:bCs w:val="false"/>
          <w:i w:val="false"/>
          <w:iCs w:val="false"/>
          <w:color w:val="333333"/>
          <w:sz w:val="20"/>
          <w:szCs w:val="20"/>
          <w:rtl w:val="true"/>
        </w:rPr>
        <w:t>.</w:t>
      </w:r>
    </w:p>
  </w:footnote>
  <w:footnote w:id="3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كنند شما را 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 آرند</w:t>
      </w:r>
      <w:r>
        <w:rPr>
          <w:rFonts w:eastAsia="IRNazanin" w:cs="IRNazanin"/>
          <w:b w:val="false"/>
          <w:bCs w:val="false"/>
          <w:i w:val="false"/>
          <w:iCs w:val="false"/>
          <w:color w:val="333333"/>
          <w:sz w:val="20"/>
          <w:szCs w:val="20"/>
          <w:rtl w:val="true"/>
        </w:rPr>
        <w:t>.</w:t>
      </w:r>
    </w:p>
  </w:footnote>
  <w:footnote w:id="3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w:t>
      </w:r>
      <w:r>
        <w:rPr>
          <w:rFonts w:eastAsia="IRNazanin" w:cs="IRNazanin"/>
          <w:b w:val="false"/>
          <w:bCs w:val="false"/>
          <w:i w:val="false"/>
          <w:iCs w:val="false"/>
          <w:color w:val="333333"/>
          <w:sz w:val="20"/>
          <w:szCs w:val="20"/>
          <w:rtl w:val="true"/>
        </w:rPr>
        <w:t>.</w:t>
      </w:r>
    </w:p>
  </w:footnote>
  <w:footnote w:id="3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دردمند</w:t>
      </w:r>
      <w:r>
        <w:rPr>
          <w:rFonts w:eastAsia="IRNazanin" w:cs="IRNazanin"/>
          <w:b w:val="false"/>
          <w:bCs w:val="false"/>
          <w:i w:val="false"/>
          <w:iCs w:val="false"/>
          <w:color w:val="333333"/>
          <w:sz w:val="20"/>
          <w:szCs w:val="20"/>
          <w:rtl w:val="true"/>
        </w:rPr>
        <w:t>.</w:t>
      </w:r>
    </w:p>
  </w:footnote>
  <w:footnote w:id="3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 كار و دانا است</w:t>
      </w:r>
      <w:r>
        <w:rPr>
          <w:rFonts w:eastAsia="IRNazanin" w:cs="IRNazanin"/>
          <w:b w:val="false"/>
          <w:bCs w:val="false"/>
          <w:i w:val="false"/>
          <w:iCs w:val="false"/>
          <w:color w:val="333333"/>
          <w:sz w:val="20"/>
          <w:szCs w:val="20"/>
          <w:rtl w:val="true"/>
        </w:rPr>
        <w:t>.</w:t>
      </w:r>
    </w:p>
  </w:footnote>
  <w:footnote w:id="3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3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يحصيهم،با توجّه به لت تصحيح شد</w:t>
      </w:r>
      <w:r>
        <w:rPr>
          <w:rFonts w:eastAsia="IRNazanin" w:cs="IRNazanin"/>
          <w:b w:val="false"/>
          <w:bCs w:val="false"/>
          <w:i w:val="false"/>
          <w:iCs w:val="false"/>
          <w:color w:val="333333"/>
          <w:sz w:val="20"/>
          <w:szCs w:val="20"/>
          <w:rtl w:val="true"/>
        </w:rPr>
        <w:t>.</w:t>
      </w:r>
    </w:p>
  </w:footnote>
  <w:footnote w:id="3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اندوزيد</w:t>
      </w:r>
      <w:r>
        <w:rPr>
          <w:rFonts w:eastAsia="IRNazanin" w:cs="IRNazanin"/>
          <w:b w:val="false"/>
          <w:bCs w:val="false"/>
          <w:i w:val="false"/>
          <w:iCs w:val="false"/>
          <w:color w:val="333333"/>
          <w:sz w:val="20"/>
          <w:szCs w:val="20"/>
          <w:rtl w:val="true"/>
        </w:rPr>
        <w:t>.</w:t>
      </w:r>
    </w:p>
  </w:footnote>
  <w:footnote w:id="3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بعثه،با توجّه به مج و ديگر نسخه بدلها تصحيح شد</w:t>
      </w:r>
      <w:r>
        <w:rPr>
          <w:rFonts w:eastAsia="IRNazanin" w:cs="IRNazanin"/>
          <w:b w:val="false"/>
          <w:bCs w:val="false"/>
          <w:i w:val="false"/>
          <w:iCs w:val="false"/>
          <w:color w:val="333333"/>
          <w:sz w:val="20"/>
          <w:szCs w:val="20"/>
          <w:rtl w:val="true"/>
        </w:rPr>
        <w:t>.</w:t>
      </w:r>
    </w:p>
  </w:footnote>
  <w:footnote w:id="3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 شان</w:t>
      </w:r>
      <w:r>
        <w:rPr>
          <w:rFonts w:eastAsia="IRNazanin" w:cs="IRNazanin"/>
          <w:b w:val="false"/>
          <w:bCs w:val="false"/>
          <w:i w:val="false"/>
          <w:iCs w:val="false"/>
          <w:color w:val="333333"/>
          <w:sz w:val="20"/>
          <w:szCs w:val="20"/>
          <w:rtl w:val="true"/>
        </w:rPr>
        <w:t>.</w:t>
      </w:r>
    </w:p>
  </w:footnote>
  <w:footnote w:id="3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3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اويند</w:t>
      </w:r>
      <w:r>
        <w:rPr>
          <w:rFonts w:eastAsia="IRNazanin" w:cs="IRNazanin"/>
          <w:b w:val="false"/>
          <w:bCs w:val="false"/>
          <w:i w:val="false"/>
          <w:iCs w:val="false"/>
          <w:color w:val="333333"/>
          <w:sz w:val="20"/>
          <w:szCs w:val="20"/>
          <w:rtl w:val="true"/>
        </w:rPr>
        <w:t>.</w:t>
      </w:r>
    </w:p>
  </w:footnote>
  <w:footnote w:id="3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w:t>
      </w:r>
      <w:r>
        <w:rPr>
          <w:rFonts w:eastAsia="IRNazanin" w:cs="IRNazanin"/>
          <w:b w:val="false"/>
          <w:bCs w:val="false"/>
          <w:i w:val="false"/>
          <w:iCs w:val="false"/>
          <w:color w:val="333333"/>
          <w:sz w:val="20"/>
          <w:szCs w:val="20"/>
          <w:rtl w:val="true"/>
        </w:rPr>
        <w:t>.</w:t>
      </w:r>
    </w:p>
  </w:footnote>
  <w:footnote w:id="3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نبخنديد</w:t>
      </w:r>
      <w:r>
        <w:rPr>
          <w:rFonts w:eastAsia="IRNazanin" w:cs="IRNazanin"/>
          <w:b w:val="false"/>
          <w:bCs w:val="false"/>
          <w:i w:val="false"/>
          <w:iCs w:val="false"/>
          <w:color w:val="333333"/>
          <w:sz w:val="20"/>
          <w:szCs w:val="20"/>
          <w:rtl w:val="true"/>
        </w:rPr>
        <w:t>.</w:t>
      </w:r>
    </w:p>
  </w:footnote>
  <w:footnote w:id="3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مج،وز،مت،بم،آف،لت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نبوشته</w:t>
      </w:r>
      <w:r>
        <w:rPr>
          <w:rFonts w:eastAsia="IRNazanin" w:cs="IRNazanin"/>
          <w:b w:val="false"/>
          <w:bCs w:val="false"/>
          <w:i w:val="false"/>
          <w:iCs w:val="false"/>
          <w:color w:val="333333"/>
          <w:sz w:val="20"/>
          <w:szCs w:val="20"/>
          <w:rtl w:val="true"/>
        </w:rPr>
        <w:t>.</w:t>
      </w:r>
    </w:p>
  </w:footnote>
  <w:footnote w:id="3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خانى</w:t>
      </w:r>
      <w:r>
        <w:rPr>
          <w:rFonts w:eastAsia="IRNazanin" w:cs="IRNazanin"/>
          <w:b w:val="false"/>
          <w:bCs w:val="false"/>
          <w:i w:val="false"/>
          <w:iCs w:val="false"/>
          <w:color w:val="333333"/>
          <w:sz w:val="20"/>
          <w:szCs w:val="20"/>
          <w:rtl w:val="true"/>
        </w:rPr>
        <w:t>.</w:t>
      </w:r>
    </w:p>
  </w:footnote>
  <w:footnote w:id="3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نهاده</w:t>
      </w:r>
      <w:r>
        <w:rPr>
          <w:rFonts w:eastAsia="IRNazanin" w:cs="IRNazanin"/>
          <w:b w:val="false"/>
          <w:bCs w:val="false"/>
          <w:i w:val="false"/>
          <w:iCs w:val="false"/>
          <w:color w:val="333333"/>
          <w:sz w:val="20"/>
          <w:szCs w:val="20"/>
          <w:rtl w:val="true"/>
        </w:rPr>
        <w:t>.</w:t>
      </w:r>
    </w:p>
  </w:footnote>
  <w:footnote w:id="3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بديشان</w:t>
      </w:r>
      <w:r>
        <w:rPr>
          <w:rFonts w:eastAsia="IRNazanin" w:cs="IRNazanin"/>
          <w:b w:val="false"/>
          <w:bCs w:val="false"/>
          <w:i w:val="false"/>
          <w:iCs w:val="false"/>
          <w:color w:val="333333"/>
          <w:sz w:val="20"/>
          <w:szCs w:val="20"/>
          <w:rtl w:val="true"/>
        </w:rPr>
        <w:t>.</w:t>
      </w:r>
    </w:p>
  </w:footnote>
  <w:footnote w:id="3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تأنيثى</w:t>
      </w:r>
      <w:r>
        <w:rPr>
          <w:rFonts w:eastAsia="IRNazanin" w:cs="IRNazanin"/>
          <w:b w:val="false"/>
          <w:bCs w:val="false"/>
          <w:i w:val="false"/>
          <w:iCs w:val="false"/>
          <w:color w:val="333333"/>
          <w:sz w:val="20"/>
          <w:szCs w:val="20"/>
          <w:rtl w:val="true"/>
        </w:rPr>
        <w:t>.</w:t>
      </w:r>
    </w:p>
  </w:footnote>
  <w:footnote w:id="3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مت،آن،مل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3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w:t>
      </w:r>
    </w:p>
  </w:footnote>
  <w:footnote w:id="3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مخفّف</w:t>
      </w:r>
      <w:r>
        <w:rPr>
          <w:rFonts w:eastAsia="IRNazanin" w:cs="IRNazanin"/>
          <w:b w:val="false"/>
          <w:bCs w:val="false"/>
          <w:i w:val="false"/>
          <w:iCs w:val="false"/>
          <w:color w:val="333333"/>
          <w:sz w:val="20"/>
          <w:szCs w:val="20"/>
          <w:rtl w:val="true"/>
        </w:rPr>
        <w:t>.</w:t>
      </w:r>
    </w:p>
  </w:footnote>
  <w:footnote w:id="3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اساس،مج،وز،مت،بم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يدعونه</w:t>
      </w:r>
      <w:r>
        <w:rPr>
          <w:rFonts w:eastAsia="IRNazanin" w:cs="IRNazanin"/>
          <w:b w:val="false"/>
          <w:bCs w:val="false"/>
          <w:i w:val="false"/>
          <w:iCs w:val="false"/>
          <w:color w:val="333333"/>
          <w:sz w:val="20"/>
          <w:szCs w:val="20"/>
          <w:rtl w:val="true"/>
        </w:rPr>
        <w:t>.</w:t>
      </w:r>
    </w:p>
  </w:footnote>
  <w:footnote w:id="3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خوانيد</w:t>
      </w:r>
      <w:r>
        <w:rPr>
          <w:rFonts w:eastAsia="IRNazanin" w:cs="IRNazanin"/>
          <w:b w:val="false"/>
          <w:bCs w:val="false"/>
          <w:i w:val="false"/>
          <w:iCs w:val="false"/>
          <w:color w:val="333333"/>
          <w:sz w:val="20"/>
          <w:szCs w:val="20"/>
          <w:rtl w:val="true"/>
        </w:rPr>
        <w:t>.</w:t>
      </w:r>
    </w:p>
  </w:footnote>
  <w:footnote w:id="3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پوشيده كه</w:t>
      </w:r>
      <w:r>
        <w:rPr>
          <w:rFonts w:eastAsia="IRNazanin" w:cs="IRNazanin"/>
          <w:b w:val="false"/>
          <w:bCs w:val="false"/>
          <w:i w:val="false"/>
          <w:iCs w:val="false"/>
          <w:color w:val="333333"/>
          <w:sz w:val="20"/>
          <w:szCs w:val="20"/>
          <w:rtl w:val="true"/>
        </w:rPr>
        <w:t>.</w:t>
      </w:r>
    </w:p>
  </w:footnote>
  <w:footnote w:id="3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آج،لب،آن كه</w:t>
      </w:r>
      <w:r>
        <w:rPr>
          <w:rFonts w:eastAsia="IRNazanin" w:cs="IRNazanin"/>
          <w:b w:val="false"/>
          <w:bCs w:val="false"/>
          <w:i w:val="false"/>
          <w:iCs w:val="false"/>
          <w:color w:val="333333"/>
          <w:sz w:val="20"/>
          <w:szCs w:val="20"/>
          <w:rtl w:val="true"/>
        </w:rPr>
        <w:t>+.</w:t>
      </w:r>
    </w:p>
  </w:footnote>
  <w:footnote w:id="3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اساس،آج،آف،بم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يقولون،با توجّه به مج،وز تصحيح شد</w:t>
      </w:r>
      <w:r>
        <w:rPr>
          <w:rFonts w:eastAsia="IRNazanin" w:cs="IRNazanin"/>
          <w:b w:val="false"/>
          <w:bCs w:val="false"/>
          <w:i w:val="false"/>
          <w:iCs w:val="false"/>
          <w:color w:val="333333"/>
          <w:sz w:val="20"/>
          <w:szCs w:val="20"/>
          <w:rtl w:val="true"/>
        </w:rPr>
        <w:t>.</w:t>
      </w:r>
    </w:p>
  </w:footnote>
  <w:footnote w:id="3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گوييد</w:t>
      </w:r>
      <w:r>
        <w:rPr>
          <w:rFonts w:eastAsia="IRNazanin" w:cs="IRNazanin"/>
          <w:b w:val="false"/>
          <w:bCs w:val="false"/>
          <w:i w:val="false"/>
          <w:iCs w:val="false"/>
          <w:color w:val="333333"/>
          <w:sz w:val="20"/>
          <w:szCs w:val="20"/>
          <w:rtl w:val="true"/>
        </w:rPr>
        <w:t>.</w:t>
      </w:r>
    </w:p>
  </w:footnote>
  <w:footnote w:id="3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3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ظُلُمٰاتِ الْبَرِّ وَ الْبَحْرِ </w:t>
      </w:r>
      <w:r>
        <w:rPr>
          <w:rFonts w:eastAsia="IRNazanin" w:cs="IRNazanin"/>
          <w:b w:val="false"/>
          <w:bCs w:val="false"/>
          <w:i w:val="false"/>
          <w:iCs w:val="false"/>
          <w:color w:val="333333"/>
          <w:sz w:val="20"/>
          <w:szCs w:val="20"/>
          <w:rtl w:val="true"/>
        </w:rPr>
        <w:t>.</w:t>
      </w:r>
    </w:p>
  </w:footnote>
  <w:footnote w:id="3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ببينى</w:t>
      </w:r>
      <w:r>
        <w:rPr>
          <w:rFonts w:eastAsia="IRNazanin" w:cs="IRNazanin"/>
          <w:b w:val="false"/>
          <w:bCs w:val="false"/>
          <w:i w:val="false"/>
          <w:iCs w:val="false"/>
          <w:color w:val="333333"/>
          <w:sz w:val="20"/>
          <w:szCs w:val="20"/>
          <w:rtl w:val="true"/>
        </w:rPr>
        <w:t>.</w:t>
      </w:r>
    </w:p>
  </w:footnote>
  <w:footnote w:id="3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آريد،آج،لب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داريد</w:t>
      </w:r>
      <w:r>
        <w:rPr>
          <w:rFonts w:eastAsia="IRNazanin" w:cs="IRNazanin"/>
          <w:b w:val="false"/>
          <w:bCs w:val="false"/>
          <w:i w:val="false"/>
          <w:iCs w:val="false"/>
          <w:color w:val="333333"/>
          <w:sz w:val="20"/>
          <w:szCs w:val="20"/>
          <w:rtl w:val="true"/>
        </w:rPr>
        <w:t>.</w:t>
      </w:r>
    </w:p>
  </w:footnote>
  <w:footnote w:id="3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گيريد</w:t>
      </w:r>
      <w:r>
        <w:rPr>
          <w:rFonts w:eastAsia="IRNazanin" w:cs="IRNazanin"/>
          <w:b w:val="false"/>
          <w:bCs w:val="false"/>
          <w:i w:val="false"/>
          <w:iCs w:val="false"/>
          <w:color w:val="333333"/>
          <w:sz w:val="20"/>
          <w:szCs w:val="20"/>
          <w:rtl w:val="true"/>
        </w:rPr>
        <w:t>.</w:t>
      </w:r>
    </w:p>
  </w:footnote>
  <w:footnote w:id="3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3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مرتبه</w:t>
      </w:r>
      <w:r>
        <w:rPr>
          <w:rFonts w:eastAsia="IRNazanin" w:cs="IRNazanin"/>
          <w:b w:val="false"/>
          <w:bCs w:val="false"/>
          <w:i w:val="false"/>
          <w:iCs w:val="false"/>
          <w:color w:val="333333"/>
          <w:sz w:val="20"/>
          <w:szCs w:val="20"/>
          <w:rtl w:val="true"/>
        </w:rPr>
        <w:t>.</w:t>
      </w:r>
    </w:p>
  </w:footnote>
  <w:footnote w:id="3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زيردستان اند</w:t>
      </w:r>
      <w:r>
        <w:rPr>
          <w:rFonts w:eastAsia="IRNazanin" w:cs="IRNazanin"/>
          <w:b w:val="false"/>
          <w:bCs w:val="false"/>
          <w:i w:val="false"/>
          <w:iCs w:val="false"/>
          <w:color w:val="333333"/>
          <w:sz w:val="20"/>
          <w:szCs w:val="20"/>
          <w:rtl w:val="true"/>
        </w:rPr>
        <w:t>.</w:t>
      </w:r>
    </w:p>
  </w:footnote>
  <w:footnote w:id="3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درخواه</w:t>
      </w:r>
      <w:r>
        <w:rPr>
          <w:rFonts w:eastAsia="IRNazanin" w:cs="IRNazanin"/>
          <w:b w:val="false"/>
          <w:bCs w:val="false"/>
          <w:i w:val="false"/>
          <w:iCs w:val="false"/>
          <w:color w:val="333333"/>
          <w:sz w:val="20"/>
          <w:szCs w:val="20"/>
          <w:rtl w:val="true"/>
        </w:rPr>
        <w:t>.</w:t>
      </w:r>
    </w:p>
  </w:footnote>
  <w:footnote w:id="3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وضوى نماز باز كرد،مل،مر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 نماز كرد</w:t>
      </w:r>
      <w:r>
        <w:rPr>
          <w:rFonts w:eastAsia="IRNazanin" w:cs="IRNazanin"/>
          <w:b w:val="false"/>
          <w:bCs w:val="false"/>
          <w:i w:val="false"/>
          <w:iCs w:val="false"/>
          <w:color w:val="333333"/>
          <w:sz w:val="20"/>
          <w:szCs w:val="20"/>
          <w:rtl w:val="true"/>
        </w:rPr>
        <w:t>.</w:t>
      </w:r>
    </w:p>
  </w:footnote>
  <w:footnote w:id="3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آج،لب،بم،مل،آف،آن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بيفگند،وز،آج،لب،مل،آف،لت،آن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نيفگند</w:t>
      </w:r>
      <w:r>
        <w:rPr>
          <w:rFonts w:eastAsia="IRNazanin" w:cs="IRNazanin"/>
          <w:b w:val="false"/>
          <w:bCs w:val="false"/>
          <w:i w:val="false"/>
          <w:iCs w:val="false"/>
          <w:color w:val="333333"/>
          <w:sz w:val="20"/>
          <w:szCs w:val="20"/>
          <w:rtl w:val="true"/>
        </w:rPr>
        <w:t>.</w:t>
      </w:r>
    </w:p>
  </w:footnote>
  <w:footnote w:id="3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زهرى</w:t>
      </w:r>
      <w:r>
        <w:rPr>
          <w:rFonts w:eastAsia="IRNazanin" w:cs="IRNazanin"/>
          <w:b w:val="false"/>
          <w:bCs w:val="false"/>
          <w:i w:val="false"/>
          <w:iCs w:val="false"/>
          <w:color w:val="333333"/>
          <w:sz w:val="20"/>
          <w:szCs w:val="20"/>
          <w:rtl w:val="true"/>
        </w:rPr>
        <w:t>.</w:t>
      </w:r>
    </w:p>
  </w:footnote>
  <w:footnote w:id="3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3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نداد</w:t>
      </w:r>
      <w:r>
        <w:rPr>
          <w:rFonts w:eastAsia="IRNazanin" w:cs="IRNazanin"/>
          <w:b w:val="false"/>
          <w:bCs w:val="false"/>
          <w:i w:val="false"/>
          <w:iCs w:val="false"/>
          <w:color w:val="333333"/>
          <w:sz w:val="20"/>
          <w:szCs w:val="20"/>
          <w:rtl w:val="true"/>
        </w:rPr>
        <w:t>.</w:t>
      </w:r>
    </w:p>
  </w:footnote>
  <w:footnote w:id="3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درپيچيد</w:t>
      </w:r>
      <w:r>
        <w:rPr>
          <w:rFonts w:eastAsia="IRNazanin" w:cs="IRNazanin"/>
          <w:b w:val="false"/>
          <w:bCs w:val="false"/>
          <w:i w:val="false"/>
          <w:iCs w:val="false"/>
          <w:color w:val="333333"/>
          <w:sz w:val="20"/>
          <w:szCs w:val="20"/>
          <w:rtl w:val="true"/>
        </w:rPr>
        <w:t>.</w:t>
      </w:r>
    </w:p>
  </w:footnote>
  <w:footnote w:id="3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تخلية</w:t>
      </w:r>
      <w:r>
        <w:rPr>
          <w:rFonts w:eastAsia="IRNazanin" w:cs="IRNazanin"/>
          <w:b w:val="false"/>
          <w:bCs w:val="false"/>
          <w:i w:val="false"/>
          <w:iCs w:val="false"/>
          <w:color w:val="333333"/>
          <w:sz w:val="20"/>
          <w:szCs w:val="20"/>
          <w:rtl w:val="true"/>
        </w:rPr>
        <w:t>.</w:t>
      </w:r>
    </w:p>
  </w:footnote>
  <w:footnote w:id="3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كذب و تكذيب</w:t>
      </w:r>
      <w:r>
        <w:rPr>
          <w:rFonts w:eastAsia="IRNazanin" w:cs="IRNazanin"/>
          <w:b w:val="false"/>
          <w:bCs w:val="false"/>
          <w:i w:val="false"/>
          <w:iCs w:val="false"/>
          <w:color w:val="333333"/>
          <w:sz w:val="20"/>
          <w:szCs w:val="20"/>
          <w:rtl w:val="true"/>
        </w:rPr>
        <w:t>.</w:t>
      </w:r>
    </w:p>
  </w:footnote>
  <w:footnote w:id="3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مضرّات</w:t>
      </w:r>
      <w:r>
        <w:rPr>
          <w:rFonts w:eastAsia="IRNazanin" w:cs="IRNazanin"/>
          <w:b w:val="false"/>
          <w:bCs w:val="false"/>
          <w:i w:val="false"/>
          <w:iCs w:val="false"/>
          <w:color w:val="333333"/>
          <w:sz w:val="20"/>
          <w:szCs w:val="20"/>
          <w:rtl w:val="true"/>
        </w:rPr>
        <w:t>.</w:t>
      </w:r>
    </w:p>
  </w:footnote>
  <w:footnote w:id="3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كالزار</w:t>
      </w:r>
      <w:r>
        <w:rPr>
          <w:rFonts w:eastAsia="IRNazanin" w:cs="IRNazanin"/>
          <w:b w:val="false"/>
          <w:bCs w:val="false"/>
          <w:i w:val="false"/>
          <w:iCs w:val="false"/>
          <w:color w:val="333333"/>
          <w:sz w:val="20"/>
          <w:szCs w:val="20"/>
          <w:rtl w:val="true"/>
        </w:rPr>
        <w:t>.</w:t>
      </w:r>
    </w:p>
  </w:footnote>
  <w:footnote w:id="3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غاشيه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 بدانيد</w:t>
      </w:r>
      <w:r>
        <w:rPr>
          <w:rFonts w:eastAsia="IRNazanin" w:cs="IRNazanin"/>
          <w:b w:val="false"/>
          <w:bCs w:val="false"/>
          <w:i w:val="false"/>
          <w:iCs w:val="false"/>
          <w:color w:val="333333"/>
          <w:sz w:val="20"/>
          <w:szCs w:val="20"/>
          <w:rtl w:val="true"/>
        </w:rPr>
        <w:t>.</w:t>
      </w:r>
    </w:p>
  </w:footnote>
  <w:footnote w:id="3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برنيايد،آج،لب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نرسد</w:t>
      </w:r>
      <w:r>
        <w:rPr>
          <w:rFonts w:eastAsia="IRNazanin" w:cs="IRNazanin"/>
          <w:b w:val="false"/>
          <w:bCs w:val="false"/>
          <w:i w:val="false"/>
          <w:iCs w:val="false"/>
          <w:color w:val="333333"/>
          <w:sz w:val="20"/>
          <w:szCs w:val="20"/>
          <w:rtl w:val="true"/>
        </w:rPr>
        <w:t>.</w:t>
      </w:r>
    </w:p>
  </w:footnote>
  <w:footnote w:id="3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نرسد</w:t>
      </w:r>
      <w:r>
        <w:rPr>
          <w:rFonts w:eastAsia="IRNazanin" w:cs="IRNazanin"/>
          <w:b w:val="false"/>
          <w:bCs w:val="false"/>
          <w:i w:val="false"/>
          <w:iCs w:val="false"/>
          <w:color w:val="333333"/>
          <w:sz w:val="20"/>
          <w:szCs w:val="20"/>
          <w:rtl w:val="true"/>
        </w:rPr>
        <w:t>.</w:t>
      </w:r>
    </w:p>
  </w:footnote>
  <w:footnote w:id="3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w:t>
      </w:r>
      <w:r>
        <w:rPr>
          <w:rFonts w:eastAsia="IRNazanin" w:cs="IRNazanin"/>
          <w:b w:val="false"/>
          <w:bCs w:val="false"/>
          <w:i w:val="false"/>
          <w:iCs w:val="false"/>
          <w:color w:val="333333"/>
          <w:sz w:val="20"/>
          <w:szCs w:val="20"/>
          <w:rtl w:val="true"/>
        </w:rPr>
        <w:t>.</w:t>
      </w:r>
    </w:p>
  </w:footnote>
  <w:footnote w:id="3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نويسد و</w:t>
      </w:r>
      <w:r>
        <w:rPr>
          <w:rFonts w:eastAsia="IRNazanin" w:cs="IRNazanin"/>
          <w:b w:val="false"/>
          <w:bCs w:val="false"/>
          <w:i w:val="false"/>
          <w:iCs w:val="false"/>
          <w:color w:val="333333"/>
          <w:sz w:val="20"/>
          <w:szCs w:val="20"/>
          <w:rtl w:val="true"/>
        </w:rPr>
        <w:t>.</w:t>
      </w:r>
    </w:p>
  </w:footnote>
  <w:footnote w:id="3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گيرد</w:t>
      </w:r>
      <w:r>
        <w:rPr>
          <w:rFonts w:eastAsia="IRNazanin" w:cs="IRNazanin"/>
          <w:b w:val="false"/>
          <w:bCs w:val="false"/>
          <w:i w:val="false"/>
          <w:iCs w:val="false"/>
          <w:color w:val="333333"/>
          <w:sz w:val="20"/>
          <w:szCs w:val="20"/>
          <w:rtl w:val="true"/>
        </w:rPr>
        <w:t>.</w:t>
      </w:r>
    </w:p>
  </w:footnote>
  <w:footnote w:id="3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p>
  </w:footnote>
  <w:footnote w:id="3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بوستين،مت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پوستين،آج،لب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نوشتن</w:t>
      </w:r>
      <w:r>
        <w:rPr>
          <w:rFonts w:eastAsia="IRNazanin" w:cs="IRNazanin"/>
          <w:b w:val="false"/>
          <w:bCs w:val="false"/>
          <w:i w:val="false"/>
          <w:iCs w:val="false"/>
          <w:color w:val="333333"/>
          <w:sz w:val="20"/>
          <w:szCs w:val="20"/>
          <w:rtl w:val="true"/>
        </w:rPr>
        <w:t>.</w:t>
      </w:r>
    </w:p>
  </w:footnote>
  <w:footnote w:id="3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تعبيرى و نكيرى</w:t>
      </w:r>
      <w:r>
        <w:rPr>
          <w:rFonts w:eastAsia="IRNazanin" w:cs="IRNazanin"/>
          <w:b w:val="false"/>
          <w:bCs w:val="false"/>
          <w:i w:val="false"/>
          <w:iCs w:val="false"/>
          <w:color w:val="333333"/>
          <w:sz w:val="20"/>
          <w:szCs w:val="20"/>
          <w:rtl w:val="true"/>
        </w:rPr>
        <w:t>.</w:t>
      </w:r>
    </w:p>
  </w:footnote>
  <w:footnote w:id="3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ببينى</w:t>
      </w:r>
      <w:r>
        <w:rPr>
          <w:rFonts w:eastAsia="IRNazanin" w:cs="IRNazanin"/>
          <w:b w:val="false"/>
          <w:bCs w:val="false"/>
          <w:i w:val="false"/>
          <w:iCs w:val="false"/>
          <w:color w:val="333333"/>
          <w:sz w:val="20"/>
          <w:szCs w:val="20"/>
          <w:rtl w:val="true"/>
        </w:rPr>
        <w:t>.</w:t>
      </w:r>
    </w:p>
  </w:footnote>
  <w:footnote w:id="3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3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عبث</w:t>
      </w:r>
      <w:r>
        <w:rPr>
          <w:rFonts w:eastAsia="IRNazanin" w:cs="IRNazanin"/>
          <w:b w:val="false"/>
          <w:bCs w:val="false"/>
          <w:i w:val="false"/>
          <w:iCs w:val="false"/>
          <w:color w:val="333333"/>
          <w:sz w:val="20"/>
          <w:szCs w:val="20"/>
          <w:rtl w:val="true"/>
        </w:rPr>
        <w:t>.</w:t>
      </w:r>
    </w:p>
  </w:footnote>
  <w:footnote w:id="3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3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فَأَعْرِضْ عَنْهُمْ </w:t>
      </w:r>
      <w:r>
        <w:rPr>
          <w:rFonts w:eastAsia="IRNazanin" w:cs="IRNazanin"/>
          <w:b w:val="false"/>
          <w:bCs w:val="false"/>
          <w:i w:val="false"/>
          <w:iCs w:val="false"/>
          <w:color w:val="333333"/>
          <w:sz w:val="20"/>
          <w:szCs w:val="20"/>
          <w:rtl w:val="true"/>
        </w:rPr>
        <w:t>.</w:t>
      </w:r>
    </w:p>
  </w:footnote>
  <w:footnote w:id="3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w:t>
      </w:r>
      <w:r>
        <w:rPr>
          <w:rFonts w:eastAsia="IRNazanin" w:cs="IRNazanin"/>
          <w:b w:val="false"/>
          <w:bCs w:val="false"/>
          <w:i w:val="false"/>
          <w:iCs w:val="false"/>
          <w:color w:val="333333"/>
          <w:sz w:val="20"/>
          <w:szCs w:val="20"/>
          <w:rtl w:val="true"/>
        </w:rPr>
        <w:t>.</w:t>
      </w:r>
    </w:p>
  </w:footnote>
  <w:footnote w:id="3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w:t>
      </w:r>
      <w:r>
        <w:rPr>
          <w:rFonts w:eastAsia="IRNazanin" w:cs="IRNazanin"/>
          <w:b w:val="false"/>
          <w:bCs w:val="false"/>
          <w:i w:val="false"/>
          <w:iCs w:val="false"/>
          <w:color w:val="333333"/>
          <w:sz w:val="20"/>
          <w:szCs w:val="20"/>
          <w:rtl w:val="true"/>
        </w:rPr>
        <w:t>.</w:t>
      </w:r>
    </w:p>
  </w:footnote>
  <w:footnote w:id="3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باشند،با توجّه به مج،وز تصحيح شد</w:t>
      </w:r>
      <w:r>
        <w:rPr>
          <w:rFonts w:eastAsia="IRNazanin" w:cs="IRNazanin"/>
          <w:b w:val="false"/>
          <w:bCs w:val="false"/>
          <w:i w:val="false"/>
          <w:iCs w:val="false"/>
          <w:color w:val="333333"/>
          <w:sz w:val="20"/>
          <w:szCs w:val="20"/>
          <w:rtl w:val="true"/>
        </w:rPr>
        <w:t>.</w:t>
      </w:r>
    </w:p>
  </w:footnote>
  <w:footnote w:id="3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w:t>
      </w:r>
      <w:r>
        <w:rPr>
          <w:rFonts w:eastAsia="IRNazanin" w:cs="IRNazanin"/>
          <w:b w:val="false"/>
          <w:bCs w:val="false"/>
          <w:i w:val="false"/>
          <w:iCs w:val="false"/>
          <w:color w:val="333333"/>
          <w:sz w:val="20"/>
          <w:szCs w:val="20"/>
          <w:rtl w:val="true"/>
        </w:rPr>
        <w:t>.</w:t>
      </w:r>
    </w:p>
  </w:footnote>
  <w:footnote w:id="3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جعفر بن</w:t>
      </w:r>
      <w:r>
        <w:rPr>
          <w:rFonts w:eastAsia="IRNazanin" w:cs="IRNazanin"/>
          <w:b w:val="false"/>
          <w:bCs w:val="false"/>
          <w:i w:val="false"/>
          <w:iCs w:val="false"/>
          <w:color w:val="333333"/>
          <w:sz w:val="20"/>
          <w:szCs w:val="20"/>
          <w:rtl w:val="true"/>
        </w:rPr>
        <w:t>.</w:t>
      </w:r>
    </w:p>
  </w:footnote>
  <w:footnote w:id="3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ميسر</w:t>
      </w:r>
      <w:r>
        <w:rPr>
          <w:rFonts w:eastAsia="IRNazanin" w:cs="IRNazanin"/>
          <w:b w:val="false"/>
          <w:bCs w:val="false"/>
          <w:i w:val="false"/>
          <w:iCs w:val="false"/>
          <w:color w:val="333333"/>
          <w:sz w:val="20"/>
          <w:szCs w:val="20"/>
          <w:rtl w:val="true"/>
        </w:rPr>
        <w:t>.</w:t>
      </w:r>
    </w:p>
  </w:footnote>
  <w:footnote w:id="3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 است به رسول</w:t>
      </w:r>
      <w:r>
        <w:rPr>
          <w:rFonts w:eastAsia="IRNazanin" w:cs="IRNazanin"/>
          <w:b w:val="false"/>
          <w:bCs w:val="false"/>
          <w:i w:val="false"/>
          <w:iCs w:val="false"/>
          <w:color w:val="333333"/>
          <w:sz w:val="20"/>
          <w:szCs w:val="20"/>
          <w:rtl w:val="true"/>
        </w:rPr>
        <w:t>.</w:t>
      </w:r>
    </w:p>
  </w:footnote>
  <w:footnote w:id="3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3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نشست</w:t>
      </w:r>
      <w:r>
        <w:rPr>
          <w:rFonts w:eastAsia="IRNazanin" w:cs="IRNazanin"/>
          <w:b w:val="false"/>
          <w:bCs w:val="false"/>
          <w:i w:val="false"/>
          <w:iCs w:val="false"/>
          <w:color w:val="333333"/>
          <w:sz w:val="20"/>
          <w:szCs w:val="20"/>
          <w:rtl w:val="true"/>
        </w:rPr>
        <w:t>.</w:t>
      </w:r>
    </w:p>
  </w:footnote>
  <w:footnote w:id="3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w:t>
      </w:r>
      <w:r>
        <w:rPr>
          <w:rFonts w:eastAsia="IRNazanin" w:cs="IRNazanin"/>
          <w:b w:val="false"/>
          <w:bCs w:val="false"/>
          <w:i w:val="false"/>
          <w:iCs w:val="false"/>
          <w:color w:val="333333"/>
          <w:sz w:val="20"/>
          <w:szCs w:val="20"/>
          <w:rtl w:val="true"/>
        </w:rPr>
        <w:t>.</w:t>
      </w:r>
    </w:p>
  </w:footnote>
  <w:footnote w:id="3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خص</w:t>
      </w:r>
      <w:r>
        <w:rPr>
          <w:rFonts w:eastAsia="IRNazanin" w:cs="IRNazanin"/>
          <w:b w:val="false"/>
          <w:bCs w:val="false"/>
          <w:i w:val="false"/>
          <w:iCs w:val="false"/>
          <w:color w:val="333333"/>
          <w:sz w:val="20"/>
          <w:szCs w:val="20"/>
          <w:rtl w:val="true"/>
        </w:rPr>
        <w:t>.</w:t>
      </w:r>
    </w:p>
  </w:footnote>
  <w:footnote w:id="3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w:t>
      </w:r>
      <w:r>
        <w:rPr>
          <w:rFonts w:eastAsia="IRNazanin" w:cs="IRNazanin"/>
          <w:b w:val="false"/>
          <w:bCs w:val="false"/>
          <w:i w:val="false"/>
          <w:iCs w:val="false"/>
          <w:color w:val="333333"/>
          <w:sz w:val="20"/>
          <w:szCs w:val="20"/>
          <w:rtl w:val="true"/>
        </w:rPr>
        <w:t>.</w:t>
      </w:r>
    </w:p>
  </w:footnote>
  <w:footnote w:id="3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مج،مت،وز،آف،لت،آن،مر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مخصّص</w:t>
      </w:r>
      <w:r>
        <w:rPr>
          <w:rFonts w:eastAsia="IRNazanin" w:cs="IRNazanin"/>
          <w:b w:val="false"/>
          <w:bCs w:val="false"/>
          <w:i w:val="false"/>
          <w:iCs w:val="false"/>
          <w:color w:val="333333"/>
          <w:sz w:val="20"/>
          <w:szCs w:val="20"/>
          <w:rtl w:val="true"/>
        </w:rPr>
        <w:t>.</w:t>
      </w:r>
    </w:p>
  </w:footnote>
  <w:footnote w:id="3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نكنيم</w:t>
      </w:r>
      <w:r>
        <w:rPr>
          <w:rFonts w:eastAsia="IRNazanin" w:cs="IRNazanin"/>
          <w:b w:val="false"/>
          <w:bCs w:val="false"/>
          <w:i w:val="false"/>
          <w:iCs w:val="false"/>
          <w:color w:val="333333"/>
          <w:sz w:val="20"/>
          <w:szCs w:val="20"/>
          <w:rtl w:val="true"/>
        </w:rPr>
        <w:t>.</w:t>
      </w:r>
    </w:p>
  </w:footnote>
  <w:footnote w:id="3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ببرخيزند</w:t>
      </w:r>
      <w:r>
        <w:rPr>
          <w:rFonts w:eastAsia="IRNazanin" w:cs="IRNazanin"/>
          <w:b w:val="false"/>
          <w:bCs w:val="false"/>
          <w:i w:val="false"/>
          <w:iCs w:val="false"/>
          <w:color w:val="333333"/>
          <w:sz w:val="20"/>
          <w:szCs w:val="20"/>
          <w:rtl w:val="true"/>
        </w:rPr>
        <w:t>.</w:t>
      </w:r>
    </w:p>
  </w:footnote>
  <w:footnote w:id="3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چونين</w:t>
      </w:r>
      <w:r>
        <w:rPr>
          <w:rFonts w:eastAsia="IRNazanin" w:cs="IRNazanin"/>
          <w:b w:val="false"/>
          <w:bCs w:val="false"/>
          <w:i w:val="false"/>
          <w:iCs w:val="false"/>
          <w:color w:val="333333"/>
          <w:sz w:val="20"/>
          <w:szCs w:val="20"/>
          <w:rtl w:val="true"/>
        </w:rPr>
        <w:t>.</w:t>
      </w:r>
    </w:p>
  </w:footnote>
  <w:footnote w:id="3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 با توجه به آج و چاپ شعرانى افزوده شد</w:t>
      </w:r>
      <w:r>
        <w:rPr>
          <w:rFonts w:eastAsia="IRNazanin" w:cs="IRNazanin"/>
          <w:b w:val="false"/>
          <w:bCs w:val="false"/>
          <w:i w:val="false"/>
          <w:iCs w:val="false"/>
          <w:color w:val="333333"/>
          <w:sz w:val="20"/>
          <w:szCs w:val="20"/>
          <w:rtl w:val="true"/>
        </w:rPr>
        <w:t>.</w:t>
      </w:r>
    </w:p>
  </w:footnote>
  <w:footnote w:id="3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آذين ها،با توجه به مج تصحيح شد</w:t>
      </w:r>
      <w:r>
        <w:rPr>
          <w:rFonts w:eastAsia="IRNazanin" w:cs="IRNazanin"/>
          <w:b w:val="false"/>
          <w:bCs w:val="false"/>
          <w:i w:val="false"/>
          <w:iCs w:val="false"/>
          <w:color w:val="333333"/>
          <w:sz w:val="20"/>
          <w:szCs w:val="20"/>
          <w:rtl w:val="true"/>
        </w:rPr>
        <w:t>.</w:t>
      </w:r>
    </w:p>
  </w:footnote>
  <w:footnote w:id="3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ليلا</w:t>
      </w:r>
      <w:r>
        <w:rPr>
          <w:rFonts w:eastAsia="IRNazanin" w:cs="IRNazanin"/>
          <w:b w:val="false"/>
          <w:bCs w:val="false"/>
          <w:i w:val="false"/>
          <w:iCs w:val="false"/>
          <w:color w:val="333333"/>
          <w:sz w:val="20"/>
          <w:szCs w:val="20"/>
          <w:rtl w:val="true"/>
        </w:rPr>
        <w:t>.</w:t>
      </w:r>
    </w:p>
  </w:footnote>
  <w:footnote w:id="3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ده</w:t>
      </w:r>
      <w:r>
        <w:rPr>
          <w:rFonts w:eastAsia="IRNazanin" w:cs="IRNazanin"/>
          <w:b w:val="false"/>
          <w:bCs w:val="false"/>
          <w:i w:val="false"/>
          <w:iCs w:val="false"/>
          <w:color w:val="333333"/>
          <w:sz w:val="20"/>
          <w:szCs w:val="20"/>
          <w:rtl w:val="true"/>
        </w:rPr>
        <w:t>.</w:t>
      </w:r>
    </w:p>
  </w:footnote>
  <w:footnote w:id="3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گمراه</w:t>
      </w:r>
      <w:r>
        <w:rPr>
          <w:rFonts w:eastAsia="IRNazanin" w:cs="IRNazanin"/>
          <w:b w:val="false"/>
          <w:bCs w:val="false"/>
          <w:i w:val="false"/>
          <w:iCs w:val="false"/>
          <w:color w:val="333333"/>
          <w:sz w:val="20"/>
          <w:szCs w:val="20"/>
          <w:rtl w:val="true"/>
        </w:rPr>
        <w:t>.</w:t>
      </w:r>
    </w:p>
  </w:footnote>
  <w:footnote w:id="3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كنند</w:t>
      </w:r>
      <w:r>
        <w:rPr>
          <w:rFonts w:eastAsia="IRNazanin" w:cs="IRNazanin"/>
          <w:b w:val="false"/>
          <w:bCs w:val="false"/>
          <w:i w:val="false"/>
          <w:iCs w:val="false"/>
          <w:color w:val="333333"/>
          <w:sz w:val="20"/>
          <w:szCs w:val="20"/>
          <w:rtl w:val="true"/>
        </w:rPr>
        <w:t>.</w:t>
      </w:r>
    </w:p>
  </w:footnote>
  <w:footnote w:id="3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السقرى،مج،مت،وز،الشنقرى،با توجه به فهرست اعلام كتب تصحيح شد،لت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الشنفرى</w:t>
      </w:r>
      <w:r>
        <w:rPr>
          <w:rFonts w:eastAsia="IRNazanin" w:cs="IRNazanin"/>
          <w:b w:val="false"/>
          <w:bCs w:val="false"/>
          <w:i w:val="false"/>
          <w:iCs w:val="false"/>
          <w:color w:val="333333"/>
          <w:sz w:val="20"/>
          <w:szCs w:val="20"/>
          <w:rtl w:val="true"/>
        </w:rPr>
        <w:t>.</w:t>
      </w:r>
    </w:p>
  </w:footnote>
  <w:footnote w:id="3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هانگيرند</w:t>
      </w:r>
      <w:r>
        <w:rPr>
          <w:rFonts w:eastAsia="IRNazanin" w:cs="IRNazanin"/>
          <w:b w:val="false"/>
          <w:bCs w:val="false"/>
          <w:i w:val="false"/>
          <w:iCs w:val="false"/>
          <w:color w:val="333333"/>
          <w:sz w:val="20"/>
          <w:szCs w:val="20"/>
          <w:rtl w:val="true"/>
        </w:rPr>
        <w:t>.</w:t>
      </w:r>
    </w:p>
  </w:footnote>
  <w:footnote w:id="3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اشترخواره</w:t>
      </w:r>
      <w:r>
        <w:rPr>
          <w:rFonts w:eastAsia="IRNazanin" w:cs="IRNazanin"/>
          <w:b w:val="false"/>
          <w:bCs w:val="false"/>
          <w:i w:val="false"/>
          <w:iCs w:val="false"/>
          <w:color w:val="333333"/>
          <w:sz w:val="20"/>
          <w:szCs w:val="20"/>
          <w:rtl w:val="true"/>
        </w:rPr>
        <w:t>.</w:t>
      </w:r>
    </w:p>
  </w:footnote>
  <w:footnote w:id="3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3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خواهند،لت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w:t>
      </w:r>
      <w:r>
        <w:rPr>
          <w:rFonts w:eastAsia="IRNazanin" w:cs="IRNazanin"/>
          <w:b w:val="false"/>
          <w:bCs w:val="false"/>
          <w:i w:val="false"/>
          <w:iCs w:val="false"/>
          <w:color w:val="333333"/>
          <w:sz w:val="20"/>
          <w:szCs w:val="20"/>
          <w:rtl w:val="true"/>
        </w:rPr>
        <w:t>.</w:t>
      </w:r>
    </w:p>
  </w:footnote>
  <w:footnote w:id="3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كاسه</w:t>
      </w:r>
      <w:r>
        <w:rPr>
          <w:rFonts w:eastAsia="IRNazanin" w:cs="IRNazanin"/>
          <w:b w:val="false"/>
          <w:bCs w:val="false"/>
          <w:i w:val="false"/>
          <w:iCs w:val="false"/>
          <w:color w:val="333333"/>
          <w:sz w:val="20"/>
          <w:szCs w:val="20"/>
          <w:rtl w:val="true"/>
        </w:rPr>
        <w:t>.</w:t>
      </w:r>
    </w:p>
  </w:footnote>
  <w:footnote w:id="3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آنجا</w:t>
      </w:r>
      <w:r>
        <w:rPr>
          <w:rFonts w:eastAsia="IRNazanin" w:cs="IRNazanin"/>
          <w:b w:val="false"/>
          <w:bCs w:val="false"/>
          <w:i w:val="false"/>
          <w:iCs w:val="false"/>
          <w:color w:val="333333"/>
          <w:sz w:val="20"/>
          <w:szCs w:val="20"/>
          <w:rtl w:val="true"/>
        </w:rPr>
        <w:t>.</w:t>
      </w:r>
    </w:p>
  </w:footnote>
  <w:footnote w:id="3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w:t>
      </w:r>
      <w:r>
        <w:rPr>
          <w:rFonts w:eastAsia="IRNazanin" w:cs="IRNazanin"/>
          <w:b w:val="false"/>
          <w:bCs w:val="false"/>
          <w:i w:val="false"/>
          <w:iCs w:val="false"/>
          <w:color w:val="333333"/>
          <w:sz w:val="20"/>
          <w:szCs w:val="20"/>
          <w:rtl w:val="true"/>
        </w:rPr>
        <w:t>.</w:t>
      </w:r>
    </w:p>
  </w:footnote>
  <w:footnote w:id="3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اعضا</w:t>
      </w:r>
      <w:r>
        <w:rPr>
          <w:rFonts w:eastAsia="IRNazanin" w:cs="IRNazanin"/>
          <w:b w:val="false"/>
          <w:bCs w:val="false"/>
          <w:i w:val="false"/>
          <w:iCs w:val="false"/>
          <w:color w:val="333333"/>
          <w:sz w:val="20"/>
          <w:szCs w:val="20"/>
          <w:rtl w:val="true"/>
        </w:rPr>
        <w:t>.</w:t>
      </w:r>
    </w:p>
  </w:footnote>
  <w:footnote w:id="3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3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منقطع</w:t>
      </w:r>
      <w:r>
        <w:rPr>
          <w:rFonts w:eastAsia="IRNazanin" w:cs="IRNazanin"/>
          <w:b w:val="false"/>
          <w:bCs w:val="false"/>
          <w:i w:val="false"/>
          <w:iCs w:val="false"/>
          <w:color w:val="333333"/>
          <w:sz w:val="20"/>
          <w:szCs w:val="20"/>
          <w:rtl w:val="true"/>
        </w:rPr>
        <w:t>.</w:t>
      </w:r>
    </w:p>
  </w:footnote>
  <w:footnote w:id="3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3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رسانيدن</w:t>
      </w:r>
      <w:r>
        <w:rPr>
          <w:rFonts w:eastAsia="IRNazanin" w:cs="IRNazanin"/>
          <w:b w:val="false"/>
          <w:bCs w:val="false"/>
          <w:i w:val="false"/>
          <w:iCs w:val="false"/>
          <w:color w:val="333333"/>
          <w:sz w:val="20"/>
          <w:szCs w:val="20"/>
          <w:rtl w:val="true"/>
        </w:rPr>
        <w:t>.</w:t>
      </w:r>
    </w:p>
  </w:footnote>
  <w:footnote w:id="3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گردانيد</w:t>
      </w:r>
      <w:r>
        <w:rPr>
          <w:rFonts w:eastAsia="IRNazanin" w:cs="IRNazanin"/>
          <w:b w:val="false"/>
          <w:bCs w:val="false"/>
          <w:i w:val="false"/>
          <w:iCs w:val="false"/>
          <w:color w:val="333333"/>
          <w:sz w:val="20"/>
          <w:szCs w:val="20"/>
          <w:rtl w:val="true"/>
        </w:rPr>
        <w:t>.</w:t>
      </w:r>
    </w:p>
  </w:footnote>
  <w:footnote w:id="3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3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اصحابانى،آج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w:t>
      </w:r>
      <w:r>
        <w:rPr>
          <w:rFonts w:eastAsia="IRNazanin" w:cs="IRNazanin"/>
          <w:b w:val="false"/>
          <w:bCs w:val="false"/>
          <w:i w:val="false"/>
          <w:iCs w:val="false"/>
          <w:color w:val="333333"/>
          <w:sz w:val="20"/>
          <w:szCs w:val="20"/>
          <w:rtl w:val="true"/>
        </w:rPr>
        <w:t>.</w:t>
      </w:r>
    </w:p>
  </w:footnote>
  <w:footnote w:id="3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 خواهان</w:t>
      </w:r>
      <w:r>
        <w:rPr>
          <w:rFonts w:eastAsia="IRNazanin" w:cs="IRNazanin"/>
          <w:b w:val="false"/>
          <w:bCs w:val="false"/>
          <w:i w:val="false"/>
          <w:iCs w:val="false"/>
          <w:color w:val="333333"/>
          <w:sz w:val="20"/>
          <w:szCs w:val="20"/>
          <w:rtl w:val="true"/>
        </w:rPr>
        <w:t>.</w:t>
      </w:r>
    </w:p>
  </w:footnote>
  <w:footnote w:id="3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اوتى،آج،لب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اتى</w:t>
      </w:r>
      <w:r>
        <w:rPr>
          <w:rFonts w:eastAsia="IRNazanin" w:cs="IRNazanin"/>
          <w:b w:val="false"/>
          <w:bCs w:val="false"/>
          <w:i w:val="false"/>
          <w:iCs w:val="false"/>
          <w:color w:val="333333"/>
          <w:sz w:val="20"/>
          <w:szCs w:val="20"/>
          <w:rtl w:val="true"/>
        </w:rPr>
        <w:t>.</w:t>
      </w:r>
    </w:p>
  </w:footnote>
  <w:footnote w:id="3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مج،وز،مت،آج،لب،مل،آو،مر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خوانيد</w:t>
      </w:r>
      <w:r>
        <w:rPr>
          <w:rFonts w:eastAsia="IRNazanin" w:cs="IRNazanin"/>
          <w:b w:val="false"/>
          <w:bCs w:val="false"/>
          <w:i w:val="false"/>
          <w:iCs w:val="false"/>
          <w:color w:val="333333"/>
          <w:sz w:val="20"/>
          <w:szCs w:val="20"/>
          <w:rtl w:val="true"/>
        </w:rPr>
        <w:t>.</w:t>
      </w:r>
    </w:p>
  </w:footnote>
  <w:footnote w:id="3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للاسلام</w:t>
      </w:r>
      <w:r>
        <w:rPr>
          <w:rFonts w:eastAsia="IRNazanin" w:cs="IRNazanin"/>
          <w:b w:val="false"/>
          <w:bCs w:val="false"/>
          <w:i w:val="false"/>
          <w:iCs w:val="false"/>
          <w:color w:val="333333"/>
          <w:sz w:val="20"/>
          <w:szCs w:val="20"/>
          <w:rtl w:val="true"/>
        </w:rPr>
        <w:t>.</w:t>
      </w:r>
    </w:p>
  </w:footnote>
  <w:footnote w:id="3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مج،وز،مت،آج،لب،مل،آف،لت،مر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w:t>
      </w:r>
      <w:r>
        <w:rPr>
          <w:rFonts w:eastAsia="IRNazanin" w:cs="IRNazanin"/>
          <w:b w:val="false"/>
          <w:bCs w:val="false"/>
          <w:i w:val="false"/>
          <w:iCs w:val="false"/>
          <w:color w:val="333333"/>
          <w:sz w:val="20"/>
          <w:szCs w:val="20"/>
          <w:rtl w:val="true"/>
        </w:rPr>
        <w:t>.</w:t>
      </w:r>
    </w:p>
  </w:footnote>
  <w:footnote w:id="3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مخبر</w:t>
      </w:r>
      <w:r>
        <w:rPr>
          <w:rFonts w:eastAsia="IRNazanin" w:cs="IRNazanin"/>
          <w:b w:val="false"/>
          <w:bCs w:val="false"/>
          <w:i w:val="false"/>
          <w:iCs w:val="false"/>
          <w:color w:val="333333"/>
          <w:sz w:val="20"/>
          <w:szCs w:val="20"/>
          <w:rtl w:val="true"/>
        </w:rPr>
        <w:t>.</w:t>
      </w:r>
    </w:p>
  </w:footnote>
  <w:footnote w:id="3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3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سئوم</w:t>
      </w:r>
      <w:r>
        <w:rPr>
          <w:rFonts w:eastAsia="IRNazanin" w:cs="IRNazanin"/>
          <w:b w:val="false"/>
          <w:bCs w:val="false"/>
          <w:i w:val="false"/>
          <w:iCs w:val="false"/>
          <w:color w:val="333333"/>
          <w:sz w:val="20"/>
          <w:szCs w:val="20"/>
          <w:rtl w:val="true"/>
        </w:rPr>
        <w:t>.</w:t>
      </w:r>
    </w:p>
  </w:footnote>
  <w:footnote w:id="3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3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قول</w:t>
      </w:r>
      <w:r>
        <w:rPr>
          <w:rFonts w:eastAsia="IRNazanin" w:cs="IRNazanin"/>
          <w:b w:val="false"/>
          <w:bCs w:val="false"/>
          <w:i w:val="false"/>
          <w:iCs w:val="false"/>
          <w:color w:val="333333"/>
          <w:sz w:val="20"/>
          <w:szCs w:val="20"/>
          <w:rtl w:val="true"/>
        </w:rPr>
        <w:t>.</w:t>
      </w:r>
    </w:p>
  </w:footnote>
  <w:footnote w:id="3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3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مج،وز،مت،سه ام،مل،آف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سئوم</w:t>
      </w:r>
      <w:r>
        <w:rPr>
          <w:rFonts w:eastAsia="IRNazanin" w:cs="IRNazanin"/>
          <w:b w:val="false"/>
          <w:bCs w:val="false"/>
          <w:i w:val="false"/>
          <w:iCs w:val="false"/>
          <w:color w:val="333333"/>
          <w:sz w:val="20"/>
          <w:szCs w:val="20"/>
          <w:rtl w:val="true"/>
        </w:rPr>
        <w:t>.</w:t>
      </w:r>
    </w:p>
  </w:footnote>
  <w:footnote w:id="3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w:t>
      </w:r>
      <w:r>
        <w:rPr>
          <w:rFonts w:eastAsia="IRNazanin" w:cs="IRNazanin"/>
          <w:b w:val="false"/>
          <w:bCs w:val="false"/>
          <w:i w:val="false"/>
          <w:iCs w:val="false"/>
          <w:color w:val="333333"/>
          <w:sz w:val="20"/>
          <w:szCs w:val="20"/>
          <w:rtl w:val="true"/>
        </w:rPr>
        <w:t>.</w:t>
      </w:r>
    </w:p>
  </w:footnote>
  <w:footnote w:id="3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سر ديگر</w:t>
      </w:r>
      <w:r>
        <w:rPr>
          <w:rFonts w:eastAsia="IRNazanin" w:cs="IRNazanin"/>
          <w:b w:val="false"/>
          <w:bCs w:val="false"/>
          <w:i w:val="false"/>
          <w:iCs w:val="false"/>
          <w:color w:val="333333"/>
          <w:sz w:val="20"/>
          <w:szCs w:val="20"/>
          <w:rtl w:val="true"/>
        </w:rPr>
        <w:t>.</w:t>
      </w:r>
    </w:p>
  </w:footnote>
  <w:footnote w:id="3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 دمد،مر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 دمد</w:t>
      </w:r>
      <w:r>
        <w:rPr>
          <w:rFonts w:eastAsia="IRNazanin" w:cs="IRNazanin"/>
          <w:b w:val="false"/>
          <w:bCs w:val="false"/>
          <w:i w:val="false"/>
          <w:iCs w:val="false"/>
          <w:color w:val="333333"/>
          <w:sz w:val="20"/>
          <w:szCs w:val="20"/>
          <w:rtl w:val="true"/>
        </w:rPr>
        <w:t>.</w:t>
      </w:r>
    </w:p>
  </w:footnote>
  <w:footnote w:id="3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الضّابحات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مصرع دوم در لسان العرب و تفسير قرطبى نيست</w:t>
      </w:r>
      <w:r>
        <w:rPr>
          <w:rFonts w:eastAsia="IRNazanin" w:cs="IRNazanin"/>
          <w:b w:val="false"/>
          <w:bCs w:val="false"/>
          <w:i w:val="false"/>
          <w:iCs w:val="false"/>
          <w:color w:val="333333"/>
          <w:sz w:val="20"/>
          <w:szCs w:val="20"/>
          <w:rtl w:val="true"/>
        </w:rPr>
        <w:t>.</w:t>
      </w:r>
    </w:p>
  </w:footnote>
  <w:footnote w:id="3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آج،لب،مل،آف،بم،آن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3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محجوب،با توجه به مج تصحيح شد</w:t>
      </w:r>
      <w:r>
        <w:rPr>
          <w:rFonts w:eastAsia="IRNazanin" w:cs="IRNazanin"/>
          <w:b w:val="false"/>
          <w:bCs w:val="false"/>
          <w:i w:val="false"/>
          <w:iCs w:val="false"/>
          <w:color w:val="333333"/>
          <w:sz w:val="20"/>
          <w:szCs w:val="20"/>
          <w:rtl w:val="true"/>
        </w:rPr>
        <w:t>.</w:t>
      </w:r>
    </w:p>
  </w:footnote>
  <w:footnote w:id="3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اختبار</w:t>
      </w:r>
      <w:r>
        <w:rPr>
          <w:rFonts w:eastAsia="IRNazanin" w:cs="IRNazanin"/>
          <w:b w:val="false"/>
          <w:bCs w:val="false"/>
          <w:i w:val="false"/>
          <w:iCs w:val="false"/>
          <w:color w:val="333333"/>
          <w:sz w:val="20"/>
          <w:szCs w:val="20"/>
          <w:rtl w:val="true"/>
        </w:rPr>
        <w:t>.</w:t>
      </w:r>
    </w:p>
  </w:footnote>
  <w:footnote w:id="3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3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گيرى،آج،لب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مى گيرى،آف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فراگيرى</w:t>
      </w:r>
      <w:r>
        <w:rPr>
          <w:rFonts w:eastAsia="IRNazanin" w:cs="IRNazanin"/>
          <w:b w:val="false"/>
          <w:bCs w:val="false"/>
          <w:i w:val="false"/>
          <w:iCs w:val="false"/>
          <w:color w:val="333333"/>
          <w:sz w:val="20"/>
          <w:szCs w:val="20"/>
          <w:rtl w:val="true"/>
        </w:rPr>
        <w:t>.</w:t>
      </w:r>
    </w:p>
  </w:footnote>
  <w:footnote w:id="3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هويدا</w:t>
      </w:r>
      <w:r>
        <w:rPr>
          <w:rFonts w:eastAsia="IRNazanin" w:cs="IRNazanin"/>
          <w:b w:val="false"/>
          <w:bCs w:val="false"/>
          <w:i w:val="false"/>
          <w:iCs w:val="false"/>
          <w:color w:val="333333"/>
          <w:sz w:val="20"/>
          <w:szCs w:val="20"/>
          <w:rtl w:val="true"/>
        </w:rPr>
        <w:t>.</w:t>
      </w:r>
    </w:p>
  </w:footnote>
  <w:footnote w:id="3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بنودن،با توجّه به مج تصحيح شد</w:t>
      </w:r>
      <w:r>
        <w:rPr>
          <w:rFonts w:eastAsia="IRNazanin" w:cs="IRNazanin"/>
          <w:b w:val="false"/>
          <w:bCs w:val="false"/>
          <w:i w:val="false"/>
          <w:iCs w:val="false"/>
          <w:color w:val="333333"/>
          <w:sz w:val="20"/>
          <w:szCs w:val="20"/>
          <w:rtl w:val="true"/>
        </w:rPr>
        <w:t>.</w:t>
      </w:r>
    </w:p>
  </w:footnote>
  <w:footnote w:id="3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3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داندگان</w:t>
      </w:r>
      <w:r>
        <w:rPr>
          <w:rFonts w:eastAsia="IRNazanin" w:cs="IRNazanin"/>
          <w:b w:val="false"/>
          <w:bCs w:val="false"/>
          <w:i w:val="false"/>
          <w:iCs w:val="false"/>
          <w:color w:val="333333"/>
          <w:sz w:val="20"/>
          <w:szCs w:val="20"/>
          <w:rtl w:val="true"/>
        </w:rPr>
        <w:t>.</w:t>
      </w:r>
    </w:p>
  </w:footnote>
  <w:footnote w:id="3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تاريك شد،آف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بروشد،آج،لب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درآمد</w:t>
      </w:r>
      <w:r>
        <w:rPr>
          <w:rFonts w:eastAsia="IRNazanin" w:cs="IRNazanin"/>
          <w:b w:val="false"/>
          <w:bCs w:val="false"/>
          <w:i w:val="false"/>
          <w:iCs w:val="false"/>
          <w:color w:val="333333"/>
          <w:sz w:val="20"/>
          <w:szCs w:val="20"/>
          <w:rtl w:val="true"/>
        </w:rPr>
        <w:t>.</w:t>
      </w:r>
    </w:p>
  </w:footnote>
  <w:footnote w:id="3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3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برآمده</w:t>
      </w:r>
      <w:r>
        <w:rPr>
          <w:rFonts w:eastAsia="IRNazanin" w:cs="IRNazanin"/>
          <w:b w:val="false"/>
          <w:bCs w:val="false"/>
          <w:i w:val="false"/>
          <w:iCs w:val="false"/>
          <w:color w:val="333333"/>
          <w:sz w:val="20"/>
          <w:szCs w:val="20"/>
          <w:rtl w:val="true"/>
        </w:rPr>
        <w:t>.</w:t>
      </w:r>
    </w:p>
  </w:footnote>
  <w:footnote w:id="3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بنودن،با توجّه به مج تصحيح شد</w:t>
      </w:r>
      <w:r>
        <w:rPr>
          <w:rFonts w:eastAsia="IRNazanin" w:cs="IRNazanin"/>
          <w:b w:val="false"/>
          <w:bCs w:val="false"/>
          <w:i w:val="false"/>
          <w:iCs w:val="false"/>
          <w:color w:val="333333"/>
          <w:sz w:val="20"/>
          <w:szCs w:val="20"/>
          <w:rtl w:val="true"/>
        </w:rPr>
        <w:t>.</w:t>
      </w:r>
    </w:p>
  </w:footnote>
  <w:footnote w:id="3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4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4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4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زارم</w:t>
      </w:r>
      <w:r>
        <w:rPr>
          <w:rFonts w:eastAsia="IRNazanin" w:cs="IRNazanin"/>
          <w:b w:val="false"/>
          <w:bCs w:val="false"/>
          <w:i w:val="false"/>
          <w:iCs w:val="false"/>
          <w:color w:val="333333"/>
          <w:sz w:val="20"/>
          <w:szCs w:val="20"/>
          <w:rtl w:val="true"/>
        </w:rPr>
        <w:t>.</w:t>
      </w:r>
    </w:p>
  </w:footnote>
  <w:footnote w:id="4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گيريد،آج،لب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گردانيد</w:t>
      </w:r>
      <w:r>
        <w:rPr>
          <w:rFonts w:eastAsia="IRNazanin" w:cs="IRNazanin"/>
          <w:b w:val="false"/>
          <w:bCs w:val="false"/>
          <w:i w:val="false"/>
          <w:iCs w:val="false"/>
          <w:color w:val="333333"/>
          <w:sz w:val="20"/>
          <w:szCs w:val="20"/>
          <w:rtl w:val="true"/>
        </w:rPr>
        <w:t>.</w:t>
      </w:r>
    </w:p>
  </w:footnote>
  <w:footnote w:id="4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فراز كردم،آج،لب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 گردانيدم عبادت خود را</w:t>
      </w:r>
      <w:r>
        <w:rPr>
          <w:rFonts w:eastAsia="IRNazanin" w:cs="IRNazanin"/>
          <w:b w:val="false"/>
          <w:bCs w:val="false"/>
          <w:i w:val="false"/>
          <w:iCs w:val="false"/>
          <w:color w:val="333333"/>
          <w:sz w:val="20"/>
          <w:szCs w:val="20"/>
          <w:rtl w:val="true"/>
        </w:rPr>
        <w:t>.</w:t>
      </w:r>
    </w:p>
  </w:footnote>
  <w:footnote w:id="4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انباز گويندگان،آج،لب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شريك مى گردانيد</w:t>
      </w:r>
      <w:r>
        <w:rPr>
          <w:rFonts w:eastAsia="IRNazanin" w:cs="IRNazanin"/>
          <w:b w:val="false"/>
          <w:bCs w:val="false"/>
          <w:i w:val="false"/>
          <w:iCs w:val="false"/>
          <w:color w:val="333333"/>
          <w:sz w:val="20"/>
          <w:szCs w:val="20"/>
          <w:rtl w:val="true"/>
        </w:rPr>
        <w:t>.</w:t>
      </w:r>
    </w:p>
  </w:footnote>
  <w:footnote w:id="4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خصومت كردند</w:t>
      </w:r>
      <w:r>
        <w:rPr>
          <w:rFonts w:eastAsia="IRNazanin" w:cs="IRNazanin"/>
          <w:b w:val="false"/>
          <w:bCs w:val="false"/>
          <w:i w:val="false"/>
          <w:iCs w:val="false"/>
          <w:color w:val="333333"/>
          <w:sz w:val="20"/>
          <w:szCs w:val="20"/>
          <w:rtl w:val="true"/>
        </w:rPr>
        <w:t>.</w:t>
      </w:r>
    </w:p>
  </w:footnote>
  <w:footnote w:id="4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خصومت كردند</w:t>
      </w:r>
      <w:r>
        <w:rPr>
          <w:rFonts w:eastAsia="IRNazanin" w:cs="IRNazanin"/>
          <w:b w:val="false"/>
          <w:bCs w:val="false"/>
          <w:i w:val="false"/>
          <w:iCs w:val="false"/>
          <w:color w:val="333333"/>
          <w:sz w:val="20"/>
          <w:szCs w:val="20"/>
          <w:rtl w:val="true"/>
        </w:rPr>
        <w:t>.</w:t>
      </w:r>
    </w:p>
  </w:footnote>
  <w:footnote w:id="4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داد</w:t>
      </w:r>
      <w:r>
        <w:rPr>
          <w:rFonts w:eastAsia="IRNazanin" w:cs="IRNazanin"/>
          <w:b w:val="false"/>
          <w:bCs w:val="false"/>
          <w:i w:val="false"/>
          <w:iCs w:val="false"/>
          <w:color w:val="333333"/>
          <w:sz w:val="20"/>
          <w:szCs w:val="20"/>
          <w:rtl w:val="true"/>
        </w:rPr>
        <w:t>.</w:t>
      </w:r>
    </w:p>
  </w:footnote>
  <w:footnote w:id="4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ايد</w:t>
      </w:r>
      <w:r>
        <w:rPr>
          <w:rFonts w:eastAsia="IRNazanin" w:cs="IRNazanin"/>
          <w:b w:val="false"/>
          <w:bCs w:val="false"/>
          <w:i w:val="false"/>
          <w:iCs w:val="false"/>
          <w:color w:val="333333"/>
          <w:sz w:val="20"/>
          <w:szCs w:val="20"/>
          <w:rtl w:val="true"/>
        </w:rPr>
        <w:t>.</w:t>
      </w:r>
    </w:p>
  </w:footnote>
  <w:footnote w:id="4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شامل هر چيزى را به دانش</w:t>
      </w:r>
      <w:r>
        <w:rPr>
          <w:rFonts w:eastAsia="IRNazanin" w:cs="IRNazanin"/>
          <w:b w:val="false"/>
          <w:bCs w:val="false"/>
          <w:i w:val="false"/>
          <w:iCs w:val="false"/>
          <w:color w:val="333333"/>
          <w:sz w:val="20"/>
          <w:szCs w:val="20"/>
          <w:rtl w:val="true"/>
        </w:rPr>
        <w:t>.</w:t>
      </w:r>
    </w:p>
  </w:footnote>
  <w:footnote w:id="4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انديشه نكنيد</w:t>
      </w:r>
      <w:r>
        <w:rPr>
          <w:rFonts w:eastAsia="IRNazanin" w:cs="IRNazanin"/>
          <w:b w:val="false"/>
          <w:bCs w:val="false"/>
          <w:i w:val="false"/>
          <w:iCs w:val="false"/>
          <w:color w:val="333333"/>
          <w:sz w:val="20"/>
          <w:szCs w:val="20"/>
          <w:rtl w:val="true"/>
        </w:rPr>
        <w:t>.</w:t>
      </w:r>
    </w:p>
  </w:footnote>
  <w:footnote w:id="4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 آوريد</w:t>
      </w:r>
      <w:r>
        <w:rPr>
          <w:rFonts w:eastAsia="IRNazanin" w:cs="IRNazanin"/>
          <w:b w:val="false"/>
          <w:bCs w:val="false"/>
          <w:i w:val="false"/>
          <w:iCs w:val="false"/>
          <w:color w:val="333333"/>
          <w:sz w:val="20"/>
          <w:szCs w:val="20"/>
          <w:rtl w:val="true"/>
        </w:rPr>
        <w:t>.</w:t>
      </w:r>
    </w:p>
  </w:footnote>
  <w:footnote w:id="4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 آوريد</w:t>
      </w:r>
      <w:r>
        <w:rPr>
          <w:rFonts w:eastAsia="IRNazanin" w:cs="IRNazanin"/>
          <w:b w:val="false"/>
          <w:bCs w:val="false"/>
          <w:i w:val="false"/>
          <w:iCs w:val="false"/>
          <w:color w:val="333333"/>
          <w:sz w:val="20"/>
          <w:szCs w:val="20"/>
          <w:rtl w:val="true"/>
        </w:rPr>
        <w:t>.</w:t>
      </w:r>
    </w:p>
  </w:footnote>
  <w:footnote w:id="4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ايمنى،آف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ايمنى</w:t>
      </w:r>
      <w:r>
        <w:rPr>
          <w:rFonts w:eastAsia="IRNazanin" w:cs="IRNazanin"/>
          <w:b w:val="false"/>
          <w:bCs w:val="false"/>
          <w:i w:val="false"/>
          <w:iCs w:val="false"/>
          <w:color w:val="333333"/>
          <w:sz w:val="20"/>
          <w:szCs w:val="20"/>
          <w:rtl w:val="true"/>
        </w:rPr>
        <w:t>.</w:t>
      </w:r>
    </w:p>
  </w:footnote>
  <w:footnote w:id="4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آوردند</w:t>
      </w:r>
      <w:r>
        <w:rPr>
          <w:rFonts w:eastAsia="IRNazanin" w:cs="IRNazanin"/>
          <w:b w:val="false"/>
          <w:bCs w:val="false"/>
          <w:i w:val="false"/>
          <w:iCs w:val="false"/>
          <w:color w:val="333333"/>
          <w:sz w:val="20"/>
          <w:szCs w:val="20"/>
          <w:rtl w:val="true"/>
        </w:rPr>
        <w:t>.</w:t>
      </w:r>
    </w:p>
  </w:footnote>
  <w:footnote w:id="4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نپوشند</w:t>
      </w:r>
      <w:r>
        <w:rPr>
          <w:rFonts w:eastAsia="IRNazanin" w:cs="IRNazanin"/>
          <w:b w:val="false"/>
          <w:bCs w:val="false"/>
          <w:i w:val="false"/>
          <w:iCs w:val="false"/>
          <w:color w:val="333333"/>
          <w:sz w:val="20"/>
          <w:szCs w:val="20"/>
          <w:rtl w:val="true"/>
        </w:rPr>
        <w:t>.</w:t>
      </w:r>
    </w:p>
  </w:footnote>
  <w:footnote w:id="4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بيدادى،آج،لب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شرك يا مصيبتى</w:t>
      </w:r>
      <w:r>
        <w:rPr>
          <w:rFonts w:eastAsia="IRNazanin" w:cs="IRNazanin"/>
          <w:b w:val="false"/>
          <w:bCs w:val="false"/>
          <w:i w:val="false"/>
          <w:iCs w:val="false"/>
          <w:color w:val="333333"/>
          <w:sz w:val="20"/>
          <w:szCs w:val="20"/>
          <w:rtl w:val="true"/>
        </w:rPr>
        <w:t>.</w:t>
      </w:r>
    </w:p>
  </w:footnote>
  <w:footnote w:id="4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داديم</w:t>
      </w:r>
      <w:r>
        <w:rPr>
          <w:rFonts w:eastAsia="IRNazanin" w:cs="IRNazanin"/>
          <w:b w:val="false"/>
          <w:bCs w:val="false"/>
          <w:i w:val="false"/>
          <w:iCs w:val="false"/>
          <w:color w:val="333333"/>
          <w:sz w:val="20"/>
          <w:szCs w:val="20"/>
          <w:rtl w:val="true"/>
        </w:rPr>
        <w:t>.</w:t>
      </w:r>
    </w:p>
  </w:footnote>
  <w:footnote w:id="4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4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پايها</w:t>
      </w:r>
      <w:r>
        <w:rPr>
          <w:rFonts w:eastAsia="IRNazanin" w:cs="IRNazanin"/>
          <w:b w:val="false"/>
          <w:bCs w:val="false"/>
          <w:i w:val="false"/>
          <w:iCs w:val="false"/>
          <w:color w:val="333333"/>
          <w:sz w:val="20"/>
          <w:szCs w:val="20"/>
          <w:rtl w:val="true"/>
        </w:rPr>
        <w:t>.</w:t>
      </w:r>
    </w:p>
  </w:footnote>
  <w:footnote w:id="4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 كار</w:t>
      </w:r>
      <w:r>
        <w:rPr>
          <w:rFonts w:eastAsia="IRNazanin" w:cs="IRNazanin"/>
          <w:b w:val="false"/>
          <w:bCs w:val="false"/>
          <w:i w:val="false"/>
          <w:iCs w:val="false"/>
          <w:color w:val="333333"/>
          <w:sz w:val="20"/>
          <w:szCs w:val="20"/>
          <w:rtl w:val="true"/>
        </w:rPr>
        <w:t>.</w:t>
      </w:r>
    </w:p>
  </w:footnote>
  <w:footnote w:id="4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بداديم او را پسر او و پسرزاده اش</w:t>
      </w:r>
      <w:r>
        <w:rPr>
          <w:rFonts w:eastAsia="IRNazanin" w:cs="IRNazanin"/>
          <w:b w:val="false"/>
          <w:bCs w:val="false"/>
          <w:i w:val="false"/>
          <w:iCs w:val="false"/>
          <w:color w:val="333333"/>
          <w:sz w:val="20"/>
          <w:szCs w:val="20"/>
          <w:rtl w:val="true"/>
        </w:rPr>
        <w:t>.</w:t>
      </w:r>
    </w:p>
  </w:footnote>
  <w:footnote w:id="4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 داديم</w:t>
      </w:r>
      <w:r>
        <w:rPr>
          <w:rFonts w:eastAsia="IRNazanin" w:cs="IRNazanin"/>
          <w:b w:val="false"/>
          <w:bCs w:val="false"/>
          <w:i w:val="false"/>
          <w:iCs w:val="false"/>
          <w:color w:val="333333"/>
          <w:sz w:val="20"/>
          <w:szCs w:val="20"/>
          <w:rtl w:val="true"/>
        </w:rPr>
        <w:t>.</w:t>
      </w:r>
    </w:p>
  </w:footnote>
  <w:footnote w:id="4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تفضيل داديم بر جهانيان</w:t>
      </w:r>
      <w:r>
        <w:rPr>
          <w:rFonts w:eastAsia="IRNazanin" w:cs="IRNazanin"/>
          <w:b w:val="false"/>
          <w:bCs w:val="false"/>
          <w:i w:val="false"/>
          <w:iCs w:val="false"/>
          <w:color w:val="333333"/>
          <w:sz w:val="20"/>
          <w:szCs w:val="20"/>
          <w:rtl w:val="true"/>
        </w:rPr>
        <w:t>.</w:t>
      </w:r>
    </w:p>
  </w:footnote>
  <w:footnote w:id="4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ره خداست</w:t>
      </w:r>
      <w:r>
        <w:rPr>
          <w:rFonts w:eastAsia="IRNazanin" w:cs="IRNazanin"/>
          <w:b w:val="false"/>
          <w:bCs w:val="false"/>
          <w:i w:val="false"/>
          <w:iCs w:val="false"/>
          <w:color w:val="333333"/>
          <w:sz w:val="20"/>
          <w:szCs w:val="20"/>
          <w:rtl w:val="true"/>
        </w:rPr>
        <w:t>.</w:t>
      </w:r>
    </w:p>
  </w:footnote>
  <w:footnote w:id="4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 آرند،آج،لب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 آوردندى</w:t>
      </w:r>
      <w:r>
        <w:rPr>
          <w:rFonts w:eastAsia="IRNazanin" w:cs="IRNazanin"/>
          <w:b w:val="false"/>
          <w:bCs w:val="false"/>
          <w:i w:val="false"/>
          <w:iCs w:val="false"/>
          <w:color w:val="333333"/>
          <w:sz w:val="20"/>
          <w:szCs w:val="20"/>
          <w:rtl w:val="true"/>
        </w:rPr>
        <w:t>.</w:t>
      </w:r>
    </w:p>
  </w:footnote>
  <w:footnote w:id="4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تباه شود</w:t>
      </w:r>
      <w:r>
        <w:rPr>
          <w:rFonts w:eastAsia="IRNazanin" w:cs="IRNazanin"/>
          <w:b w:val="false"/>
          <w:bCs w:val="false"/>
          <w:i w:val="false"/>
          <w:iCs w:val="false"/>
          <w:color w:val="333333"/>
          <w:sz w:val="20"/>
          <w:szCs w:val="20"/>
          <w:rtl w:val="true"/>
        </w:rPr>
        <w:t>.</w:t>
      </w:r>
    </w:p>
  </w:footnote>
  <w:footnote w:id="4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گروهى را</w:t>
      </w:r>
      <w:r>
        <w:rPr>
          <w:rFonts w:eastAsia="IRNazanin" w:cs="IRNazanin"/>
          <w:b w:val="false"/>
          <w:bCs w:val="false"/>
          <w:i w:val="false"/>
          <w:iCs w:val="false"/>
          <w:color w:val="333333"/>
          <w:sz w:val="20"/>
          <w:szCs w:val="20"/>
          <w:rtl w:val="true"/>
        </w:rPr>
        <w:t>.</w:t>
      </w:r>
    </w:p>
  </w:footnote>
  <w:footnote w:id="4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شما</w:t>
      </w:r>
      <w:r>
        <w:rPr>
          <w:rFonts w:eastAsia="IRNazanin" w:cs="IRNazanin"/>
          <w:b w:val="false"/>
          <w:bCs w:val="false"/>
          <w:i w:val="false"/>
          <w:iCs w:val="false"/>
          <w:color w:val="333333"/>
          <w:sz w:val="20"/>
          <w:szCs w:val="20"/>
          <w:rtl w:val="true"/>
        </w:rPr>
        <w:t>.</w:t>
      </w:r>
    </w:p>
  </w:footnote>
  <w:footnote w:id="4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مژدى</w:t>
      </w:r>
      <w:r>
        <w:rPr>
          <w:rFonts w:eastAsia="IRNazanin" w:cs="IRNazanin"/>
          <w:b w:val="false"/>
          <w:bCs w:val="false"/>
          <w:i w:val="false"/>
          <w:iCs w:val="false"/>
          <w:color w:val="333333"/>
          <w:sz w:val="20"/>
          <w:szCs w:val="20"/>
          <w:rtl w:val="true"/>
        </w:rPr>
        <w:t>.</w:t>
      </w:r>
    </w:p>
  </w:footnote>
  <w:footnote w:id="4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قرآن</w:t>
      </w:r>
      <w:r>
        <w:rPr>
          <w:rFonts w:eastAsia="IRNazanin" w:cs="IRNazanin"/>
          <w:b w:val="false"/>
          <w:bCs w:val="false"/>
          <w:i w:val="false"/>
          <w:iCs w:val="false"/>
          <w:color w:val="333333"/>
          <w:sz w:val="20"/>
          <w:szCs w:val="20"/>
          <w:rtl w:val="true"/>
        </w:rPr>
        <w:t>.</w:t>
      </w:r>
    </w:p>
  </w:footnote>
  <w:footnote w:id="4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افگند</w:t>
      </w:r>
      <w:r>
        <w:rPr>
          <w:rFonts w:eastAsia="IRNazanin" w:cs="IRNazanin"/>
          <w:b w:val="false"/>
          <w:bCs w:val="false"/>
          <w:i w:val="false"/>
          <w:iCs w:val="false"/>
          <w:color w:val="333333"/>
          <w:sz w:val="20"/>
          <w:szCs w:val="20"/>
          <w:rtl w:val="true"/>
        </w:rPr>
        <w:t>.</w:t>
      </w:r>
    </w:p>
  </w:footnote>
  <w:footnote w:id="4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كوفى</w:t>
      </w:r>
      <w:r>
        <w:rPr>
          <w:rFonts w:eastAsia="IRNazanin" w:cs="IRNazanin"/>
          <w:b w:val="false"/>
          <w:bCs w:val="false"/>
          <w:i w:val="false"/>
          <w:iCs w:val="false"/>
          <w:color w:val="333333"/>
          <w:sz w:val="20"/>
          <w:szCs w:val="20"/>
          <w:rtl w:val="true"/>
        </w:rPr>
        <w:t>.</w:t>
      </w:r>
    </w:p>
  </w:footnote>
  <w:footnote w:id="4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4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4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w:t>
      </w:r>
      <w:r>
        <w:rPr>
          <w:rFonts w:eastAsia="IRNazanin" w:cs="IRNazanin"/>
          <w:b w:val="false"/>
          <w:bCs w:val="false"/>
          <w:i w:val="false"/>
          <w:iCs w:val="false"/>
          <w:color w:val="333333"/>
          <w:sz w:val="20"/>
          <w:szCs w:val="20"/>
          <w:rtl w:val="true"/>
        </w:rPr>
        <w:t>.</w:t>
      </w:r>
    </w:p>
  </w:footnote>
  <w:footnote w:id="4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4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آزر أ تتّخذ اصناما آلهة</w:t>
      </w:r>
      <w:r>
        <w:rPr>
          <w:rFonts w:eastAsia="IRNazanin" w:cs="IRNazanin"/>
          <w:b w:val="false"/>
          <w:bCs w:val="false"/>
          <w:i w:val="false"/>
          <w:iCs w:val="false"/>
          <w:color w:val="333333"/>
          <w:sz w:val="20"/>
          <w:szCs w:val="20"/>
          <w:rtl w:val="true"/>
        </w:rPr>
        <w:t>.</w:t>
      </w:r>
    </w:p>
  </w:footnote>
  <w:footnote w:id="4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ابيه</w:t>
      </w:r>
      <w:r>
        <w:rPr>
          <w:rFonts w:eastAsia="IRNazanin" w:cs="IRNazanin"/>
          <w:b w:val="false"/>
          <w:bCs w:val="false"/>
          <w:i w:val="false"/>
          <w:iCs w:val="false"/>
          <w:color w:val="333333"/>
          <w:sz w:val="20"/>
          <w:szCs w:val="20"/>
          <w:rtl w:val="true"/>
        </w:rPr>
        <w:t>.</w:t>
      </w:r>
    </w:p>
  </w:footnote>
  <w:footnote w:id="4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 تست</w:t>
      </w:r>
      <w:r>
        <w:rPr>
          <w:rFonts w:eastAsia="IRNazanin" w:cs="IRNazanin"/>
          <w:b w:val="false"/>
          <w:bCs w:val="false"/>
          <w:i w:val="false"/>
          <w:iCs w:val="false"/>
          <w:color w:val="333333"/>
          <w:sz w:val="20"/>
          <w:szCs w:val="20"/>
          <w:rtl w:val="true"/>
        </w:rPr>
        <w:t>.</w:t>
      </w:r>
    </w:p>
  </w:footnote>
  <w:footnote w:id="4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پدران</w:t>
      </w:r>
      <w:r>
        <w:rPr>
          <w:rFonts w:eastAsia="IRNazanin" w:cs="IRNazanin"/>
          <w:b w:val="false"/>
          <w:bCs w:val="false"/>
          <w:i w:val="false"/>
          <w:iCs w:val="false"/>
          <w:color w:val="333333"/>
          <w:sz w:val="20"/>
          <w:szCs w:val="20"/>
          <w:rtl w:val="true"/>
        </w:rPr>
        <w:t>.</w:t>
      </w:r>
    </w:p>
  </w:footnote>
  <w:footnote w:id="4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بگويند</w:t>
      </w:r>
      <w:r>
        <w:rPr>
          <w:rFonts w:eastAsia="IRNazanin" w:cs="IRNazanin"/>
          <w:b w:val="false"/>
          <w:bCs w:val="false"/>
          <w:i w:val="false"/>
          <w:iCs w:val="false"/>
          <w:color w:val="333333"/>
          <w:sz w:val="20"/>
          <w:szCs w:val="20"/>
          <w:rtl w:val="true"/>
        </w:rPr>
        <w:t>.</w:t>
      </w:r>
    </w:p>
  </w:footnote>
  <w:footnote w:id="4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w:t>
      </w:r>
    </w:p>
  </w:footnote>
  <w:footnote w:id="4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فرستاده باشد</w:t>
      </w:r>
      <w:r>
        <w:rPr>
          <w:rFonts w:eastAsia="IRNazanin" w:cs="IRNazanin"/>
          <w:b w:val="false"/>
          <w:bCs w:val="false"/>
          <w:i w:val="false"/>
          <w:iCs w:val="false"/>
          <w:color w:val="333333"/>
          <w:sz w:val="20"/>
          <w:szCs w:val="20"/>
          <w:rtl w:val="true"/>
        </w:rPr>
        <w:t>.</w:t>
      </w:r>
    </w:p>
  </w:footnote>
  <w:footnote w:id="4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ساجد</w:t>
      </w:r>
      <w:r>
        <w:rPr>
          <w:rFonts w:eastAsia="IRNazanin" w:cs="IRNazanin"/>
          <w:b w:val="false"/>
          <w:bCs w:val="false"/>
          <w:i w:val="false"/>
          <w:iCs w:val="false"/>
          <w:color w:val="333333"/>
          <w:sz w:val="20"/>
          <w:szCs w:val="20"/>
          <w:rtl w:val="true"/>
        </w:rPr>
        <w:t>.</w:t>
      </w:r>
    </w:p>
  </w:footnote>
  <w:footnote w:id="4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منقص</w:t>
      </w:r>
      <w:r>
        <w:rPr>
          <w:rFonts w:eastAsia="IRNazanin" w:cs="IRNazanin"/>
          <w:b w:val="false"/>
          <w:bCs w:val="false"/>
          <w:i w:val="false"/>
          <w:iCs w:val="false"/>
          <w:color w:val="333333"/>
          <w:sz w:val="20"/>
          <w:szCs w:val="20"/>
          <w:rtl w:val="true"/>
        </w:rPr>
        <w:t>.</w:t>
      </w:r>
    </w:p>
  </w:footnote>
  <w:footnote w:id="4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مج،مت،وز،بم،مر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4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4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مج،مت،آج،لب،مر،شعرانى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4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بتراشيدى</w:t>
      </w:r>
      <w:r>
        <w:rPr>
          <w:rFonts w:eastAsia="IRNazanin" w:cs="IRNazanin"/>
          <w:b w:val="false"/>
          <w:bCs w:val="false"/>
          <w:i w:val="false"/>
          <w:iCs w:val="false"/>
          <w:color w:val="333333"/>
          <w:sz w:val="20"/>
          <w:szCs w:val="20"/>
          <w:rtl w:val="true"/>
        </w:rPr>
        <w:t>.</w:t>
      </w:r>
    </w:p>
  </w:footnote>
  <w:footnote w:id="4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w:t>
      </w:r>
      <w:r>
        <w:rPr>
          <w:rFonts w:eastAsia="IRNazanin" w:cs="IRNazanin"/>
          <w:b w:val="false"/>
          <w:bCs w:val="false"/>
          <w:i w:val="false"/>
          <w:iCs w:val="false"/>
          <w:color w:val="333333"/>
          <w:sz w:val="20"/>
          <w:szCs w:val="20"/>
          <w:rtl w:val="true"/>
        </w:rPr>
        <w:t>.</w:t>
      </w:r>
    </w:p>
  </w:footnote>
  <w:footnote w:id="4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غناى</w:t>
      </w:r>
      <w:r>
        <w:rPr>
          <w:rFonts w:eastAsia="IRNazanin" w:cs="IRNazanin"/>
          <w:b w:val="false"/>
          <w:bCs w:val="false"/>
          <w:i w:val="false"/>
          <w:iCs w:val="false"/>
          <w:color w:val="333333"/>
          <w:sz w:val="20"/>
          <w:szCs w:val="20"/>
          <w:rtl w:val="true"/>
        </w:rPr>
        <w:t>.</w:t>
      </w:r>
    </w:p>
  </w:footnote>
  <w:footnote w:id="4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4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جمادى</w:t>
      </w:r>
      <w:r>
        <w:rPr>
          <w:rFonts w:eastAsia="IRNazanin" w:cs="IRNazanin"/>
          <w:b w:val="false"/>
          <w:bCs w:val="false"/>
          <w:i w:val="false"/>
          <w:iCs w:val="false"/>
          <w:color w:val="333333"/>
          <w:sz w:val="20"/>
          <w:szCs w:val="20"/>
          <w:rtl w:val="true"/>
        </w:rPr>
        <w:t>.</w:t>
      </w:r>
    </w:p>
  </w:footnote>
  <w:footnote w:id="4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مج،مت،وز،آج،لب،بم،مل،مر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تبرّا كرد</w:t>
      </w:r>
      <w:r>
        <w:rPr>
          <w:rFonts w:eastAsia="IRNazanin" w:cs="IRNazanin"/>
          <w:b w:val="false"/>
          <w:bCs w:val="false"/>
          <w:i w:val="false"/>
          <w:iCs w:val="false"/>
          <w:color w:val="333333"/>
          <w:sz w:val="20"/>
          <w:szCs w:val="20"/>
          <w:rtl w:val="true"/>
        </w:rPr>
        <w:t>.</w:t>
      </w:r>
    </w:p>
  </w:footnote>
  <w:footnote w:id="4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مج و ديگر نسخه بدلها تصحيح شد</w:t>
      </w:r>
      <w:r>
        <w:rPr>
          <w:rFonts w:eastAsia="IRNazanin" w:cs="IRNazanin"/>
          <w:b w:val="false"/>
          <w:bCs w:val="false"/>
          <w:i w:val="false"/>
          <w:iCs w:val="false"/>
          <w:color w:val="333333"/>
          <w:sz w:val="20"/>
          <w:szCs w:val="20"/>
          <w:rtl w:val="true"/>
        </w:rPr>
        <w:t>.</w:t>
      </w:r>
    </w:p>
  </w:footnote>
  <w:footnote w:id="4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p>
  </w:footnote>
  <w:footnote w:id="4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گزشت،مج،مت،وز،لت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بگذشت</w:t>
      </w:r>
      <w:r>
        <w:rPr>
          <w:rFonts w:eastAsia="IRNazanin" w:cs="IRNazanin"/>
          <w:b w:val="false"/>
          <w:bCs w:val="false"/>
          <w:i w:val="false"/>
          <w:iCs w:val="false"/>
          <w:color w:val="333333"/>
          <w:sz w:val="20"/>
          <w:szCs w:val="20"/>
          <w:rtl w:val="true"/>
        </w:rPr>
        <w:t>.</w:t>
      </w:r>
    </w:p>
  </w:footnote>
  <w:footnote w:id="4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بيوفتاد،مل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بيفتاد</w:t>
      </w:r>
      <w:r>
        <w:rPr>
          <w:rFonts w:eastAsia="IRNazanin" w:cs="IRNazanin"/>
          <w:b w:val="false"/>
          <w:bCs w:val="false"/>
          <w:i w:val="false"/>
          <w:iCs w:val="false"/>
          <w:color w:val="333333"/>
          <w:sz w:val="20"/>
          <w:szCs w:val="20"/>
          <w:rtl w:val="true"/>
        </w:rPr>
        <w:t>.</w:t>
      </w:r>
    </w:p>
  </w:footnote>
  <w:footnote w:id="4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بديد</w:t>
      </w:r>
      <w:r>
        <w:rPr>
          <w:rFonts w:eastAsia="IRNazanin" w:cs="IRNazanin"/>
          <w:b w:val="false"/>
          <w:bCs w:val="false"/>
          <w:i w:val="false"/>
          <w:iCs w:val="false"/>
          <w:color w:val="333333"/>
          <w:sz w:val="20"/>
          <w:szCs w:val="20"/>
          <w:rtl w:val="true"/>
        </w:rPr>
        <w:t>.</w:t>
      </w:r>
    </w:p>
  </w:footnote>
  <w:footnote w:id="4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4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ها افزوده شد</w:t>
      </w:r>
      <w:r>
        <w:rPr>
          <w:rFonts w:eastAsia="IRNazanin" w:cs="IRNazanin"/>
          <w:b w:val="false"/>
          <w:bCs w:val="false"/>
          <w:i w:val="false"/>
          <w:iCs w:val="false"/>
          <w:color w:val="333333"/>
          <w:sz w:val="20"/>
          <w:szCs w:val="20"/>
          <w:rtl w:val="true"/>
        </w:rPr>
        <w:t>.</w:t>
      </w:r>
    </w:p>
  </w:footnote>
  <w:footnote w:id="4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دشوار،با توجّه به مج،وز تصحيح شد</w:t>
      </w:r>
      <w:r>
        <w:rPr>
          <w:rFonts w:eastAsia="IRNazanin" w:cs="IRNazanin"/>
          <w:b w:val="false"/>
          <w:bCs w:val="false"/>
          <w:i w:val="false"/>
          <w:iCs w:val="false"/>
          <w:color w:val="333333"/>
          <w:sz w:val="20"/>
          <w:szCs w:val="20"/>
          <w:rtl w:val="true"/>
        </w:rPr>
        <w:t>.</w:t>
      </w:r>
    </w:p>
  </w:footnote>
  <w:footnote w:id="4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كشكر</w:t>
      </w:r>
      <w:r>
        <w:rPr>
          <w:rFonts w:eastAsia="IRNazanin" w:cs="IRNazanin"/>
          <w:b w:val="false"/>
          <w:bCs w:val="false"/>
          <w:i w:val="false"/>
          <w:iCs w:val="false"/>
          <w:color w:val="333333"/>
          <w:sz w:val="20"/>
          <w:szCs w:val="20"/>
          <w:rtl w:val="true"/>
        </w:rPr>
        <w:t>.</w:t>
      </w:r>
    </w:p>
  </w:footnote>
  <w:footnote w:id="4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4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ستاره اى</w:t>
      </w:r>
      <w:r>
        <w:rPr>
          <w:rFonts w:eastAsia="IRNazanin" w:cs="IRNazanin"/>
          <w:b w:val="false"/>
          <w:bCs w:val="false"/>
          <w:i w:val="false"/>
          <w:iCs w:val="false"/>
          <w:color w:val="333333"/>
          <w:sz w:val="20"/>
          <w:szCs w:val="20"/>
          <w:rtl w:val="true"/>
        </w:rPr>
        <w:t>.</w:t>
      </w:r>
    </w:p>
  </w:footnote>
  <w:footnote w:id="4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چندان،با توجّه به مج،وز تصحيح شد</w:t>
      </w:r>
      <w:r>
        <w:rPr>
          <w:rFonts w:eastAsia="IRNazanin" w:cs="IRNazanin"/>
          <w:b w:val="false"/>
          <w:bCs w:val="false"/>
          <w:i w:val="false"/>
          <w:iCs w:val="false"/>
          <w:color w:val="333333"/>
          <w:sz w:val="20"/>
          <w:szCs w:val="20"/>
          <w:rtl w:val="true"/>
        </w:rPr>
        <w:t>.</w:t>
      </w:r>
    </w:p>
  </w:footnote>
  <w:footnote w:id="4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روشناى</w:t>
      </w:r>
      <w:r>
        <w:rPr>
          <w:rFonts w:eastAsia="IRNazanin" w:cs="IRNazanin"/>
          <w:b w:val="false"/>
          <w:bCs w:val="false"/>
          <w:i w:val="false"/>
          <w:iCs w:val="false"/>
          <w:color w:val="333333"/>
          <w:sz w:val="20"/>
          <w:szCs w:val="20"/>
          <w:rtl w:val="true"/>
        </w:rPr>
        <w:t>.</w:t>
      </w:r>
    </w:p>
  </w:footnote>
  <w:footnote w:id="4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روشناى آفتاب را غلبه كرد و روشنايى ماه را</w:t>
      </w:r>
      <w:r>
        <w:rPr>
          <w:rFonts w:eastAsia="IRNazanin" w:cs="IRNazanin"/>
          <w:b w:val="false"/>
          <w:bCs w:val="false"/>
          <w:i w:val="false"/>
          <w:iCs w:val="false"/>
          <w:color w:val="333333"/>
          <w:sz w:val="20"/>
          <w:szCs w:val="20"/>
          <w:rtl w:val="true"/>
        </w:rPr>
        <w:t>.</w:t>
      </w:r>
    </w:p>
  </w:footnote>
  <w:footnote w:id="4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هيچ دو را نور نماند،كه براساس مرجّح مى نمايد</w:t>
      </w:r>
      <w:r>
        <w:rPr>
          <w:rFonts w:eastAsia="IRNazanin" w:cs="IRNazanin"/>
          <w:b w:val="false"/>
          <w:bCs w:val="false"/>
          <w:i w:val="false"/>
          <w:iCs w:val="false"/>
          <w:color w:val="333333"/>
          <w:sz w:val="20"/>
          <w:szCs w:val="20"/>
          <w:rtl w:val="true"/>
        </w:rPr>
        <w:t>.</w:t>
      </w:r>
    </w:p>
  </w:footnote>
  <w:footnote w:id="4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4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گماشت،با توجّه به مج،وز تصحيح شد</w:t>
      </w:r>
      <w:r>
        <w:rPr>
          <w:rFonts w:eastAsia="IRNazanin" w:cs="IRNazanin"/>
          <w:b w:val="false"/>
          <w:bCs w:val="false"/>
          <w:i w:val="false"/>
          <w:iCs w:val="false"/>
          <w:color w:val="333333"/>
          <w:sz w:val="20"/>
          <w:szCs w:val="20"/>
          <w:rtl w:val="true"/>
        </w:rPr>
        <w:t>.</w:t>
      </w:r>
    </w:p>
  </w:footnote>
  <w:footnote w:id="4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خلوت كرد</w:t>
      </w:r>
      <w:r>
        <w:rPr>
          <w:rFonts w:eastAsia="IRNazanin" w:cs="IRNazanin"/>
          <w:b w:val="false"/>
          <w:bCs w:val="false"/>
          <w:i w:val="false"/>
          <w:iCs w:val="false"/>
          <w:color w:val="333333"/>
          <w:sz w:val="20"/>
          <w:szCs w:val="20"/>
          <w:rtl w:val="true"/>
        </w:rPr>
        <w:t>.</w:t>
      </w:r>
    </w:p>
  </w:footnote>
  <w:footnote w:id="4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بالغه</w:t>
      </w:r>
      <w:r>
        <w:rPr>
          <w:rFonts w:eastAsia="IRNazanin" w:cs="IRNazanin"/>
          <w:b w:val="false"/>
          <w:bCs w:val="false"/>
          <w:i w:val="false"/>
          <w:iCs w:val="false"/>
          <w:color w:val="333333"/>
          <w:sz w:val="20"/>
          <w:szCs w:val="20"/>
          <w:rtl w:val="true"/>
        </w:rPr>
        <w:t>.</w:t>
      </w:r>
    </w:p>
  </w:footnote>
  <w:footnote w:id="4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4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4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بپرسيد</w:t>
      </w:r>
      <w:r>
        <w:rPr>
          <w:rFonts w:eastAsia="IRNazanin" w:cs="IRNazanin"/>
          <w:b w:val="false"/>
          <w:bCs w:val="false"/>
          <w:i w:val="false"/>
          <w:iCs w:val="false"/>
          <w:color w:val="333333"/>
          <w:sz w:val="20"/>
          <w:szCs w:val="20"/>
          <w:rtl w:val="true"/>
        </w:rPr>
        <w:t>.</w:t>
      </w:r>
    </w:p>
  </w:footnote>
  <w:footnote w:id="4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4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به او،لت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بار</w:t>
      </w:r>
      <w:r>
        <w:rPr>
          <w:rFonts w:eastAsia="IRNazanin" w:cs="IRNazanin"/>
          <w:b w:val="false"/>
          <w:bCs w:val="false"/>
          <w:i w:val="false"/>
          <w:iCs w:val="false"/>
          <w:color w:val="333333"/>
          <w:sz w:val="20"/>
          <w:szCs w:val="20"/>
          <w:rtl w:val="true"/>
        </w:rPr>
        <w:t>.</w:t>
      </w:r>
    </w:p>
  </w:footnote>
  <w:footnote w:id="4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پخت</w:t>
      </w:r>
      <w:r>
        <w:rPr>
          <w:rFonts w:eastAsia="IRNazanin" w:cs="IRNazanin"/>
          <w:b w:val="false"/>
          <w:bCs w:val="false"/>
          <w:i w:val="false"/>
          <w:iCs w:val="false"/>
          <w:color w:val="333333"/>
          <w:sz w:val="20"/>
          <w:szCs w:val="20"/>
          <w:rtl w:val="true"/>
        </w:rPr>
        <w:t>.</w:t>
      </w:r>
    </w:p>
  </w:footnote>
  <w:footnote w:id="4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و</w:t>
      </w:r>
      <w:r>
        <w:rPr>
          <w:rFonts w:eastAsia="IRNazanin" w:cs="IRNazanin"/>
          <w:b w:val="false"/>
          <w:bCs w:val="false"/>
          <w:i w:val="false"/>
          <w:iCs w:val="false"/>
          <w:color w:val="333333"/>
          <w:sz w:val="20"/>
          <w:szCs w:val="20"/>
          <w:rtl w:val="true"/>
        </w:rPr>
        <w:t>.</w:t>
      </w:r>
    </w:p>
  </w:footnote>
  <w:footnote w:id="4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شبانروزى</w:t>
      </w:r>
      <w:r>
        <w:rPr>
          <w:rFonts w:eastAsia="IRNazanin" w:cs="IRNazanin"/>
          <w:b w:val="false"/>
          <w:bCs w:val="false"/>
          <w:i w:val="false"/>
          <w:iCs w:val="false"/>
          <w:color w:val="333333"/>
          <w:sz w:val="20"/>
          <w:szCs w:val="20"/>
          <w:rtl w:val="true"/>
        </w:rPr>
        <w:t>.</w:t>
      </w:r>
    </w:p>
  </w:footnote>
  <w:footnote w:id="4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پيدا شد</w:t>
      </w:r>
      <w:r>
        <w:rPr>
          <w:rFonts w:eastAsia="IRNazanin" w:cs="IRNazanin"/>
          <w:b w:val="false"/>
          <w:bCs w:val="false"/>
          <w:i w:val="false"/>
          <w:iCs w:val="false"/>
          <w:color w:val="333333"/>
          <w:sz w:val="20"/>
          <w:szCs w:val="20"/>
          <w:rtl w:val="true"/>
        </w:rPr>
        <w:t>.</w:t>
      </w:r>
    </w:p>
  </w:footnote>
  <w:footnote w:id="4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ابراهيم زاد،وز،لت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به ابراهيم بزاد</w:t>
      </w:r>
      <w:r>
        <w:rPr>
          <w:rFonts w:eastAsia="IRNazanin" w:cs="IRNazanin"/>
          <w:b w:val="false"/>
          <w:bCs w:val="false"/>
          <w:i w:val="false"/>
          <w:iCs w:val="false"/>
          <w:color w:val="333333"/>
          <w:sz w:val="20"/>
          <w:szCs w:val="20"/>
          <w:rtl w:val="true"/>
        </w:rPr>
        <w:t>.</w:t>
      </w:r>
    </w:p>
  </w:footnote>
  <w:footnote w:id="4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مج و ديگر نسخه بدلها زايد مى نمايد</w:t>
      </w:r>
      <w:r>
        <w:rPr>
          <w:rFonts w:eastAsia="IRNazanin" w:cs="IRNazanin"/>
          <w:b w:val="false"/>
          <w:bCs w:val="false"/>
          <w:i w:val="false"/>
          <w:iCs w:val="false"/>
          <w:color w:val="333333"/>
          <w:sz w:val="20"/>
          <w:szCs w:val="20"/>
          <w:rtl w:val="true"/>
        </w:rPr>
        <w:t>.</w:t>
      </w:r>
    </w:p>
  </w:footnote>
  <w:footnote w:id="4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بداشت</w:t>
      </w:r>
      <w:r>
        <w:rPr>
          <w:rFonts w:eastAsia="IRNazanin" w:cs="IRNazanin"/>
          <w:b w:val="false"/>
          <w:bCs w:val="false"/>
          <w:i w:val="false"/>
          <w:iCs w:val="false"/>
          <w:color w:val="333333"/>
          <w:sz w:val="20"/>
          <w:szCs w:val="20"/>
          <w:rtl w:val="true"/>
        </w:rPr>
        <w:t>.</w:t>
      </w:r>
    </w:p>
  </w:footnote>
  <w:footnote w:id="4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شد،كه بعدا كلمه خط خورده است</w:t>
      </w:r>
      <w:r>
        <w:rPr>
          <w:rFonts w:eastAsia="IRNazanin" w:cs="IRNazanin"/>
          <w:b w:val="false"/>
          <w:bCs w:val="false"/>
          <w:i w:val="false"/>
          <w:iCs w:val="false"/>
          <w:color w:val="333333"/>
          <w:sz w:val="20"/>
          <w:szCs w:val="20"/>
          <w:rtl w:val="true"/>
        </w:rPr>
        <w:t>.</w:t>
      </w:r>
    </w:p>
  </w:footnote>
  <w:footnote w:id="4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گفت</w:t>
      </w:r>
      <w:r>
        <w:rPr>
          <w:rFonts w:eastAsia="IRNazanin" w:cs="IRNazanin"/>
          <w:b w:val="false"/>
          <w:bCs w:val="false"/>
          <w:i w:val="false"/>
          <w:iCs w:val="false"/>
          <w:color w:val="333333"/>
          <w:sz w:val="20"/>
          <w:szCs w:val="20"/>
          <w:rtl w:val="true"/>
        </w:rPr>
        <w:t>.</w:t>
      </w:r>
    </w:p>
  </w:footnote>
  <w:footnote w:id="4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خداى،با توجّه به مج،وز زايد مى نمايد</w:t>
      </w:r>
      <w:r>
        <w:rPr>
          <w:rFonts w:eastAsia="IRNazanin" w:cs="IRNazanin"/>
          <w:b w:val="false"/>
          <w:bCs w:val="false"/>
          <w:i w:val="false"/>
          <w:iCs w:val="false"/>
          <w:color w:val="333333"/>
          <w:sz w:val="20"/>
          <w:szCs w:val="20"/>
          <w:rtl w:val="true"/>
        </w:rPr>
        <w:t>.</w:t>
      </w:r>
    </w:p>
  </w:footnote>
  <w:footnote w:id="4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4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گوسپند،مت،آج،لب،آف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4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نهاده</w:t>
      </w:r>
      <w:r>
        <w:rPr>
          <w:rFonts w:eastAsia="IRNazanin" w:cs="IRNazanin"/>
          <w:b w:val="false"/>
          <w:bCs w:val="false"/>
          <w:i w:val="false"/>
          <w:iCs w:val="false"/>
          <w:color w:val="333333"/>
          <w:sz w:val="20"/>
          <w:szCs w:val="20"/>
          <w:rtl w:val="true"/>
        </w:rPr>
        <w:t>.</w:t>
      </w:r>
    </w:p>
  </w:footnote>
  <w:footnote w:id="4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گوسپند،مت،آج،لب،آف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4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4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دهنده اى</w:t>
      </w:r>
      <w:r>
        <w:rPr>
          <w:rFonts w:eastAsia="IRNazanin" w:cs="IRNazanin"/>
          <w:b w:val="false"/>
          <w:bCs w:val="false"/>
          <w:i w:val="false"/>
          <w:iCs w:val="false"/>
          <w:color w:val="333333"/>
          <w:sz w:val="20"/>
          <w:szCs w:val="20"/>
          <w:rtl w:val="true"/>
        </w:rPr>
        <w:t>.</w:t>
      </w:r>
    </w:p>
  </w:footnote>
  <w:footnote w:id="4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ستارگان</w:t>
      </w:r>
      <w:r>
        <w:rPr>
          <w:rFonts w:eastAsia="IRNazanin" w:cs="IRNazanin"/>
          <w:b w:val="false"/>
          <w:bCs w:val="false"/>
          <w:i w:val="false"/>
          <w:iCs w:val="false"/>
          <w:color w:val="333333"/>
          <w:sz w:val="20"/>
          <w:szCs w:val="20"/>
          <w:rtl w:val="true"/>
        </w:rPr>
        <w:t>.</w:t>
      </w:r>
    </w:p>
  </w:footnote>
  <w:footnote w:id="4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فعل،با توجّه به مج و مفهوم عبارت تصحيح شد</w:t>
      </w:r>
      <w:r>
        <w:rPr>
          <w:rFonts w:eastAsia="IRNazanin" w:cs="IRNazanin"/>
          <w:b w:val="false"/>
          <w:bCs w:val="false"/>
          <w:i w:val="false"/>
          <w:iCs w:val="false"/>
          <w:color w:val="333333"/>
          <w:sz w:val="20"/>
          <w:szCs w:val="20"/>
          <w:rtl w:val="true"/>
        </w:rPr>
        <w:t>.</w:t>
      </w:r>
    </w:p>
  </w:footnote>
  <w:footnote w:id="4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4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p>
  </w:footnote>
  <w:footnote w:id="4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موردى،با توجّه به مج تصحيح شد</w:t>
      </w:r>
      <w:r>
        <w:rPr>
          <w:rFonts w:eastAsia="IRNazanin" w:cs="IRNazanin"/>
          <w:b w:val="false"/>
          <w:bCs w:val="false"/>
          <w:i w:val="false"/>
          <w:iCs w:val="false"/>
          <w:color w:val="333333"/>
          <w:sz w:val="20"/>
          <w:szCs w:val="20"/>
          <w:rtl w:val="true"/>
        </w:rPr>
        <w:t>.</w:t>
      </w:r>
    </w:p>
  </w:footnote>
  <w:footnote w:id="4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w:t>
      </w:r>
    </w:p>
  </w:footnote>
  <w:footnote w:id="4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4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مقدارا،با توجّه به مج تصحيح شد</w:t>
      </w:r>
      <w:r>
        <w:rPr>
          <w:rFonts w:eastAsia="IRNazanin" w:cs="IRNazanin"/>
          <w:b w:val="false"/>
          <w:bCs w:val="false"/>
          <w:i w:val="false"/>
          <w:iCs w:val="false"/>
          <w:color w:val="333333"/>
          <w:sz w:val="20"/>
          <w:szCs w:val="20"/>
          <w:rtl w:val="true"/>
        </w:rPr>
        <w:t>.</w:t>
      </w:r>
    </w:p>
  </w:footnote>
  <w:footnote w:id="4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p>
  </w:footnote>
  <w:footnote w:id="4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w:t>
      </w:r>
    </w:p>
  </w:footnote>
  <w:footnote w:id="4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خبرها</w:t>
      </w:r>
      <w:r>
        <w:rPr>
          <w:rFonts w:eastAsia="IRNazanin" w:cs="IRNazanin"/>
          <w:b w:val="false"/>
          <w:bCs w:val="false"/>
          <w:i w:val="false"/>
          <w:iCs w:val="false"/>
          <w:color w:val="333333"/>
          <w:sz w:val="20"/>
          <w:szCs w:val="20"/>
          <w:rtl w:val="true"/>
        </w:rPr>
        <w:t>.</w:t>
      </w:r>
    </w:p>
  </w:footnote>
  <w:footnote w:id="4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4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به من</w:t>
      </w:r>
      <w:r>
        <w:rPr>
          <w:rFonts w:eastAsia="IRNazanin" w:cs="IRNazanin"/>
          <w:b w:val="false"/>
          <w:bCs w:val="false"/>
          <w:i w:val="false"/>
          <w:iCs w:val="false"/>
          <w:color w:val="333333"/>
          <w:sz w:val="20"/>
          <w:szCs w:val="20"/>
          <w:rtl w:val="true"/>
        </w:rPr>
        <w:t>.</w:t>
      </w:r>
    </w:p>
  </w:footnote>
  <w:footnote w:id="4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گزارد</w:t>
      </w:r>
      <w:r>
        <w:rPr>
          <w:rFonts w:eastAsia="IRNazanin" w:cs="IRNazanin"/>
          <w:b w:val="false"/>
          <w:bCs w:val="false"/>
          <w:i w:val="false"/>
          <w:iCs w:val="false"/>
          <w:color w:val="333333"/>
          <w:sz w:val="20"/>
          <w:szCs w:val="20"/>
          <w:rtl w:val="true"/>
        </w:rPr>
        <w:t>.</w:t>
      </w:r>
    </w:p>
  </w:footnote>
  <w:footnote w:id="4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نيفكنم</w:t>
      </w:r>
      <w:r>
        <w:rPr>
          <w:rFonts w:eastAsia="IRNazanin" w:cs="IRNazanin"/>
          <w:b w:val="false"/>
          <w:bCs w:val="false"/>
          <w:i w:val="false"/>
          <w:iCs w:val="false"/>
          <w:color w:val="333333"/>
          <w:sz w:val="20"/>
          <w:szCs w:val="20"/>
          <w:rtl w:val="true"/>
        </w:rPr>
        <w:t>.</w:t>
      </w:r>
    </w:p>
  </w:footnote>
  <w:footnote w:id="4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w:t>
      </w:r>
      <w:r>
        <w:rPr>
          <w:rFonts w:eastAsia="IRNazanin" w:cs="IRNazanin"/>
          <w:b w:val="false"/>
          <w:bCs w:val="false"/>
          <w:i w:val="false"/>
          <w:iCs w:val="false"/>
          <w:color w:val="333333"/>
          <w:sz w:val="20"/>
          <w:szCs w:val="20"/>
          <w:rtl w:val="true"/>
        </w:rPr>
        <w:t>.</w:t>
      </w:r>
    </w:p>
  </w:footnote>
  <w:footnote w:id="4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w:t>
      </w:r>
      <w:r>
        <w:rPr>
          <w:rFonts w:eastAsia="IRNazanin" w:cs="IRNazanin"/>
          <w:b w:val="false"/>
          <w:bCs w:val="false"/>
          <w:i w:val="false"/>
          <w:iCs w:val="false"/>
          <w:color w:val="333333"/>
          <w:sz w:val="20"/>
          <w:szCs w:val="20"/>
          <w:rtl w:val="true"/>
        </w:rPr>
        <w:t>.</w:t>
      </w:r>
    </w:p>
  </w:footnote>
  <w:footnote w:id="4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4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بيازمايم</w:t>
      </w:r>
      <w:r>
        <w:rPr>
          <w:rFonts w:eastAsia="IRNazanin" w:cs="IRNazanin"/>
          <w:b w:val="false"/>
          <w:bCs w:val="false"/>
          <w:i w:val="false"/>
          <w:iCs w:val="false"/>
          <w:color w:val="333333"/>
          <w:sz w:val="20"/>
          <w:szCs w:val="20"/>
          <w:rtl w:val="true"/>
        </w:rPr>
        <w:t>.</w:t>
      </w:r>
    </w:p>
  </w:footnote>
  <w:footnote w:id="4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برآمده</w:t>
      </w:r>
      <w:r>
        <w:rPr>
          <w:rFonts w:eastAsia="IRNazanin" w:cs="IRNazanin"/>
          <w:b w:val="false"/>
          <w:bCs w:val="false"/>
          <w:i w:val="false"/>
          <w:iCs w:val="false"/>
          <w:color w:val="333333"/>
          <w:sz w:val="20"/>
          <w:szCs w:val="20"/>
          <w:rtl w:val="true"/>
        </w:rPr>
        <w:t>.</w:t>
      </w:r>
    </w:p>
  </w:footnote>
  <w:footnote w:id="4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4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w:t>
      </w:r>
    </w:p>
  </w:footnote>
  <w:footnote w:id="4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پرستيد</w:t>
      </w:r>
      <w:r>
        <w:rPr>
          <w:rFonts w:eastAsia="IRNazanin" w:cs="IRNazanin"/>
          <w:b w:val="false"/>
          <w:bCs w:val="false"/>
          <w:i w:val="false"/>
          <w:iCs w:val="false"/>
          <w:color w:val="333333"/>
          <w:sz w:val="20"/>
          <w:szCs w:val="20"/>
          <w:rtl w:val="true"/>
        </w:rPr>
        <w:t>.</w:t>
      </w:r>
    </w:p>
  </w:footnote>
  <w:footnote w:id="4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4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لابه</w:t>
      </w:r>
      <w:r>
        <w:rPr>
          <w:rFonts w:eastAsia="IRNazanin" w:cs="IRNazanin"/>
          <w:b w:val="false"/>
          <w:bCs w:val="false"/>
          <w:i w:val="false"/>
          <w:iCs w:val="false"/>
          <w:color w:val="333333"/>
          <w:sz w:val="20"/>
          <w:szCs w:val="20"/>
          <w:rtl w:val="true"/>
        </w:rPr>
        <w:t>.</w:t>
      </w:r>
    </w:p>
  </w:footnote>
  <w:footnote w:id="4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دانيد</w:t>
      </w:r>
      <w:r>
        <w:rPr>
          <w:rFonts w:eastAsia="IRNazanin" w:cs="IRNazanin"/>
          <w:b w:val="false"/>
          <w:bCs w:val="false"/>
          <w:i w:val="false"/>
          <w:iCs w:val="false"/>
          <w:color w:val="333333"/>
          <w:sz w:val="20"/>
          <w:szCs w:val="20"/>
          <w:rtl w:val="true"/>
        </w:rPr>
        <w:t>.</w:t>
      </w:r>
    </w:p>
  </w:footnote>
  <w:footnote w:id="4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بشويم</w:t>
      </w:r>
      <w:r>
        <w:rPr>
          <w:rFonts w:eastAsia="IRNazanin" w:cs="IRNazanin"/>
          <w:b w:val="false"/>
          <w:bCs w:val="false"/>
          <w:i w:val="false"/>
          <w:iCs w:val="false"/>
          <w:color w:val="333333"/>
          <w:sz w:val="20"/>
          <w:szCs w:val="20"/>
          <w:rtl w:val="true"/>
        </w:rPr>
        <w:t>.</w:t>
      </w:r>
    </w:p>
  </w:footnote>
  <w:footnote w:id="4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بيفگند</w:t>
      </w:r>
      <w:r>
        <w:rPr>
          <w:rFonts w:eastAsia="IRNazanin" w:cs="IRNazanin"/>
          <w:b w:val="false"/>
          <w:bCs w:val="false"/>
          <w:i w:val="false"/>
          <w:iCs w:val="false"/>
          <w:color w:val="333333"/>
          <w:sz w:val="20"/>
          <w:szCs w:val="20"/>
          <w:rtl w:val="true"/>
        </w:rPr>
        <w:t>.</w:t>
      </w:r>
    </w:p>
  </w:footnote>
  <w:footnote w:id="4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كذّبتكم،با توجّه به مج تصحيح شد</w:t>
      </w:r>
      <w:r>
        <w:rPr>
          <w:rFonts w:eastAsia="IRNazanin" w:cs="IRNazanin"/>
          <w:b w:val="false"/>
          <w:bCs w:val="false"/>
          <w:i w:val="false"/>
          <w:iCs w:val="false"/>
          <w:color w:val="333333"/>
          <w:sz w:val="20"/>
          <w:szCs w:val="20"/>
          <w:rtl w:val="true"/>
        </w:rPr>
        <w:t>.</w:t>
      </w:r>
    </w:p>
  </w:footnote>
  <w:footnote w:id="4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كذّبتكم،با توجّه به مج تصحيح شد</w:t>
      </w:r>
      <w:r>
        <w:rPr>
          <w:rFonts w:eastAsia="IRNazanin" w:cs="IRNazanin"/>
          <w:b w:val="false"/>
          <w:bCs w:val="false"/>
          <w:i w:val="false"/>
          <w:iCs w:val="false"/>
          <w:color w:val="333333"/>
          <w:sz w:val="20"/>
          <w:szCs w:val="20"/>
          <w:rtl w:val="true"/>
        </w:rPr>
        <w:t>.</w:t>
      </w:r>
    </w:p>
  </w:footnote>
  <w:footnote w:id="4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الظفر،با توجّه به مج تصحيح شد</w:t>
      </w:r>
      <w:r>
        <w:rPr>
          <w:rFonts w:eastAsia="IRNazanin" w:cs="IRNazanin"/>
          <w:b w:val="false"/>
          <w:bCs w:val="false"/>
          <w:i w:val="false"/>
          <w:iCs w:val="false"/>
          <w:color w:val="333333"/>
          <w:sz w:val="20"/>
          <w:szCs w:val="20"/>
          <w:rtl w:val="true"/>
        </w:rPr>
        <w:t>.</w:t>
      </w:r>
    </w:p>
  </w:footnote>
  <w:footnote w:id="4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بيفگند</w:t>
      </w:r>
      <w:r>
        <w:rPr>
          <w:rFonts w:eastAsia="IRNazanin" w:cs="IRNazanin"/>
          <w:b w:val="false"/>
          <w:bCs w:val="false"/>
          <w:i w:val="false"/>
          <w:iCs w:val="false"/>
          <w:color w:val="333333"/>
          <w:sz w:val="20"/>
          <w:szCs w:val="20"/>
          <w:rtl w:val="true"/>
        </w:rPr>
        <w:t>.</w:t>
      </w:r>
    </w:p>
  </w:footnote>
  <w:footnote w:id="4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آوردم،با توجّه به سياق عبارات از چاپ مرحوم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شد،آج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w:t>
      </w:r>
      <w:r>
        <w:rPr>
          <w:rFonts w:eastAsia="IRNazanin" w:cs="IRNazanin"/>
          <w:b w:val="false"/>
          <w:bCs w:val="false"/>
          <w:i w:val="false"/>
          <w:iCs w:val="false"/>
          <w:color w:val="333333"/>
          <w:sz w:val="20"/>
          <w:szCs w:val="20"/>
          <w:rtl w:val="true"/>
        </w:rPr>
        <w:t>.</w:t>
      </w:r>
    </w:p>
  </w:footnote>
  <w:footnote w:id="4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w:t>
      </w:r>
      <w:r>
        <w:rPr>
          <w:rFonts w:eastAsia="IRNazanin" w:cs="IRNazanin"/>
          <w:b w:val="false"/>
          <w:bCs w:val="false"/>
          <w:i w:val="false"/>
          <w:iCs w:val="false"/>
          <w:color w:val="333333"/>
          <w:sz w:val="20"/>
          <w:szCs w:val="20"/>
          <w:rtl w:val="true"/>
        </w:rPr>
        <w:t>.</w:t>
      </w:r>
    </w:p>
  </w:footnote>
  <w:footnote w:id="4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حسد</w:t>
      </w:r>
      <w:r>
        <w:rPr>
          <w:rFonts w:eastAsia="IRNazanin" w:cs="IRNazanin"/>
          <w:b w:val="false"/>
          <w:bCs w:val="false"/>
          <w:i w:val="false"/>
          <w:iCs w:val="false"/>
          <w:color w:val="333333"/>
          <w:sz w:val="20"/>
          <w:szCs w:val="20"/>
          <w:rtl w:val="true"/>
        </w:rPr>
        <w:t>.</w:t>
      </w:r>
    </w:p>
  </w:footnote>
  <w:footnote w:id="4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سكونى</w:t>
      </w:r>
      <w:r>
        <w:rPr>
          <w:rFonts w:eastAsia="IRNazanin" w:cs="IRNazanin"/>
          <w:b w:val="false"/>
          <w:bCs w:val="false"/>
          <w:i w:val="false"/>
          <w:iCs w:val="false"/>
          <w:color w:val="333333"/>
          <w:sz w:val="20"/>
          <w:szCs w:val="20"/>
          <w:rtl w:val="true"/>
        </w:rPr>
        <w:t>.</w:t>
      </w:r>
    </w:p>
  </w:footnote>
  <w:footnote w:id="4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كردمانى</w:t>
      </w:r>
      <w:r>
        <w:rPr>
          <w:rFonts w:eastAsia="IRNazanin" w:cs="IRNazanin"/>
          <w:b w:val="false"/>
          <w:bCs w:val="false"/>
          <w:i w:val="false"/>
          <w:iCs w:val="false"/>
          <w:color w:val="333333"/>
          <w:sz w:val="20"/>
          <w:szCs w:val="20"/>
          <w:rtl w:val="true"/>
        </w:rPr>
        <w:t>.</w:t>
      </w:r>
    </w:p>
  </w:footnote>
  <w:footnote w:id="4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w:t>
      </w:r>
    </w:p>
  </w:footnote>
  <w:footnote w:id="4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أجنّة،با توجه به مج،وز تصحيح شد</w:t>
      </w:r>
      <w:r>
        <w:rPr>
          <w:rFonts w:eastAsia="IRNazanin" w:cs="IRNazanin"/>
          <w:b w:val="false"/>
          <w:bCs w:val="false"/>
          <w:i w:val="false"/>
          <w:iCs w:val="false"/>
          <w:color w:val="333333"/>
          <w:sz w:val="20"/>
          <w:szCs w:val="20"/>
          <w:rtl w:val="true"/>
        </w:rPr>
        <w:t>.</w:t>
      </w:r>
    </w:p>
  </w:footnote>
  <w:footnote w:id="4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اساس،مج،وز،آج،لب،بم،لت،آن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رأى،با توجّه به ضبط قرآن مجيد آورده شد</w:t>
      </w:r>
      <w:r>
        <w:rPr>
          <w:rFonts w:eastAsia="IRNazanin" w:cs="IRNazanin"/>
          <w:b w:val="false"/>
          <w:bCs w:val="false"/>
          <w:i w:val="false"/>
          <w:iCs w:val="false"/>
          <w:color w:val="333333"/>
          <w:sz w:val="20"/>
          <w:szCs w:val="20"/>
          <w:rtl w:val="true"/>
        </w:rPr>
        <w:t>.</w:t>
      </w:r>
    </w:p>
  </w:footnote>
  <w:footnote w:id="4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و كسائى</w:t>
      </w:r>
      <w:r>
        <w:rPr>
          <w:rFonts w:eastAsia="IRNazanin" w:cs="IRNazanin"/>
          <w:b w:val="false"/>
          <w:bCs w:val="false"/>
          <w:i w:val="false"/>
          <w:iCs w:val="false"/>
          <w:color w:val="333333"/>
          <w:sz w:val="20"/>
          <w:szCs w:val="20"/>
          <w:rtl w:val="true"/>
        </w:rPr>
        <w:t>.</w:t>
      </w:r>
    </w:p>
  </w:footnote>
  <w:footnote w:id="4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داحونى</w:t>
      </w:r>
      <w:r>
        <w:rPr>
          <w:rFonts w:eastAsia="IRNazanin" w:cs="IRNazanin"/>
          <w:b w:val="false"/>
          <w:bCs w:val="false"/>
          <w:i w:val="false"/>
          <w:iCs w:val="false"/>
          <w:color w:val="333333"/>
          <w:sz w:val="20"/>
          <w:szCs w:val="20"/>
          <w:rtl w:val="true"/>
        </w:rPr>
        <w:t>.</w:t>
      </w:r>
    </w:p>
  </w:footnote>
  <w:footnote w:id="4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w:t>
      </w:r>
      <w:r>
        <w:rPr>
          <w:rFonts w:eastAsia="IRNazanin" w:cs="IRNazanin"/>
          <w:b w:val="false"/>
          <w:bCs w:val="false"/>
          <w:i w:val="false"/>
          <w:iCs w:val="false"/>
          <w:color w:val="333333"/>
          <w:sz w:val="20"/>
          <w:szCs w:val="20"/>
          <w:rtl w:val="true"/>
        </w:rPr>
        <w:t>.</w:t>
      </w:r>
    </w:p>
  </w:footnote>
  <w:footnote w:id="4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ذوات الياست</w:t>
      </w:r>
      <w:r>
        <w:rPr>
          <w:rFonts w:eastAsia="IRNazanin" w:cs="IRNazanin"/>
          <w:b w:val="false"/>
          <w:bCs w:val="false"/>
          <w:i w:val="false"/>
          <w:iCs w:val="false"/>
          <w:color w:val="333333"/>
          <w:sz w:val="20"/>
          <w:szCs w:val="20"/>
          <w:rtl w:val="true"/>
        </w:rPr>
        <w:t>.</w:t>
      </w:r>
    </w:p>
  </w:footnote>
  <w:footnote w:id="4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w:t>
      </w:r>
      <w:r>
        <w:rPr>
          <w:rFonts w:eastAsia="IRNazanin" w:cs="IRNazanin"/>
          <w:b w:val="false"/>
          <w:bCs w:val="false"/>
          <w:i w:val="false"/>
          <w:iCs w:val="false"/>
          <w:color w:val="333333"/>
          <w:sz w:val="20"/>
          <w:szCs w:val="20"/>
          <w:rtl w:val="true"/>
        </w:rPr>
        <w:t>.</w:t>
      </w:r>
    </w:p>
  </w:footnote>
  <w:footnote w:id="4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w:t>
      </w:r>
      <w:r>
        <w:rPr>
          <w:rFonts w:eastAsia="IRNazanin" w:cs="IRNazanin"/>
          <w:b w:val="false"/>
          <w:bCs w:val="false"/>
          <w:i w:val="false"/>
          <w:iCs w:val="false"/>
          <w:color w:val="333333"/>
          <w:sz w:val="20"/>
          <w:szCs w:val="20"/>
          <w:rtl w:val="true"/>
        </w:rPr>
        <w:t>.</w:t>
      </w:r>
    </w:p>
  </w:footnote>
  <w:footnote w:id="4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خاك و</w:t>
      </w:r>
      <w:r>
        <w:rPr>
          <w:rFonts w:eastAsia="IRNazanin" w:cs="IRNazanin"/>
          <w:b w:val="false"/>
          <w:bCs w:val="false"/>
          <w:i w:val="false"/>
          <w:iCs w:val="false"/>
          <w:color w:val="333333"/>
          <w:sz w:val="20"/>
          <w:szCs w:val="20"/>
          <w:rtl w:val="true"/>
        </w:rPr>
        <w:t>.</w:t>
      </w:r>
    </w:p>
  </w:footnote>
  <w:footnote w:id="4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الحتف</w:t>
      </w:r>
      <w:r>
        <w:rPr>
          <w:rFonts w:eastAsia="IRNazanin" w:cs="IRNazanin"/>
          <w:b w:val="false"/>
          <w:bCs w:val="false"/>
          <w:i w:val="false"/>
          <w:iCs w:val="false"/>
          <w:color w:val="333333"/>
          <w:sz w:val="20"/>
          <w:szCs w:val="20"/>
          <w:rtl w:val="true"/>
        </w:rPr>
        <w:t>.</w:t>
      </w:r>
    </w:p>
  </w:footnote>
  <w:footnote w:id="4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نشايد</w:t>
      </w:r>
      <w:r>
        <w:rPr>
          <w:rFonts w:eastAsia="IRNazanin" w:cs="IRNazanin"/>
          <w:b w:val="false"/>
          <w:bCs w:val="false"/>
          <w:i w:val="false"/>
          <w:iCs w:val="false"/>
          <w:color w:val="333333"/>
          <w:sz w:val="20"/>
          <w:szCs w:val="20"/>
          <w:rtl w:val="true"/>
        </w:rPr>
        <w:t>.</w:t>
      </w:r>
    </w:p>
  </w:footnote>
  <w:footnote w:id="4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گردن و پاى</w:t>
      </w:r>
      <w:r>
        <w:rPr>
          <w:rFonts w:eastAsia="IRNazanin" w:cs="IRNazanin"/>
          <w:b w:val="false"/>
          <w:bCs w:val="false"/>
          <w:i w:val="false"/>
          <w:iCs w:val="false"/>
          <w:color w:val="333333"/>
          <w:sz w:val="20"/>
          <w:szCs w:val="20"/>
          <w:rtl w:val="true"/>
        </w:rPr>
        <w:t>.</w:t>
      </w:r>
    </w:p>
  </w:footnote>
  <w:footnote w:id="4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بستى و او بر زمين كشيدى</w:t>
      </w:r>
      <w:r>
        <w:rPr>
          <w:rFonts w:eastAsia="IRNazanin" w:cs="IRNazanin"/>
          <w:b w:val="false"/>
          <w:bCs w:val="false"/>
          <w:i w:val="false"/>
          <w:iCs w:val="false"/>
          <w:color w:val="333333"/>
          <w:sz w:val="20"/>
          <w:szCs w:val="20"/>
          <w:rtl w:val="true"/>
        </w:rPr>
        <w:t>.</w:t>
      </w:r>
    </w:p>
  </w:footnote>
  <w:footnote w:id="4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بستى و او بر زمين كشيدى</w:t>
      </w:r>
      <w:r>
        <w:rPr>
          <w:rFonts w:eastAsia="IRNazanin" w:cs="IRNazanin"/>
          <w:b w:val="false"/>
          <w:bCs w:val="false"/>
          <w:i w:val="false"/>
          <w:iCs w:val="false"/>
          <w:color w:val="333333"/>
          <w:sz w:val="20"/>
          <w:szCs w:val="20"/>
          <w:rtl w:val="true"/>
        </w:rPr>
        <w:t>.</w:t>
      </w:r>
    </w:p>
  </w:footnote>
  <w:footnote w:id="4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بازخوريد</w:t>
      </w:r>
      <w:r>
        <w:rPr>
          <w:rFonts w:eastAsia="IRNazanin" w:cs="IRNazanin"/>
          <w:b w:val="false"/>
          <w:bCs w:val="false"/>
          <w:i w:val="false"/>
          <w:iCs w:val="false"/>
          <w:color w:val="333333"/>
          <w:sz w:val="20"/>
          <w:szCs w:val="20"/>
          <w:rtl w:val="true"/>
        </w:rPr>
        <w:t>.</w:t>
      </w:r>
    </w:p>
  </w:footnote>
  <w:footnote w:id="4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نون را در ديگر</w:t>
      </w:r>
      <w:r>
        <w:rPr>
          <w:rFonts w:eastAsia="IRNazanin" w:cs="IRNazanin"/>
          <w:b w:val="false"/>
          <w:bCs w:val="false"/>
          <w:i w:val="false"/>
          <w:iCs w:val="false"/>
          <w:color w:val="333333"/>
          <w:sz w:val="20"/>
          <w:szCs w:val="20"/>
          <w:rtl w:val="true"/>
        </w:rPr>
        <w:t>.</w:t>
      </w:r>
    </w:p>
  </w:footnote>
  <w:footnote w:id="4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 است،با توجه به مج و ديگر نسخه ها،كذا در شعرانى،تبيان تصحيح شد</w:t>
      </w:r>
      <w:r>
        <w:rPr>
          <w:rFonts w:eastAsia="IRNazanin" w:cs="IRNazanin"/>
          <w:b w:val="false"/>
          <w:bCs w:val="false"/>
          <w:i w:val="false"/>
          <w:iCs w:val="false"/>
          <w:color w:val="333333"/>
          <w:sz w:val="20"/>
          <w:szCs w:val="20"/>
          <w:rtl w:val="true"/>
        </w:rPr>
        <w:t>.</w:t>
      </w:r>
    </w:p>
  </w:footnote>
  <w:footnote w:id="4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تخوفتنى،با توجه به مج و ديگر نسخه بدلها و كذا شعرانى،تبيان،مجمع البيان تصحيح شد</w:t>
      </w:r>
      <w:r>
        <w:rPr>
          <w:rFonts w:eastAsia="IRNazanin" w:cs="IRNazanin"/>
          <w:b w:val="false"/>
          <w:bCs w:val="false"/>
          <w:i w:val="false"/>
          <w:iCs w:val="false"/>
          <w:color w:val="333333"/>
          <w:sz w:val="20"/>
          <w:szCs w:val="20"/>
          <w:rtl w:val="true"/>
        </w:rPr>
        <w:t>.</w:t>
      </w:r>
    </w:p>
  </w:footnote>
  <w:footnote w:id="4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w:t>
      </w:r>
      <w:r>
        <w:rPr>
          <w:rFonts w:eastAsia="IRNazanin" w:cs="IRNazanin"/>
          <w:b w:val="false"/>
          <w:bCs w:val="false"/>
          <w:i w:val="false"/>
          <w:iCs w:val="false"/>
          <w:color w:val="333333"/>
          <w:sz w:val="20"/>
          <w:szCs w:val="20"/>
          <w:rtl w:val="true"/>
        </w:rPr>
        <w:t>.</w:t>
      </w:r>
    </w:p>
  </w:footnote>
  <w:footnote w:id="4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4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خصومت</w:t>
      </w:r>
      <w:r>
        <w:rPr>
          <w:rFonts w:eastAsia="IRNazanin" w:cs="IRNazanin"/>
          <w:b w:val="false"/>
          <w:bCs w:val="false"/>
          <w:i w:val="false"/>
          <w:iCs w:val="false"/>
          <w:color w:val="333333"/>
          <w:sz w:val="20"/>
          <w:szCs w:val="20"/>
          <w:rtl w:val="true"/>
        </w:rPr>
        <w:t>.</w:t>
      </w:r>
    </w:p>
  </w:footnote>
  <w:footnote w:id="4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4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كردۀ،با توجه به مج تصحيح شد</w:t>
      </w:r>
      <w:r>
        <w:rPr>
          <w:rFonts w:eastAsia="IRNazanin" w:cs="IRNazanin"/>
          <w:b w:val="false"/>
          <w:bCs w:val="false"/>
          <w:i w:val="false"/>
          <w:iCs w:val="false"/>
          <w:color w:val="333333"/>
          <w:sz w:val="20"/>
          <w:szCs w:val="20"/>
          <w:rtl w:val="true"/>
        </w:rPr>
        <w:t>.</w:t>
      </w:r>
    </w:p>
  </w:footnote>
  <w:footnote w:id="4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وز،مت،آف،لت،آن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جمادانند</w:t>
      </w:r>
      <w:r>
        <w:rPr>
          <w:rFonts w:eastAsia="IRNazanin" w:cs="IRNazanin"/>
          <w:b w:val="false"/>
          <w:bCs w:val="false"/>
          <w:i w:val="false"/>
          <w:iCs w:val="false"/>
          <w:color w:val="333333"/>
          <w:sz w:val="20"/>
          <w:szCs w:val="20"/>
          <w:rtl w:val="true"/>
        </w:rPr>
        <w:t>.</w:t>
      </w:r>
    </w:p>
  </w:footnote>
  <w:footnote w:id="4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 و تفكّر</w:t>
      </w:r>
      <w:r>
        <w:rPr>
          <w:rFonts w:eastAsia="IRNazanin" w:cs="IRNazanin"/>
          <w:b w:val="false"/>
          <w:bCs w:val="false"/>
          <w:i w:val="false"/>
          <w:iCs w:val="false"/>
          <w:color w:val="333333"/>
          <w:sz w:val="20"/>
          <w:szCs w:val="20"/>
          <w:rtl w:val="true"/>
        </w:rPr>
        <w:t>.</w:t>
      </w:r>
    </w:p>
  </w:footnote>
  <w:footnote w:id="4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4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كنيد</w:t>
      </w:r>
      <w:r>
        <w:rPr>
          <w:rFonts w:eastAsia="IRNazanin" w:cs="IRNazanin"/>
          <w:b w:val="false"/>
          <w:bCs w:val="false"/>
          <w:i w:val="false"/>
          <w:iCs w:val="false"/>
          <w:color w:val="333333"/>
          <w:sz w:val="20"/>
          <w:szCs w:val="20"/>
          <w:rtl w:val="true"/>
        </w:rPr>
        <w:t>.</w:t>
      </w:r>
    </w:p>
  </w:footnote>
  <w:footnote w:id="4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شريك</w:t>
      </w:r>
      <w:r>
        <w:rPr>
          <w:rFonts w:eastAsia="IRNazanin" w:cs="IRNazanin"/>
          <w:b w:val="false"/>
          <w:bCs w:val="false"/>
          <w:i w:val="false"/>
          <w:iCs w:val="false"/>
          <w:color w:val="333333"/>
          <w:sz w:val="20"/>
          <w:szCs w:val="20"/>
          <w:rtl w:val="true"/>
        </w:rPr>
        <w:t>.</w:t>
      </w:r>
    </w:p>
  </w:footnote>
  <w:footnote w:id="4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شريك</w:t>
      </w:r>
      <w:r>
        <w:rPr>
          <w:rFonts w:eastAsia="IRNazanin" w:cs="IRNazanin"/>
          <w:b w:val="false"/>
          <w:bCs w:val="false"/>
          <w:i w:val="false"/>
          <w:iCs w:val="false"/>
          <w:color w:val="333333"/>
          <w:sz w:val="20"/>
          <w:szCs w:val="20"/>
          <w:rtl w:val="true"/>
        </w:rPr>
        <w:t>.</w:t>
      </w:r>
    </w:p>
  </w:footnote>
  <w:footnote w:id="4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آريد</w:t>
      </w:r>
      <w:r>
        <w:rPr>
          <w:rFonts w:eastAsia="IRNazanin" w:cs="IRNazanin"/>
          <w:b w:val="false"/>
          <w:bCs w:val="false"/>
          <w:i w:val="false"/>
          <w:iCs w:val="false"/>
          <w:color w:val="333333"/>
          <w:sz w:val="20"/>
          <w:szCs w:val="20"/>
          <w:rtl w:val="true"/>
        </w:rPr>
        <w:t>.</w:t>
      </w:r>
    </w:p>
  </w:footnote>
  <w:footnote w:id="4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w:t>
      </w:r>
    </w:p>
  </w:footnote>
  <w:footnote w:id="4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نيايد</w:t>
      </w:r>
      <w:r>
        <w:rPr>
          <w:rFonts w:eastAsia="IRNazanin" w:cs="IRNazanin"/>
          <w:b w:val="false"/>
          <w:bCs w:val="false"/>
          <w:i w:val="false"/>
          <w:iCs w:val="false"/>
          <w:color w:val="333333"/>
          <w:sz w:val="20"/>
          <w:szCs w:val="20"/>
          <w:rtl w:val="true"/>
        </w:rPr>
        <w:t>.</w:t>
      </w:r>
    </w:p>
  </w:footnote>
  <w:footnote w:id="4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تر</w:t>
      </w:r>
      <w:r>
        <w:rPr>
          <w:rFonts w:eastAsia="IRNazanin" w:cs="IRNazanin"/>
          <w:b w:val="false"/>
          <w:bCs w:val="false"/>
          <w:i w:val="false"/>
          <w:iCs w:val="false"/>
          <w:color w:val="333333"/>
          <w:sz w:val="20"/>
          <w:szCs w:val="20"/>
          <w:rtl w:val="true"/>
        </w:rPr>
        <w:t>.</w:t>
      </w:r>
    </w:p>
  </w:footnote>
  <w:footnote w:id="4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w:t>
      </w:r>
      <w:r>
        <w:rPr>
          <w:rFonts w:eastAsia="IRNazanin" w:cs="IRNazanin"/>
          <w:b w:val="false"/>
          <w:bCs w:val="false"/>
          <w:i w:val="false"/>
          <w:iCs w:val="false"/>
          <w:color w:val="333333"/>
          <w:sz w:val="20"/>
          <w:szCs w:val="20"/>
          <w:rtl w:val="true"/>
        </w:rPr>
        <w:t>.</w:t>
      </w:r>
    </w:p>
  </w:footnote>
  <w:footnote w:id="4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آريد</w:t>
      </w:r>
      <w:r>
        <w:rPr>
          <w:rFonts w:eastAsia="IRNazanin" w:cs="IRNazanin"/>
          <w:b w:val="false"/>
          <w:bCs w:val="false"/>
          <w:i w:val="false"/>
          <w:iCs w:val="false"/>
          <w:color w:val="333333"/>
          <w:sz w:val="20"/>
          <w:szCs w:val="20"/>
          <w:rtl w:val="true"/>
        </w:rPr>
        <w:t>.</w:t>
      </w:r>
    </w:p>
  </w:footnote>
  <w:footnote w:id="4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مج،وز،مت،مل،با</w:t>
      </w:r>
      <w:r>
        <w:rPr>
          <w:rFonts w:eastAsia="IRNazanin" w:cs="IRNazanin"/>
          <w:b w:val="false"/>
          <w:bCs w:val="false"/>
          <w:i w:val="false"/>
          <w:iCs w:val="false"/>
          <w:color w:val="333333"/>
          <w:sz w:val="20"/>
          <w:szCs w:val="20"/>
          <w:rtl w:val="true"/>
        </w:rPr>
        <w:t>.</w:t>
      </w:r>
    </w:p>
  </w:footnote>
  <w:footnote w:id="4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مج،وز،مت،مل،با</w:t>
      </w:r>
      <w:r>
        <w:rPr>
          <w:rFonts w:eastAsia="IRNazanin" w:cs="IRNazanin"/>
          <w:b w:val="false"/>
          <w:bCs w:val="false"/>
          <w:i w:val="false"/>
          <w:iCs w:val="false"/>
          <w:color w:val="333333"/>
          <w:sz w:val="20"/>
          <w:szCs w:val="20"/>
          <w:rtl w:val="true"/>
        </w:rPr>
        <w:t>.</w:t>
      </w:r>
    </w:p>
  </w:footnote>
  <w:footnote w:id="4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بفرستاد،آن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w:t>
      </w:r>
      <w:r>
        <w:rPr>
          <w:rFonts w:eastAsia="IRNazanin" w:cs="IRNazanin"/>
          <w:b w:val="false"/>
          <w:bCs w:val="false"/>
          <w:i w:val="false"/>
          <w:iCs w:val="false"/>
          <w:color w:val="333333"/>
          <w:sz w:val="20"/>
          <w:szCs w:val="20"/>
          <w:rtl w:val="true"/>
        </w:rPr>
        <w:t>.</w:t>
      </w:r>
    </w:p>
  </w:footnote>
  <w:footnote w:id="4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ترسيد</w:t>
      </w:r>
      <w:r>
        <w:rPr>
          <w:rFonts w:eastAsia="IRNazanin" w:cs="IRNazanin"/>
          <w:b w:val="false"/>
          <w:bCs w:val="false"/>
          <w:i w:val="false"/>
          <w:iCs w:val="false"/>
          <w:color w:val="333333"/>
          <w:sz w:val="20"/>
          <w:szCs w:val="20"/>
          <w:rtl w:val="true"/>
        </w:rPr>
        <w:t>.</w:t>
      </w:r>
    </w:p>
  </w:footnote>
  <w:footnote w:id="4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بدين</w:t>
      </w:r>
      <w:r>
        <w:rPr>
          <w:rFonts w:eastAsia="IRNazanin" w:cs="IRNazanin"/>
          <w:b w:val="false"/>
          <w:bCs w:val="false"/>
          <w:i w:val="false"/>
          <w:iCs w:val="false"/>
          <w:color w:val="333333"/>
          <w:sz w:val="20"/>
          <w:szCs w:val="20"/>
          <w:rtl w:val="true"/>
        </w:rPr>
        <w:t>.</w:t>
      </w:r>
    </w:p>
  </w:footnote>
  <w:footnote w:id="4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4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ببوشند</w:t>
      </w:r>
      <w:r>
        <w:rPr>
          <w:rFonts w:eastAsia="IRNazanin" w:cs="IRNazanin"/>
          <w:b w:val="false"/>
          <w:bCs w:val="false"/>
          <w:i w:val="false"/>
          <w:iCs w:val="false"/>
          <w:color w:val="333333"/>
          <w:sz w:val="20"/>
          <w:szCs w:val="20"/>
          <w:rtl w:val="true"/>
        </w:rPr>
        <w:t>.</w:t>
      </w:r>
    </w:p>
  </w:footnote>
  <w:footnote w:id="4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كعب،وز،مل،مر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الكعب</w:t>
      </w:r>
      <w:r>
        <w:rPr>
          <w:rFonts w:eastAsia="IRNazanin" w:cs="IRNazanin"/>
          <w:b w:val="false"/>
          <w:bCs w:val="false"/>
          <w:i w:val="false"/>
          <w:iCs w:val="false"/>
          <w:color w:val="333333"/>
          <w:sz w:val="20"/>
          <w:szCs w:val="20"/>
          <w:rtl w:val="true"/>
        </w:rPr>
        <w:t>.</w:t>
      </w:r>
    </w:p>
  </w:footnote>
  <w:footnote w:id="4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4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w:t>
      </w:r>
    </w:p>
  </w:footnote>
  <w:footnote w:id="4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4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4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كردند</w:t>
      </w:r>
      <w:r>
        <w:rPr>
          <w:rFonts w:eastAsia="IRNazanin" w:cs="IRNazanin"/>
          <w:b w:val="false"/>
          <w:bCs w:val="false"/>
          <w:i w:val="false"/>
          <w:iCs w:val="false"/>
          <w:color w:val="333333"/>
          <w:sz w:val="20"/>
          <w:szCs w:val="20"/>
          <w:rtl w:val="true"/>
        </w:rPr>
        <w:t>.</w:t>
      </w:r>
    </w:p>
  </w:footnote>
  <w:footnote w:id="4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باى ارض،با توجه به مج تصحيح شد</w:t>
      </w:r>
      <w:r>
        <w:rPr>
          <w:rFonts w:eastAsia="IRNazanin" w:cs="IRNazanin"/>
          <w:b w:val="false"/>
          <w:bCs w:val="false"/>
          <w:i w:val="false"/>
          <w:iCs w:val="false"/>
          <w:color w:val="333333"/>
          <w:sz w:val="20"/>
          <w:szCs w:val="20"/>
          <w:rtl w:val="true"/>
        </w:rPr>
        <w:t>.</w:t>
      </w:r>
    </w:p>
  </w:footnote>
  <w:footnote w:id="4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w:t>
      </w:r>
      <w:r>
        <w:rPr>
          <w:rFonts w:eastAsia="IRNazanin" w:cs="IRNazanin"/>
          <w:b w:val="false"/>
          <w:bCs w:val="false"/>
          <w:i w:val="false"/>
          <w:iCs w:val="false"/>
          <w:color w:val="333333"/>
          <w:sz w:val="20"/>
          <w:szCs w:val="20"/>
          <w:rtl w:val="true"/>
        </w:rPr>
        <w:t>.</w:t>
      </w:r>
    </w:p>
  </w:footnote>
  <w:footnote w:id="4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w:t>
      </w:r>
    </w:p>
  </w:footnote>
  <w:footnote w:id="4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p>
  </w:footnote>
  <w:footnote w:id="4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مرتبه</w:t>
      </w:r>
      <w:r>
        <w:rPr>
          <w:rFonts w:eastAsia="IRNazanin" w:cs="IRNazanin"/>
          <w:b w:val="false"/>
          <w:bCs w:val="false"/>
          <w:i w:val="false"/>
          <w:iCs w:val="false"/>
          <w:color w:val="333333"/>
          <w:sz w:val="20"/>
          <w:szCs w:val="20"/>
          <w:rtl w:val="true"/>
        </w:rPr>
        <w:t>.</w:t>
      </w:r>
    </w:p>
  </w:footnote>
  <w:footnote w:id="4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مج،مت،آج،لب،مل،لب شعرانى افزوده شد</w:t>
      </w:r>
      <w:r>
        <w:rPr>
          <w:rFonts w:eastAsia="IRNazanin" w:cs="IRNazanin"/>
          <w:b w:val="false"/>
          <w:bCs w:val="false"/>
          <w:i w:val="false"/>
          <w:iCs w:val="false"/>
          <w:color w:val="333333"/>
          <w:sz w:val="20"/>
          <w:szCs w:val="20"/>
          <w:rtl w:val="true"/>
        </w:rPr>
        <w:t>.</w:t>
      </w:r>
    </w:p>
  </w:footnote>
  <w:footnote w:id="4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ادب،با توجه به مج و ديگر نسخه بدلها تصحيح شد</w:t>
      </w:r>
      <w:r>
        <w:rPr>
          <w:rFonts w:eastAsia="IRNazanin" w:cs="IRNazanin"/>
          <w:b w:val="false"/>
          <w:bCs w:val="false"/>
          <w:i w:val="false"/>
          <w:iCs w:val="false"/>
          <w:color w:val="333333"/>
          <w:sz w:val="20"/>
          <w:szCs w:val="20"/>
          <w:rtl w:val="true"/>
        </w:rPr>
        <w:t>.</w:t>
      </w:r>
    </w:p>
  </w:footnote>
  <w:footnote w:id="4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بيختن</w:t>
      </w:r>
      <w:r>
        <w:rPr>
          <w:rFonts w:eastAsia="IRNazanin" w:cs="IRNazanin"/>
          <w:b w:val="false"/>
          <w:bCs w:val="false"/>
          <w:i w:val="false"/>
          <w:iCs w:val="false"/>
          <w:color w:val="333333"/>
          <w:sz w:val="20"/>
          <w:szCs w:val="20"/>
          <w:rtl w:val="true"/>
        </w:rPr>
        <w:t>.</w:t>
      </w:r>
    </w:p>
  </w:footnote>
  <w:footnote w:id="4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يهلكهم،با توجه به مج تصحيح شد</w:t>
      </w:r>
      <w:r>
        <w:rPr>
          <w:rFonts w:eastAsia="IRNazanin" w:cs="IRNazanin"/>
          <w:b w:val="false"/>
          <w:bCs w:val="false"/>
          <w:i w:val="false"/>
          <w:iCs w:val="false"/>
          <w:color w:val="333333"/>
          <w:sz w:val="20"/>
          <w:szCs w:val="20"/>
          <w:rtl w:val="true"/>
        </w:rPr>
        <w:t>.</w:t>
      </w:r>
    </w:p>
  </w:footnote>
  <w:footnote w:id="4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بيخته</w:t>
      </w:r>
      <w:r>
        <w:rPr>
          <w:rFonts w:eastAsia="IRNazanin" w:cs="IRNazanin"/>
          <w:b w:val="false"/>
          <w:bCs w:val="false"/>
          <w:i w:val="false"/>
          <w:iCs w:val="false"/>
          <w:color w:val="333333"/>
          <w:sz w:val="20"/>
          <w:szCs w:val="20"/>
          <w:rtl w:val="true"/>
        </w:rPr>
        <w:t>.</w:t>
      </w:r>
    </w:p>
  </w:footnote>
  <w:footnote w:id="4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وهبت</w:t>
      </w:r>
      <w:r>
        <w:rPr>
          <w:rFonts w:eastAsia="IRNazanin" w:cs="IRNazanin"/>
          <w:b w:val="false"/>
          <w:bCs w:val="false"/>
          <w:i w:val="false"/>
          <w:iCs w:val="false"/>
          <w:color w:val="333333"/>
          <w:sz w:val="20"/>
          <w:szCs w:val="20"/>
          <w:rtl w:val="true"/>
        </w:rPr>
        <w:t>.</w:t>
      </w:r>
    </w:p>
  </w:footnote>
  <w:footnote w:id="4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نرسد</w:t>
      </w:r>
      <w:r>
        <w:rPr>
          <w:rFonts w:eastAsia="IRNazanin" w:cs="IRNazanin"/>
          <w:b w:val="false"/>
          <w:bCs w:val="false"/>
          <w:i w:val="false"/>
          <w:iCs w:val="false"/>
          <w:color w:val="333333"/>
          <w:sz w:val="20"/>
          <w:szCs w:val="20"/>
          <w:rtl w:val="true"/>
        </w:rPr>
        <w:t>.</w:t>
      </w:r>
    </w:p>
  </w:footnote>
  <w:footnote w:id="4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مج،مت،مل،آف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4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4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4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4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w:t>
      </w:r>
    </w:p>
  </w:footnote>
  <w:footnote w:id="4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نكوكاران</w:t>
      </w:r>
      <w:r>
        <w:rPr>
          <w:rFonts w:eastAsia="IRNazanin" w:cs="IRNazanin"/>
          <w:b w:val="false"/>
          <w:bCs w:val="false"/>
          <w:i w:val="false"/>
          <w:iCs w:val="false"/>
          <w:color w:val="333333"/>
          <w:sz w:val="20"/>
          <w:szCs w:val="20"/>
          <w:rtl w:val="true"/>
        </w:rPr>
        <w:t>.</w:t>
      </w:r>
    </w:p>
  </w:footnote>
  <w:footnote w:id="4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w:t>
      </w:r>
    </w:p>
  </w:footnote>
  <w:footnote w:id="4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ادن،مج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آذر،با توجه به لت تصحيح شد</w:t>
      </w:r>
      <w:r>
        <w:rPr>
          <w:rFonts w:eastAsia="IRNazanin" w:cs="IRNazanin"/>
          <w:b w:val="false"/>
          <w:bCs w:val="false"/>
          <w:i w:val="false"/>
          <w:iCs w:val="false"/>
          <w:color w:val="333333"/>
          <w:sz w:val="20"/>
          <w:szCs w:val="20"/>
          <w:rtl w:val="true"/>
        </w:rPr>
        <w:t>.</w:t>
      </w:r>
    </w:p>
  </w:footnote>
  <w:footnote w:id="4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بسير،طبرى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يسيء،آلوسى،يس،كشف الاسرار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4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w:t>
      </w:r>
    </w:p>
  </w:footnote>
  <w:footnote w:id="4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مج،وز،لت،مل،آف،لت،مر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4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4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السلام،با توجه به مج تصحيح شد</w:t>
      </w:r>
      <w:r>
        <w:rPr>
          <w:rFonts w:eastAsia="IRNazanin" w:cs="IRNazanin"/>
          <w:b w:val="false"/>
          <w:bCs w:val="false"/>
          <w:i w:val="false"/>
          <w:iCs w:val="false"/>
          <w:color w:val="333333"/>
          <w:sz w:val="20"/>
          <w:szCs w:val="20"/>
          <w:rtl w:val="true"/>
        </w:rPr>
        <w:t>.</w:t>
      </w:r>
    </w:p>
  </w:footnote>
  <w:footnote w:id="4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4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قوى تر است</w:t>
      </w:r>
      <w:r>
        <w:rPr>
          <w:rFonts w:eastAsia="IRNazanin" w:cs="IRNazanin"/>
          <w:b w:val="false"/>
          <w:bCs w:val="false"/>
          <w:i w:val="false"/>
          <w:iCs w:val="false"/>
          <w:color w:val="333333"/>
          <w:sz w:val="20"/>
          <w:szCs w:val="20"/>
          <w:rtl w:val="true"/>
        </w:rPr>
        <w:t>.</w:t>
      </w:r>
    </w:p>
  </w:footnote>
  <w:footnote w:id="4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اويى</w:t>
      </w:r>
      <w:r>
        <w:rPr>
          <w:rFonts w:eastAsia="IRNazanin" w:cs="IRNazanin"/>
          <w:b w:val="false"/>
          <w:bCs w:val="false"/>
          <w:i w:val="false"/>
          <w:iCs w:val="false"/>
          <w:color w:val="333333"/>
          <w:sz w:val="20"/>
          <w:szCs w:val="20"/>
          <w:rtl w:val="true"/>
        </w:rPr>
        <w:t>.</w:t>
      </w:r>
    </w:p>
  </w:footnote>
  <w:footnote w:id="4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p>
  </w:footnote>
  <w:footnote w:id="4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پسرزاده</w:t>
      </w:r>
      <w:r>
        <w:rPr>
          <w:rFonts w:eastAsia="IRNazanin" w:cs="IRNazanin"/>
          <w:b w:val="false"/>
          <w:bCs w:val="false"/>
          <w:i w:val="false"/>
          <w:iCs w:val="false"/>
          <w:color w:val="333333"/>
          <w:sz w:val="20"/>
          <w:szCs w:val="20"/>
          <w:rtl w:val="true"/>
        </w:rPr>
        <w:t>.</w:t>
      </w:r>
    </w:p>
  </w:footnote>
  <w:footnote w:id="4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w:t>
      </w:r>
      <w:r>
        <w:rPr>
          <w:rFonts w:eastAsia="IRNazanin" w:cs="IRNazanin"/>
          <w:b w:val="false"/>
          <w:bCs w:val="false"/>
          <w:i w:val="false"/>
          <w:iCs w:val="false"/>
          <w:color w:val="333333"/>
          <w:sz w:val="20"/>
          <w:szCs w:val="20"/>
          <w:rtl w:val="true"/>
        </w:rPr>
        <w:t>.</w:t>
      </w:r>
    </w:p>
  </w:footnote>
  <w:footnote w:id="4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على الفارسى</w:t>
      </w:r>
      <w:r>
        <w:rPr>
          <w:rFonts w:eastAsia="IRNazanin" w:cs="IRNazanin"/>
          <w:b w:val="false"/>
          <w:bCs w:val="false"/>
          <w:i w:val="false"/>
          <w:iCs w:val="false"/>
          <w:color w:val="333333"/>
          <w:sz w:val="20"/>
          <w:szCs w:val="20"/>
          <w:rtl w:val="true"/>
        </w:rPr>
        <w:t>.</w:t>
      </w:r>
    </w:p>
  </w:footnote>
  <w:footnote w:id="4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فيعل</w:t>
      </w:r>
      <w:r>
        <w:rPr>
          <w:rFonts w:eastAsia="IRNazanin" w:cs="IRNazanin"/>
          <w:b w:val="false"/>
          <w:bCs w:val="false"/>
          <w:i w:val="false"/>
          <w:iCs w:val="false"/>
          <w:color w:val="333333"/>
          <w:sz w:val="20"/>
          <w:szCs w:val="20"/>
          <w:rtl w:val="true"/>
        </w:rPr>
        <w:t>.</w:t>
      </w:r>
    </w:p>
  </w:footnote>
  <w:footnote w:id="4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لاء،با توجه به مج و ديگر نسخه ها زايد مى نمايد</w:t>
      </w:r>
      <w:r>
        <w:rPr>
          <w:rFonts w:eastAsia="IRNazanin" w:cs="IRNazanin"/>
          <w:b w:val="false"/>
          <w:bCs w:val="false"/>
          <w:i w:val="false"/>
          <w:iCs w:val="false"/>
          <w:color w:val="333333"/>
          <w:sz w:val="20"/>
          <w:szCs w:val="20"/>
          <w:rtl w:val="true"/>
        </w:rPr>
        <w:t>.</w:t>
      </w:r>
    </w:p>
  </w:footnote>
  <w:footnote w:id="4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التحمد،با توجه به آن و سياق جمله صحيح شد</w:t>
      </w:r>
      <w:r>
        <w:rPr>
          <w:rFonts w:eastAsia="IRNazanin" w:cs="IRNazanin"/>
          <w:b w:val="false"/>
          <w:bCs w:val="false"/>
          <w:i w:val="false"/>
          <w:iCs w:val="false"/>
          <w:color w:val="333333"/>
          <w:sz w:val="20"/>
          <w:szCs w:val="20"/>
          <w:rtl w:val="true"/>
        </w:rPr>
        <w:t>.</w:t>
      </w:r>
    </w:p>
  </w:footnote>
  <w:footnote w:id="4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مهتر،مر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w:t>
      </w:r>
      <w:r>
        <w:rPr>
          <w:rFonts w:eastAsia="IRNazanin" w:cs="IRNazanin"/>
          <w:b w:val="false"/>
          <w:bCs w:val="false"/>
          <w:i w:val="false"/>
          <w:iCs w:val="false"/>
          <w:color w:val="333333"/>
          <w:sz w:val="20"/>
          <w:szCs w:val="20"/>
          <w:rtl w:val="true"/>
        </w:rPr>
        <w:t>.</w:t>
      </w:r>
    </w:p>
  </w:footnote>
  <w:footnote w:id="4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 با حناء،با توجه به آج و مأخذ شعرى تصحيح شد</w:t>
      </w:r>
      <w:r>
        <w:rPr>
          <w:rFonts w:eastAsia="IRNazanin" w:cs="IRNazanin"/>
          <w:b w:val="false"/>
          <w:bCs w:val="false"/>
          <w:i w:val="false"/>
          <w:iCs w:val="false"/>
          <w:color w:val="333333"/>
          <w:sz w:val="20"/>
          <w:szCs w:val="20"/>
          <w:rtl w:val="true"/>
        </w:rPr>
        <w:t>.</w:t>
      </w:r>
    </w:p>
  </w:footnote>
  <w:footnote w:id="4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پيغمبران</w:t>
      </w:r>
      <w:r>
        <w:rPr>
          <w:rFonts w:eastAsia="IRNazanin" w:cs="IRNazanin"/>
          <w:b w:val="false"/>
          <w:bCs w:val="false"/>
          <w:i w:val="false"/>
          <w:iCs w:val="false"/>
          <w:color w:val="333333"/>
          <w:sz w:val="20"/>
          <w:szCs w:val="20"/>
          <w:rtl w:val="true"/>
        </w:rPr>
        <w:t>.</w:t>
      </w:r>
    </w:p>
  </w:footnote>
  <w:footnote w:id="4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كه</w:t>
      </w:r>
      <w:r>
        <w:rPr>
          <w:rFonts w:eastAsia="IRNazanin" w:cs="IRNazanin"/>
          <w:b w:val="false"/>
          <w:bCs w:val="false"/>
          <w:i w:val="false"/>
          <w:iCs w:val="false"/>
          <w:color w:val="333333"/>
          <w:sz w:val="20"/>
          <w:szCs w:val="20"/>
          <w:rtl w:val="true"/>
        </w:rPr>
        <w:t>.</w:t>
      </w:r>
    </w:p>
  </w:footnote>
  <w:footnote w:id="4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فروتر</w:t>
      </w:r>
      <w:r>
        <w:rPr>
          <w:rFonts w:eastAsia="IRNazanin" w:cs="IRNazanin"/>
          <w:b w:val="false"/>
          <w:bCs w:val="false"/>
          <w:i w:val="false"/>
          <w:iCs w:val="false"/>
          <w:color w:val="333333"/>
          <w:sz w:val="20"/>
          <w:szCs w:val="20"/>
          <w:rtl w:val="true"/>
        </w:rPr>
        <w:t>.</w:t>
      </w:r>
    </w:p>
  </w:footnote>
  <w:footnote w:id="4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اتيان الطاف</w:t>
      </w:r>
      <w:r>
        <w:rPr>
          <w:rFonts w:eastAsia="IRNazanin" w:cs="IRNazanin"/>
          <w:b w:val="false"/>
          <w:bCs w:val="false"/>
          <w:i w:val="false"/>
          <w:iCs w:val="false"/>
          <w:color w:val="333333"/>
          <w:sz w:val="20"/>
          <w:szCs w:val="20"/>
          <w:rtl w:val="true"/>
        </w:rPr>
        <w:t>.</w:t>
      </w:r>
    </w:p>
  </w:footnote>
  <w:footnote w:id="4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بخواهد</w:t>
      </w:r>
      <w:r>
        <w:rPr>
          <w:rFonts w:eastAsia="IRNazanin" w:cs="IRNazanin"/>
          <w:b w:val="false"/>
          <w:bCs w:val="false"/>
          <w:i w:val="false"/>
          <w:iCs w:val="false"/>
          <w:color w:val="333333"/>
          <w:sz w:val="20"/>
          <w:szCs w:val="20"/>
          <w:rtl w:val="true"/>
        </w:rPr>
        <w:t>.</w:t>
      </w:r>
    </w:p>
  </w:footnote>
  <w:footnote w:id="4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عملى</w:t>
      </w:r>
      <w:r>
        <w:rPr>
          <w:rFonts w:eastAsia="IRNazanin" w:cs="IRNazanin"/>
          <w:b w:val="false"/>
          <w:bCs w:val="false"/>
          <w:i w:val="false"/>
          <w:iCs w:val="false"/>
          <w:color w:val="333333"/>
          <w:sz w:val="20"/>
          <w:szCs w:val="20"/>
          <w:rtl w:val="true"/>
        </w:rPr>
        <w:t>.</w:t>
      </w:r>
    </w:p>
  </w:footnote>
  <w:footnote w:id="4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كند،با توجّه به مج تصحيح شد</w:t>
      </w:r>
      <w:r>
        <w:rPr>
          <w:rFonts w:eastAsia="IRNazanin" w:cs="IRNazanin"/>
          <w:b w:val="false"/>
          <w:bCs w:val="false"/>
          <w:i w:val="false"/>
          <w:iCs w:val="false"/>
          <w:color w:val="333333"/>
          <w:sz w:val="20"/>
          <w:szCs w:val="20"/>
          <w:rtl w:val="true"/>
        </w:rPr>
        <w:t>.</w:t>
      </w:r>
    </w:p>
  </w:footnote>
  <w:footnote w:id="4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باشند،با توجّه به مج،وز تصحيح شد</w:t>
      </w:r>
      <w:r>
        <w:rPr>
          <w:rFonts w:eastAsia="IRNazanin" w:cs="IRNazanin"/>
          <w:b w:val="false"/>
          <w:bCs w:val="false"/>
          <w:i w:val="false"/>
          <w:iCs w:val="false"/>
          <w:color w:val="333333"/>
          <w:sz w:val="20"/>
          <w:szCs w:val="20"/>
          <w:rtl w:val="true"/>
        </w:rPr>
        <w:t>.</w:t>
      </w:r>
    </w:p>
  </w:footnote>
  <w:footnote w:id="4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مأمور،با توجّه به مج،وز،تصحيح شد</w:t>
      </w:r>
      <w:r>
        <w:rPr>
          <w:rFonts w:eastAsia="IRNazanin" w:cs="IRNazanin"/>
          <w:b w:val="false"/>
          <w:bCs w:val="false"/>
          <w:i w:val="false"/>
          <w:iCs w:val="false"/>
          <w:color w:val="333333"/>
          <w:sz w:val="20"/>
          <w:szCs w:val="20"/>
          <w:rtl w:val="true"/>
        </w:rPr>
        <w:t>.</w:t>
      </w:r>
    </w:p>
  </w:footnote>
  <w:footnote w:id="4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حباط،با توجّه به مج،وز،تصحيح شد</w:t>
      </w:r>
      <w:r>
        <w:rPr>
          <w:rFonts w:eastAsia="IRNazanin" w:cs="IRNazanin"/>
          <w:b w:val="false"/>
          <w:bCs w:val="false"/>
          <w:i w:val="false"/>
          <w:iCs w:val="false"/>
          <w:color w:val="333333"/>
          <w:sz w:val="20"/>
          <w:szCs w:val="20"/>
          <w:rtl w:val="true"/>
        </w:rPr>
        <w:t>.</w:t>
      </w:r>
    </w:p>
  </w:footnote>
  <w:footnote w:id="4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4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4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 داد</w:t>
      </w:r>
      <w:r>
        <w:rPr>
          <w:rFonts w:eastAsia="IRNazanin" w:cs="IRNazanin"/>
          <w:b w:val="false"/>
          <w:bCs w:val="false"/>
          <w:i w:val="false"/>
          <w:iCs w:val="false"/>
          <w:color w:val="333333"/>
          <w:sz w:val="20"/>
          <w:szCs w:val="20"/>
          <w:rtl w:val="true"/>
        </w:rPr>
        <w:t>.</w:t>
      </w:r>
    </w:p>
  </w:footnote>
  <w:footnote w:id="4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4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4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رويد</w:t>
      </w:r>
      <w:r>
        <w:rPr>
          <w:rFonts w:eastAsia="IRNazanin" w:cs="IRNazanin"/>
          <w:b w:val="false"/>
          <w:bCs w:val="false"/>
          <w:i w:val="false"/>
          <w:iCs w:val="false"/>
          <w:color w:val="333333"/>
          <w:sz w:val="20"/>
          <w:szCs w:val="20"/>
          <w:rtl w:val="true"/>
        </w:rPr>
        <w:t>.</w:t>
      </w:r>
    </w:p>
  </w:footnote>
  <w:footnote w:id="4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رواى،لت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راوى</w:t>
      </w:r>
      <w:r>
        <w:rPr>
          <w:rFonts w:eastAsia="IRNazanin" w:cs="IRNazanin"/>
          <w:b w:val="false"/>
          <w:bCs w:val="false"/>
          <w:i w:val="false"/>
          <w:iCs w:val="false"/>
          <w:color w:val="333333"/>
          <w:sz w:val="20"/>
          <w:szCs w:val="20"/>
          <w:rtl w:val="true"/>
        </w:rPr>
        <w:t>.</w:t>
      </w:r>
    </w:p>
  </w:footnote>
  <w:footnote w:id="4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بيفگند</w:t>
      </w:r>
      <w:r>
        <w:rPr>
          <w:rFonts w:eastAsia="IRNazanin" w:cs="IRNazanin"/>
          <w:b w:val="false"/>
          <w:bCs w:val="false"/>
          <w:i w:val="false"/>
          <w:iCs w:val="false"/>
          <w:color w:val="333333"/>
          <w:sz w:val="20"/>
          <w:szCs w:val="20"/>
          <w:rtl w:val="true"/>
        </w:rPr>
        <w:t>.</w:t>
      </w:r>
    </w:p>
  </w:footnote>
  <w:footnote w:id="4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پس آن اقتدهى</w:t>
      </w:r>
      <w:r>
        <w:rPr>
          <w:rFonts w:eastAsia="IRNazanin" w:cs="IRNazanin"/>
          <w:b w:val="false"/>
          <w:bCs w:val="false"/>
          <w:i w:val="false"/>
          <w:iCs w:val="false"/>
          <w:color w:val="333333"/>
          <w:sz w:val="20"/>
          <w:szCs w:val="20"/>
          <w:rtl w:val="true"/>
        </w:rPr>
        <w:t>.</w:t>
      </w:r>
    </w:p>
  </w:footnote>
  <w:footnote w:id="4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4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4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4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تعظيم ننمودند</w:t>
      </w:r>
      <w:r>
        <w:rPr>
          <w:rFonts w:eastAsia="IRNazanin" w:cs="IRNazanin"/>
          <w:b w:val="false"/>
          <w:bCs w:val="false"/>
          <w:i w:val="false"/>
          <w:iCs w:val="false"/>
          <w:color w:val="333333"/>
          <w:sz w:val="20"/>
          <w:szCs w:val="20"/>
          <w:rtl w:val="true"/>
        </w:rPr>
        <w:t>.</w:t>
      </w:r>
    </w:p>
  </w:footnote>
  <w:footnote w:id="4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فرونفرستاد</w:t>
      </w:r>
      <w:r>
        <w:rPr>
          <w:rFonts w:eastAsia="IRNazanin" w:cs="IRNazanin"/>
          <w:b w:val="false"/>
          <w:bCs w:val="false"/>
          <w:i w:val="false"/>
          <w:iCs w:val="false"/>
          <w:color w:val="333333"/>
          <w:sz w:val="20"/>
          <w:szCs w:val="20"/>
          <w:rtl w:val="true"/>
        </w:rPr>
        <w:t>.</w:t>
      </w:r>
    </w:p>
  </w:footnote>
  <w:footnote w:id="4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فروفرستاد</w:t>
      </w:r>
      <w:r>
        <w:rPr>
          <w:rFonts w:eastAsia="IRNazanin" w:cs="IRNazanin"/>
          <w:b w:val="false"/>
          <w:bCs w:val="false"/>
          <w:i w:val="false"/>
          <w:iCs w:val="false"/>
          <w:color w:val="333333"/>
          <w:sz w:val="20"/>
          <w:szCs w:val="20"/>
          <w:rtl w:val="true"/>
        </w:rPr>
        <w:t>.</w:t>
      </w:r>
    </w:p>
  </w:footnote>
  <w:footnote w:id="4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دفترها</w:t>
      </w:r>
      <w:r>
        <w:rPr>
          <w:rFonts w:eastAsia="IRNazanin" w:cs="IRNazanin"/>
          <w:b w:val="false"/>
          <w:bCs w:val="false"/>
          <w:i w:val="false"/>
          <w:iCs w:val="false"/>
          <w:color w:val="333333"/>
          <w:sz w:val="20"/>
          <w:szCs w:val="20"/>
          <w:rtl w:val="true"/>
        </w:rPr>
        <w:t>.</w:t>
      </w:r>
    </w:p>
  </w:footnote>
  <w:footnote w:id="4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آموزانيدند</w:t>
      </w:r>
      <w:r>
        <w:rPr>
          <w:rFonts w:eastAsia="IRNazanin" w:cs="IRNazanin"/>
          <w:b w:val="false"/>
          <w:bCs w:val="false"/>
          <w:i w:val="false"/>
          <w:iCs w:val="false"/>
          <w:color w:val="333333"/>
          <w:sz w:val="20"/>
          <w:szCs w:val="20"/>
          <w:rtl w:val="true"/>
        </w:rPr>
        <w:t>.</w:t>
      </w:r>
    </w:p>
  </w:footnote>
  <w:footnote w:id="4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مج،وز،مت،آف،آج،لب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ندانستيد</w:t>
      </w:r>
      <w:r>
        <w:rPr>
          <w:rFonts w:eastAsia="IRNazanin" w:cs="IRNazanin"/>
          <w:b w:val="false"/>
          <w:bCs w:val="false"/>
          <w:i w:val="false"/>
          <w:iCs w:val="false"/>
          <w:color w:val="333333"/>
          <w:sz w:val="20"/>
          <w:szCs w:val="20"/>
          <w:rtl w:val="true"/>
        </w:rPr>
        <w:t>.</w:t>
      </w:r>
    </w:p>
  </w:footnote>
  <w:footnote w:id="4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 منافع و فوايد</w:t>
      </w:r>
      <w:r>
        <w:rPr>
          <w:rFonts w:eastAsia="IRNazanin" w:cs="IRNazanin"/>
          <w:b w:val="false"/>
          <w:bCs w:val="false"/>
          <w:i w:val="false"/>
          <w:iCs w:val="false"/>
          <w:color w:val="333333"/>
          <w:sz w:val="20"/>
          <w:szCs w:val="20"/>
          <w:rtl w:val="true"/>
        </w:rPr>
        <w:t>.</w:t>
      </w:r>
    </w:p>
  </w:footnote>
  <w:footnote w:id="4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w:t>
      </w:r>
    </w:p>
  </w:footnote>
  <w:footnote w:id="4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دارند</w:t>
      </w:r>
      <w:r>
        <w:rPr>
          <w:rFonts w:eastAsia="IRNazanin" w:cs="IRNazanin"/>
          <w:b w:val="false"/>
          <w:bCs w:val="false"/>
          <w:i w:val="false"/>
          <w:iCs w:val="false"/>
          <w:color w:val="333333"/>
          <w:sz w:val="20"/>
          <w:szCs w:val="20"/>
          <w:rtl w:val="true"/>
        </w:rPr>
        <w:t>.</w:t>
      </w:r>
    </w:p>
  </w:footnote>
  <w:footnote w:id="4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ستمكارتر</w:t>
      </w:r>
      <w:r>
        <w:rPr>
          <w:rFonts w:eastAsia="IRNazanin" w:cs="IRNazanin"/>
          <w:b w:val="false"/>
          <w:bCs w:val="false"/>
          <w:i w:val="false"/>
          <w:iCs w:val="false"/>
          <w:color w:val="333333"/>
          <w:sz w:val="20"/>
          <w:szCs w:val="20"/>
          <w:rtl w:val="true"/>
        </w:rPr>
        <w:t>.</w:t>
      </w:r>
    </w:p>
  </w:footnote>
  <w:footnote w:id="4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بيدادكاران،آج،لب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ستمكاران</w:t>
      </w:r>
      <w:r>
        <w:rPr>
          <w:rFonts w:eastAsia="IRNazanin" w:cs="IRNazanin"/>
          <w:b w:val="false"/>
          <w:bCs w:val="false"/>
          <w:i w:val="false"/>
          <w:iCs w:val="false"/>
          <w:color w:val="333333"/>
          <w:sz w:val="20"/>
          <w:szCs w:val="20"/>
          <w:rtl w:val="true"/>
        </w:rPr>
        <w:t>.</w:t>
      </w:r>
    </w:p>
  </w:footnote>
  <w:footnote w:id="4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گشاده</w:t>
      </w:r>
      <w:r>
        <w:rPr>
          <w:rFonts w:eastAsia="IRNazanin" w:cs="IRNazanin"/>
          <w:b w:val="false"/>
          <w:bCs w:val="false"/>
          <w:i w:val="false"/>
          <w:iCs w:val="false"/>
          <w:color w:val="333333"/>
          <w:sz w:val="20"/>
          <w:szCs w:val="20"/>
          <w:rtl w:val="true"/>
        </w:rPr>
        <w:t>.</w:t>
      </w:r>
    </w:p>
  </w:footnote>
  <w:footnote w:id="4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كنند،آج،لب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فرستيد،آف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كنيد</w:t>
      </w:r>
      <w:r>
        <w:rPr>
          <w:rFonts w:eastAsia="IRNazanin" w:cs="IRNazanin"/>
          <w:b w:val="false"/>
          <w:bCs w:val="false"/>
          <w:i w:val="false"/>
          <w:iCs w:val="false"/>
          <w:color w:val="333333"/>
          <w:sz w:val="20"/>
          <w:szCs w:val="20"/>
          <w:rtl w:val="true"/>
        </w:rPr>
        <w:t>.</w:t>
      </w:r>
    </w:p>
  </w:footnote>
  <w:footnote w:id="4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w:t>
      </w:r>
    </w:p>
  </w:footnote>
  <w:footnote w:id="4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بوديد</w:t>
      </w:r>
      <w:r>
        <w:rPr>
          <w:rFonts w:eastAsia="IRNazanin" w:cs="IRNazanin"/>
          <w:b w:val="false"/>
          <w:bCs w:val="false"/>
          <w:i w:val="false"/>
          <w:iCs w:val="false"/>
          <w:color w:val="333333"/>
          <w:sz w:val="20"/>
          <w:szCs w:val="20"/>
          <w:rtl w:val="true"/>
        </w:rPr>
        <w:t>.</w:t>
      </w:r>
    </w:p>
  </w:footnote>
  <w:footnote w:id="4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گفتيد</w:t>
      </w:r>
      <w:r>
        <w:rPr>
          <w:rFonts w:eastAsia="IRNazanin" w:cs="IRNazanin"/>
          <w:b w:val="false"/>
          <w:bCs w:val="false"/>
          <w:i w:val="false"/>
          <w:iCs w:val="false"/>
          <w:color w:val="333333"/>
          <w:sz w:val="20"/>
          <w:szCs w:val="20"/>
          <w:rtl w:val="true"/>
        </w:rPr>
        <w:t>.</w:t>
      </w:r>
    </w:p>
  </w:footnote>
  <w:footnote w:id="4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بوديد</w:t>
      </w:r>
      <w:r>
        <w:rPr>
          <w:rFonts w:eastAsia="IRNazanin" w:cs="IRNazanin"/>
          <w:b w:val="false"/>
          <w:bCs w:val="false"/>
          <w:i w:val="false"/>
          <w:iCs w:val="false"/>
          <w:color w:val="333333"/>
          <w:sz w:val="20"/>
          <w:szCs w:val="20"/>
          <w:rtl w:val="true"/>
        </w:rPr>
        <w:t>.</w:t>
      </w:r>
    </w:p>
  </w:footnote>
  <w:footnote w:id="4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w:t>
      </w:r>
      <w:r>
        <w:rPr>
          <w:rFonts w:eastAsia="IRNazanin" w:cs="IRNazanin"/>
          <w:b w:val="false"/>
          <w:bCs w:val="false"/>
          <w:i w:val="false"/>
          <w:iCs w:val="false"/>
          <w:color w:val="333333"/>
          <w:sz w:val="20"/>
          <w:szCs w:val="20"/>
          <w:rtl w:val="true"/>
        </w:rPr>
        <w:t>.</w:t>
      </w:r>
    </w:p>
  </w:footnote>
  <w:footnote w:id="4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حقيقت</w:t>
      </w:r>
      <w:r>
        <w:rPr>
          <w:rFonts w:eastAsia="IRNazanin" w:cs="IRNazanin"/>
          <w:b w:val="false"/>
          <w:bCs w:val="false"/>
          <w:i w:val="false"/>
          <w:iCs w:val="false"/>
          <w:color w:val="333333"/>
          <w:sz w:val="20"/>
          <w:szCs w:val="20"/>
          <w:rtl w:val="true"/>
        </w:rPr>
        <w:t>.</w:t>
      </w:r>
    </w:p>
  </w:footnote>
  <w:footnote w:id="4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آمديد</w:t>
      </w:r>
      <w:r>
        <w:rPr>
          <w:rFonts w:eastAsia="IRNazanin" w:cs="IRNazanin"/>
          <w:b w:val="false"/>
          <w:bCs w:val="false"/>
          <w:i w:val="false"/>
          <w:iCs w:val="false"/>
          <w:color w:val="333333"/>
          <w:sz w:val="20"/>
          <w:szCs w:val="20"/>
          <w:rtl w:val="true"/>
        </w:rPr>
        <w:t>.</w:t>
      </w:r>
    </w:p>
  </w:footnote>
  <w:footnote w:id="4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w:t>
      </w:r>
      <w:r>
        <w:rPr>
          <w:rFonts w:eastAsia="IRNazanin" w:cs="IRNazanin"/>
          <w:b w:val="false"/>
          <w:bCs w:val="false"/>
          <w:i w:val="false"/>
          <w:iCs w:val="false"/>
          <w:color w:val="333333"/>
          <w:sz w:val="20"/>
          <w:szCs w:val="20"/>
          <w:rtl w:val="true"/>
        </w:rPr>
        <w:t>.</w:t>
      </w:r>
    </w:p>
  </w:footnote>
  <w:footnote w:id="4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مادر</w:t>
      </w:r>
      <w:r>
        <w:rPr>
          <w:rFonts w:eastAsia="IRNazanin" w:cs="IRNazanin"/>
          <w:b w:val="false"/>
          <w:bCs w:val="false"/>
          <w:i w:val="false"/>
          <w:iCs w:val="false"/>
          <w:color w:val="333333"/>
          <w:sz w:val="20"/>
          <w:szCs w:val="20"/>
          <w:rtl w:val="true"/>
        </w:rPr>
        <w:t>.</w:t>
      </w:r>
    </w:p>
  </w:footnote>
  <w:footnote w:id="4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شفيعان تا تو را،آج،لب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 خواه</w:t>
      </w:r>
      <w:r>
        <w:rPr>
          <w:rFonts w:eastAsia="IRNazanin" w:cs="IRNazanin"/>
          <w:b w:val="false"/>
          <w:bCs w:val="false"/>
          <w:i w:val="false"/>
          <w:iCs w:val="false"/>
          <w:color w:val="333333"/>
          <w:sz w:val="20"/>
          <w:szCs w:val="20"/>
          <w:rtl w:val="true"/>
        </w:rPr>
        <w:t>.</w:t>
      </w:r>
    </w:p>
  </w:footnote>
  <w:footnote w:id="4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گرديد</w:t>
      </w:r>
      <w:r>
        <w:rPr>
          <w:rFonts w:eastAsia="IRNazanin" w:cs="IRNazanin"/>
          <w:b w:val="false"/>
          <w:bCs w:val="false"/>
          <w:i w:val="false"/>
          <w:iCs w:val="false"/>
          <w:color w:val="333333"/>
          <w:sz w:val="20"/>
          <w:szCs w:val="20"/>
          <w:rtl w:val="true"/>
        </w:rPr>
        <w:t>.</w:t>
      </w:r>
    </w:p>
  </w:footnote>
  <w:footnote w:id="4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انبازانند</w:t>
      </w:r>
      <w:r>
        <w:rPr>
          <w:rFonts w:eastAsia="IRNazanin" w:cs="IRNazanin"/>
          <w:b w:val="false"/>
          <w:bCs w:val="false"/>
          <w:i w:val="false"/>
          <w:iCs w:val="false"/>
          <w:color w:val="333333"/>
          <w:sz w:val="20"/>
          <w:szCs w:val="20"/>
          <w:rtl w:val="true"/>
        </w:rPr>
        <w:t>.</w:t>
      </w:r>
    </w:p>
  </w:footnote>
  <w:footnote w:id="4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برنده</w:t>
      </w:r>
      <w:r>
        <w:rPr>
          <w:rFonts w:eastAsia="IRNazanin" w:cs="IRNazanin"/>
          <w:b w:val="false"/>
          <w:bCs w:val="false"/>
          <w:i w:val="false"/>
          <w:iCs w:val="false"/>
          <w:color w:val="333333"/>
          <w:sz w:val="20"/>
          <w:szCs w:val="20"/>
          <w:rtl w:val="true"/>
        </w:rPr>
        <w:t>.</w:t>
      </w:r>
    </w:p>
  </w:footnote>
  <w:footnote w:id="4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هسته،آن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اشته،مج،وز،مت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 ميوه</w:t>
      </w:r>
      <w:r>
        <w:rPr>
          <w:rFonts w:eastAsia="IRNazanin" w:cs="IRNazanin"/>
          <w:b w:val="false"/>
          <w:bCs w:val="false"/>
          <w:i w:val="false"/>
          <w:iCs w:val="false"/>
          <w:color w:val="333333"/>
          <w:sz w:val="20"/>
          <w:szCs w:val="20"/>
          <w:rtl w:val="true"/>
        </w:rPr>
        <w:t>.</w:t>
      </w:r>
    </w:p>
  </w:footnote>
  <w:footnote w:id="4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بشكافنده،آج،لب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از حق بيرون آرنده صبح است</w:t>
      </w:r>
      <w:r>
        <w:rPr>
          <w:rFonts w:eastAsia="IRNazanin" w:cs="IRNazanin"/>
          <w:b w:val="false"/>
          <w:bCs w:val="false"/>
          <w:i w:val="false"/>
          <w:iCs w:val="false"/>
          <w:color w:val="333333"/>
          <w:sz w:val="20"/>
          <w:szCs w:val="20"/>
          <w:rtl w:val="true"/>
        </w:rPr>
        <w:t>.</w:t>
      </w:r>
    </w:p>
  </w:footnote>
  <w:footnote w:id="4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شما</w:t>
      </w:r>
      <w:r>
        <w:rPr>
          <w:rFonts w:eastAsia="IRNazanin" w:cs="IRNazanin"/>
          <w:b w:val="false"/>
          <w:bCs w:val="false"/>
          <w:i w:val="false"/>
          <w:iCs w:val="false"/>
          <w:color w:val="333333"/>
          <w:sz w:val="20"/>
          <w:szCs w:val="20"/>
          <w:rtl w:val="true"/>
        </w:rPr>
        <w:t>.</w:t>
      </w:r>
    </w:p>
  </w:footnote>
  <w:footnote w:id="4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برى</w:t>
      </w:r>
      <w:r>
        <w:rPr>
          <w:rFonts w:eastAsia="IRNazanin" w:cs="IRNazanin"/>
          <w:b w:val="false"/>
          <w:bCs w:val="false"/>
          <w:i w:val="false"/>
          <w:iCs w:val="false"/>
          <w:color w:val="333333"/>
          <w:sz w:val="20"/>
          <w:szCs w:val="20"/>
          <w:rtl w:val="true"/>
        </w:rPr>
        <w:t>.</w:t>
      </w:r>
    </w:p>
  </w:footnote>
  <w:footnote w:id="4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آج،افزوده شد</w:t>
      </w:r>
      <w:r>
        <w:rPr>
          <w:rFonts w:eastAsia="IRNazanin" w:cs="IRNazanin"/>
          <w:b w:val="false"/>
          <w:bCs w:val="false"/>
          <w:i w:val="false"/>
          <w:iCs w:val="false"/>
          <w:color w:val="333333"/>
          <w:sz w:val="20"/>
          <w:szCs w:val="20"/>
          <w:rtl w:val="true"/>
        </w:rPr>
        <w:t>.</w:t>
      </w:r>
    </w:p>
  </w:footnote>
  <w:footnote w:id="4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خشك</w:t>
      </w:r>
      <w:r>
        <w:rPr>
          <w:rFonts w:eastAsia="IRNazanin" w:cs="IRNazanin"/>
          <w:b w:val="false"/>
          <w:bCs w:val="false"/>
          <w:i w:val="false"/>
          <w:iCs w:val="false"/>
          <w:color w:val="333333"/>
          <w:sz w:val="20"/>
          <w:szCs w:val="20"/>
          <w:rtl w:val="true"/>
        </w:rPr>
        <w:t>.</w:t>
      </w:r>
    </w:p>
  </w:footnote>
  <w:footnote w:id="4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قومى</w:t>
      </w:r>
      <w:r>
        <w:rPr>
          <w:rFonts w:eastAsia="IRNazanin" w:cs="IRNazanin"/>
          <w:b w:val="false"/>
          <w:bCs w:val="false"/>
          <w:i w:val="false"/>
          <w:iCs w:val="false"/>
          <w:color w:val="333333"/>
          <w:sz w:val="20"/>
          <w:szCs w:val="20"/>
          <w:rtl w:val="true"/>
        </w:rPr>
        <w:t>.</w:t>
      </w:r>
    </w:p>
  </w:footnote>
  <w:footnote w:id="4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w:t>
      </w:r>
    </w:p>
  </w:footnote>
  <w:footnote w:id="4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پختن</w:t>
      </w:r>
      <w:r>
        <w:rPr>
          <w:rFonts w:eastAsia="IRNazanin" w:cs="IRNazanin"/>
          <w:b w:val="false"/>
          <w:bCs w:val="false"/>
          <w:i w:val="false"/>
          <w:iCs w:val="false"/>
          <w:color w:val="333333"/>
          <w:sz w:val="20"/>
          <w:szCs w:val="20"/>
          <w:rtl w:val="true"/>
        </w:rPr>
        <w:t>.</w:t>
      </w:r>
    </w:p>
  </w:footnote>
  <w:footnote w:id="4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دروغ بديد كردند</w:t>
      </w:r>
      <w:r>
        <w:rPr>
          <w:rFonts w:eastAsia="IRNazanin" w:cs="IRNazanin"/>
          <w:b w:val="false"/>
          <w:bCs w:val="false"/>
          <w:i w:val="false"/>
          <w:iCs w:val="false"/>
          <w:color w:val="333333"/>
          <w:sz w:val="20"/>
          <w:szCs w:val="20"/>
          <w:rtl w:val="true"/>
        </w:rPr>
        <w:t>.</w:t>
      </w:r>
    </w:p>
  </w:footnote>
  <w:footnote w:id="4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دانش</w:t>
      </w:r>
      <w:r>
        <w:rPr>
          <w:rFonts w:eastAsia="IRNazanin" w:cs="IRNazanin"/>
          <w:b w:val="false"/>
          <w:bCs w:val="false"/>
          <w:i w:val="false"/>
          <w:iCs w:val="false"/>
          <w:color w:val="333333"/>
          <w:sz w:val="20"/>
          <w:szCs w:val="20"/>
          <w:rtl w:val="true"/>
        </w:rPr>
        <w:t>.</w:t>
      </w:r>
    </w:p>
  </w:footnote>
  <w:footnote w:id="4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p>
  </w:footnote>
  <w:footnote w:id="4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الجهود</w:t>
      </w:r>
      <w:r>
        <w:rPr>
          <w:rFonts w:eastAsia="IRNazanin" w:cs="IRNazanin"/>
          <w:b w:val="false"/>
          <w:bCs w:val="false"/>
          <w:i w:val="false"/>
          <w:iCs w:val="false"/>
          <w:color w:val="333333"/>
          <w:sz w:val="20"/>
          <w:szCs w:val="20"/>
          <w:rtl w:val="true"/>
        </w:rPr>
        <w:t>.</w:t>
      </w:r>
    </w:p>
  </w:footnote>
  <w:footnote w:id="4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4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خشم شده،وز،آج،لب،لت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خشم شده</w:t>
      </w:r>
      <w:r>
        <w:rPr>
          <w:rFonts w:eastAsia="IRNazanin" w:cs="IRNazanin"/>
          <w:b w:val="false"/>
          <w:bCs w:val="false"/>
          <w:i w:val="false"/>
          <w:iCs w:val="false"/>
          <w:color w:val="333333"/>
          <w:sz w:val="20"/>
          <w:szCs w:val="20"/>
          <w:rtl w:val="true"/>
        </w:rPr>
        <w:t>.</w:t>
      </w:r>
    </w:p>
  </w:footnote>
  <w:footnote w:id="4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آيت در شأن او بفرستاد</w:t>
      </w:r>
      <w:r>
        <w:rPr>
          <w:rFonts w:eastAsia="IRNazanin" w:cs="IRNazanin"/>
          <w:b w:val="false"/>
          <w:bCs w:val="false"/>
          <w:i w:val="false"/>
          <w:iCs w:val="false"/>
          <w:color w:val="333333"/>
          <w:sz w:val="20"/>
          <w:szCs w:val="20"/>
          <w:rtl w:val="true"/>
        </w:rPr>
        <w:t>.</w:t>
      </w:r>
    </w:p>
  </w:footnote>
  <w:footnote w:id="4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عازور،با توجّه به مج،وز تصحيح شد</w:t>
      </w:r>
      <w:r>
        <w:rPr>
          <w:rFonts w:eastAsia="IRNazanin" w:cs="IRNazanin"/>
          <w:b w:val="false"/>
          <w:bCs w:val="false"/>
          <w:i w:val="false"/>
          <w:iCs w:val="false"/>
          <w:color w:val="333333"/>
          <w:sz w:val="20"/>
          <w:szCs w:val="20"/>
          <w:rtl w:val="true"/>
        </w:rPr>
        <w:t>.</w:t>
      </w:r>
    </w:p>
  </w:footnote>
  <w:footnote w:id="4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4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4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w:t>
      </w:r>
      <w:r>
        <w:rPr>
          <w:rFonts w:eastAsia="IRNazanin" w:cs="IRNazanin"/>
          <w:b w:val="false"/>
          <w:bCs w:val="false"/>
          <w:i w:val="false"/>
          <w:iCs w:val="false"/>
          <w:color w:val="333333"/>
          <w:sz w:val="20"/>
          <w:szCs w:val="20"/>
          <w:rtl w:val="true"/>
        </w:rPr>
        <w:t>.</w:t>
      </w:r>
    </w:p>
  </w:footnote>
  <w:footnote w:id="4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زنيد</w:t>
      </w:r>
      <w:r>
        <w:rPr>
          <w:rFonts w:eastAsia="IRNazanin" w:cs="IRNazanin"/>
          <w:b w:val="false"/>
          <w:bCs w:val="false"/>
          <w:i w:val="false"/>
          <w:iCs w:val="false"/>
          <w:color w:val="333333"/>
          <w:sz w:val="20"/>
          <w:szCs w:val="20"/>
          <w:rtl w:val="true"/>
        </w:rPr>
        <w:t>.</w:t>
      </w:r>
    </w:p>
  </w:footnote>
  <w:footnote w:id="4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ايد</w:t>
      </w:r>
      <w:r>
        <w:rPr>
          <w:rFonts w:eastAsia="IRNazanin" w:cs="IRNazanin"/>
          <w:b w:val="false"/>
          <w:bCs w:val="false"/>
          <w:i w:val="false"/>
          <w:iCs w:val="false"/>
          <w:color w:val="333333"/>
          <w:sz w:val="20"/>
          <w:szCs w:val="20"/>
          <w:rtl w:val="true"/>
        </w:rPr>
        <w:t>.</w:t>
      </w:r>
    </w:p>
  </w:footnote>
  <w:footnote w:id="4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ندارد،مج،وز،مت،آج،لب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ايد،با توجّه به نسخۀ لت و طرز بيان نسخه افزوده شد</w:t>
      </w:r>
      <w:r>
        <w:rPr>
          <w:rFonts w:eastAsia="IRNazanin" w:cs="IRNazanin"/>
          <w:b w:val="false"/>
          <w:bCs w:val="false"/>
          <w:i w:val="false"/>
          <w:iCs w:val="false"/>
          <w:color w:val="333333"/>
          <w:sz w:val="20"/>
          <w:szCs w:val="20"/>
          <w:rtl w:val="true"/>
        </w:rPr>
        <w:t>.</w:t>
      </w:r>
    </w:p>
  </w:footnote>
  <w:footnote w:id="4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w:t>
      </w:r>
      <w:r>
        <w:rPr>
          <w:rFonts w:eastAsia="IRNazanin" w:cs="IRNazanin"/>
          <w:b w:val="false"/>
          <w:bCs w:val="false"/>
          <w:i w:val="false"/>
          <w:iCs w:val="false"/>
          <w:color w:val="333333"/>
          <w:sz w:val="20"/>
          <w:szCs w:val="20"/>
          <w:rtl w:val="true"/>
        </w:rPr>
        <w:t>.</w:t>
      </w:r>
    </w:p>
  </w:footnote>
  <w:footnote w:id="4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داريد</w:t>
      </w:r>
      <w:r>
        <w:rPr>
          <w:rFonts w:eastAsia="IRNazanin" w:cs="IRNazanin"/>
          <w:b w:val="false"/>
          <w:bCs w:val="false"/>
          <w:i w:val="false"/>
          <w:iCs w:val="false"/>
          <w:color w:val="333333"/>
          <w:sz w:val="20"/>
          <w:szCs w:val="20"/>
          <w:rtl w:val="true"/>
        </w:rPr>
        <w:t>.</w:t>
      </w:r>
    </w:p>
  </w:footnote>
  <w:footnote w:id="4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داريد</w:t>
      </w:r>
      <w:r>
        <w:rPr>
          <w:rFonts w:eastAsia="IRNazanin" w:cs="IRNazanin"/>
          <w:b w:val="false"/>
          <w:bCs w:val="false"/>
          <w:i w:val="false"/>
          <w:iCs w:val="false"/>
          <w:color w:val="333333"/>
          <w:sz w:val="20"/>
          <w:szCs w:val="20"/>
          <w:rtl w:val="true"/>
        </w:rPr>
        <w:t>.</w:t>
      </w:r>
    </w:p>
  </w:footnote>
  <w:footnote w:id="4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گوى</w:t>
      </w:r>
      <w:r>
        <w:rPr>
          <w:rFonts w:eastAsia="IRNazanin" w:cs="IRNazanin"/>
          <w:b w:val="false"/>
          <w:bCs w:val="false"/>
          <w:i w:val="false"/>
          <w:iCs w:val="false"/>
          <w:color w:val="333333"/>
          <w:sz w:val="20"/>
          <w:szCs w:val="20"/>
          <w:rtl w:val="true"/>
        </w:rPr>
        <w:t>.</w:t>
      </w:r>
    </w:p>
  </w:footnote>
  <w:footnote w:id="4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نخواهد شدن</w:t>
      </w:r>
      <w:r>
        <w:rPr>
          <w:rFonts w:eastAsia="IRNazanin" w:cs="IRNazanin"/>
          <w:b w:val="false"/>
          <w:bCs w:val="false"/>
          <w:i w:val="false"/>
          <w:iCs w:val="false"/>
          <w:color w:val="333333"/>
          <w:sz w:val="20"/>
          <w:szCs w:val="20"/>
          <w:rtl w:val="true"/>
        </w:rPr>
        <w:t>.</w:t>
      </w:r>
    </w:p>
  </w:footnote>
  <w:footnote w:id="4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يحملونه</w:t>
      </w:r>
      <w:r>
        <w:rPr>
          <w:rFonts w:eastAsia="IRNazanin" w:cs="IRNazanin"/>
          <w:b w:val="false"/>
          <w:bCs w:val="false"/>
          <w:i w:val="false"/>
          <w:iCs w:val="false"/>
          <w:color w:val="333333"/>
          <w:sz w:val="20"/>
          <w:szCs w:val="20"/>
          <w:rtl w:val="true"/>
        </w:rPr>
        <w:t>.</w:t>
      </w:r>
    </w:p>
  </w:footnote>
  <w:footnote w:id="4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4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بر حمل خطاب كرد</w:t>
      </w:r>
      <w:r>
        <w:rPr>
          <w:rFonts w:eastAsia="IRNazanin" w:cs="IRNazanin"/>
          <w:b w:val="false"/>
          <w:bCs w:val="false"/>
          <w:i w:val="false"/>
          <w:iCs w:val="false"/>
          <w:color w:val="333333"/>
          <w:sz w:val="20"/>
          <w:szCs w:val="20"/>
          <w:rtl w:val="true"/>
        </w:rPr>
        <w:t>.</w:t>
      </w:r>
    </w:p>
  </w:footnote>
  <w:footnote w:id="4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مُبٰارَكٌ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مبارك است</w:t>
      </w:r>
      <w:r>
        <w:rPr>
          <w:rFonts w:eastAsia="IRNazanin" w:cs="IRNazanin"/>
          <w:b w:val="false"/>
          <w:bCs w:val="false"/>
          <w:i w:val="false"/>
          <w:iCs w:val="false"/>
          <w:color w:val="333333"/>
          <w:sz w:val="20"/>
          <w:szCs w:val="20"/>
          <w:rtl w:val="true"/>
        </w:rPr>
        <w:t>.</w:t>
      </w:r>
    </w:p>
  </w:footnote>
  <w:footnote w:id="4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كتابت</w:t>
      </w:r>
      <w:r>
        <w:rPr>
          <w:rFonts w:eastAsia="IRNazanin" w:cs="IRNazanin"/>
          <w:b w:val="false"/>
          <w:bCs w:val="false"/>
          <w:i w:val="false"/>
          <w:iCs w:val="false"/>
          <w:color w:val="333333"/>
          <w:sz w:val="20"/>
          <w:szCs w:val="20"/>
          <w:rtl w:val="true"/>
        </w:rPr>
        <w:t>.</w:t>
      </w:r>
    </w:p>
  </w:footnote>
  <w:footnote w:id="4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مقول،با توجّه به مج،وز تصحيح شد</w:t>
      </w:r>
      <w:r>
        <w:rPr>
          <w:rFonts w:eastAsia="IRNazanin" w:cs="IRNazanin"/>
          <w:b w:val="false"/>
          <w:bCs w:val="false"/>
          <w:i w:val="false"/>
          <w:iCs w:val="false"/>
          <w:color w:val="333333"/>
          <w:sz w:val="20"/>
          <w:szCs w:val="20"/>
          <w:rtl w:val="true"/>
        </w:rPr>
        <w:t>.</w:t>
      </w:r>
    </w:p>
  </w:footnote>
  <w:footnote w:id="4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w:t>
      </w:r>
      <w:r>
        <w:rPr>
          <w:rFonts w:eastAsia="IRNazanin" w:cs="IRNazanin"/>
          <w:b w:val="false"/>
          <w:bCs w:val="false"/>
          <w:i w:val="false"/>
          <w:iCs w:val="false"/>
          <w:color w:val="333333"/>
          <w:sz w:val="20"/>
          <w:szCs w:val="20"/>
          <w:rtl w:val="true"/>
        </w:rPr>
        <w:t>.</w:t>
      </w:r>
    </w:p>
  </w:footnote>
  <w:footnote w:id="4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ثبات</w:t>
      </w:r>
      <w:r>
        <w:rPr>
          <w:rFonts w:eastAsia="IRNazanin" w:cs="IRNazanin"/>
          <w:b w:val="false"/>
          <w:bCs w:val="false"/>
          <w:i w:val="false"/>
          <w:iCs w:val="false"/>
          <w:color w:val="333333"/>
          <w:sz w:val="20"/>
          <w:szCs w:val="20"/>
          <w:rtl w:val="true"/>
        </w:rPr>
        <w:t>.</w:t>
      </w:r>
    </w:p>
  </w:footnote>
  <w:footnote w:id="4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اين است</w:t>
      </w:r>
      <w:r>
        <w:rPr>
          <w:rFonts w:eastAsia="IRNazanin" w:cs="IRNazanin"/>
          <w:b w:val="false"/>
          <w:bCs w:val="false"/>
          <w:i w:val="false"/>
          <w:iCs w:val="false"/>
          <w:color w:val="333333"/>
          <w:sz w:val="20"/>
          <w:szCs w:val="20"/>
          <w:rtl w:val="true"/>
        </w:rPr>
        <w:t>.</w:t>
      </w:r>
    </w:p>
  </w:footnote>
  <w:footnote w:id="4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بترسانيد،لت،آن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بترساند</w:t>
      </w:r>
      <w:r>
        <w:rPr>
          <w:rFonts w:eastAsia="IRNazanin" w:cs="IRNazanin"/>
          <w:b w:val="false"/>
          <w:bCs w:val="false"/>
          <w:i w:val="false"/>
          <w:iCs w:val="false"/>
          <w:color w:val="333333"/>
          <w:sz w:val="20"/>
          <w:szCs w:val="20"/>
          <w:rtl w:val="true"/>
        </w:rPr>
        <w:t>.</w:t>
      </w:r>
    </w:p>
  </w:footnote>
  <w:footnote w:id="4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عمرو</w:t>
      </w:r>
      <w:r>
        <w:rPr>
          <w:rFonts w:eastAsia="IRNazanin" w:cs="IRNazanin"/>
          <w:b w:val="false"/>
          <w:bCs w:val="false"/>
          <w:i w:val="false"/>
          <w:iCs w:val="false"/>
          <w:color w:val="333333"/>
          <w:sz w:val="20"/>
          <w:szCs w:val="20"/>
          <w:rtl w:val="true"/>
        </w:rPr>
        <w:t>.</w:t>
      </w:r>
    </w:p>
  </w:footnote>
  <w:footnote w:id="4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4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4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شهرى</w:t>
      </w:r>
      <w:r>
        <w:rPr>
          <w:rFonts w:eastAsia="IRNazanin" w:cs="IRNazanin"/>
          <w:b w:val="false"/>
          <w:bCs w:val="false"/>
          <w:i w:val="false"/>
          <w:iCs w:val="false"/>
          <w:color w:val="333333"/>
          <w:sz w:val="20"/>
          <w:szCs w:val="20"/>
          <w:rtl w:val="true"/>
        </w:rPr>
        <w:t>.</w:t>
      </w:r>
    </w:p>
  </w:footnote>
  <w:footnote w:id="4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اساس،لب،بم،آف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ليس،با توجّه به مج تصحيح شد</w:t>
      </w:r>
      <w:r>
        <w:rPr>
          <w:rFonts w:eastAsia="IRNazanin" w:cs="IRNazanin"/>
          <w:b w:val="false"/>
          <w:bCs w:val="false"/>
          <w:i w:val="false"/>
          <w:iCs w:val="false"/>
          <w:color w:val="333333"/>
          <w:sz w:val="20"/>
          <w:szCs w:val="20"/>
          <w:rtl w:val="true"/>
        </w:rPr>
        <w:t>.</w:t>
      </w:r>
    </w:p>
  </w:footnote>
  <w:footnote w:id="4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بترسد</w:t>
      </w:r>
      <w:r>
        <w:rPr>
          <w:rFonts w:eastAsia="IRNazanin" w:cs="IRNazanin"/>
          <w:b w:val="false"/>
          <w:bCs w:val="false"/>
          <w:i w:val="false"/>
          <w:iCs w:val="false"/>
          <w:color w:val="333333"/>
          <w:sz w:val="20"/>
          <w:szCs w:val="20"/>
          <w:rtl w:val="true"/>
        </w:rPr>
        <w:t>.</w:t>
      </w:r>
    </w:p>
  </w:footnote>
  <w:footnote w:id="4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بدانى</w:t>
      </w:r>
      <w:r>
        <w:rPr>
          <w:rFonts w:eastAsia="IRNazanin" w:cs="IRNazanin"/>
          <w:b w:val="false"/>
          <w:bCs w:val="false"/>
          <w:i w:val="false"/>
          <w:iCs w:val="false"/>
          <w:color w:val="333333"/>
          <w:sz w:val="20"/>
          <w:szCs w:val="20"/>
          <w:rtl w:val="true"/>
        </w:rPr>
        <w:t>.</w:t>
      </w:r>
    </w:p>
  </w:footnote>
  <w:footnote w:id="4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پنجگانه</w:t>
      </w:r>
      <w:r>
        <w:rPr>
          <w:rFonts w:eastAsia="IRNazanin" w:cs="IRNazanin"/>
          <w:b w:val="false"/>
          <w:bCs w:val="false"/>
          <w:i w:val="false"/>
          <w:iCs w:val="false"/>
          <w:color w:val="333333"/>
          <w:sz w:val="20"/>
          <w:szCs w:val="20"/>
          <w:rtl w:val="true"/>
        </w:rPr>
        <w:t>.</w:t>
      </w:r>
    </w:p>
  </w:footnote>
  <w:footnote w:id="4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مج،وز،يافته</w:t>
      </w:r>
      <w:r>
        <w:rPr>
          <w:rFonts w:eastAsia="IRNazanin" w:cs="IRNazanin"/>
          <w:b w:val="false"/>
          <w:bCs w:val="false"/>
          <w:i w:val="false"/>
          <w:iCs w:val="false"/>
          <w:color w:val="333333"/>
          <w:sz w:val="20"/>
          <w:szCs w:val="20"/>
          <w:rtl w:val="true"/>
        </w:rPr>
        <w:t>.</w:t>
      </w:r>
    </w:p>
  </w:footnote>
  <w:footnote w:id="4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مج،وز،مت،بم،مل،آن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w:t>
      </w:r>
      <w:r>
        <w:rPr>
          <w:rFonts w:eastAsia="IRNazanin" w:cs="IRNazanin"/>
          <w:b w:val="false"/>
          <w:bCs w:val="false"/>
          <w:i w:val="false"/>
          <w:iCs w:val="false"/>
          <w:color w:val="333333"/>
          <w:sz w:val="20"/>
          <w:szCs w:val="20"/>
          <w:rtl w:val="true"/>
        </w:rPr>
        <w:t>.</w:t>
      </w:r>
    </w:p>
  </w:footnote>
  <w:footnote w:id="4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سجع كردن</w:t>
      </w:r>
      <w:r>
        <w:rPr>
          <w:rFonts w:eastAsia="IRNazanin" w:cs="IRNazanin"/>
          <w:b w:val="false"/>
          <w:bCs w:val="false"/>
          <w:i w:val="false"/>
          <w:iCs w:val="false"/>
          <w:color w:val="333333"/>
          <w:sz w:val="20"/>
          <w:szCs w:val="20"/>
          <w:rtl w:val="true"/>
        </w:rPr>
        <w:t>.</w:t>
      </w:r>
    </w:p>
  </w:footnote>
  <w:footnote w:id="4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دانم</w:t>
      </w:r>
      <w:r>
        <w:rPr>
          <w:rFonts w:eastAsia="IRNazanin" w:cs="IRNazanin"/>
          <w:b w:val="false"/>
          <w:bCs w:val="false"/>
          <w:i w:val="false"/>
          <w:iCs w:val="false"/>
          <w:color w:val="333333"/>
          <w:sz w:val="20"/>
          <w:szCs w:val="20"/>
          <w:rtl w:val="true"/>
        </w:rPr>
        <w:t>.</w:t>
      </w:r>
    </w:p>
  </w:footnote>
  <w:footnote w:id="4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4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w:t>
      </w:r>
      <w:r>
        <w:rPr>
          <w:rFonts w:eastAsia="IRNazanin" w:cs="IRNazanin"/>
          <w:b w:val="false"/>
          <w:bCs w:val="false"/>
          <w:i w:val="false"/>
          <w:iCs w:val="false"/>
          <w:color w:val="333333"/>
          <w:sz w:val="20"/>
          <w:szCs w:val="20"/>
          <w:rtl w:val="true"/>
        </w:rPr>
        <w:t>.</w:t>
      </w:r>
    </w:p>
  </w:footnote>
  <w:footnote w:id="4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داريد</w:t>
      </w:r>
      <w:r>
        <w:rPr>
          <w:rFonts w:eastAsia="IRNazanin" w:cs="IRNazanin"/>
          <w:b w:val="false"/>
          <w:bCs w:val="false"/>
          <w:i w:val="false"/>
          <w:iCs w:val="false"/>
          <w:color w:val="333333"/>
          <w:sz w:val="20"/>
          <w:szCs w:val="20"/>
          <w:rtl w:val="true"/>
        </w:rPr>
        <w:t>.</w:t>
      </w:r>
    </w:p>
  </w:footnote>
  <w:footnote w:id="4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آنستى</w:t>
      </w:r>
      <w:r>
        <w:rPr>
          <w:rFonts w:eastAsia="IRNazanin" w:cs="IRNazanin"/>
          <w:b w:val="false"/>
          <w:bCs w:val="false"/>
          <w:i w:val="false"/>
          <w:iCs w:val="false"/>
          <w:color w:val="333333"/>
          <w:sz w:val="20"/>
          <w:szCs w:val="20"/>
          <w:rtl w:val="true"/>
        </w:rPr>
        <w:t>.</w:t>
      </w:r>
    </w:p>
  </w:footnote>
  <w:footnote w:id="4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بزندى،با توجّه به مج تصحيح شد</w:t>
      </w:r>
      <w:r>
        <w:rPr>
          <w:rFonts w:eastAsia="IRNazanin" w:cs="IRNazanin"/>
          <w:b w:val="false"/>
          <w:bCs w:val="false"/>
          <w:i w:val="false"/>
          <w:iCs w:val="false"/>
          <w:color w:val="333333"/>
          <w:sz w:val="20"/>
          <w:szCs w:val="20"/>
          <w:rtl w:val="true"/>
        </w:rPr>
        <w:t>.</w:t>
      </w:r>
    </w:p>
  </w:footnote>
  <w:footnote w:id="4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كذا،با توجّه به مج تصحيح شد</w:t>
      </w:r>
      <w:r>
        <w:rPr>
          <w:rFonts w:eastAsia="IRNazanin" w:cs="IRNazanin"/>
          <w:b w:val="false"/>
          <w:bCs w:val="false"/>
          <w:i w:val="false"/>
          <w:iCs w:val="false"/>
          <w:color w:val="333333"/>
          <w:sz w:val="20"/>
          <w:szCs w:val="20"/>
          <w:rtl w:val="true"/>
        </w:rPr>
        <w:t>.</w:t>
      </w:r>
    </w:p>
  </w:footnote>
  <w:footnote w:id="4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غفور رحيم</w:t>
      </w:r>
      <w:r>
        <w:rPr>
          <w:rFonts w:eastAsia="IRNazanin" w:cs="IRNazanin"/>
          <w:b w:val="false"/>
          <w:bCs w:val="false"/>
          <w:i w:val="false"/>
          <w:iCs w:val="false"/>
          <w:color w:val="333333"/>
          <w:sz w:val="20"/>
          <w:szCs w:val="20"/>
          <w:rtl w:val="true"/>
        </w:rPr>
        <w:t>.</w:t>
      </w:r>
    </w:p>
  </w:footnote>
  <w:footnote w:id="4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4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w:t>
      </w:r>
    </w:p>
  </w:footnote>
  <w:footnote w:id="4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4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4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اساس،بم،آف،آن،لب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شخك،با توجّه به مج،مت تصحيح شد</w:t>
      </w:r>
      <w:r>
        <w:rPr>
          <w:rFonts w:eastAsia="IRNazanin" w:cs="IRNazanin"/>
          <w:b w:val="false"/>
          <w:bCs w:val="false"/>
          <w:i w:val="false"/>
          <w:iCs w:val="false"/>
          <w:color w:val="333333"/>
          <w:sz w:val="20"/>
          <w:szCs w:val="20"/>
          <w:rtl w:val="true"/>
        </w:rPr>
        <w:t>.</w:t>
      </w:r>
    </w:p>
  </w:footnote>
  <w:footnote w:id="4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مج،سوختگى،مر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سوختگى</w:t>
      </w:r>
      <w:r>
        <w:rPr>
          <w:rFonts w:eastAsia="IRNazanin" w:cs="IRNazanin"/>
          <w:b w:val="false"/>
          <w:bCs w:val="false"/>
          <w:i w:val="false"/>
          <w:iCs w:val="false"/>
          <w:color w:val="333333"/>
          <w:sz w:val="20"/>
          <w:szCs w:val="20"/>
          <w:rtl w:val="true"/>
        </w:rPr>
        <w:t>.</w:t>
      </w:r>
    </w:p>
  </w:footnote>
  <w:footnote w:id="4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ويران</w:t>
      </w:r>
      <w:r>
        <w:rPr>
          <w:rFonts w:eastAsia="IRNazanin" w:cs="IRNazanin"/>
          <w:b w:val="false"/>
          <w:bCs w:val="false"/>
          <w:i w:val="false"/>
          <w:iCs w:val="false"/>
          <w:color w:val="333333"/>
          <w:sz w:val="20"/>
          <w:szCs w:val="20"/>
          <w:rtl w:val="true"/>
        </w:rPr>
        <w:t>.</w:t>
      </w:r>
    </w:p>
  </w:footnote>
  <w:footnote w:id="4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وز،بيرون كنيد</w:t>
      </w:r>
      <w:r>
        <w:rPr>
          <w:rFonts w:eastAsia="IRNazanin" w:cs="IRNazanin"/>
          <w:b w:val="false"/>
          <w:bCs w:val="false"/>
          <w:i w:val="false"/>
          <w:iCs w:val="false"/>
          <w:color w:val="333333"/>
          <w:sz w:val="20"/>
          <w:szCs w:val="20"/>
          <w:rtl w:val="true"/>
        </w:rPr>
        <w:t>.</w:t>
      </w:r>
    </w:p>
  </w:footnote>
  <w:footnote w:id="4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بدهيد</w:t>
      </w:r>
      <w:r>
        <w:rPr>
          <w:rFonts w:eastAsia="IRNazanin" w:cs="IRNazanin"/>
          <w:b w:val="false"/>
          <w:bCs w:val="false"/>
          <w:i w:val="false"/>
          <w:iCs w:val="false"/>
          <w:color w:val="333333"/>
          <w:sz w:val="20"/>
          <w:szCs w:val="20"/>
          <w:rtl w:val="true"/>
        </w:rPr>
        <w:t>.</w:t>
      </w:r>
    </w:p>
  </w:footnote>
  <w:footnote w:id="4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بر ايشان گشاده باشند</w:t>
      </w:r>
      <w:r>
        <w:rPr>
          <w:rFonts w:eastAsia="IRNazanin" w:cs="IRNazanin"/>
          <w:b w:val="false"/>
          <w:bCs w:val="false"/>
          <w:i w:val="false"/>
          <w:iCs w:val="false"/>
          <w:color w:val="333333"/>
          <w:sz w:val="20"/>
          <w:szCs w:val="20"/>
          <w:rtl w:val="true"/>
        </w:rPr>
        <w:t>.</w:t>
      </w:r>
    </w:p>
  </w:footnote>
  <w:footnote w:id="4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برهانيد</w:t>
      </w:r>
      <w:r>
        <w:rPr>
          <w:rFonts w:eastAsia="IRNazanin" w:cs="IRNazanin"/>
          <w:b w:val="false"/>
          <w:bCs w:val="false"/>
          <w:i w:val="false"/>
          <w:iCs w:val="false"/>
          <w:color w:val="333333"/>
          <w:sz w:val="20"/>
          <w:szCs w:val="20"/>
          <w:rtl w:val="true"/>
        </w:rPr>
        <w:t>.</w:t>
      </w:r>
    </w:p>
  </w:footnote>
  <w:footnote w:id="4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توانيد</w:t>
      </w:r>
      <w:r>
        <w:rPr>
          <w:rFonts w:eastAsia="IRNazanin" w:cs="IRNazanin"/>
          <w:b w:val="false"/>
          <w:bCs w:val="false"/>
          <w:i w:val="false"/>
          <w:iCs w:val="false"/>
          <w:color w:val="333333"/>
          <w:sz w:val="20"/>
          <w:szCs w:val="20"/>
          <w:rtl w:val="true"/>
        </w:rPr>
        <w:t>.</w:t>
      </w:r>
    </w:p>
  </w:footnote>
  <w:footnote w:id="4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بدل يا،با توجّه به مج،وز تصحيح شد</w:t>
      </w:r>
      <w:r>
        <w:rPr>
          <w:rFonts w:eastAsia="IRNazanin" w:cs="IRNazanin"/>
          <w:b w:val="false"/>
          <w:bCs w:val="false"/>
          <w:i w:val="false"/>
          <w:iCs w:val="false"/>
          <w:color w:val="333333"/>
          <w:sz w:val="20"/>
          <w:szCs w:val="20"/>
          <w:rtl w:val="true"/>
        </w:rPr>
        <w:t>.</w:t>
      </w:r>
    </w:p>
  </w:footnote>
  <w:footnote w:id="4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گفتيد</w:t>
      </w:r>
      <w:r>
        <w:rPr>
          <w:rFonts w:eastAsia="IRNazanin" w:cs="IRNazanin"/>
          <w:b w:val="false"/>
          <w:bCs w:val="false"/>
          <w:i w:val="false"/>
          <w:iCs w:val="false"/>
          <w:color w:val="333333"/>
          <w:sz w:val="20"/>
          <w:szCs w:val="20"/>
          <w:rtl w:val="true"/>
        </w:rPr>
        <w:t>.</w:t>
      </w:r>
    </w:p>
  </w:footnote>
  <w:footnote w:id="4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مج،وز،مت،آف،آج،لب،مل،آف،مر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نهاديد</w:t>
      </w:r>
      <w:r>
        <w:rPr>
          <w:rFonts w:eastAsia="IRNazanin" w:cs="IRNazanin"/>
          <w:b w:val="false"/>
          <w:bCs w:val="false"/>
          <w:i w:val="false"/>
          <w:iCs w:val="false"/>
          <w:color w:val="333333"/>
          <w:sz w:val="20"/>
          <w:szCs w:val="20"/>
          <w:rtl w:val="true"/>
        </w:rPr>
        <w:t>.</w:t>
      </w:r>
    </w:p>
  </w:footnote>
  <w:footnote w:id="4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4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جزاى،با توجّه به مج،وز تصحيح شد</w:t>
      </w:r>
      <w:r>
        <w:rPr>
          <w:rFonts w:eastAsia="IRNazanin" w:cs="IRNazanin"/>
          <w:b w:val="false"/>
          <w:bCs w:val="false"/>
          <w:i w:val="false"/>
          <w:iCs w:val="false"/>
          <w:color w:val="333333"/>
          <w:sz w:val="20"/>
          <w:szCs w:val="20"/>
          <w:rtl w:val="true"/>
        </w:rPr>
        <w:t>.</w:t>
      </w:r>
    </w:p>
  </w:footnote>
  <w:footnote w:id="4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w:t>
      </w:r>
    </w:p>
  </w:footnote>
  <w:footnote w:id="4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مج،وز،مت،آف،مل،مر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آمديد</w:t>
      </w:r>
      <w:r>
        <w:rPr>
          <w:rFonts w:eastAsia="IRNazanin" w:cs="IRNazanin"/>
          <w:b w:val="false"/>
          <w:bCs w:val="false"/>
          <w:i w:val="false"/>
          <w:iCs w:val="false"/>
          <w:color w:val="333333"/>
          <w:sz w:val="20"/>
          <w:szCs w:val="20"/>
          <w:rtl w:val="true"/>
        </w:rPr>
        <w:t>.</w:t>
      </w:r>
    </w:p>
  </w:footnote>
  <w:footnote w:id="4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4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فراد،مجمع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فراد</w:t>
      </w:r>
      <w:r>
        <w:rPr>
          <w:rFonts w:eastAsia="IRNazanin" w:cs="IRNazanin"/>
          <w:b w:val="false"/>
          <w:bCs w:val="false"/>
          <w:i w:val="false"/>
          <w:iCs w:val="false"/>
          <w:color w:val="333333"/>
          <w:sz w:val="20"/>
          <w:szCs w:val="20"/>
          <w:rtl w:val="true"/>
        </w:rPr>
        <w:t>.</w:t>
      </w:r>
    </w:p>
  </w:footnote>
  <w:footnote w:id="4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4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ايد</w:t>
      </w:r>
      <w:r>
        <w:rPr>
          <w:rFonts w:eastAsia="IRNazanin" w:cs="IRNazanin"/>
          <w:b w:val="false"/>
          <w:bCs w:val="false"/>
          <w:i w:val="false"/>
          <w:iCs w:val="false"/>
          <w:color w:val="333333"/>
          <w:sz w:val="20"/>
          <w:szCs w:val="20"/>
          <w:rtl w:val="true"/>
        </w:rPr>
        <w:t>.</w:t>
      </w:r>
    </w:p>
  </w:footnote>
  <w:footnote w:id="4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بفروختيد،مل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فروختيد</w:t>
      </w:r>
      <w:r>
        <w:rPr>
          <w:rFonts w:eastAsia="IRNazanin" w:cs="IRNazanin"/>
          <w:b w:val="false"/>
          <w:bCs w:val="false"/>
          <w:i w:val="false"/>
          <w:iCs w:val="false"/>
          <w:color w:val="333333"/>
          <w:sz w:val="20"/>
          <w:szCs w:val="20"/>
          <w:rtl w:val="true"/>
        </w:rPr>
        <w:t>.</w:t>
      </w:r>
    </w:p>
  </w:footnote>
  <w:footnote w:id="4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4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انداختيد</w:t>
      </w:r>
      <w:r>
        <w:rPr>
          <w:rFonts w:eastAsia="IRNazanin" w:cs="IRNazanin"/>
          <w:b w:val="false"/>
          <w:bCs w:val="false"/>
          <w:i w:val="false"/>
          <w:iCs w:val="false"/>
          <w:color w:val="333333"/>
          <w:sz w:val="20"/>
          <w:szCs w:val="20"/>
          <w:rtl w:val="true"/>
        </w:rPr>
        <w:t>.</w:t>
      </w:r>
    </w:p>
  </w:footnote>
  <w:footnote w:id="4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4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گفتيد</w:t>
      </w:r>
      <w:r>
        <w:rPr>
          <w:rFonts w:eastAsia="IRNazanin" w:cs="IRNazanin"/>
          <w:b w:val="false"/>
          <w:bCs w:val="false"/>
          <w:i w:val="false"/>
          <w:iCs w:val="false"/>
          <w:color w:val="333333"/>
          <w:sz w:val="20"/>
          <w:szCs w:val="20"/>
          <w:rtl w:val="true"/>
        </w:rPr>
        <w:t>.</w:t>
      </w:r>
    </w:p>
  </w:footnote>
  <w:footnote w:id="4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نيستند</w:t>
      </w:r>
      <w:r>
        <w:rPr>
          <w:rFonts w:eastAsia="IRNazanin" w:cs="IRNazanin"/>
          <w:b w:val="false"/>
          <w:bCs w:val="false"/>
          <w:i w:val="false"/>
          <w:iCs w:val="false"/>
          <w:color w:val="333333"/>
          <w:sz w:val="20"/>
          <w:szCs w:val="20"/>
          <w:rtl w:val="true"/>
        </w:rPr>
        <w:t>.</w:t>
      </w:r>
    </w:p>
  </w:footnote>
  <w:footnote w:id="4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 دم،مت،آج،لب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 دمد</w:t>
      </w:r>
      <w:r>
        <w:rPr>
          <w:rFonts w:eastAsia="IRNazanin" w:cs="IRNazanin"/>
          <w:b w:val="false"/>
          <w:bCs w:val="false"/>
          <w:i w:val="false"/>
          <w:iCs w:val="false"/>
          <w:color w:val="333333"/>
          <w:sz w:val="20"/>
          <w:szCs w:val="20"/>
          <w:rtl w:val="true"/>
        </w:rPr>
        <w:t>.</w:t>
      </w:r>
    </w:p>
  </w:footnote>
  <w:footnote w:id="4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در صور دمد</w:t>
      </w:r>
      <w:r>
        <w:rPr>
          <w:rFonts w:eastAsia="IRNazanin" w:cs="IRNazanin"/>
          <w:b w:val="false"/>
          <w:bCs w:val="false"/>
          <w:i w:val="false"/>
          <w:iCs w:val="false"/>
          <w:color w:val="333333"/>
          <w:sz w:val="20"/>
          <w:szCs w:val="20"/>
          <w:rtl w:val="true"/>
        </w:rPr>
        <w:t>.</w:t>
      </w:r>
    </w:p>
  </w:footnote>
  <w:footnote w:id="4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شود،وز،آن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w:t>
      </w:r>
    </w:p>
  </w:footnote>
  <w:footnote w:id="4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بازشوند</w:t>
      </w:r>
      <w:r>
        <w:rPr>
          <w:rFonts w:eastAsia="IRNazanin" w:cs="IRNazanin"/>
          <w:b w:val="false"/>
          <w:bCs w:val="false"/>
          <w:i w:val="false"/>
          <w:iCs w:val="false"/>
          <w:color w:val="333333"/>
          <w:sz w:val="20"/>
          <w:szCs w:val="20"/>
          <w:rtl w:val="true"/>
        </w:rPr>
        <w:t>.</w:t>
      </w:r>
    </w:p>
  </w:footnote>
  <w:footnote w:id="4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رسواياه</w:t>
      </w:r>
      <w:r>
        <w:rPr>
          <w:rFonts w:eastAsia="IRNazanin" w:cs="IRNazanin"/>
          <w:b w:val="false"/>
          <w:bCs w:val="false"/>
          <w:i w:val="false"/>
          <w:iCs w:val="false"/>
          <w:color w:val="333333"/>
          <w:sz w:val="20"/>
          <w:szCs w:val="20"/>
          <w:rtl w:val="true"/>
        </w:rPr>
        <w:t>.</w:t>
      </w:r>
    </w:p>
  </w:footnote>
  <w:footnote w:id="4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w:t>
      </w:r>
    </w:p>
  </w:footnote>
  <w:footnote w:id="4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داشتيد</w:t>
      </w:r>
      <w:r>
        <w:rPr>
          <w:rFonts w:eastAsia="IRNazanin" w:cs="IRNazanin"/>
          <w:b w:val="false"/>
          <w:bCs w:val="false"/>
          <w:i w:val="false"/>
          <w:iCs w:val="false"/>
          <w:color w:val="333333"/>
          <w:sz w:val="20"/>
          <w:szCs w:val="20"/>
          <w:rtl w:val="true"/>
        </w:rPr>
        <w:t>.</w:t>
      </w:r>
    </w:p>
  </w:footnote>
  <w:footnote w:id="4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وجوب</w:t>
      </w:r>
      <w:r>
        <w:rPr>
          <w:rFonts w:eastAsia="IRNazanin" w:cs="IRNazanin"/>
          <w:b w:val="false"/>
          <w:bCs w:val="false"/>
          <w:i w:val="false"/>
          <w:iCs w:val="false"/>
          <w:color w:val="333333"/>
          <w:sz w:val="20"/>
          <w:szCs w:val="20"/>
          <w:rtl w:val="true"/>
        </w:rPr>
        <w:t>.</w:t>
      </w:r>
    </w:p>
  </w:footnote>
  <w:footnote w:id="4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گانه</w:t>
      </w:r>
      <w:r>
        <w:rPr>
          <w:rFonts w:eastAsia="IRNazanin" w:cs="IRNazanin"/>
          <w:b w:val="false"/>
          <w:bCs w:val="false"/>
          <w:i w:val="false"/>
          <w:iCs w:val="false"/>
          <w:color w:val="333333"/>
          <w:sz w:val="20"/>
          <w:szCs w:val="20"/>
          <w:rtl w:val="true"/>
        </w:rPr>
        <w:t>.</w:t>
      </w:r>
    </w:p>
  </w:footnote>
  <w:footnote w:id="4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w:t>
      </w:r>
      <w:r>
        <w:rPr>
          <w:rFonts w:eastAsia="IRNazanin" w:cs="IRNazanin"/>
          <w:b w:val="false"/>
          <w:bCs w:val="false"/>
          <w:i w:val="false"/>
          <w:iCs w:val="false"/>
          <w:color w:val="333333"/>
          <w:sz w:val="20"/>
          <w:szCs w:val="20"/>
          <w:rtl w:val="true"/>
        </w:rPr>
        <w:t>.</w:t>
      </w:r>
    </w:p>
  </w:footnote>
  <w:footnote w:id="4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عهدى</w:t>
      </w:r>
      <w:r>
        <w:rPr>
          <w:rFonts w:eastAsia="IRNazanin" w:cs="IRNazanin"/>
          <w:b w:val="false"/>
          <w:bCs w:val="false"/>
          <w:i w:val="false"/>
          <w:iCs w:val="false"/>
          <w:color w:val="333333"/>
          <w:sz w:val="20"/>
          <w:szCs w:val="20"/>
          <w:rtl w:val="true"/>
        </w:rPr>
        <w:t>.</w:t>
      </w:r>
    </w:p>
  </w:footnote>
  <w:footnote w:id="4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4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4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التّقدير</w:t>
      </w:r>
      <w:r>
        <w:rPr>
          <w:rFonts w:eastAsia="IRNazanin" w:cs="IRNazanin"/>
          <w:b w:val="false"/>
          <w:bCs w:val="false"/>
          <w:i w:val="false"/>
          <w:iCs w:val="false"/>
          <w:color w:val="333333"/>
          <w:sz w:val="20"/>
          <w:szCs w:val="20"/>
          <w:rtl w:val="true"/>
        </w:rPr>
        <w:t>.</w:t>
      </w:r>
    </w:p>
  </w:footnote>
  <w:footnote w:id="4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كرديد</w:t>
      </w:r>
      <w:r>
        <w:rPr>
          <w:rFonts w:eastAsia="IRNazanin" w:cs="IRNazanin"/>
          <w:b w:val="false"/>
          <w:bCs w:val="false"/>
          <w:i w:val="false"/>
          <w:iCs w:val="false"/>
          <w:color w:val="333333"/>
          <w:sz w:val="20"/>
          <w:szCs w:val="20"/>
          <w:rtl w:val="true"/>
        </w:rPr>
        <w:t>.</w:t>
      </w:r>
    </w:p>
  </w:footnote>
  <w:footnote w:id="4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خدايى</w:t>
      </w:r>
      <w:r>
        <w:rPr>
          <w:rFonts w:eastAsia="IRNazanin" w:cs="IRNazanin"/>
          <w:b w:val="false"/>
          <w:bCs w:val="false"/>
          <w:i w:val="false"/>
          <w:iCs w:val="false"/>
          <w:color w:val="333333"/>
          <w:sz w:val="20"/>
          <w:szCs w:val="20"/>
          <w:rtl w:val="true"/>
        </w:rPr>
        <w:t>.</w:t>
      </w:r>
    </w:p>
  </w:footnote>
  <w:footnote w:id="4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باشد</w:t>
      </w:r>
      <w:r>
        <w:rPr>
          <w:rFonts w:eastAsia="IRNazanin" w:cs="IRNazanin"/>
          <w:b w:val="false"/>
          <w:bCs w:val="false"/>
          <w:i w:val="false"/>
          <w:iCs w:val="false"/>
          <w:color w:val="333333"/>
          <w:sz w:val="20"/>
          <w:szCs w:val="20"/>
          <w:rtl w:val="true"/>
        </w:rPr>
        <w:t>.</w:t>
      </w:r>
    </w:p>
  </w:footnote>
  <w:footnote w:id="4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مج،وز،آج،لب،مل،آف،آن،مر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مانديد</w:t>
      </w:r>
      <w:r>
        <w:rPr>
          <w:rFonts w:eastAsia="IRNazanin" w:cs="IRNazanin"/>
          <w:b w:val="false"/>
          <w:bCs w:val="false"/>
          <w:i w:val="false"/>
          <w:iCs w:val="false"/>
          <w:color w:val="333333"/>
          <w:sz w:val="20"/>
          <w:szCs w:val="20"/>
          <w:rtl w:val="true"/>
        </w:rPr>
        <w:t>.</w:t>
      </w:r>
    </w:p>
  </w:footnote>
  <w:footnote w:id="4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كافران</w:t>
      </w:r>
      <w:r>
        <w:rPr>
          <w:rFonts w:eastAsia="IRNazanin" w:cs="IRNazanin"/>
          <w:b w:val="false"/>
          <w:bCs w:val="false"/>
          <w:i w:val="false"/>
          <w:iCs w:val="false"/>
          <w:color w:val="333333"/>
          <w:sz w:val="20"/>
          <w:szCs w:val="20"/>
          <w:rtl w:val="true"/>
        </w:rPr>
        <w:t>.</w:t>
      </w:r>
    </w:p>
  </w:footnote>
  <w:footnote w:id="4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4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استخان</w:t>
      </w:r>
      <w:r>
        <w:rPr>
          <w:rFonts w:eastAsia="IRNazanin" w:cs="IRNazanin"/>
          <w:b w:val="false"/>
          <w:bCs w:val="false"/>
          <w:i w:val="false"/>
          <w:iCs w:val="false"/>
          <w:color w:val="333333"/>
          <w:sz w:val="20"/>
          <w:szCs w:val="20"/>
          <w:rtl w:val="true"/>
        </w:rPr>
        <w:t>.</w:t>
      </w:r>
    </w:p>
  </w:footnote>
  <w:footnote w:id="4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عليه السّلام،مت،مل،آف،مر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w:t>
      </w:r>
      <w:r>
        <w:rPr>
          <w:rFonts w:eastAsia="IRNazanin" w:cs="IRNazanin"/>
          <w:b w:val="false"/>
          <w:bCs w:val="false"/>
          <w:i w:val="false"/>
          <w:iCs w:val="false"/>
          <w:color w:val="333333"/>
          <w:sz w:val="20"/>
          <w:szCs w:val="20"/>
          <w:rtl w:val="true"/>
        </w:rPr>
        <w:t>.</w:t>
      </w:r>
    </w:p>
  </w:footnote>
  <w:footnote w:id="4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 بود،مر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بود</w:t>
      </w:r>
      <w:r>
        <w:rPr>
          <w:rFonts w:eastAsia="IRNazanin" w:cs="IRNazanin"/>
          <w:b w:val="false"/>
          <w:bCs w:val="false"/>
          <w:i w:val="false"/>
          <w:iCs w:val="false"/>
          <w:color w:val="333333"/>
          <w:sz w:val="20"/>
          <w:szCs w:val="20"/>
          <w:rtl w:val="true"/>
        </w:rPr>
        <w:t>.</w:t>
      </w:r>
    </w:p>
  </w:footnote>
  <w:footnote w:id="4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نرسد</w:t>
      </w:r>
      <w:r>
        <w:rPr>
          <w:rFonts w:eastAsia="IRNazanin" w:cs="IRNazanin"/>
          <w:b w:val="false"/>
          <w:bCs w:val="false"/>
          <w:i w:val="false"/>
          <w:iCs w:val="false"/>
          <w:color w:val="333333"/>
          <w:sz w:val="20"/>
          <w:szCs w:val="20"/>
          <w:rtl w:val="true"/>
        </w:rPr>
        <w:t>.</w:t>
      </w:r>
    </w:p>
  </w:footnote>
  <w:footnote w:id="4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استخان،آج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هسته</w:t>
      </w:r>
      <w:r>
        <w:rPr>
          <w:rFonts w:eastAsia="IRNazanin" w:cs="IRNazanin"/>
          <w:b w:val="false"/>
          <w:bCs w:val="false"/>
          <w:i w:val="false"/>
          <w:iCs w:val="false"/>
          <w:color w:val="333333"/>
          <w:sz w:val="20"/>
          <w:szCs w:val="20"/>
          <w:rtl w:val="true"/>
        </w:rPr>
        <w:t>.</w:t>
      </w:r>
    </w:p>
  </w:footnote>
  <w:footnote w:id="4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بآلة</w:t>
      </w:r>
      <w:r>
        <w:rPr>
          <w:rFonts w:eastAsia="IRNazanin" w:cs="IRNazanin"/>
          <w:b w:val="false"/>
          <w:bCs w:val="false"/>
          <w:i w:val="false"/>
          <w:iCs w:val="false"/>
          <w:color w:val="333333"/>
          <w:sz w:val="20"/>
          <w:szCs w:val="20"/>
          <w:rtl w:val="true"/>
        </w:rPr>
        <w:t>.</w:t>
      </w:r>
    </w:p>
  </w:footnote>
  <w:footnote w:id="4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مماسة</w:t>
      </w:r>
      <w:r>
        <w:rPr>
          <w:rFonts w:eastAsia="IRNazanin" w:cs="IRNazanin"/>
          <w:b w:val="false"/>
          <w:bCs w:val="false"/>
          <w:i w:val="false"/>
          <w:iCs w:val="false"/>
          <w:color w:val="333333"/>
          <w:sz w:val="20"/>
          <w:szCs w:val="20"/>
          <w:rtl w:val="true"/>
        </w:rPr>
        <w:t>.</w:t>
      </w:r>
    </w:p>
  </w:footnote>
  <w:footnote w:id="4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w:t>
      </w:r>
      <w:r>
        <w:rPr>
          <w:rFonts w:eastAsia="IRNazanin" w:cs="IRNazanin"/>
          <w:b w:val="false"/>
          <w:bCs w:val="false"/>
          <w:i w:val="false"/>
          <w:iCs w:val="false"/>
          <w:color w:val="333333"/>
          <w:sz w:val="20"/>
          <w:szCs w:val="20"/>
          <w:rtl w:val="true"/>
        </w:rPr>
        <w:t>.</w:t>
      </w:r>
    </w:p>
  </w:footnote>
  <w:footnote w:id="4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بيفزايد</w:t>
      </w:r>
      <w:r>
        <w:rPr>
          <w:rFonts w:eastAsia="IRNazanin" w:cs="IRNazanin"/>
          <w:b w:val="false"/>
          <w:bCs w:val="false"/>
          <w:i w:val="false"/>
          <w:iCs w:val="false"/>
          <w:color w:val="333333"/>
          <w:sz w:val="20"/>
          <w:szCs w:val="20"/>
          <w:rtl w:val="true"/>
        </w:rPr>
        <w:t>.</w:t>
      </w:r>
    </w:p>
  </w:footnote>
  <w:footnote w:id="4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4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4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4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4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4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رويد</w:t>
      </w:r>
      <w:r>
        <w:rPr>
          <w:rFonts w:eastAsia="IRNazanin" w:cs="IRNazanin"/>
          <w:b w:val="false"/>
          <w:bCs w:val="false"/>
          <w:i w:val="false"/>
          <w:iCs w:val="false"/>
          <w:color w:val="333333"/>
          <w:sz w:val="20"/>
          <w:szCs w:val="20"/>
          <w:rtl w:val="true"/>
        </w:rPr>
        <w:t>.</w:t>
      </w:r>
    </w:p>
  </w:footnote>
  <w:footnote w:id="4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آمد،مل،مج،وز،مت،مر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4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شكافنده</w:t>
      </w:r>
      <w:r>
        <w:rPr>
          <w:rFonts w:eastAsia="IRNazanin" w:cs="IRNazanin"/>
          <w:b w:val="false"/>
          <w:bCs w:val="false"/>
          <w:i w:val="false"/>
          <w:iCs w:val="false"/>
          <w:color w:val="333333"/>
          <w:sz w:val="20"/>
          <w:szCs w:val="20"/>
          <w:rtl w:val="true"/>
        </w:rPr>
        <w:t>.</w:t>
      </w:r>
    </w:p>
  </w:footnote>
  <w:footnote w:id="4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هم،مل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همه</w:t>
      </w:r>
      <w:r>
        <w:rPr>
          <w:rFonts w:eastAsia="IRNazanin" w:cs="IRNazanin"/>
          <w:b w:val="false"/>
          <w:bCs w:val="false"/>
          <w:i w:val="false"/>
          <w:iCs w:val="false"/>
          <w:color w:val="333333"/>
          <w:sz w:val="20"/>
          <w:szCs w:val="20"/>
          <w:rtl w:val="true"/>
        </w:rPr>
        <w:t>.</w:t>
      </w:r>
    </w:p>
  </w:footnote>
  <w:footnote w:id="4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جاعل اللّيل بر قراءتى ديگر،با توجه به ضبط قرآن مجيد تصحيح شد</w:t>
      </w:r>
      <w:r>
        <w:rPr>
          <w:rFonts w:eastAsia="IRNazanin" w:cs="IRNazanin"/>
          <w:b w:val="false"/>
          <w:bCs w:val="false"/>
          <w:i w:val="false"/>
          <w:iCs w:val="false"/>
          <w:color w:val="333333"/>
          <w:sz w:val="20"/>
          <w:szCs w:val="20"/>
          <w:rtl w:val="true"/>
        </w:rPr>
        <w:t>.</w:t>
      </w:r>
    </w:p>
  </w:footnote>
  <w:footnote w:id="4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جاعل اللّيل بر قراءتى ديگر،با توجه به ضبط قرآن مجيد تصحيح شد</w:t>
      </w:r>
      <w:r>
        <w:rPr>
          <w:rFonts w:eastAsia="IRNazanin" w:cs="IRNazanin"/>
          <w:b w:val="false"/>
          <w:bCs w:val="false"/>
          <w:i w:val="false"/>
          <w:iCs w:val="false"/>
          <w:color w:val="333333"/>
          <w:sz w:val="20"/>
          <w:szCs w:val="20"/>
          <w:rtl w:val="true"/>
        </w:rPr>
        <w:t>.</w:t>
      </w:r>
    </w:p>
  </w:footnote>
  <w:footnote w:id="4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مسكن،لت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مسكن</w:t>
      </w:r>
      <w:r>
        <w:rPr>
          <w:rFonts w:eastAsia="IRNazanin" w:cs="IRNazanin"/>
          <w:b w:val="false"/>
          <w:bCs w:val="false"/>
          <w:i w:val="false"/>
          <w:iCs w:val="false"/>
          <w:color w:val="333333"/>
          <w:sz w:val="20"/>
          <w:szCs w:val="20"/>
          <w:rtl w:val="true"/>
        </w:rPr>
        <w:t>.</w:t>
      </w:r>
    </w:p>
  </w:footnote>
  <w:footnote w:id="4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بخسبند،مر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بخسبيد</w:t>
      </w:r>
      <w:r>
        <w:rPr>
          <w:rFonts w:eastAsia="IRNazanin" w:cs="IRNazanin"/>
          <w:b w:val="false"/>
          <w:bCs w:val="false"/>
          <w:i w:val="false"/>
          <w:iCs w:val="false"/>
          <w:color w:val="333333"/>
          <w:sz w:val="20"/>
          <w:szCs w:val="20"/>
          <w:rtl w:val="true"/>
        </w:rPr>
        <w:t>.</w:t>
      </w:r>
    </w:p>
  </w:footnote>
  <w:footnote w:id="4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 كه</w:t>
      </w:r>
      <w:r>
        <w:rPr>
          <w:rFonts w:eastAsia="IRNazanin" w:cs="IRNazanin"/>
          <w:b w:val="false"/>
          <w:bCs w:val="false"/>
          <w:i w:val="false"/>
          <w:iCs w:val="false"/>
          <w:color w:val="333333"/>
          <w:sz w:val="20"/>
          <w:szCs w:val="20"/>
          <w:rtl w:val="true"/>
        </w:rPr>
        <w:t>.</w:t>
      </w:r>
    </w:p>
  </w:footnote>
  <w:footnote w:id="4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4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4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w:t>
      </w:r>
      <w:r>
        <w:rPr>
          <w:rFonts w:eastAsia="IRNazanin" w:cs="IRNazanin"/>
          <w:b w:val="false"/>
          <w:bCs w:val="false"/>
          <w:i w:val="false"/>
          <w:iCs w:val="false"/>
          <w:color w:val="333333"/>
          <w:sz w:val="20"/>
          <w:szCs w:val="20"/>
          <w:rtl w:val="true"/>
        </w:rPr>
        <w:t>.</w:t>
      </w:r>
    </w:p>
  </w:footnote>
  <w:footnote w:id="4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بم،مل،آف،آن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لقولهم</w:t>
      </w:r>
      <w:r>
        <w:rPr>
          <w:rFonts w:eastAsia="IRNazanin" w:cs="IRNazanin"/>
          <w:b w:val="false"/>
          <w:bCs w:val="false"/>
          <w:i w:val="false"/>
          <w:iCs w:val="false"/>
          <w:color w:val="333333"/>
          <w:sz w:val="20"/>
          <w:szCs w:val="20"/>
          <w:rtl w:val="true"/>
        </w:rPr>
        <w:t>.</w:t>
      </w:r>
    </w:p>
  </w:footnote>
  <w:footnote w:id="4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4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4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بگذاف</w:t>
      </w:r>
      <w:r>
        <w:rPr>
          <w:rFonts w:eastAsia="IRNazanin" w:cs="IRNazanin"/>
          <w:b w:val="false"/>
          <w:bCs w:val="false"/>
          <w:i w:val="false"/>
          <w:iCs w:val="false"/>
          <w:color w:val="333333"/>
          <w:sz w:val="20"/>
          <w:szCs w:val="20"/>
          <w:rtl w:val="true"/>
        </w:rPr>
        <w:t>.</w:t>
      </w:r>
    </w:p>
  </w:footnote>
  <w:footnote w:id="4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برود</w:t>
      </w:r>
      <w:r>
        <w:rPr>
          <w:rFonts w:eastAsia="IRNazanin" w:cs="IRNazanin"/>
          <w:b w:val="false"/>
          <w:bCs w:val="false"/>
          <w:i w:val="false"/>
          <w:iCs w:val="false"/>
          <w:color w:val="333333"/>
          <w:sz w:val="20"/>
          <w:szCs w:val="20"/>
          <w:rtl w:val="true"/>
        </w:rPr>
        <w:t>.</w:t>
      </w:r>
    </w:p>
  </w:footnote>
  <w:footnote w:id="4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برود</w:t>
      </w:r>
      <w:r>
        <w:rPr>
          <w:rFonts w:eastAsia="IRNazanin" w:cs="IRNazanin"/>
          <w:b w:val="false"/>
          <w:bCs w:val="false"/>
          <w:i w:val="false"/>
          <w:iCs w:val="false"/>
          <w:color w:val="333333"/>
          <w:sz w:val="20"/>
          <w:szCs w:val="20"/>
          <w:rtl w:val="true"/>
        </w:rPr>
        <w:t>.</w:t>
      </w:r>
    </w:p>
  </w:footnote>
  <w:footnote w:id="4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برود</w:t>
      </w:r>
      <w:r>
        <w:rPr>
          <w:rFonts w:eastAsia="IRNazanin" w:cs="IRNazanin"/>
          <w:b w:val="false"/>
          <w:bCs w:val="false"/>
          <w:i w:val="false"/>
          <w:iCs w:val="false"/>
          <w:color w:val="333333"/>
          <w:sz w:val="20"/>
          <w:szCs w:val="20"/>
          <w:rtl w:val="true"/>
        </w:rPr>
        <w:t>.</w:t>
      </w:r>
    </w:p>
  </w:footnote>
  <w:footnote w:id="4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w:t>
      </w:r>
      <w:r>
        <w:rPr>
          <w:rFonts w:eastAsia="IRNazanin" w:cs="IRNazanin"/>
          <w:b w:val="false"/>
          <w:bCs w:val="false"/>
          <w:i w:val="false"/>
          <w:iCs w:val="false"/>
          <w:color w:val="333333"/>
          <w:sz w:val="20"/>
          <w:szCs w:val="20"/>
          <w:rtl w:val="true"/>
        </w:rPr>
        <w:t>.</w:t>
      </w:r>
    </w:p>
  </w:footnote>
  <w:footnote w:id="4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 سير</w:t>
      </w:r>
      <w:r>
        <w:rPr>
          <w:rFonts w:eastAsia="IRNazanin" w:cs="IRNazanin"/>
          <w:b w:val="false"/>
          <w:bCs w:val="false"/>
          <w:i w:val="false"/>
          <w:iCs w:val="false"/>
          <w:color w:val="333333"/>
          <w:sz w:val="20"/>
          <w:szCs w:val="20"/>
          <w:rtl w:val="true"/>
        </w:rPr>
        <w:t>.</w:t>
      </w:r>
    </w:p>
  </w:footnote>
  <w:footnote w:id="4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ساختم</w:t>
      </w:r>
      <w:r>
        <w:rPr>
          <w:rFonts w:eastAsia="IRNazanin" w:cs="IRNazanin"/>
          <w:b w:val="false"/>
          <w:bCs w:val="false"/>
          <w:i w:val="false"/>
          <w:iCs w:val="false"/>
          <w:color w:val="333333"/>
          <w:sz w:val="20"/>
          <w:szCs w:val="20"/>
          <w:rtl w:val="true"/>
        </w:rPr>
        <w:t>.</w:t>
      </w:r>
    </w:p>
  </w:footnote>
  <w:footnote w:id="4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كرديم</w:t>
      </w:r>
      <w:r>
        <w:rPr>
          <w:rFonts w:eastAsia="IRNazanin" w:cs="IRNazanin"/>
          <w:b w:val="false"/>
          <w:bCs w:val="false"/>
          <w:i w:val="false"/>
          <w:iCs w:val="false"/>
          <w:color w:val="333333"/>
          <w:sz w:val="20"/>
          <w:szCs w:val="20"/>
          <w:rtl w:val="true"/>
        </w:rPr>
        <w:t>.</w:t>
      </w:r>
    </w:p>
  </w:footnote>
  <w:footnote w:id="4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w:t>
      </w:r>
      <w:r>
        <w:rPr>
          <w:rFonts w:eastAsia="IRNazanin" w:cs="IRNazanin"/>
          <w:b w:val="false"/>
          <w:bCs w:val="false"/>
          <w:i w:val="false"/>
          <w:iCs w:val="false"/>
          <w:color w:val="333333"/>
          <w:sz w:val="20"/>
          <w:szCs w:val="20"/>
          <w:rtl w:val="true"/>
        </w:rPr>
        <w:t>.</w:t>
      </w:r>
    </w:p>
  </w:footnote>
  <w:footnote w:id="4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شكافم</w:t>
      </w:r>
      <w:r>
        <w:rPr>
          <w:rFonts w:eastAsia="IRNazanin" w:cs="IRNazanin"/>
          <w:b w:val="false"/>
          <w:bCs w:val="false"/>
          <w:i w:val="false"/>
          <w:iCs w:val="false"/>
          <w:color w:val="333333"/>
          <w:sz w:val="20"/>
          <w:szCs w:val="20"/>
          <w:rtl w:val="true"/>
        </w:rPr>
        <w:t>.</w:t>
      </w:r>
    </w:p>
  </w:footnote>
  <w:footnote w:id="4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اساس،بم،آف و آن،ديگر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مقصد</w:t>
      </w:r>
      <w:r>
        <w:rPr>
          <w:rFonts w:eastAsia="IRNazanin" w:cs="IRNazanin"/>
          <w:b w:val="false"/>
          <w:bCs w:val="false"/>
          <w:i w:val="false"/>
          <w:iCs w:val="false"/>
          <w:color w:val="333333"/>
          <w:sz w:val="20"/>
          <w:szCs w:val="20"/>
          <w:rtl w:val="true"/>
        </w:rPr>
        <w:t>.</w:t>
      </w:r>
    </w:p>
  </w:footnote>
  <w:footnote w:id="4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چونين</w:t>
      </w:r>
      <w:r>
        <w:rPr>
          <w:rFonts w:eastAsia="IRNazanin" w:cs="IRNazanin"/>
          <w:b w:val="false"/>
          <w:bCs w:val="false"/>
          <w:i w:val="false"/>
          <w:iCs w:val="false"/>
          <w:color w:val="333333"/>
          <w:sz w:val="20"/>
          <w:szCs w:val="20"/>
          <w:rtl w:val="true"/>
        </w:rPr>
        <w:t>.</w:t>
      </w:r>
    </w:p>
  </w:footnote>
  <w:footnote w:id="4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جهانيان</w:t>
      </w:r>
      <w:r>
        <w:rPr>
          <w:rFonts w:eastAsia="IRNazanin" w:cs="IRNazanin"/>
          <w:b w:val="false"/>
          <w:bCs w:val="false"/>
          <w:i w:val="false"/>
          <w:iCs w:val="false"/>
          <w:color w:val="333333"/>
          <w:sz w:val="20"/>
          <w:szCs w:val="20"/>
          <w:rtl w:val="true"/>
        </w:rPr>
        <w:t>.</w:t>
      </w:r>
    </w:p>
  </w:footnote>
  <w:footnote w:id="4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تاريك</w:t>
      </w:r>
      <w:r>
        <w:rPr>
          <w:rFonts w:eastAsia="IRNazanin" w:cs="IRNazanin"/>
          <w:b w:val="false"/>
          <w:bCs w:val="false"/>
          <w:i w:val="false"/>
          <w:iCs w:val="false"/>
          <w:color w:val="333333"/>
          <w:sz w:val="20"/>
          <w:szCs w:val="20"/>
          <w:rtl w:val="true"/>
        </w:rPr>
        <w:t>.</w:t>
      </w:r>
    </w:p>
  </w:footnote>
  <w:footnote w:id="4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بديدند</w:t>
      </w:r>
      <w:r>
        <w:rPr>
          <w:rFonts w:eastAsia="IRNazanin" w:cs="IRNazanin"/>
          <w:b w:val="false"/>
          <w:bCs w:val="false"/>
          <w:i w:val="false"/>
          <w:iCs w:val="false"/>
          <w:color w:val="333333"/>
          <w:sz w:val="20"/>
          <w:szCs w:val="20"/>
          <w:rtl w:val="true"/>
        </w:rPr>
        <w:t>.</w:t>
      </w:r>
    </w:p>
  </w:footnote>
  <w:footnote w:id="4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رسيدند</w:t>
      </w:r>
      <w:r>
        <w:rPr>
          <w:rFonts w:eastAsia="IRNazanin" w:cs="IRNazanin"/>
          <w:b w:val="false"/>
          <w:bCs w:val="false"/>
          <w:i w:val="false"/>
          <w:iCs w:val="false"/>
          <w:color w:val="333333"/>
          <w:sz w:val="20"/>
          <w:szCs w:val="20"/>
          <w:rtl w:val="true"/>
        </w:rPr>
        <w:t>.</w:t>
      </w:r>
    </w:p>
  </w:footnote>
  <w:footnote w:id="4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4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بم،آف و آن،ديگر نسخه بدلها اين كلمه را ندارد،چاپ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به معنى پهلو و وادى فراخ هست كه اين جا بى مناسبت نمى نمايد</w:t>
      </w:r>
      <w:r>
        <w:rPr>
          <w:rFonts w:eastAsia="IRNazanin" w:cs="IRNazanin"/>
          <w:b w:val="false"/>
          <w:bCs w:val="false"/>
          <w:i w:val="false"/>
          <w:iCs w:val="false"/>
          <w:color w:val="333333"/>
          <w:sz w:val="20"/>
          <w:szCs w:val="20"/>
          <w:rtl w:val="true"/>
        </w:rPr>
        <w:t>.</w:t>
      </w:r>
    </w:p>
  </w:footnote>
  <w:footnote w:id="4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مستر شدند</w:t>
      </w:r>
      <w:r>
        <w:rPr>
          <w:rFonts w:eastAsia="IRNazanin" w:cs="IRNazanin"/>
          <w:b w:val="false"/>
          <w:bCs w:val="false"/>
          <w:i w:val="false"/>
          <w:iCs w:val="false"/>
          <w:color w:val="333333"/>
          <w:sz w:val="20"/>
          <w:szCs w:val="20"/>
          <w:rtl w:val="true"/>
        </w:rPr>
        <w:t>.</w:t>
      </w:r>
    </w:p>
  </w:footnote>
  <w:footnote w:id="4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 يكى،مت،لت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هرگه كه يكى</w:t>
      </w:r>
      <w:r>
        <w:rPr>
          <w:rFonts w:eastAsia="IRNazanin" w:cs="IRNazanin"/>
          <w:b w:val="false"/>
          <w:bCs w:val="false"/>
          <w:i w:val="false"/>
          <w:iCs w:val="false"/>
          <w:color w:val="333333"/>
          <w:sz w:val="20"/>
          <w:szCs w:val="20"/>
          <w:rtl w:val="true"/>
        </w:rPr>
        <w:t>.</w:t>
      </w:r>
    </w:p>
  </w:footnote>
  <w:footnote w:id="4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4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تأوى</w:t>
      </w:r>
      <w:r>
        <w:rPr>
          <w:rFonts w:eastAsia="IRNazanin" w:cs="IRNazanin"/>
          <w:b w:val="false"/>
          <w:bCs w:val="false"/>
          <w:i w:val="false"/>
          <w:iCs w:val="false"/>
          <w:color w:val="333333"/>
          <w:sz w:val="20"/>
          <w:szCs w:val="20"/>
          <w:rtl w:val="true"/>
        </w:rPr>
        <w:t>.</w:t>
      </w:r>
    </w:p>
  </w:footnote>
  <w:footnote w:id="4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آف و آن،ديگر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عدد</w:t>
      </w:r>
      <w:r>
        <w:rPr>
          <w:rFonts w:eastAsia="IRNazanin" w:cs="IRNazanin"/>
          <w:b w:val="false"/>
          <w:bCs w:val="false"/>
          <w:i w:val="false"/>
          <w:iCs w:val="false"/>
          <w:color w:val="333333"/>
          <w:sz w:val="20"/>
          <w:szCs w:val="20"/>
          <w:rtl w:val="true"/>
        </w:rPr>
        <w:t>.</w:t>
      </w:r>
    </w:p>
  </w:footnote>
  <w:footnote w:id="4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اوّلش</w:t>
      </w:r>
      <w:r>
        <w:rPr>
          <w:rFonts w:eastAsia="IRNazanin" w:cs="IRNazanin"/>
          <w:b w:val="false"/>
          <w:bCs w:val="false"/>
          <w:i w:val="false"/>
          <w:iCs w:val="false"/>
          <w:color w:val="333333"/>
          <w:sz w:val="20"/>
          <w:szCs w:val="20"/>
          <w:rtl w:val="true"/>
        </w:rPr>
        <w:t>.</w:t>
      </w:r>
    </w:p>
  </w:footnote>
  <w:footnote w:id="4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مج،وز،مت،لب،مل،لت،مر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ظلال</w:t>
      </w:r>
      <w:r>
        <w:rPr>
          <w:rFonts w:eastAsia="IRNazanin" w:cs="IRNazanin"/>
          <w:b w:val="false"/>
          <w:bCs w:val="false"/>
          <w:i w:val="false"/>
          <w:iCs w:val="false"/>
          <w:color w:val="333333"/>
          <w:sz w:val="20"/>
          <w:szCs w:val="20"/>
          <w:rtl w:val="true"/>
        </w:rPr>
        <w:t>.</w:t>
      </w:r>
    </w:p>
  </w:footnote>
  <w:footnote w:id="4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چنان،آج،لب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4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فلقى باشد</w:t>
      </w:r>
      <w:r>
        <w:rPr>
          <w:rFonts w:eastAsia="IRNazanin" w:cs="IRNazanin"/>
          <w:b w:val="false"/>
          <w:bCs w:val="false"/>
          <w:i w:val="false"/>
          <w:iCs w:val="false"/>
          <w:color w:val="333333"/>
          <w:sz w:val="20"/>
          <w:szCs w:val="20"/>
          <w:rtl w:val="true"/>
        </w:rPr>
        <w:t>.</w:t>
      </w:r>
    </w:p>
  </w:footnote>
  <w:footnote w:id="4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انشراح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سختى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نشوى</w:t>
      </w:r>
      <w:r>
        <w:rPr>
          <w:rFonts w:eastAsia="IRNazanin" w:cs="IRNazanin"/>
          <w:b w:val="false"/>
          <w:bCs w:val="false"/>
          <w:i w:val="false"/>
          <w:iCs w:val="false"/>
          <w:color w:val="333333"/>
          <w:sz w:val="20"/>
          <w:szCs w:val="20"/>
          <w:rtl w:val="true"/>
        </w:rPr>
        <w:t>.</w:t>
      </w:r>
    </w:p>
  </w:footnote>
  <w:footnote w:id="4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 تر بود،آج،لب،آف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 تر باشد</w:t>
      </w:r>
      <w:r>
        <w:rPr>
          <w:rFonts w:eastAsia="IRNazanin" w:cs="IRNazanin"/>
          <w:b w:val="false"/>
          <w:bCs w:val="false"/>
          <w:i w:val="false"/>
          <w:iCs w:val="false"/>
          <w:color w:val="333333"/>
          <w:sz w:val="20"/>
          <w:szCs w:val="20"/>
          <w:rtl w:val="true"/>
        </w:rPr>
        <w:t>.</w:t>
      </w:r>
    </w:p>
  </w:footnote>
  <w:footnote w:id="4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پديد آيد</w:t>
      </w:r>
      <w:r>
        <w:rPr>
          <w:rFonts w:eastAsia="IRNazanin" w:cs="IRNazanin"/>
          <w:b w:val="false"/>
          <w:bCs w:val="false"/>
          <w:i w:val="false"/>
          <w:iCs w:val="false"/>
          <w:color w:val="333333"/>
          <w:sz w:val="20"/>
          <w:szCs w:val="20"/>
          <w:rtl w:val="true"/>
        </w:rPr>
        <w:t>.</w:t>
      </w:r>
    </w:p>
  </w:footnote>
  <w:footnote w:id="4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 به نهان رسد</w:t>
      </w:r>
      <w:r>
        <w:rPr>
          <w:rFonts w:eastAsia="IRNazanin" w:cs="IRNazanin"/>
          <w:b w:val="false"/>
          <w:bCs w:val="false"/>
          <w:i w:val="false"/>
          <w:iCs w:val="false"/>
          <w:color w:val="333333"/>
          <w:sz w:val="20"/>
          <w:szCs w:val="20"/>
          <w:rtl w:val="true"/>
        </w:rPr>
        <w:t>.</w:t>
      </w:r>
    </w:p>
  </w:footnote>
  <w:footnote w:id="4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بكعن</w:t>
      </w:r>
      <w:r>
        <w:rPr>
          <w:rFonts w:eastAsia="IRNazanin" w:cs="IRNazanin"/>
          <w:b w:val="false"/>
          <w:bCs w:val="false"/>
          <w:i w:val="false"/>
          <w:iCs w:val="false"/>
          <w:color w:val="333333"/>
          <w:sz w:val="20"/>
          <w:szCs w:val="20"/>
          <w:rtl w:val="true"/>
        </w:rPr>
        <w:t>.</w:t>
      </w:r>
    </w:p>
  </w:footnote>
  <w:footnote w:id="4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مج،مت،آج،لب،مل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تذوب</w:t>
      </w:r>
      <w:r>
        <w:rPr>
          <w:rFonts w:eastAsia="IRNazanin" w:cs="IRNazanin"/>
          <w:b w:val="false"/>
          <w:bCs w:val="false"/>
          <w:i w:val="false"/>
          <w:iCs w:val="false"/>
          <w:color w:val="333333"/>
          <w:sz w:val="20"/>
          <w:szCs w:val="20"/>
          <w:rtl w:val="true"/>
        </w:rPr>
        <w:t>.</w:t>
      </w:r>
    </w:p>
  </w:footnote>
  <w:footnote w:id="4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w:t>
      </w:r>
      <w:r>
        <w:rPr>
          <w:rFonts w:eastAsia="IRNazanin" w:cs="IRNazanin"/>
          <w:b w:val="false"/>
          <w:bCs w:val="false"/>
          <w:i w:val="false"/>
          <w:iCs w:val="false"/>
          <w:color w:val="333333"/>
          <w:sz w:val="20"/>
          <w:szCs w:val="20"/>
          <w:rtl w:val="true"/>
        </w:rPr>
        <w:t>.</w:t>
      </w:r>
    </w:p>
  </w:footnote>
  <w:footnote w:id="4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صبحى برآيد،مر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صبحى برآمد</w:t>
      </w:r>
      <w:r>
        <w:rPr>
          <w:rFonts w:eastAsia="IRNazanin" w:cs="IRNazanin"/>
          <w:b w:val="false"/>
          <w:bCs w:val="false"/>
          <w:i w:val="false"/>
          <w:iCs w:val="false"/>
          <w:color w:val="333333"/>
          <w:sz w:val="20"/>
          <w:szCs w:val="20"/>
          <w:rtl w:val="true"/>
        </w:rPr>
        <w:t>.</w:t>
      </w:r>
    </w:p>
  </w:footnote>
  <w:footnote w:id="4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سر</w:t>
      </w:r>
      <w:r>
        <w:rPr>
          <w:rFonts w:eastAsia="IRNazanin" w:cs="IRNazanin"/>
          <w:b w:val="false"/>
          <w:bCs w:val="false"/>
          <w:i w:val="false"/>
          <w:iCs w:val="false"/>
          <w:color w:val="333333"/>
          <w:sz w:val="20"/>
          <w:szCs w:val="20"/>
          <w:rtl w:val="true"/>
        </w:rPr>
        <w:t>.</w:t>
      </w:r>
    </w:p>
  </w:footnote>
  <w:footnote w:id="4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زنند</w:t>
      </w:r>
      <w:r>
        <w:rPr>
          <w:rFonts w:eastAsia="IRNazanin" w:cs="IRNazanin"/>
          <w:b w:val="false"/>
          <w:bCs w:val="false"/>
          <w:i w:val="false"/>
          <w:iCs w:val="false"/>
          <w:color w:val="333333"/>
          <w:sz w:val="20"/>
          <w:szCs w:val="20"/>
          <w:rtl w:val="true"/>
        </w:rPr>
        <w:t>.</w:t>
      </w:r>
    </w:p>
  </w:footnote>
  <w:footnote w:id="4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 بجز 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جاعل،با توجه به متن قرآن مجيد تصحيح شد</w:t>
      </w:r>
      <w:r>
        <w:rPr>
          <w:rFonts w:eastAsia="IRNazanin" w:cs="IRNazanin"/>
          <w:b w:val="false"/>
          <w:bCs w:val="false"/>
          <w:i w:val="false"/>
          <w:iCs w:val="false"/>
          <w:color w:val="333333"/>
          <w:sz w:val="20"/>
          <w:szCs w:val="20"/>
          <w:rtl w:val="true"/>
        </w:rPr>
        <w:t>.</w:t>
      </w:r>
    </w:p>
  </w:footnote>
  <w:footnote w:id="4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هميشه</w:t>
      </w:r>
      <w:r>
        <w:rPr>
          <w:rFonts w:eastAsia="IRNazanin" w:cs="IRNazanin"/>
          <w:b w:val="false"/>
          <w:bCs w:val="false"/>
          <w:i w:val="false"/>
          <w:iCs w:val="false"/>
          <w:color w:val="333333"/>
          <w:sz w:val="20"/>
          <w:szCs w:val="20"/>
          <w:rtl w:val="true"/>
        </w:rPr>
        <w:t>.</w:t>
      </w:r>
    </w:p>
  </w:footnote>
  <w:footnote w:id="4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هميشه</w:t>
      </w:r>
      <w:r>
        <w:rPr>
          <w:rFonts w:eastAsia="IRNazanin" w:cs="IRNazanin"/>
          <w:b w:val="false"/>
          <w:bCs w:val="false"/>
          <w:i w:val="false"/>
          <w:iCs w:val="false"/>
          <w:color w:val="333333"/>
          <w:sz w:val="20"/>
          <w:szCs w:val="20"/>
          <w:rtl w:val="true"/>
        </w:rPr>
        <w:t>.</w:t>
      </w:r>
    </w:p>
  </w:footnote>
  <w:footnote w:id="4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معاش طلب از كجا</w:t>
      </w:r>
      <w:r>
        <w:rPr>
          <w:rFonts w:eastAsia="IRNazanin" w:cs="IRNazanin"/>
          <w:b w:val="false"/>
          <w:bCs w:val="false"/>
          <w:i w:val="false"/>
          <w:iCs w:val="false"/>
          <w:color w:val="333333"/>
          <w:sz w:val="20"/>
          <w:szCs w:val="20"/>
          <w:rtl w:val="true"/>
        </w:rPr>
        <w:t>.</w:t>
      </w:r>
    </w:p>
  </w:footnote>
  <w:footnote w:id="4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حكايت</w:t>
      </w:r>
      <w:r>
        <w:rPr>
          <w:rFonts w:eastAsia="IRNazanin" w:cs="IRNazanin"/>
          <w:b w:val="false"/>
          <w:bCs w:val="false"/>
          <w:i w:val="false"/>
          <w:iCs w:val="false"/>
          <w:color w:val="333333"/>
          <w:sz w:val="20"/>
          <w:szCs w:val="20"/>
          <w:rtl w:val="true"/>
        </w:rPr>
        <w:t>.</w:t>
      </w:r>
    </w:p>
  </w:footnote>
  <w:footnote w:id="4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آرائش</w:t>
      </w:r>
      <w:r>
        <w:rPr>
          <w:rFonts w:eastAsia="IRNazanin" w:cs="IRNazanin"/>
          <w:b w:val="false"/>
          <w:bCs w:val="false"/>
          <w:i w:val="false"/>
          <w:iCs w:val="false"/>
          <w:color w:val="333333"/>
          <w:sz w:val="20"/>
          <w:szCs w:val="20"/>
          <w:rtl w:val="true"/>
        </w:rPr>
        <w:t>.</w:t>
      </w:r>
    </w:p>
  </w:footnote>
  <w:footnote w:id="4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فسردگى،آن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فسودگى</w:t>
      </w:r>
      <w:r>
        <w:rPr>
          <w:rFonts w:eastAsia="IRNazanin" w:cs="IRNazanin"/>
          <w:b w:val="false"/>
          <w:bCs w:val="false"/>
          <w:i w:val="false"/>
          <w:iCs w:val="false"/>
          <w:color w:val="333333"/>
          <w:sz w:val="20"/>
          <w:szCs w:val="20"/>
          <w:rtl w:val="true"/>
        </w:rPr>
        <w:t>.</w:t>
      </w:r>
    </w:p>
  </w:footnote>
  <w:footnote w:id="4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4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و آفتاب</w:t>
      </w:r>
      <w:r>
        <w:rPr>
          <w:rFonts w:eastAsia="IRNazanin" w:cs="IRNazanin"/>
          <w:b w:val="false"/>
          <w:bCs w:val="false"/>
          <w:i w:val="false"/>
          <w:iCs w:val="false"/>
          <w:color w:val="333333"/>
          <w:sz w:val="20"/>
          <w:szCs w:val="20"/>
          <w:rtl w:val="true"/>
        </w:rPr>
        <w:t>.</w:t>
      </w:r>
    </w:p>
  </w:footnote>
  <w:footnote w:id="4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فروشود</w:t>
      </w:r>
      <w:r>
        <w:rPr>
          <w:rFonts w:eastAsia="IRNazanin" w:cs="IRNazanin"/>
          <w:b w:val="false"/>
          <w:bCs w:val="false"/>
          <w:i w:val="false"/>
          <w:iCs w:val="false"/>
          <w:color w:val="333333"/>
          <w:sz w:val="20"/>
          <w:szCs w:val="20"/>
          <w:rtl w:val="true"/>
        </w:rPr>
        <w:t>.</w:t>
      </w:r>
    </w:p>
  </w:footnote>
  <w:footnote w:id="4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w:t>
      </w:r>
    </w:p>
  </w:footnote>
  <w:footnote w:id="4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برويانيد</w:t>
      </w:r>
      <w:r>
        <w:rPr>
          <w:rFonts w:eastAsia="IRNazanin" w:cs="IRNazanin"/>
          <w:b w:val="false"/>
          <w:bCs w:val="false"/>
          <w:i w:val="false"/>
          <w:iCs w:val="false"/>
          <w:color w:val="333333"/>
          <w:sz w:val="20"/>
          <w:szCs w:val="20"/>
          <w:rtl w:val="true"/>
        </w:rPr>
        <w:t>.</w:t>
      </w:r>
    </w:p>
  </w:footnote>
  <w:footnote w:id="4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4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عبادات</w:t>
      </w:r>
      <w:r>
        <w:rPr>
          <w:rFonts w:eastAsia="IRNazanin" w:cs="IRNazanin"/>
          <w:b w:val="false"/>
          <w:bCs w:val="false"/>
          <w:i w:val="false"/>
          <w:iCs w:val="false"/>
          <w:color w:val="333333"/>
          <w:sz w:val="20"/>
          <w:szCs w:val="20"/>
          <w:rtl w:val="true"/>
        </w:rPr>
        <w:t>.</w:t>
      </w:r>
    </w:p>
  </w:footnote>
  <w:footnote w:id="4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ماهتاب،آج،لب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ماهت</w:t>
      </w:r>
      <w:r>
        <w:rPr>
          <w:rFonts w:eastAsia="IRNazanin" w:cs="IRNazanin"/>
          <w:b w:val="false"/>
          <w:bCs w:val="false"/>
          <w:i w:val="false"/>
          <w:iCs w:val="false"/>
          <w:color w:val="333333"/>
          <w:sz w:val="20"/>
          <w:szCs w:val="20"/>
          <w:rtl w:val="true"/>
        </w:rPr>
        <w:t>.</w:t>
      </w:r>
    </w:p>
  </w:footnote>
  <w:footnote w:id="4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ريزد</w:t>
      </w:r>
      <w:r>
        <w:rPr>
          <w:rFonts w:eastAsia="IRNazanin" w:cs="IRNazanin"/>
          <w:b w:val="false"/>
          <w:bCs w:val="false"/>
          <w:i w:val="false"/>
          <w:iCs w:val="false"/>
          <w:color w:val="333333"/>
          <w:sz w:val="20"/>
          <w:szCs w:val="20"/>
          <w:rtl w:val="true"/>
        </w:rPr>
        <w:t>.</w:t>
      </w:r>
    </w:p>
  </w:footnote>
  <w:footnote w:id="4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w:t>
      </w:r>
    </w:p>
  </w:footnote>
  <w:footnote w:id="4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مج،وز،مت،لب،آف،لت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مهيّا</w:t>
      </w:r>
      <w:r>
        <w:rPr>
          <w:rFonts w:eastAsia="IRNazanin" w:cs="IRNazanin"/>
          <w:b w:val="false"/>
          <w:bCs w:val="false"/>
          <w:i w:val="false"/>
          <w:iCs w:val="false"/>
          <w:color w:val="333333"/>
          <w:sz w:val="20"/>
          <w:szCs w:val="20"/>
          <w:rtl w:val="true"/>
        </w:rPr>
        <w:t>.</w:t>
      </w:r>
    </w:p>
  </w:footnote>
  <w:footnote w:id="4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كرو</w:t>
      </w:r>
      <w:r>
        <w:rPr>
          <w:rFonts w:eastAsia="IRNazanin" w:cs="IRNazanin"/>
          <w:b w:val="false"/>
          <w:bCs w:val="false"/>
          <w:i w:val="false"/>
          <w:iCs w:val="false"/>
          <w:color w:val="333333"/>
          <w:sz w:val="20"/>
          <w:szCs w:val="20"/>
          <w:rtl w:val="true"/>
        </w:rPr>
        <w:t>.</w:t>
      </w:r>
    </w:p>
  </w:footnote>
  <w:footnote w:id="4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داند</w:t>
      </w:r>
      <w:r>
        <w:rPr>
          <w:rFonts w:eastAsia="IRNazanin" w:cs="IRNazanin"/>
          <w:b w:val="false"/>
          <w:bCs w:val="false"/>
          <w:i w:val="false"/>
          <w:iCs w:val="false"/>
          <w:color w:val="333333"/>
          <w:sz w:val="20"/>
          <w:szCs w:val="20"/>
          <w:rtl w:val="true"/>
        </w:rPr>
        <w:t>.</w:t>
      </w:r>
    </w:p>
  </w:footnote>
  <w:footnote w:id="4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انديشۀ تو را بر اين</w:t>
      </w:r>
      <w:r>
        <w:rPr>
          <w:rFonts w:eastAsia="IRNazanin" w:cs="IRNazanin"/>
          <w:b w:val="false"/>
          <w:bCs w:val="false"/>
          <w:i w:val="false"/>
          <w:iCs w:val="false"/>
          <w:color w:val="333333"/>
          <w:sz w:val="20"/>
          <w:szCs w:val="20"/>
          <w:rtl w:val="true"/>
        </w:rPr>
        <w:t>.</w:t>
      </w:r>
    </w:p>
  </w:footnote>
  <w:footnote w:id="4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w:t>
      </w:r>
      <w:r>
        <w:rPr>
          <w:rFonts w:eastAsia="IRNazanin" w:cs="IRNazanin"/>
          <w:b w:val="false"/>
          <w:bCs w:val="false"/>
          <w:i w:val="false"/>
          <w:iCs w:val="false"/>
          <w:color w:val="333333"/>
          <w:sz w:val="20"/>
          <w:szCs w:val="20"/>
          <w:rtl w:val="true"/>
        </w:rPr>
        <w:t>.</w:t>
      </w:r>
    </w:p>
  </w:footnote>
  <w:footnote w:id="4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است</w:t>
      </w:r>
      <w:r>
        <w:rPr>
          <w:rFonts w:eastAsia="IRNazanin" w:cs="IRNazanin"/>
          <w:b w:val="false"/>
          <w:bCs w:val="false"/>
          <w:i w:val="false"/>
          <w:iCs w:val="false"/>
          <w:color w:val="333333"/>
          <w:sz w:val="20"/>
          <w:szCs w:val="20"/>
          <w:rtl w:val="true"/>
        </w:rPr>
        <w:t>.</w:t>
      </w:r>
    </w:p>
  </w:footnote>
  <w:footnote w:id="4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آج،لب،مر،آف،لت،آن،مر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w:t>
      </w:r>
    </w:p>
  </w:footnote>
  <w:footnote w:id="4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بريد</w:t>
      </w:r>
      <w:r>
        <w:rPr>
          <w:rFonts w:eastAsia="IRNazanin" w:cs="IRNazanin"/>
          <w:b w:val="false"/>
          <w:bCs w:val="false"/>
          <w:i w:val="false"/>
          <w:iCs w:val="false"/>
          <w:color w:val="333333"/>
          <w:sz w:val="20"/>
          <w:szCs w:val="20"/>
          <w:rtl w:val="true"/>
        </w:rPr>
        <w:t>.</w:t>
      </w:r>
    </w:p>
  </w:footnote>
  <w:footnote w:id="4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يابيد</w:t>
      </w:r>
      <w:r>
        <w:rPr>
          <w:rFonts w:eastAsia="IRNazanin" w:cs="IRNazanin"/>
          <w:b w:val="false"/>
          <w:bCs w:val="false"/>
          <w:i w:val="false"/>
          <w:iCs w:val="false"/>
          <w:color w:val="333333"/>
          <w:sz w:val="20"/>
          <w:szCs w:val="20"/>
          <w:rtl w:val="true"/>
        </w:rPr>
        <w:t>.</w:t>
      </w:r>
    </w:p>
  </w:footnote>
  <w:footnote w:id="4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راهنمايى</w:t>
      </w:r>
      <w:r>
        <w:rPr>
          <w:rFonts w:eastAsia="IRNazanin" w:cs="IRNazanin"/>
          <w:b w:val="false"/>
          <w:bCs w:val="false"/>
          <w:i w:val="false"/>
          <w:iCs w:val="false"/>
          <w:color w:val="333333"/>
          <w:sz w:val="20"/>
          <w:szCs w:val="20"/>
          <w:rtl w:val="true"/>
        </w:rPr>
        <w:t>.</w:t>
      </w:r>
    </w:p>
  </w:footnote>
  <w:footnote w:id="4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گردد</w:t>
      </w:r>
      <w:r>
        <w:rPr>
          <w:rFonts w:eastAsia="IRNazanin" w:cs="IRNazanin"/>
          <w:b w:val="false"/>
          <w:bCs w:val="false"/>
          <w:i w:val="false"/>
          <w:iCs w:val="false"/>
          <w:color w:val="333333"/>
          <w:sz w:val="20"/>
          <w:szCs w:val="20"/>
          <w:rtl w:val="true"/>
        </w:rPr>
        <w:t>.</w:t>
      </w:r>
    </w:p>
  </w:footnote>
  <w:footnote w:id="4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يابد</w:t>
      </w:r>
      <w:r>
        <w:rPr>
          <w:rFonts w:eastAsia="IRNazanin" w:cs="IRNazanin"/>
          <w:b w:val="false"/>
          <w:bCs w:val="false"/>
          <w:i w:val="false"/>
          <w:iCs w:val="false"/>
          <w:color w:val="333333"/>
          <w:sz w:val="20"/>
          <w:szCs w:val="20"/>
          <w:rtl w:val="true"/>
        </w:rPr>
        <w:t>.</w:t>
      </w:r>
    </w:p>
  </w:footnote>
  <w:footnote w:id="4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برندانم</w:t>
      </w:r>
      <w:r>
        <w:rPr>
          <w:rFonts w:eastAsia="IRNazanin" w:cs="IRNazanin"/>
          <w:b w:val="false"/>
          <w:bCs w:val="false"/>
          <w:i w:val="false"/>
          <w:iCs w:val="false"/>
          <w:color w:val="333333"/>
          <w:sz w:val="20"/>
          <w:szCs w:val="20"/>
          <w:rtl w:val="true"/>
        </w:rPr>
        <w:t>.</w:t>
      </w:r>
    </w:p>
  </w:footnote>
  <w:footnote w:id="4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w:t>
      </w:r>
    </w:p>
  </w:footnote>
  <w:footnote w:id="4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نخواهد</w:t>
      </w:r>
      <w:r>
        <w:rPr>
          <w:rFonts w:eastAsia="IRNazanin" w:cs="IRNazanin"/>
          <w:b w:val="false"/>
          <w:bCs w:val="false"/>
          <w:i w:val="false"/>
          <w:iCs w:val="false"/>
          <w:color w:val="333333"/>
          <w:sz w:val="20"/>
          <w:szCs w:val="20"/>
          <w:rtl w:val="true"/>
        </w:rPr>
        <w:t>.</w:t>
      </w:r>
    </w:p>
  </w:footnote>
  <w:footnote w:id="4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تاوان</w:t>
      </w:r>
      <w:r>
        <w:rPr>
          <w:rFonts w:eastAsia="IRNazanin" w:cs="IRNazanin"/>
          <w:b w:val="false"/>
          <w:bCs w:val="false"/>
          <w:i w:val="false"/>
          <w:iCs w:val="false"/>
          <w:color w:val="333333"/>
          <w:sz w:val="20"/>
          <w:szCs w:val="20"/>
          <w:rtl w:val="true"/>
        </w:rPr>
        <w:t>.</w:t>
      </w:r>
    </w:p>
  </w:footnote>
  <w:footnote w:id="4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مستقر</w:t>
      </w:r>
      <w:r>
        <w:rPr>
          <w:rFonts w:eastAsia="IRNazanin" w:cs="IRNazanin"/>
          <w:b w:val="false"/>
          <w:bCs w:val="false"/>
          <w:i w:val="false"/>
          <w:iCs w:val="false"/>
          <w:color w:val="333333"/>
          <w:sz w:val="20"/>
          <w:szCs w:val="20"/>
          <w:rtl w:val="true"/>
        </w:rPr>
        <w:t>.</w:t>
      </w:r>
    </w:p>
  </w:footnote>
  <w:footnote w:id="4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بميرد</w:t>
      </w:r>
      <w:r>
        <w:rPr>
          <w:rFonts w:eastAsia="IRNazanin" w:cs="IRNazanin"/>
          <w:b w:val="false"/>
          <w:bCs w:val="false"/>
          <w:i w:val="false"/>
          <w:iCs w:val="false"/>
          <w:color w:val="333333"/>
          <w:sz w:val="20"/>
          <w:szCs w:val="20"/>
          <w:rtl w:val="true"/>
        </w:rPr>
        <w:t>.</w:t>
      </w:r>
    </w:p>
  </w:footnote>
  <w:footnote w:id="4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حبرها،لب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خيرهما</w:t>
      </w:r>
      <w:r>
        <w:rPr>
          <w:rFonts w:eastAsia="IRNazanin" w:cs="IRNazanin"/>
          <w:b w:val="false"/>
          <w:bCs w:val="false"/>
          <w:i w:val="false"/>
          <w:iCs w:val="false"/>
          <w:color w:val="333333"/>
          <w:sz w:val="20"/>
          <w:szCs w:val="20"/>
          <w:rtl w:val="true"/>
        </w:rPr>
        <w:t>.</w:t>
      </w:r>
    </w:p>
  </w:footnote>
  <w:footnote w:id="4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صحيفه ها</w:t>
      </w:r>
      <w:r>
        <w:rPr>
          <w:rFonts w:eastAsia="IRNazanin" w:cs="IRNazanin"/>
          <w:b w:val="false"/>
          <w:bCs w:val="false"/>
          <w:i w:val="false"/>
          <w:iCs w:val="false"/>
          <w:color w:val="333333"/>
          <w:sz w:val="20"/>
          <w:szCs w:val="20"/>
          <w:rtl w:val="true"/>
        </w:rPr>
        <w:t>.</w:t>
      </w:r>
    </w:p>
  </w:footnote>
  <w:footnote w:id="4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 مى كرد</w:t>
      </w:r>
      <w:r>
        <w:rPr>
          <w:rFonts w:eastAsia="IRNazanin" w:cs="IRNazanin"/>
          <w:b w:val="false"/>
          <w:bCs w:val="false"/>
          <w:i w:val="false"/>
          <w:iCs w:val="false"/>
          <w:color w:val="333333"/>
          <w:sz w:val="20"/>
          <w:szCs w:val="20"/>
          <w:rtl w:val="true"/>
        </w:rPr>
        <w:t>.</w:t>
      </w:r>
    </w:p>
  </w:footnote>
  <w:footnote w:id="4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مدخلا</w:t>
      </w:r>
      <w:r>
        <w:rPr>
          <w:rFonts w:eastAsia="IRNazanin" w:cs="IRNazanin"/>
          <w:b w:val="false"/>
          <w:bCs w:val="false"/>
          <w:i w:val="false"/>
          <w:iCs w:val="false"/>
          <w:color w:val="333333"/>
          <w:sz w:val="20"/>
          <w:szCs w:val="20"/>
          <w:rtl w:val="true"/>
        </w:rPr>
        <w:t>.</w:t>
      </w:r>
    </w:p>
  </w:footnote>
  <w:footnote w:id="4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آورد،آج،لب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آرد</w:t>
      </w:r>
      <w:r>
        <w:rPr>
          <w:rFonts w:eastAsia="IRNazanin" w:cs="IRNazanin"/>
          <w:b w:val="false"/>
          <w:bCs w:val="false"/>
          <w:i w:val="false"/>
          <w:iCs w:val="false"/>
          <w:color w:val="333333"/>
          <w:sz w:val="20"/>
          <w:szCs w:val="20"/>
          <w:rtl w:val="true"/>
        </w:rPr>
        <w:t>.</w:t>
      </w:r>
    </w:p>
  </w:footnote>
  <w:footnote w:id="4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بفرستيم كه</w:t>
      </w:r>
      <w:r>
        <w:rPr>
          <w:rFonts w:eastAsia="IRNazanin" w:cs="IRNazanin"/>
          <w:b w:val="false"/>
          <w:bCs w:val="false"/>
          <w:i w:val="false"/>
          <w:iCs w:val="false"/>
          <w:color w:val="333333"/>
          <w:sz w:val="20"/>
          <w:szCs w:val="20"/>
          <w:rtl w:val="true"/>
        </w:rPr>
        <w:t>.</w:t>
      </w:r>
    </w:p>
  </w:footnote>
  <w:footnote w:id="4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كند</w:t>
      </w:r>
      <w:r>
        <w:rPr>
          <w:rFonts w:eastAsia="IRNazanin" w:cs="IRNazanin"/>
          <w:b w:val="false"/>
          <w:bCs w:val="false"/>
          <w:i w:val="false"/>
          <w:iCs w:val="false"/>
          <w:color w:val="333333"/>
          <w:sz w:val="20"/>
          <w:szCs w:val="20"/>
          <w:rtl w:val="true"/>
        </w:rPr>
        <w:t>.</w:t>
      </w:r>
    </w:p>
  </w:footnote>
  <w:footnote w:id="4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4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خضرا</w:t>
      </w:r>
      <w:r>
        <w:rPr>
          <w:rFonts w:eastAsia="IRNazanin" w:cs="IRNazanin"/>
          <w:b w:val="false"/>
          <w:bCs w:val="false"/>
          <w:i w:val="false"/>
          <w:iCs w:val="false"/>
          <w:color w:val="333333"/>
          <w:sz w:val="20"/>
          <w:szCs w:val="20"/>
          <w:rtl w:val="true"/>
        </w:rPr>
        <w:t>.</w:t>
      </w:r>
    </w:p>
  </w:footnote>
  <w:footnote w:id="4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باب،با توجّه به مج،وز تصحيح شد</w:t>
      </w:r>
      <w:r>
        <w:rPr>
          <w:rFonts w:eastAsia="IRNazanin" w:cs="IRNazanin"/>
          <w:b w:val="false"/>
          <w:bCs w:val="false"/>
          <w:i w:val="false"/>
          <w:iCs w:val="false"/>
          <w:color w:val="333333"/>
          <w:sz w:val="20"/>
          <w:szCs w:val="20"/>
          <w:rtl w:val="true"/>
        </w:rPr>
        <w:t>.</w:t>
      </w:r>
    </w:p>
  </w:footnote>
  <w:footnote w:id="4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سبزى برآوردم،وز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سبزى به درآوردم</w:t>
      </w:r>
      <w:r>
        <w:rPr>
          <w:rFonts w:eastAsia="IRNazanin" w:cs="IRNazanin"/>
          <w:b w:val="false"/>
          <w:bCs w:val="false"/>
          <w:i w:val="false"/>
          <w:iCs w:val="false"/>
          <w:color w:val="333333"/>
          <w:sz w:val="20"/>
          <w:szCs w:val="20"/>
          <w:rtl w:val="true"/>
        </w:rPr>
        <w:t>.</w:t>
      </w:r>
    </w:p>
  </w:footnote>
  <w:footnote w:id="4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ترهاست</w:t>
      </w:r>
      <w:r>
        <w:rPr>
          <w:rFonts w:eastAsia="IRNazanin" w:cs="IRNazanin"/>
          <w:b w:val="false"/>
          <w:bCs w:val="false"/>
          <w:i w:val="false"/>
          <w:iCs w:val="false"/>
          <w:color w:val="333333"/>
          <w:sz w:val="20"/>
          <w:szCs w:val="20"/>
          <w:rtl w:val="true"/>
        </w:rPr>
        <w:t>.</w:t>
      </w:r>
    </w:p>
  </w:footnote>
  <w:footnote w:id="4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بندد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بنبندد،مت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ببندد،مر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ندهد</w:t>
      </w:r>
      <w:r>
        <w:rPr>
          <w:rFonts w:eastAsia="IRNazanin" w:cs="IRNazanin"/>
          <w:b w:val="false"/>
          <w:bCs w:val="false"/>
          <w:i w:val="false"/>
          <w:iCs w:val="false"/>
          <w:color w:val="333333"/>
          <w:sz w:val="20"/>
          <w:szCs w:val="20"/>
          <w:rtl w:val="true"/>
        </w:rPr>
        <w:t>.</w:t>
      </w:r>
    </w:p>
  </w:footnote>
  <w:footnote w:id="4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اساس،آج،لب،بم،مل،آف،آن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وز،آج،لب،مل،آف،آن،مر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w:t>
      </w:r>
    </w:p>
  </w:footnote>
  <w:footnote w:id="4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درآورديم</w:t>
      </w:r>
      <w:r>
        <w:rPr>
          <w:rFonts w:eastAsia="IRNazanin" w:cs="IRNazanin"/>
          <w:b w:val="false"/>
          <w:bCs w:val="false"/>
          <w:i w:val="false"/>
          <w:iCs w:val="false"/>
          <w:color w:val="333333"/>
          <w:sz w:val="20"/>
          <w:szCs w:val="20"/>
          <w:rtl w:val="true"/>
        </w:rPr>
        <w:t>.</w:t>
      </w:r>
    </w:p>
  </w:footnote>
  <w:footnote w:id="4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اساس،آج،لب،آف،بم،لت،آن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يعنى،با توجّه به مج،وز و سياق عبارت زايد مى نمايد</w:t>
      </w:r>
      <w:r>
        <w:rPr>
          <w:rFonts w:eastAsia="IRNazanin" w:cs="IRNazanin"/>
          <w:b w:val="false"/>
          <w:bCs w:val="false"/>
          <w:i w:val="false"/>
          <w:iCs w:val="false"/>
          <w:color w:val="333333"/>
          <w:sz w:val="20"/>
          <w:szCs w:val="20"/>
          <w:rtl w:val="true"/>
        </w:rPr>
        <w:t>.</w:t>
      </w:r>
    </w:p>
  </w:footnote>
  <w:footnote w:id="4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دانۀ او</w:t>
      </w:r>
      <w:r>
        <w:rPr>
          <w:rFonts w:eastAsia="IRNazanin" w:cs="IRNazanin"/>
          <w:b w:val="false"/>
          <w:bCs w:val="false"/>
          <w:i w:val="false"/>
          <w:iCs w:val="false"/>
          <w:color w:val="333333"/>
          <w:sz w:val="20"/>
          <w:szCs w:val="20"/>
          <w:rtl w:val="true"/>
        </w:rPr>
        <w:t>.</w:t>
      </w:r>
    </w:p>
  </w:footnote>
  <w:footnote w:id="4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w:t>
      </w:r>
    </w:p>
  </w:footnote>
  <w:footnote w:id="4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4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خضرا</w:t>
      </w:r>
      <w:r>
        <w:rPr>
          <w:rFonts w:eastAsia="IRNazanin" w:cs="IRNazanin"/>
          <w:b w:val="false"/>
          <w:bCs w:val="false"/>
          <w:i w:val="false"/>
          <w:iCs w:val="false"/>
          <w:color w:val="333333"/>
          <w:sz w:val="20"/>
          <w:szCs w:val="20"/>
          <w:rtl w:val="true"/>
        </w:rPr>
        <w:t>.</w:t>
      </w:r>
    </w:p>
  </w:footnote>
  <w:footnote w:id="4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4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4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علّقتها</w:t>
      </w:r>
      <w:r>
        <w:rPr>
          <w:rFonts w:eastAsia="IRNazanin" w:cs="IRNazanin"/>
          <w:b w:val="false"/>
          <w:bCs w:val="false"/>
          <w:i w:val="false"/>
          <w:iCs w:val="false"/>
          <w:color w:val="333333"/>
          <w:sz w:val="20"/>
          <w:szCs w:val="20"/>
          <w:rtl w:val="true"/>
        </w:rPr>
        <w:t>.</w:t>
      </w:r>
    </w:p>
  </w:footnote>
  <w:footnote w:id="4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بستانهايى</w:t>
      </w:r>
      <w:r>
        <w:rPr>
          <w:rFonts w:eastAsia="IRNazanin" w:cs="IRNazanin"/>
          <w:b w:val="false"/>
          <w:bCs w:val="false"/>
          <w:i w:val="false"/>
          <w:iCs w:val="false"/>
          <w:color w:val="333333"/>
          <w:sz w:val="20"/>
          <w:szCs w:val="20"/>
          <w:rtl w:val="true"/>
        </w:rPr>
        <w:t>.</w:t>
      </w:r>
    </w:p>
  </w:footnote>
  <w:footnote w:id="4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انار</w:t>
      </w:r>
      <w:r>
        <w:rPr>
          <w:rFonts w:eastAsia="IRNazanin" w:cs="IRNazanin"/>
          <w:b w:val="false"/>
          <w:bCs w:val="false"/>
          <w:i w:val="false"/>
          <w:iCs w:val="false"/>
          <w:color w:val="333333"/>
          <w:sz w:val="20"/>
          <w:szCs w:val="20"/>
          <w:rtl w:val="true"/>
        </w:rPr>
        <w:t>.</w:t>
      </w:r>
    </w:p>
  </w:footnote>
  <w:footnote w:id="4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p>
  </w:footnote>
  <w:footnote w:id="4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نمايند،مل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بهرى نماند</w:t>
      </w:r>
      <w:r>
        <w:rPr>
          <w:rFonts w:eastAsia="IRNazanin" w:cs="IRNazanin"/>
          <w:b w:val="false"/>
          <w:bCs w:val="false"/>
          <w:i w:val="false"/>
          <w:iCs w:val="false"/>
          <w:color w:val="333333"/>
          <w:sz w:val="20"/>
          <w:szCs w:val="20"/>
          <w:rtl w:val="true"/>
        </w:rPr>
        <w:t>.</w:t>
      </w:r>
    </w:p>
  </w:footnote>
  <w:footnote w:id="4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4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w:t>
      </w:r>
    </w:p>
  </w:footnote>
  <w:footnote w:id="4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مج،وز،خرزه،مت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حزره</w:t>
      </w:r>
      <w:r>
        <w:rPr>
          <w:rFonts w:eastAsia="IRNazanin" w:cs="IRNazanin"/>
          <w:b w:val="false"/>
          <w:bCs w:val="false"/>
          <w:i w:val="false"/>
          <w:iCs w:val="false"/>
          <w:color w:val="333333"/>
          <w:sz w:val="20"/>
          <w:szCs w:val="20"/>
          <w:rtl w:val="true"/>
        </w:rPr>
        <w:t>.</w:t>
      </w:r>
    </w:p>
  </w:footnote>
  <w:footnote w:id="4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اساس،آج،لب،آن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او،با توجّه به مج،وز تصحيح شد</w:t>
      </w:r>
      <w:r>
        <w:rPr>
          <w:rFonts w:eastAsia="IRNazanin" w:cs="IRNazanin"/>
          <w:b w:val="false"/>
          <w:bCs w:val="false"/>
          <w:i w:val="false"/>
          <w:iCs w:val="false"/>
          <w:color w:val="333333"/>
          <w:sz w:val="20"/>
          <w:szCs w:val="20"/>
          <w:rtl w:val="true"/>
        </w:rPr>
        <w:t>.</w:t>
      </w:r>
    </w:p>
  </w:footnote>
  <w:footnote w:id="4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4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الف</w:t>
      </w:r>
      <w:r>
        <w:rPr>
          <w:rFonts w:eastAsia="IRNazanin" w:cs="IRNazanin"/>
          <w:b w:val="false"/>
          <w:bCs w:val="false"/>
          <w:i w:val="false"/>
          <w:iCs w:val="false"/>
          <w:color w:val="333333"/>
          <w:sz w:val="20"/>
          <w:szCs w:val="20"/>
          <w:rtl w:val="true"/>
        </w:rPr>
        <w:t>.</w:t>
      </w:r>
    </w:p>
  </w:footnote>
  <w:footnote w:id="4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نضجه</w:t>
      </w:r>
      <w:r>
        <w:rPr>
          <w:rFonts w:eastAsia="IRNazanin" w:cs="IRNazanin"/>
          <w:b w:val="false"/>
          <w:bCs w:val="false"/>
          <w:i w:val="false"/>
          <w:iCs w:val="false"/>
          <w:color w:val="333333"/>
          <w:sz w:val="20"/>
          <w:szCs w:val="20"/>
          <w:rtl w:val="true"/>
        </w:rPr>
        <w:t>.</w:t>
      </w:r>
    </w:p>
  </w:footnote>
  <w:footnote w:id="4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رسيديش،مر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رسيدنش</w:t>
      </w:r>
      <w:r>
        <w:rPr>
          <w:rFonts w:eastAsia="IRNazanin" w:cs="IRNazanin"/>
          <w:b w:val="false"/>
          <w:bCs w:val="false"/>
          <w:i w:val="false"/>
          <w:iCs w:val="false"/>
          <w:color w:val="333333"/>
          <w:sz w:val="20"/>
          <w:szCs w:val="20"/>
          <w:rtl w:val="true"/>
        </w:rPr>
        <w:t>.</w:t>
      </w:r>
    </w:p>
  </w:footnote>
  <w:footnote w:id="4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4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4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رويانند،لت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روياند</w:t>
      </w:r>
      <w:r>
        <w:rPr>
          <w:rFonts w:eastAsia="IRNazanin" w:cs="IRNazanin"/>
          <w:b w:val="false"/>
          <w:bCs w:val="false"/>
          <w:i w:val="false"/>
          <w:iCs w:val="false"/>
          <w:color w:val="333333"/>
          <w:sz w:val="20"/>
          <w:szCs w:val="20"/>
          <w:rtl w:val="true"/>
        </w:rPr>
        <w:t>.</w:t>
      </w:r>
    </w:p>
  </w:footnote>
  <w:footnote w:id="4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w:t>
      </w:r>
      <w:r>
        <w:rPr>
          <w:rFonts w:eastAsia="IRNazanin" w:cs="IRNazanin"/>
          <w:b w:val="false"/>
          <w:bCs w:val="false"/>
          <w:i w:val="false"/>
          <w:iCs w:val="false"/>
          <w:color w:val="333333"/>
          <w:sz w:val="20"/>
          <w:szCs w:val="20"/>
          <w:rtl w:val="true"/>
        </w:rPr>
        <w:t>.</w:t>
      </w:r>
    </w:p>
  </w:footnote>
  <w:footnote w:id="4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چهارپايى</w:t>
      </w:r>
      <w:r>
        <w:rPr>
          <w:rFonts w:eastAsia="IRNazanin" w:cs="IRNazanin"/>
          <w:b w:val="false"/>
          <w:bCs w:val="false"/>
          <w:i w:val="false"/>
          <w:iCs w:val="false"/>
          <w:color w:val="333333"/>
          <w:sz w:val="20"/>
          <w:szCs w:val="20"/>
          <w:rtl w:val="true"/>
        </w:rPr>
        <w:t>.</w:t>
      </w:r>
    </w:p>
  </w:footnote>
  <w:footnote w:id="4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كى</w:t>
      </w:r>
      <w:r>
        <w:rPr>
          <w:rFonts w:eastAsia="IRNazanin" w:cs="IRNazanin"/>
          <w:b w:val="false"/>
          <w:bCs w:val="false"/>
          <w:i w:val="false"/>
          <w:iCs w:val="false"/>
          <w:color w:val="333333"/>
          <w:sz w:val="20"/>
          <w:szCs w:val="20"/>
          <w:rtl w:val="true"/>
        </w:rPr>
        <w:t>.</w:t>
      </w:r>
    </w:p>
  </w:footnote>
  <w:footnote w:id="4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كى</w:t>
      </w:r>
      <w:r>
        <w:rPr>
          <w:rFonts w:eastAsia="IRNazanin" w:cs="IRNazanin"/>
          <w:b w:val="false"/>
          <w:bCs w:val="false"/>
          <w:i w:val="false"/>
          <w:iCs w:val="false"/>
          <w:color w:val="333333"/>
          <w:sz w:val="20"/>
          <w:szCs w:val="20"/>
          <w:rtl w:val="true"/>
        </w:rPr>
        <w:t>.</w:t>
      </w:r>
    </w:p>
  </w:footnote>
  <w:footnote w:id="4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كى</w:t>
      </w:r>
      <w:r>
        <w:rPr>
          <w:rFonts w:eastAsia="IRNazanin" w:cs="IRNazanin"/>
          <w:b w:val="false"/>
          <w:bCs w:val="false"/>
          <w:i w:val="false"/>
          <w:iCs w:val="false"/>
          <w:color w:val="333333"/>
          <w:sz w:val="20"/>
          <w:szCs w:val="20"/>
          <w:rtl w:val="true"/>
        </w:rPr>
        <w:t>.</w:t>
      </w:r>
    </w:p>
  </w:footnote>
  <w:footnote w:id="4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از،با توجه به مج تصحيح شد</w:t>
      </w:r>
      <w:r>
        <w:rPr>
          <w:rFonts w:eastAsia="IRNazanin" w:cs="IRNazanin"/>
          <w:b w:val="false"/>
          <w:bCs w:val="false"/>
          <w:i w:val="false"/>
          <w:iCs w:val="false"/>
          <w:color w:val="333333"/>
          <w:sz w:val="20"/>
          <w:szCs w:val="20"/>
          <w:rtl w:val="true"/>
        </w:rPr>
        <w:t>.</w:t>
      </w:r>
    </w:p>
  </w:footnote>
  <w:footnote w:id="4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w:t>
      </w:r>
      <w:r>
        <w:rPr>
          <w:rFonts w:eastAsia="IRNazanin" w:cs="IRNazanin"/>
          <w:b w:val="false"/>
          <w:bCs w:val="false"/>
          <w:i w:val="false"/>
          <w:iCs w:val="false"/>
          <w:color w:val="333333"/>
          <w:sz w:val="20"/>
          <w:szCs w:val="20"/>
          <w:rtl w:val="true"/>
        </w:rPr>
        <w:t>.</w:t>
      </w:r>
    </w:p>
  </w:footnote>
  <w:footnote w:id="4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مج،وز،مت،آف،لت،مر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w:t>
      </w:r>
      <w:r>
        <w:rPr>
          <w:rFonts w:eastAsia="IRNazanin" w:cs="IRNazanin"/>
          <w:b w:val="false"/>
          <w:bCs w:val="false"/>
          <w:i w:val="false"/>
          <w:iCs w:val="false"/>
          <w:color w:val="333333"/>
          <w:sz w:val="20"/>
          <w:szCs w:val="20"/>
          <w:rtl w:val="true"/>
        </w:rPr>
        <w:t>.</w:t>
      </w:r>
    </w:p>
  </w:footnote>
  <w:footnote w:id="4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w:t>
      </w:r>
      <w:r>
        <w:rPr>
          <w:rFonts w:eastAsia="IRNazanin" w:cs="IRNazanin"/>
          <w:b w:val="false"/>
          <w:bCs w:val="false"/>
          <w:i w:val="false"/>
          <w:iCs w:val="false"/>
          <w:color w:val="333333"/>
          <w:sz w:val="20"/>
          <w:szCs w:val="20"/>
          <w:rtl w:val="true"/>
        </w:rPr>
        <w:t>.</w:t>
      </w:r>
    </w:p>
  </w:footnote>
  <w:footnote w:id="4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بپرستيد</w:t>
      </w:r>
      <w:r>
        <w:rPr>
          <w:rFonts w:eastAsia="IRNazanin" w:cs="IRNazanin"/>
          <w:b w:val="false"/>
          <w:bCs w:val="false"/>
          <w:i w:val="false"/>
          <w:iCs w:val="false"/>
          <w:color w:val="333333"/>
          <w:sz w:val="20"/>
          <w:szCs w:val="20"/>
          <w:rtl w:val="true"/>
        </w:rPr>
        <w:t>.</w:t>
      </w:r>
    </w:p>
  </w:footnote>
  <w:footnote w:id="4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كارگزار است،لب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 است</w:t>
      </w:r>
      <w:r>
        <w:rPr>
          <w:rFonts w:eastAsia="IRNazanin" w:cs="IRNazanin"/>
          <w:b w:val="false"/>
          <w:bCs w:val="false"/>
          <w:i w:val="false"/>
          <w:iCs w:val="false"/>
          <w:color w:val="333333"/>
          <w:sz w:val="20"/>
          <w:szCs w:val="20"/>
          <w:rtl w:val="true"/>
        </w:rPr>
        <w:t>.</w:t>
      </w:r>
    </w:p>
  </w:footnote>
  <w:footnote w:id="4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داناست،با توجّه به مج،وز و ديگر نسخه بدلها زايد مى نمايد</w:t>
      </w:r>
      <w:r>
        <w:rPr>
          <w:rFonts w:eastAsia="IRNazanin" w:cs="IRNazanin"/>
          <w:b w:val="false"/>
          <w:bCs w:val="false"/>
          <w:i w:val="false"/>
          <w:iCs w:val="false"/>
          <w:color w:val="333333"/>
          <w:sz w:val="20"/>
          <w:szCs w:val="20"/>
          <w:rtl w:val="true"/>
        </w:rPr>
        <w:t>.</w:t>
      </w:r>
    </w:p>
  </w:footnote>
  <w:footnote w:id="4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بينايى دلها</w:t>
      </w:r>
      <w:r>
        <w:rPr>
          <w:rFonts w:eastAsia="IRNazanin" w:cs="IRNazanin"/>
          <w:b w:val="false"/>
          <w:bCs w:val="false"/>
          <w:i w:val="false"/>
          <w:iCs w:val="false"/>
          <w:color w:val="333333"/>
          <w:sz w:val="20"/>
          <w:szCs w:val="20"/>
          <w:rtl w:val="true"/>
        </w:rPr>
        <w:t>.</w:t>
      </w:r>
    </w:p>
  </w:footnote>
  <w:footnote w:id="4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پروردگارتان</w:t>
      </w:r>
      <w:r>
        <w:rPr>
          <w:rFonts w:eastAsia="IRNazanin" w:cs="IRNazanin"/>
          <w:b w:val="false"/>
          <w:bCs w:val="false"/>
          <w:i w:val="false"/>
          <w:iCs w:val="false"/>
          <w:color w:val="333333"/>
          <w:sz w:val="20"/>
          <w:szCs w:val="20"/>
          <w:rtl w:val="true"/>
        </w:rPr>
        <w:t>.</w:t>
      </w:r>
    </w:p>
  </w:footnote>
  <w:footnote w:id="4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w:t>
      </w:r>
      <w:r>
        <w:rPr>
          <w:rFonts w:eastAsia="IRNazanin" w:cs="IRNazanin"/>
          <w:b w:val="false"/>
          <w:bCs w:val="false"/>
          <w:i w:val="false"/>
          <w:iCs w:val="false"/>
          <w:color w:val="333333"/>
          <w:sz w:val="20"/>
          <w:szCs w:val="20"/>
          <w:rtl w:val="true"/>
        </w:rPr>
        <w:t>.</w:t>
      </w:r>
    </w:p>
  </w:footnote>
  <w:footnote w:id="4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w:t>
      </w:r>
      <w:r>
        <w:rPr>
          <w:rFonts w:eastAsia="IRNazanin" w:cs="IRNazanin"/>
          <w:b w:val="false"/>
          <w:bCs w:val="false"/>
          <w:i w:val="false"/>
          <w:iCs w:val="false"/>
          <w:color w:val="333333"/>
          <w:sz w:val="20"/>
          <w:szCs w:val="20"/>
          <w:rtl w:val="true"/>
        </w:rPr>
        <w:t>.</w:t>
      </w:r>
    </w:p>
  </w:footnote>
  <w:footnote w:id="4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نابينا</w:t>
      </w:r>
      <w:r>
        <w:rPr>
          <w:rFonts w:eastAsia="IRNazanin" w:cs="IRNazanin"/>
          <w:b w:val="false"/>
          <w:bCs w:val="false"/>
          <w:i w:val="false"/>
          <w:iCs w:val="false"/>
          <w:color w:val="333333"/>
          <w:sz w:val="20"/>
          <w:szCs w:val="20"/>
          <w:rtl w:val="true"/>
        </w:rPr>
        <w:t>.</w:t>
      </w:r>
    </w:p>
  </w:footnote>
  <w:footnote w:id="4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ام</w:t>
      </w:r>
      <w:r>
        <w:rPr>
          <w:rFonts w:eastAsia="IRNazanin" w:cs="IRNazanin"/>
          <w:b w:val="false"/>
          <w:bCs w:val="false"/>
          <w:i w:val="false"/>
          <w:iCs w:val="false"/>
          <w:color w:val="333333"/>
          <w:sz w:val="20"/>
          <w:szCs w:val="20"/>
          <w:rtl w:val="true"/>
        </w:rPr>
        <w:t>.</w:t>
      </w:r>
    </w:p>
  </w:footnote>
  <w:footnote w:id="4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نگهدارنده</w:t>
      </w:r>
      <w:r>
        <w:rPr>
          <w:rFonts w:eastAsia="IRNazanin" w:cs="IRNazanin"/>
          <w:b w:val="false"/>
          <w:bCs w:val="false"/>
          <w:i w:val="false"/>
          <w:iCs w:val="false"/>
          <w:color w:val="333333"/>
          <w:sz w:val="20"/>
          <w:szCs w:val="20"/>
          <w:rtl w:val="true"/>
        </w:rPr>
        <w:t>.</w:t>
      </w:r>
    </w:p>
  </w:footnote>
  <w:footnote w:id="4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بگردانم،با توجه به مج تصحيح شد</w:t>
      </w:r>
      <w:r>
        <w:rPr>
          <w:rFonts w:eastAsia="IRNazanin" w:cs="IRNazanin"/>
          <w:b w:val="false"/>
          <w:bCs w:val="false"/>
          <w:i w:val="false"/>
          <w:iCs w:val="false"/>
          <w:color w:val="333333"/>
          <w:sz w:val="20"/>
          <w:szCs w:val="20"/>
          <w:rtl w:val="true"/>
        </w:rPr>
        <w:t>.</w:t>
      </w:r>
    </w:p>
  </w:footnote>
  <w:footnote w:id="4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آموختى</w:t>
      </w:r>
      <w:r>
        <w:rPr>
          <w:rFonts w:eastAsia="IRNazanin" w:cs="IRNazanin"/>
          <w:b w:val="false"/>
          <w:bCs w:val="false"/>
          <w:i w:val="false"/>
          <w:iCs w:val="false"/>
          <w:color w:val="333333"/>
          <w:sz w:val="20"/>
          <w:szCs w:val="20"/>
          <w:rtl w:val="true"/>
        </w:rPr>
        <w:t>.</w:t>
      </w:r>
    </w:p>
  </w:footnote>
  <w:footnote w:id="4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كنيم</w:t>
      </w:r>
      <w:r>
        <w:rPr>
          <w:rFonts w:eastAsia="IRNazanin" w:cs="IRNazanin"/>
          <w:b w:val="false"/>
          <w:bCs w:val="false"/>
          <w:i w:val="false"/>
          <w:iCs w:val="false"/>
          <w:color w:val="333333"/>
          <w:sz w:val="20"/>
          <w:szCs w:val="20"/>
          <w:rtl w:val="true"/>
        </w:rPr>
        <w:t>.</w:t>
      </w:r>
    </w:p>
  </w:footnote>
  <w:footnote w:id="4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 بگردان</w:t>
      </w:r>
      <w:r>
        <w:rPr>
          <w:rFonts w:eastAsia="IRNazanin" w:cs="IRNazanin"/>
          <w:b w:val="false"/>
          <w:bCs w:val="false"/>
          <w:i w:val="false"/>
          <w:iCs w:val="false"/>
          <w:color w:val="333333"/>
          <w:sz w:val="20"/>
          <w:szCs w:val="20"/>
          <w:rtl w:val="true"/>
        </w:rPr>
        <w:t>.</w:t>
      </w:r>
    </w:p>
  </w:footnote>
  <w:footnote w:id="4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وحى كردند،آج،لب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فرستاده اند</w:t>
      </w:r>
      <w:r>
        <w:rPr>
          <w:rFonts w:eastAsia="IRNazanin" w:cs="IRNazanin"/>
          <w:b w:val="false"/>
          <w:bCs w:val="false"/>
          <w:i w:val="false"/>
          <w:iCs w:val="false"/>
          <w:color w:val="333333"/>
          <w:sz w:val="20"/>
          <w:szCs w:val="20"/>
          <w:rtl w:val="true"/>
        </w:rPr>
        <w:t>.</w:t>
      </w:r>
    </w:p>
  </w:footnote>
  <w:footnote w:id="4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گيرند</w:t>
      </w:r>
      <w:r>
        <w:rPr>
          <w:rFonts w:eastAsia="IRNazanin" w:cs="IRNazanin"/>
          <w:b w:val="false"/>
          <w:bCs w:val="false"/>
          <w:i w:val="false"/>
          <w:iCs w:val="false"/>
          <w:color w:val="333333"/>
          <w:sz w:val="20"/>
          <w:szCs w:val="20"/>
          <w:rtl w:val="true"/>
        </w:rPr>
        <w:t>.</w:t>
      </w:r>
    </w:p>
  </w:footnote>
  <w:footnote w:id="4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نيافريدندى شرك</w:t>
      </w:r>
      <w:r>
        <w:rPr>
          <w:rFonts w:eastAsia="IRNazanin" w:cs="IRNazanin"/>
          <w:b w:val="false"/>
          <w:bCs w:val="false"/>
          <w:i w:val="false"/>
          <w:iCs w:val="false"/>
          <w:color w:val="333333"/>
          <w:sz w:val="20"/>
          <w:szCs w:val="20"/>
          <w:rtl w:val="true"/>
        </w:rPr>
        <w:t>.</w:t>
      </w:r>
    </w:p>
  </w:footnote>
  <w:footnote w:id="4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دشنام مدهيد،آج،لب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ناسزا مگوييد</w:t>
      </w:r>
      <w:r>
        <w:rPr>
          <w:rFonts w:eastAsia="IRNazanin" w:cs="IRNazanin"/>
          <w:b w:val="false"/>
          <w:bCs w:val="false"/>
          <w:i w:val="false"/>
          <w:iCs w:val="false"/>
          <w:color w:val="333333"/>
          <w:sz w:val="20"/>
          <w:szCs w:val="20"/>
          <w:rtl w:val="true"/>
        </w:rPr>
        <w:t>.</w:t>
      </w:r>
    </w:p>
  </w:footnote>
  <w:footnote w:id="4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آرايش آراسته ام</w:t>
      </w:r>
      <w:r>
        <w:rPr>
          <w:rFonts w:eastAsia="IRNazanin" w:cs="IRNazanin"/>
          <w:b w:val="false"/>
          <w:bCs w:val="false"/>
          <w:i w:val="false"/>
          <w:iCs w:val="false"/>
          <w:color w:val="333333"/>
          <w:sz w:val="20"/>
          <w:szCs w:val="20"/>
          <w:rtl w:val="true"/>
        </w:rPr>
        <w:t>.</w:t>
      </w:r>
    </w:p>
  </w:footnote>
  <w:footnote w:id="4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بازگشتن</w:t>
      </w:r>
      <w:r>
        <w:rPr>
          <w:rFonts w:eastAsia="IRNazanin" w:cs="IRNazanin"/>
          <w:b w:val="false"/>
          <w:bCs w:val="false"/>
          <w:i w:val="false"/>
          <w:iCs w:val="false"/>
          <w:color w:val="333333"/>
          <w:sz w:val="20"/>
          <w:szCs w:val="20"/>
          <w:rtl w:val="true"/>
        </w:rPr>
        <w:t>.</w:t>
      </w:r>
    </w:p>
  </w:footnote>
  <w:footnote w:id="4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بياگاهانند</w:t>
      </w:r>
      <w:r>
        <w:rPr>
          <w:rFonts w:eastAsia="IRNazanin" w:cs="IRNazanin"/>
          <w:b w:val="false"/>
          <w:bCs w:val="false"/>
          <w:i w:val="false"/>
          <w:iCs w:val="false"/>
          <w:color w:val="333333"/>
          <w:sz w:val="20"/>
          <w:szCs w:val="20"/>
          <w:rtl w:val="true"/>
        </w:rPr>
        <w:t>.</w:t>
      </w:r>
    </w:p>
  </w:footnote>
  <w:footnote w:id="4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خوردند</w:t>
      </w:r>
      <w:r>
        <w:rPr>
          <w:rFonts w:eastAsia="IRNazanin" w:cs="IRNazanin"/>
          <w:b w:val="false"/>
          <w:bCs w:val="false"/>
          <w:i w:val="false"/>
          <w:iCs w:val="false"/>
          <w:color w:val="333333"/>
          <w:sz w:val="20"/>
          <w:szCs w:val="20"/>
          <w:rtl w:val="true"/>
        </w:rPr>
        <w:t>.</w:t>
      </w:r>
    </w:p>
  </w:footnote>
  <w:footnote w:id="4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غايت</w:t>
      </w:r>
      <w:r>
        <w:rPr>
          <w:rFonts w:eastAsia="IRNazanin" w:cs="IRNazanin"/>
          <w:b w:val="false"/>
          <w:bCs w:val="false"/>
          <w:i w:val="false"/>
          <w:iCs w:val="false"/>
          <w:color w:val="333333"/>
          <w:sz w:val="20"/>
          <w:szCs w:val="20"/>
          <w:rtl w:val="true"/>
        </w:rPr>
        <w:t>.</w:t>
      </w:r>
    </w:p>
  </w:footnote>
  <w:footnote w:id="4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دانا گردانند</w:t>
      </w:r>
      <w:r>
        <w:rPr>
          <w:rFonts w:eastAsia="IRNazanin" w:cs="IRNazanin"/>
          <w:b w:val="false"/>
          <w:bCs w:val="false"/>
          <w:i w:val="false"/>
          <w:iCs w:val="false"/>
          <w:color w:val="333333"/>
          <w:sz w:val="20"/>
          <w:szCs w:val="20"/>
          <w:rtl w:val="true"/>
        </w:rPr>
        <w:t>.</w:t>
      </w:r>
    </w:p>
  </w:footnote>
  <w:footnote w:id="4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گردانيم</w:t>
      </w:r>
      <w:r>
        <w:rPr>
          <w:rFonts w:eastAsia="IRNazanin" w:cs="IRNazanin"/>
          <w:b w:val="false"/>
          <w:bCs w:val="false"/>
          <w:i w:val="false"/>
          <w:iCs w:val="false"/>
          <w:color w:val="333333"/>
          <w:sz w:val="20"/>
          <w:szCs w:val="20"/>
          <w:rtl w:val="true"/>
        </w:rPr>
        <w:t>.</w:t>
      </w:r>
    </w:p>
  </w:footnote>
  <w:footnote w:id="4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ديده هاشان</w:t>
      </w:r>
      <w:r>
        <w:rPr>
          <w:rFonts w:eastAsia="IRNazanin" w:cs="IRNazanin"/>
          <w:b w:val="false"/>
          <w:bCs w:val="false"/>
          <w:i w:val="false"/>
          <w:iCs w:val="false"/>
          <w:color w:val="333333"/>
          <w:sz w:val="20"/>
          <w:szCs w:val="20"/>
          <w:rtl w:val="true"/>
        </w:rPr>
        <w:t>.</w:t>
      </w:r>
    </w:p>
  </w:footnote>
  <w:footnote w:id="4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مى گذاريم</w:t>
      </w:r>
      <w:r>
        <w:rPr>
          <w:rFonts w:eastAsia="IRNazanin" w:cs="IRNazanin"/>
          <w:b w:val="false"/>
          <w:bCs w:val="false"/>
          <w:i w:val="false"/>
          <w:iCs w:val="false"/>
          <w:color w:val="333333"/>
          <w:sz w:val="20"/>
          <w:szCs w:val="20"/>
          <w:rtl w:val="true"/>
        </w:rPr>
        <w:t>.</w:t>
      </w:r>
    </w:p>
  </w:footnote>
  <w:footnote w:id="4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سرگشته باشند،لت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در نهند متحيّر</w:t>
      </w:r>
      <w:r>
        <w:rPr>
          <w:rFonts w:eastAsia="IRNazanin" w:cs="IRNazanin"/>
          <w:b w:val="false"/>
          <w:bCs w:val="false"/>
          <w:i w:val="false"/>
          <w:iCs w:val="false"/>
          <w:color w:val="333333"/>
          <w:sz w:val="20"/>
          <w:szCs w:val="20"/>
          <w:rtl w:val="true"/>
        </w:rPr>
        <w:t>.</w:t>
      </w:r>
    </w:p>
  </w:footnote>
  <w:footnote w:id="4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4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پديدآورنده</w:t>
      </w:r>
      <w:r>
        <w:rPr>
          <w:rFonts w:eastAsia="IRNazanin" w:cs="IRNazanin"/>
          <w:b w:val="false"/>
          <w:bCs w:val="false"/>
          <w:i w:val="false"/>
          <w:iCs w:val="false"/>
          <w:color w:val="333333"/>
          <w:sz w:val="20"/>
          <w:szCs w:val="20"/>
          <w:rtl w:val="true"/>
        </w:rPr>
        <w:t>.</w:t>
      </w:r>
    </w:p>
  </w:footnote>
  <w:footnote w:id="4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دو</w:t>
      </w:r>
      <w:r>
        <w:rPr>
          <w:rFonts w:eastAsia="IRNazanin" w:cs="IRNazanin"/>
          <w:b w:val="false"/>
          <w:bCs w:val="false"/>
          <w:i w:val="false"/>
          <w:iCs w:val="false"/>
          <w:color w:val="333333"/>
          <w:sz w:val="20"/>
          <w:szCs w:val="20"/>
          <w:rtl w:val="true"/>
        </w:rPr>
        <w:t>.</w:t>
      </w:r>
    </w:p>
  </w:footnote>
  <w:footnote w:id="4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تواند بودن</w:t>
      </w:r>
      <w:r>
        <w:rPr>
          <w:rFonts w:eastAsia="IRNazanin" w:cs="IRNazanin"/>
          <w:b w:val="false"/>
          <w:bCs w:val="false"/>
          <w:i w:val="false"/>
          <w:iCs w:val="false"/>
          <w:color w:val="333333"/>
          <w:sz w:val="20"/>
          <w:szCs w:val="20"/>
          <w:rtl w:val="true"/>
        </w:rPr>
        <w:t>.</w:t>
      </w:r>
    </w:p>
  </w:footnote>
  <w:footnote w:id="4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اشياء</w:t>
      </w:r>
      <w:r>
        <w:rPr>
          <w:rFonts w:eastAsia="IRNazanin" w:cs="IRNazanin"/>
          <w:b w:val="false"/>
          <w:bCs w:val="false"/>
          <w:i w:val="false"/>
          <w:iCs w:val="false"/>
          <w:color w:val="333333"/>
          <w:sz w:val="20"/>
          <w:szCs w:val="20"/>
          <w:rtl w:val="true"/>
        </w:rPr>
        <w:t>.</w:t>
      </w:r>
    </w:p>
  </w:footnote>
  <w:footnote w:id="4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اشياء</w:t>
      </w:r>
      <w:r>
        <w:rPr>
          <w:rFonts w:eastAsia="IRNazanin" w:cs="IRNazanin"/>
          <w:b w:val="false"/>
          <w:bCs w:val="false"/>
          <w:i w:val="false"/>
          <w:iCs w:val="false"/>
          <w:color w:val="333333"/>
          <w:sz w:val="20"/>
          <w:szCs w:val="20"/>
          <w:rtl w:val="true"/>
        </w:rPr>
        <w:t>.</w:t>
      </w:r>
    </w:p>
  </w:footnote>
  <w:footnote w:id="4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4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آنستى</w:t>
      </w:r>
      <w:r>
        <w:rPr>
          <w:rFonts w:eastAsia="IRNazanin" w:cs="IRNazanin"/>
          <w:b w:val="false"/>
          <w:bCs w:val="false"/>
          <w:i w:val="false"/>
          <w:iCs w:val="false"/>
          <w:color w:val="333333"/>
          <w:sz w:val="20"/>
          <w:szCs w:val="20"/>
          <w:rtl w:val="true"/>
        </w:rPr>
        <w:t>.</w:t>
      </w:r>
    </w:p>
  </w:footnote>
  <w:footnote w:id="4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اوصاف</w:t>
      </w:r>
      <w:r>
        <w:rPr>
          <w:rFonts w:eastAsia="IRNazanin" w:cs="IRNazanin"/>
          <w:b w:val="false"/>
          <w:bCs w:val="false"/>
          <w:i w:val="false"/>
          <w:iCs w:val="false"/>
          <w:color w:val="333333"/>
          <w:sz w:val="20"/>
          <w:szCs w:val="20"/>
          <w:rtl w:val="true"/>
        </w:rPr>
        <w:t>.</w:t>
      </w:r>
    </w:p>
  </w:footnote>
  <w:footnote w:id="4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كوست</w:t>
      </w:r>
      <w:r>
        <w:rPr>
          <w:rFonts w:eastAsia="IRNazanin" w:cs="IRNazanin"/>
          <w:b w:val="false"/>
          <w:bCs w:val="false"/>
          <w:i w:val="false"/>
          <w:iCs w:val="false"/>
          <w:color w:val="333333"/>
          <w:sz w:val="20"/>
          <w:szCs w:val="20"/>
          <w:rtl w:val="true"/>
        </w:rPr>
        <w:t>.</w:t>
      </w:r>
    </w:p>
  </w:footnote>
  <w:footnote w:id="4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پرستيد</w:t>
      </w:r>
      <w:r>
        <w:rPr>
          <w:rFonts w:eastAsia="IRNazanin" w:cs="IRNazanin"/>
          <w:b w:val="false"/>
          <w:bCs w:val="false"/>
          <w:i w:val="false"/>
          <w:iCs w:val="false"/>
          <w:color w:val="333333"/>
          <w:sz w:val="20"/>
          <w:szCs w:val="20"/>
          <w:rtl w:val="true"/>
        </w:rPr>
        <w:t>.</w:t>
      </w:r>
    </w:p>
  </w:footnote>
  <w:footnote w:id="4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كه آنگه،آج،لب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آن است،مل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اساس،آج،لت،بم،آف،آن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مج افزوده شد</w:t>
      </w:r>
      <w:r>
        <w:rPr>
          <w:rFonts w:eastAsia="IRNazanin" w:cs="IRNazanin"/>
          <w:b w:val="false"/>
          <w:bCs w:val="false"/>
          <w:i w:val="false"/>
          <w:iCs w:val="false"/>
          <w:color w:val="333333"/>
          <w:sz w:val="20"/>
          <w:szCs w:val="20"/>
          <w:rtl w:val="true"/>
        </w:rPr>
        <w:t>.</w:t>
      </w:r>
    </w:p>
  </w:footnote>
  <w:footnote w:id="4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4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خداوندان</w:t>
      </w:r>
      <w:r>
        <w:rPr>
          <w:rFonts w:eastAsia="IRNazanin" w:cs="IRNazanin"/>
          <w:b w:val="false"/>
          <w:bCs w:val="false"/>
          <w:i w:val="false"/>
          <w:iCs w:val="false"/>
          <w:color w:val="333333"/>
          <w:sz w:val="20"/>
          <w:szCs w:val="20"/>
          <w:rtl w:val="true"/>
        </w:rPr>
        <w:t>.</w:t>
      </w:r>
    </w:p>
  </w:footnote>
  <w:footnote w:id="4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 كه</w:t>
      </w:r>
      <w:r>
        <w:rPr>
          <w:rFonts w:eastAsia="IRNazanin" w:cs="IRNazanin"/>
          <w:b w:val="false"/>
          <w:bCs w:val="false"/>
          <w:i w:val="false"/>
          <w:iCs w:val="false"/>
          <w:color w:val="333333"/>
          <w:sz w:val="20"/>
          <w:szCs w:val="20"/>
          <w:rtl w:val="true"/>
        </w:rPr>
        <w:t>.</w:t>
      </w:r>
    </w:p>
  </w:footnote>
  <w:footnote w:id="4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4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اساس،لب،آف،آن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4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مل،بم،آن،مر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4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w:t>
      </w:r>
      <w:r>
        <w:rPr>
          <w:rFonts w:eastAsia="IRNazanin" w:cs="IRNazanin"/>
          <w:b w:val="false"/>
          <w:bCs w:val="false"/>
          <w:i w:val="false"/>
          <w:iCs w:val="false"/>
          <w:color w:val="333333"/>
          <w:sz w:val="20"/>
          <w:szCs w:val="20"/>
          <w:rtl w:val="true"/>
        </w:rPr>
        <w:t>.</w:t>
      </w:r>
    </w:p>
  </w:footnote>
  <w:footnote w:id="4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w:t>
      </w:r>
      <w:r>
        <w:rPr>
          <w:rFonts w:eastAsia="IRNazanin" w:cs="IRNazanin"/>
          <w:b w:val="false"/>
          <w:bCs w:val="false"/>
          <w:i w:val="false"/>
          <w:iCs w:val="false"/>
          <w:color w:val="333333"/>
          <w:sz w:val="20"/>
          <w:szCs w:val="20"/>
          <w:rtl w:val="true"/>
        </w:rPr>
        <w:t>.</w:t>
      </w:r>
    </w:p>
  </w:footnote>
  <w:footnote w:id="4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خلافى</w:t>
      </w:r>
      <w:r>
        <w:rPr>
          <w:rFonts w:eastAsia="IRNazanin" w:cs="IRNazanin"/>
          <w:b w:val="false"/>
          <w:bCs w:val="false"/>
          <w:i w:val="false"/>
          <w:iCs w:val="false"/>
          <w:color w:val="333333"/>
          <w:sz w:val="20"/>
          <w:szCs w:val="20"/>
          <w:rtl w:val="true"/>
        </w:rPr>
        <w:t>.</w:t>
      </w:r>
    </w:p>
  </w:footnote>
  <w:footnote w:id="4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كند</w:t>
      </w:r>
      <w:r>
        <w:rPr>
          <w:rFonts w:eastAsia="IRNazanin" w:cs="IRNazanin"/>
          <w:b w:val="false"/>
          <w:bCs w:val="false"/>
          <w:i w:val="false"/>
          <w:iCs w:val="false"/>
          <w:color w:val="333333"/>
          <w:sz w:val="20"/>
          <w:szCs w:val="20"/>
          <w:rtl w:val="true"/>
        </w:rPr>
        <w:t>.</w:t>
      </w:r>
    </w:p>
  </w:footnote>
  <w:footnote w:id="4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مج افزوده شد</w:t>
      </w:r>
      <w:r>
        <w:rPr>
          <w:rFonts w:eastAsia="IRNazanin" w:cs="IRNazanin"/>
          <w:b w:val="false"/>
          <w:bCs w:val="false"/>
          <w:i w:val="false"/>
          <w:iCs w:val="false"/>
          <w:color w:val="333333"/>
          <w:sz w:val="20"/>
          <w:szCs w:val="20"/>
          <w:rtl w:val="true"/>
        </w:rPr>
        <w:t>.</w:t>
      </w:r>
    </w:p>
  </w:footnote>
  <w:footnote w:id="4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4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اساس،لب،مل،آف،آن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بصرى،با توجّه به مج و ديگر نسخه بدلها تصحيح شد</w:t>
      </w:r>
      <w:r>
        <w:rPr>
          <w:rFonts w:eastAsia="IRNazanin" w:cs="IRNazanin"/>
          <w:b w:val="false"/>
          <w:bCs w:val="false"/>
          <w:i w:val="false"/>
          <w:iCs w:val="false"/>
          <w:color w:val="333333"/>
          <w:sz w:val="20"/>
          <w:szCs w:val="20"/>
          <w:rtl w:val="true"/>
        </w:rPr>
        <w:t>.</w:t>
      </w:r>
    </w:p>
  </w:footnote>
  <w:footnote w:id="4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4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بصر،رؤيت بصر باشد</w:t>
      </w:r>
      <w:r>
        <w:rPr>
          <w:rFonts w:eastAsia="IRNazanin" w:cs="IRNazanin"/>
          <w:b w:val="false"/>
          <w:bCs w:val="false"/>
          <w:i w:val="false"/>
          <w:iCs w:val="false"/>
          <w:color w:val="333333"/>
          <w:sz w:val="20"/>
          <w:szCs w:val="20"/>
          <w:rtl w:val="true"/>
        </w:rPr>
        <w:t>.</w:t>
      </w:r>
    </w:p>
  </w:footnote>
  <w:footnote w:id="4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دگر</w:t>
      </w:r>
      <w:r>
        <w:rPr>
          <w:rFonts w:eastAsia="IRNazanin" w:cs="IRNazanin"/>
          <w:b w:val="false"/>
          <w:bCs w:val="false"/>
          <w:i w:val="false"/>
          <w:iCs w:val="false"/>
          <w:color w:val="333333"/>
          <w:sz w:val="20"/>
          <w:szCs w:val="20"/>
          <w:rtl w:val="true"/>
        </w:rPr>
        <w:t>.</w:t>
      </w:r>
    </w:p>
  </w:footnote>
  <w:footnote w:id="4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4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الهرّة،با توجه به مج و ديگر نسخه بدلها تصحيح شد</w:t>
      </w:r>
      <w:r>
        <w:rPr>
          <w:rFonts w:eastAsia="IRNazanin" w:cs="IRNazanin"/>
          <w:b w:val="false"/>
          <w:bCs w:val="false"/>
          <w:i w:val="false"/>
          <w:iCs w:val="false"/>
          <w:color w:val="333333"/>
          <w:sz w:val="20"/>
          <w:szCs w:val="20"/>
          <w:rtl w:val="true"/>
        </w:rPr>
        <w:t>.</w:t>
      </w:r>
    </w:p>
  </w:footnote>
  <w:footnote w:id="4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فنسب</w:t>
      </w:r>
      <w:r>
        <w:rPr>
          <w:rFonts w:eastAsia="IRNazanin" w:cs="IRNazanin"/>
          <w:b w:val="false"/>
          <w:bCs w:val="false"/>
          <w:i w:val="false"/>
          <w:iCs w:val="false"/>
          <w:color w:val="333333"/>
          <w:sz w:val="20"/>
          <w:szCs w:val="20"/>
          <w:rtl w:val="true"/>
        </w:rPr>
        <w:t>.</w:t>
      </w:r>
    </w:p>
  </w:footnote>
  <w:footnote w:id="4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 آن كه،با توجه به وز و ديگر نسخه بدلها تصحيح شد</w:t>
      </w:r>
      <w:r>
        <w:rPr>
          <w:rFonts w:eastAsia="IRNazanin" w:cs="IRNazanin"/>
          <w:b w:val="false"/>
          <w:bCs w:val="false"/>
          <w:i w:val="false"/>
          <w:iCs w:val="false"/>
          <w:color w:val="333333"/>
          <w:sz w:val="20"/>
          <w:szCs w:val="20"/>
          <w:rtl w:val="true"/>
        </w:rPr>
        <w:t>.</w:t>
      </w:r>
    </w:p>
  </w:footnote>
  <w:footnote w:id="4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آج،لب،مل،لت،مر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است،بم،آف،آن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تشبّه است</w:t>
      </w:r>
      <w:r>
        <w:rPr>
          <w:rFonts w:eastAsia="IRNazanin" w:cs="IRNazanin"/>
          <w:b w:val="false"/>
          <w:bCs w:val="false"/>
          <w:i w:val="false"/>
          <w:iCs w:val="false"/>
          <w:color w:val="333333"/>
          <w:sz w:val="20"/>
          <w:szCs w:val="20"/>
          <w:rtl w:val="true"/>
        </w:rPr>
        <w:t>.</w:t>
      </w:r>
    </w:p>
  </w:footnote>
  <w:footnote w:id="4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نگويد</w:t>
      </w:r>
      <w:r>
        <w:rPr>
          <w:rFonts w:eastAsia="IRNazanin" w:cs="IRNazanin"/>
          <w:b w:val="false"/>
          <w:bCs w:val="false"/>
          <w:i w:val="false"/>
          <w:iCs w:val="false"/>
          <w:color w:val="333333"/>
          <w:sz w:val="20"/>
          <w:szCs w:val="20"/>
          <w:rtl w:val="true"/>
        </w:rPr>
        <w:t>.</w:t>
      </w:r>
    </w:p>
  </w:footnote>
  <w:footnote w:id="4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4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4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،اصل آيه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يعملون</w:t>
      </w:r>
      <w:r>
        <w:rPr>
          <w:rFonts w:eastAsia="IRNazanin" w:cs="IRNazanin"/>
          <w:b w:val="false"/>
          <w:bCs w:val="false"/>
          <w:i w:val="false"/>
          <w:iCs w:val="false"/>
          <w:color w:val="333333"/>
          <w:sz w:val="20"/>
          <w:szCs w:val="20"/>
          <w:rtl w:val="true"/>
        </w:rPr>
        <w:t>.</w:t>
      </w:r>
    </w:p>
  </w:footnote>
  <w:footnote w:id="4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نسخۀ مر در اين جا پايان مى پذيرد</w:t>
      </w:r>
      <w:r>
        <w:rPr>
          <w:rFonts w:eastAsia="IRNazanin" w:cs="IRNazanin"/>
          <w:b w:val="false"/>
          <w:bCs w:val="false"/>
          <w:i w:val="false"/>
          <w:iCs w:val="false"/>
          <w:color w:val="333333"/>
          <w:sz w:val="20"/>
          <w:szCs w:val="20"/>
          <w:rtl w:val="true"/>
        </w:rPr>
        <w:t>.</w:t>
      </w:r>
    </w:p>
  </w:footnote>
  <w:footnote w:id="4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مج،وز،مت،مل،لت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حال</w:t>
      </w:r>
      <w:r>
        <w:rPr>
          <w:rFonts w:eastAsia="IRNazanin" w:cs="IRNazanin"/>
          <w:b w:val="false"/>
          <w:bCs w:val="false"/>
          <w:i w:val="false"/>
          <w:iCs w:val="false"/>
          <w:color w:val="333333"/>
          <w:sz w:val="20"/>
          <w:szCs w:val="20"/>
          <w:rtl w:val="true"/>
        </w:rPr>
        <w:t>.</w:t>
      </w:r>
    </w:p>
  </w:footnote>
  <w:footnote w:id="4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،اصل آيه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اتخذ</w:t>
      </w:r>
      <w:r>
        <w:rPr>
          <w:rFonts w:eastAsia="IRNazanin" w:cs="IRNazanin"/>
          <w:b w:val="false"/>
          <w:bCs w:val="false"/>
          <w:i w:val="false"/>
          <w:iCs w:val="false"/>
          <w:color w:val="333333"/>
          <w:sz w:val="20"/>
          <w:szCs w:val="20"/>
          <w:rtl w:val="true"/>
        </w:rPr>
        <w:t>.</w:t>
      </w:r>
    </w:p>
  </w:footnote>
  <w:footnote w:id="4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حالات</w:t>
      </w:r>
      <w:r>
        <w:rPr>
          <w:rFonts w:eastAsia="IRNazanin" w:cs="IRNazanin"/>
          <w:b w:val="false"/>
          <w:bCs w:val="false"/>
          <w:i w:val="false"/>
          <w:iCs w:val="false"/>
          <w:color w:val="333333"/>
          <w:sz w:val="20"/>
          <w:szCs w:val="20"/>
          <w:rtl w:val="true"/>
        </w:rPr>
        <w:t>.</w:t>
      </w:r>
    </w:p>
  </w:footnote>
  <w:footnote w:id="4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تمدح كرد</w:t>
      </w:r>
      <w:r>
        <w:rPr>
          <w:rFonts w:eastAsia="IRNazanin" w:cs="IRNazanin"/>
          <w:b w:val="false"/>
          <w:bCs w:val="false"/>
          <w:i w:val="false"/>
          <w:iCs w:val="false"/>
          <w:color w:val="333333"/>
          <w:sz w:val="20"/>
          <w:szCs w:val="20"/>
          <w:rtl w:val="true"/>
        </w:rPr>
        <w:t>.</w:t>
      </w:r>
    </w:p>
  </w:footnote>
  <w:footnote w:id="4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مستبصران</w:t>
      </w:r>
      <w:r>
        <w:rPr>
          <w:rFonts w:eastAsia="IRNazanin" w:cs="IRNazanin"/>
          <w:b w:val="false"/>
          <w:bCs w:val="false"/>
          <w:i w:val="false"/>
          <w:iCs w:val="false"/>
          <w:color w:val="333333"/>
          <w:sz w:val="20"/>
          <w:szCs w:val="20"/>
          <w:rtl w:val="true"/>
        </w:rPr>
        <w:t>.</w:t>
      </w:r>
    </w:p>
  </w:footnote>
  <w:footnote w:id="4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w:t>
      </w:r>
    </w:p>
  </w:footnote>
  <w:footnote w:id="4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ضرورت،با توجه به مج،وز تصحيح شد</w:t>
      </w:r>
      <w:r>
        <w:rPr>
          <w:rFonts w:eastAsia="IRNazanin" w:cs="IRNazanin"/>
          <w:b w:val="false"/>
          <w:bCs w:val="false"/>
          <w:i w:val="false"/>
          <w:iCs w:val="false"/>
          <w:color w:val="333333"/>
          <w:sz w:val="20"/>
          <w:szCs w:val="20"/>
          <w:rtl w:val="true"/>
        </w:rPr>
        <w:t>.</w:t>
      </w:r>
    </w:p>
  </w:footnote>
  <w:footnote w:id="4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4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w:t>
      </w:r>
      <w:r>
        <w:rPr>
          <w:rFonts w:eastAsia="IRNazanin" w:cs="IRNazanin"/>
          <w:b w:val="false"/>
          <w:bCs w:val="false"/>
          <w:i w:val="false"/>
          <w:iCs w:val="false"/>
          <w:color w:val="333333"/>
          <w:sz w:val="20"/>
          <w:szCs w:val="20"/>
          <w:rtl w:val="true"/>
        </w:rPr>
        <w:t>.</w:t>
      </w:r>
    </w:p>
  </w:footnote>
  <w:footnote w:id="4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دوام</w:t>
      </w:r>
      <w:r>
        <w:rPr>
          <w:rFonts w:eastAsia="IRNazanin" w:cs="IRNazanin"/>
          <w:b w:val="false"/>
          <w:bCs w:val="false"/>
          <w:i w:val="false"/>
          <w:iCs w:val="false"/>
          <w:color w:val="333333"/>
          <w:sz w:val="20"/>
          <w:szCs w:val="20"/>
          <w:rtl w:val="true"/>
        </w:rPr>
        <w:t>.</w:t>
      </w:r>
    </w:p>
  </w:footnote>
  <w:footnote w:id="4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نبيند</w:t>
      </w:r>
      <w:r>
        <w:rPr>
          <w:rFonts w:eastAsia="IRNazanin" w:cs="IRNazanin"/>
          <w:b w:val="false"/>
          <w:bCs w:val="false"/>
          <w:i w:val="false"/>
          <w:iCs w:val="false"/>
          <w:color w:val="333333"/>
          <w:sz w:val="20"/>
          <w:szCs w:val="20"/>
          <w:rtl w:val="true"/>
        </w:rPr>
        <w:t>.</w:t>
      </w:r>
    </w:p>
  </w:footnote>
  <w:footnote w:id="4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4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w:t>
      </w:r>
      <w:r>
        <w:rPr>
          <w:rFonts w:eastAsia="IRNazanin" w:cs="IRNazanin"/>
          <w:b w:val="false"/>
          <w:bCs w:val="false"/>
          <w:i w:val="false"/>
          <w:iCs w:val="false"/>
          <w:color w:val="333333"/>
          <w:sz w:val="20"/>
          <w:szCs w:val="20"/>
          <w:rtl w:val="true"/>
        </w:rPr>
        <w:t>.</w:t>
      </w:r>
    </w:p>
  </w:footnote>
  <w:footnote w:id="4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w:t>
      </w:r>
      <w:r>
        <w:rPr>
          <w:rFonts w:eastAsia="IRNazanin" w:cs="IRNazanin"/>
          <w:b w:val="false"/>
          <w:bCs w:val="false"/>
          <w:i w:val="false"/>
          <w:iCs w:val="false"/>
          <w:color w:val="333333"/>
          <w:sz w:val="20"/>
          <w:szCs w:val="20"/>
          <w:rtl w:val="true"/>
        </w:rPr>
        <w:t>.</w:t>
      </w:r>
    </w:p>
  </w:footnote>
  <w:footnote w:id="4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داغى</w:t>
      </w:r>
      <w:r>
        <w:rPr>
          <w:rFonts w:eastAsia="IRNazanin" w:cs="IRNazanin"/>
          <w:b w:val="false"/>
          <w:bCs w:val="false"/>
          <w:i w:val="false"/>
          <w:iCs w:val="false"/>
          <w:color w:val="333333"/>
          <w:sz w:val="20"/>
          <w:szCs w:val="20"/>
          <w:rtl w:val="true"/>
        </w:rPr>
        <w:t>.</w:t>
      </w:r>
    </w:p>
  </w:footnote>
  <w:footnote w:id="4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w:t>
      </w:r>
      <w:r>
        <w:rPr>
          <w:rFonts w:eastAsia="IRNazanin" w:cs="IRNazanin"/>
          <w:b w:val="false"/>
          <w:bCs w:val="false"/>
          <w:i w:val="false"/>
          <w:iCs w:val="false"/>
          <w:color w:val="333333"/>
          <w:sz w:val="20"/>
          <w:szCs w:val="20"/>
          <w:rtl w:val="true"/>
        </w:rPr>
        <w:t>.</w:t>
      </w:r>
    </w:p>
  </w:footnote>
  <w:footnote w:id="4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4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يمشى،با توجه به مج تصحيح شد</w:t>
      </w:r>
      <w:r>
        <w:rPr>
          <w:rFonts w:eastAsia="IRNazanin" w:cs="IRNazanin"/>
          <w:b w:val="false"/>
          <w:bCs w:val="false"/>
          <w:i w:val="false"/>
          <w:iCs w:val="false"/>
          <w:color w:val="333333"/>
          <w:sz w:val="20"/>
          <w:szCs w:val="20"/>
          <w:rtl w:val="true"/>
        </w:rPr>
        <w:t>.</w:t>
      </w:r>
    </w:p>
  </w:footnote>
  <w:footnote w:id="4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مبصرات</w:t>
      </w:r>
      <w:r>
        <w:rPr>
          <w:rFonts w:eastAsia="IRNazanin" w:cs="IRNazanin"/>
          <w:b w:val="false"/>
          <w:bCs w:val="false"/>
          <w:i w:val="false"/>
          <w:iCs w:val="false"/>
          <w:color w:val="333333"/>
          <w:sz w:val="20"/>
          <w:szCs w:val="20"/>
          <w:rtl w:val="true"/>
        </w:rPr>
        <w:t>.</w:t>
      </w:r>
    </w:p>
  </w:footnote>
  <w:footnote w:id="4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4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عدوانى،با توجّه به آج تصحيح شد</w:t>
      </w:r>
      <w:r>
        <w:rPr>
          <w:rFonts w:eastAsia="IRNazanin" w:cs="IRNazanin"/>
          <w:b w:val="false"/>
          <w:bCs w:val="false"/>
          <w:i w:val="false"/>
          <w:iCs w:val="false"/>
          <w:color w:val="333333"/>
          <w:sz w:val="20"/>
          <w:szCs w:val="20"/>
          <w:rtl w:val="true"/>
        </w:rPr>
        <w:t>.</w:t>
      </w:r>
    </w:p>
  </w:footnote>
  <w:footnote w:id="4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دارند</w:t>
      </w:r>
      <w:r>
        <w:rPr>
          <w:rFonts w:eastAsia="IRNazanin" w:cs="IRNazanin"/>
          <w:b w:val="false"/>
          <w:bCs w:val="false"/>
          <w:i w:val="false"/>
          <w:iCs w:val="false"/>
          <w:color w:val="333333"/>
          <w:sz w:val="20"/>
          <w:szCs w:val="20"/>
          <w:rtl w:val="true"/>
        </w:rPr>
        <w:t>.</w:t>
      </w:r>
    </w:p>
  </w:footnote>
  <w:footnote w:id="4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نيم</w:t>
      </w:r>
      <w:r>
        <w:rPr>
          <w:rFonts w:eastAsia="IRNazanin" w:cs="IRNazanin"/>
          <w:b w:val="false"/>
          <w:bCs w:val="false"/>
          <w:i w:val="false"/>
          <w:iCs w:val="false"/>
          <w:color w:val="333333"/>
          <w:sz w:val="20"/>
          <w:szCs w:val="20"/>
          <w:rtl w:val="true"/>
        </w:rPr>
        <w:t>.</w:t>
      </w:r>
    </w:p>
  </w:footnote>
  <w:footnote w:id="4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w:t>
      </w:r>
      <w:r>
        <w:rPr>
          <w:rFonts w:eastAsia="IRNazanin" w:cs="IRNazanin"/>
          <w:b w:val="false"/>
          <w:bCs w:val="false"/>
          <w:i w:val="false"/>
          <w:iCs w:val="false"/>
          <w:color w:val="333333"/>
          <w:sz w:val="20"/>
          <w:szCs w:val="20"/>
          <w:rtl w:val="true"/>
        </w:rPr>
        <w:t>.</w:t>
      </w:r>
    </w:p>
  </w:footnote>
  <w:footnote w:id="4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 كرده</w:t>
      </w:r>
      <w:r>
        <w:rPr>
          <w:rFonts w:eastAsia="IRNazanin" w:cs="IRNazanin"/>
          <w:b w:val="false"/>
          <w:bCs w:val="false"/>
          <w:i w:val="false"/>
          <w:iCs w:val="false"/>
          <w:color w:val="333333"/>
          <w:sz w:val="20"/>
          <w:szCs w:val="20"/>
          <w:rtl w:val="true"/>
        </w:rPr>
        <w:t>.</w:t>
      </w:r>
    </w:p>
  </w:footnote>
  <w:footnote w:id="4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4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و ديگر نسخه بدلها افزوده شد</w:t>
      </w:r>
      <w:r>
        <w:rPr>
          <w:rFonts w:eastAsia="IRNazanin" w:cs="IRNazanin"/>
          <w:b w:val="false"/>
          <w:bCs w:val="false"/>
          <w:i w:val="false"/>
          <w:iCs w:val="false"/>
          <w:color w:val="333333"/>
          <w:sz w:val="20"/>
          <w:szCs w:val="20"/>
          <w:rtl w:val="true"/>
        </w:rPr>
        <w:t>.</w:t>
      </w:r>
    </w:p>
  </w:footnote>
  <w:footnote w:id="4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تلاوت</w:t>
      </w:r>
      <w:r>
        <w:rPr>
          <w:rFonts w:eastAsia="IRNazanin" w:cs="IRNazanin"/>
          <w:b w:val="false"/>
          <w:bCs w:val="false"/>
          <w:i w:val="false"/>
          <w:iCs w:val="false"/>
          <w:color w:val="333333"/>
          <w:sz w:val="20"/>
          <w:szCs w:val="20"/>
          <w:rtl w:val="true"/>
        </w:rPr>
        <w:t>.</w:t>
      </w:r>
    </w:p>
  </w:footnote>
  <w:footnote w:id="4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4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نگويند</w:t>
      </w:r>
      <w:r>
        <w:rPr>
          <w:rFonts w:eastAsia="IRNazanin" w:cs="IRNazanin"/>
          <w:b w:val="false"/>
          <w:bCs w:val="false"/>
          <w:i w:val="false"/>
          <w:iCs w:val="false"/>
          <w:color w:val="333333"/>
          <w:sz w:val="20"/>
          <w:szCs w:val="20"/>
          <w:rtl w:val="true"/>
        </w:rPr>
        <w:t>.</w:t>
      </w:r>
    </w:p>
  </w:footnote>
  <w:footnote w:id="4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يضلّوا</w:t>
      </w:r>
      <w:r>
        <w:rPr>
          <w:rFonts w:eastAsia="IRNazanin" w:cs="IRNazanin"/>
          <w:b w:val="false"/>
          <w:bCs w:val="false"/>
          <w:i w:val="false"/>
          <w:iCs w:val="false"/>
          <w:color w:val="333333"/>
          <w:sz w:val="20"/>
          <w:szCs w:val="20"/>
          <w:rtl w:val="true"/>
        </w:rPr>
        <w:t>.</w:t>
      </w:r>
    </w:p>
  </w:footnote>
  <w:footnote w:id="4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يضلّوا</w:t>
      </w:r>
      <w:r>
        <w:rPr>
          <w:rFonts w:eastAsia="IRNazanin" w:cs="IRNazanin"/>
          <w:b w:val="false"/>
          <w:bCs w:val="false"/>
          <w:i w:val="false"/>
          <w:iCs w:val="false"/>
          <w:color w:val="333333"/>
          <w:sz w:val="20"/>
          <w:szCs w:val="20"/>
          <w:rtl w:val="true"/>
        </w:rPr>
        <w:t>.</w:t>
      </w:r>
    </w:p>
  </w:footnote>
  <w:footnote w:id="4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يقولوا،با توجّه به ضبط قرآن مجيد آورده شد</w:t>
      </w:r>
      <w:r>
        <w:rPr>
          <w:rFonts w:eastAsia="IRNazanin" w:cs="IRNazanin"/>
          <w:b w:val="false"/>
          <w:bCs w:val="false"/>
          <w:i w:val="false"/>
          <w:iCs w:val="false"/>
          <w:color w:val="333333"/>
          <w:sz w:val="20"/>
          <w:szCs w:val="20"/>
          <w:rtl w:val="true"/>
        </w:rPr>
        <w:t>.</w:t>
      </w:r>
    </w:p>
  </w:footnote>
  <w:footnote w:id="4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يقولوا،با توجّه به ضبط آيۀ ما قبل تصحيح شد،آج،لب،بم،آف،لت،آن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لئلاّ يقولوا</w:t>
      </w:r>
      <w:r>
        <w:rPr>
          <w:rFonts w:eastAsia="IRNazanin" w:cs="IRNazanin"/>
          <w:b w:val="false"/>
          <w:bCs w:val="false"/>
          <w:i w:val="false"/>
          <w:iCs w:val="false"/>
          <w:color w:val="333333"/>
          <w:sz w:val="20"/>
          <w:szCs w:val="20"/>
          <w:rtl w:val="true"/>
        </w:rPr>
        <w:t>.</w:t>
      </w:r>
    </w:p>
  </w:footnote>
  <w:footnote w:id="4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نكردم</w:t>
      </w:r>
      <w:r>
        <w:rPr>
          <w:rFonts w:eastAsia="IRNazanin" w:cs="IRNazanin"/>
          <w:b w:val="false"/>
          <w:bCs w:val="false"/>
          <w:i w:val="false"/>
          <w:iCs w:val="false"/>
          <w:color w:val="333333"/>
          <w:sz w:val="20"/>
          <w:szCs w:val="20"/>
          <w:rtl w:val="true"/>
        </w:rPr>
        <w:t>.</w:t>
      </w:r>
    </w:p>
  </w:footnote>
  <w:footnote w:id="4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نگوييد</w:t>
      </w:r>
      <w:r>
        <w:rPr>
          <w:rFonts w:eastAsia="IRNazanin" w:cs="IRNazanin"/>
          <w:b w:val="false"/>
          <w:bCs w:val="false"/>
          <w:i w:val="false"/>
          <w:iCs w:val="false"/>
          <w:color w:val="333333"/>
          <w:sz w:val="20"/>
          <w:szCs w:val="20"/>
          <w:rtl w:val="true"/>
        </w:rPr>
        <w:t>.</w:t>
      </w:r>
    </w:p>
  </w:footnote>
  <w:footnote w:id="4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4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بگويند</w:t>
      </w:r>
      <w:r>
        <w:rPr>
          <w:rFonts w:eastAsia="IRNazanin" w:cs="IRNazanin"/>
          <w:b w:val="false"/>
          <w:bCs w:val="false"/>
          <w:i w:val="false"/>
          <w:iCs w:val="false"/>
          <w:color w:val="333333"/>
          <w:sz w:val="20"/>
          <w:szCs w:val="20"/>
          <w:rtl w:val="true"/>
        </w:rPr>
        <w:t>.</w:t>
      </w:r>
    </w:p>
  </w:footnote>
  <w:footnote w:id="4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بگويند</w:t>
      </w:r>
      <w:r>
        <w:rPr>
          <w:rFonts w:eastAsia="IRNazanin" w:cs="IRNazanin"/>
          <w:b w:val="false"/>
          <w:bCs w:val="false"/>
          <w:i w:val="false"/>
          <w:iCs w:val="false"/>
          <w:color w:val="333333"/>
          <w:sz w:val="20"/>
          <w:szCs w:val="20"/>
          <w:rtl w:val="true"/>
        </w:rPr>
        <w:t>.</w:t>
      </w:r>
    </w:p>
  </w:footnote>
  <w:footnote w:id="4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اساس،آج،لب،بم،آف،آن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صورت،با توجّه به مج،وز تصحيح شد</w:t>
      </w:r>
      <w:r>
        <w:rPr>
          <w:rFonts w:eastAsia="IRNazanin" w:cs="IRNazanin"/>
          <w:b w:val="false"/>
          <w:bCs w:val="false"/>
          <w:i w:val="false"/>
          <w:iCs w:val="false"/>
          <w:color w:val="333333"/>
          <w:sz w:val="20"/>
          <w:szCs w:val="20"/>
          <w:rtl w:val="true"/>
        </w:rPr>
        <w:t>.</w:t>
      </w:r>
    </w:p>
  </w:footnote>
  <w:footnote w:id="4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4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p>
  </w:footnote>
  <w:footnote w:id="4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جهتى</w:t>
      </w:r>
      <w:r>
        <w:rPr>
          <w:rFonts w:eastAsia="IRNazanin" w:cs="IRNazanin"/>
          <w:b w:val="false"/>
          <w:bCs w:val="false"/>
          <w:i w:val="false"/>
          <w:iCs w:val="false"/>
          <w:color w:val="333333"/>
          <w:sz w:val="20"/>
          <w:szCs w:val="20"/>
          <w:rtl w:val="true"/>
        </w:rPr>
        <w:t>.</w:t>
      </w:r>
    </w:p>
  </w:footnote>
  <w:footnote w:id="4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اينجاست</w:t>
      </w:r>
      <w:r>
        <w:rPr>
          <w:rFonts w:eastAsia="IRNazanin" w:cs="IRNazanin"/>
          <w:b w:val="false"/>
          <w:bCs w:val="false"/>
          <w:i w:val="false"/>
          <w:iCs w:val="false"/>
          <w:color w:val="333333"/>
          <w:sz w:val="20"/>
          <w:szCs w:val="20"/>
          <w:rtl w:val="true"/>
        </w:rPr>
        <w:t>.</w:t>
      </w:r>
    </w:p>
  </w:footnote>
  <w:footnote w:id="4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اعراض،با توجّه به مج،وز تصحيح شد</w:t>
      </w:r>
      <w:r>
        <w:rPr>
          <w:rFonts w:eastAsia="IRNazanin" w:cs="IRNazanin"/>
          <w:b w:val="false"/>
          <w:bCs w:val="false"/>
          <w:i w:val="false"/>
          <w:iCs w:val="false"/>
          <w:color w:val="333333"/>
          <w:sz w:val="20"/>
          <w:szCs w:val="20"/>
          <w:rtl w:val="true"/>
        </w:rPr>
        <w:t>.</w:t>
      </w:r>
    </w:p>
  </w:footnote>
  <w:footnote w:id="4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صحت</w:t>
      </w:r>
      <w:r>
        <w:rPr>
          <w:rFonts w:eastAsia="IRNazanin" w:cs="IRNazanin"/>
          <w:b w:val="false"/>
          <w:bCs w:val="false"/>
          <w:i w:val="false"/>
          <w:iCs w:val="false"/>
          <w:color w:val="333333"/>
          <w:sz w:val="20"/>
          <w:szCs w:val="20"/>
          <w:rtl w:val="true"/>
        </w:rPr>
        <w:t>.</w:t>
      </w:r>
    </w:p>
  </w:footnote>
  <w:footnote w:id="4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خواهند</w:t>
      </w:r>
      <w:r>
        <w:rPr>
          <w:rFonts w:eastAsia="IRNazanin" w:cs="IRNazanin"/>
          <w:b w:val="false"/>
          <w:bCs w:val="false"/>
          <w:i w:val="false"/>
          <w:iCs w:val="false"/>
          <w:color w:val="333333"/>
          <w:sz w:val="20"/>
          <w:szCs w:val="20"/>
          <w:rtl w:val="true"/>
        </w:rPr>
        <w:t>.</w:t>
      </w:r>
    </w:p>
  </w:footnote>
  <w:footnote w:id="4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جلّ جلاله</w:t>
      </w:r>
      <w:r>
        <w:rPr>
          <w:rFonts w:eastAsia="IRNazanin" w:cs="IRNazanin"/>
          <w:b w:val="false"/>
          <w:bCs w:val="false"/>
          <w:i w:val="false"/>
          <w:iCs w:val="false"/>
          <w:color w:val="333333"/>
          <w:sz w:val="20"/>
          <w:szCs w:val="20"/>
          <w:rtl w:val="true"/>
        </w:rPr>
        <w:t>.</w:t>
      </w:r>
    </w:p>
  </w:footnote>
  <w:footnote w:id="4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است،با توجّه به مج و ديگر نسخه بدلها زايد مى نمايد</w:t>
      </w:r>
      <w:r>
        <w:rPr>
          <w:rFonts w:eastAsia="IRNazanin" w:cs="IRNazanin"/>
          <w:b w:val="false"/>
          <w:bCs w:val="false"/>
          <w:i w:val="false"/>
          <w:iCs w:val="false"/>
          <w:color w:val="333333"/>
          <w:sz w:val="20"/>
          <w:szCs w:val="20"/>
          <w:rtl w:val="true"/>
        </w:rPr>
        <w:t>.</w:t>
      </w:r>
    </w:p>
  </w:footnote>
  <w:footnote w:id="4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اساس،بم،آف،لت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يسقينى،با توجّه به مج،وز تصحيح شد</w:t>
      </w:r>
      <w:r>
        <w:rPr>
          <w:rFonts w:eastAsia="IRNazanin" w:cs="IRNazanin"/>
          <w:b w:val="false"/>
          <w:bCs w:val="false"/>
          <w:i w:val="false"/>
          <w:iCs w:val="false"/>
          <w:color w:val="333333"/>
          <w:sz w:val="20"/>
          <w:szCs w:val="20"/>
          <w:rtl w:val="true"/>
        </w:rPr>
        <w:t>.</w:t>
      </w:r>
    </w:p>
  </w:footnote>
  <w:footnote w:id="4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p>
  </w:footnote>
  <w:footnote w:id="4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نگهبانى</w:t>
      </w:r>
      <w:r>
        <w:rPr>
          <w:rFonts w:eastAsia="IRNazanin" w:cs="IRNazanin"/>
          <w:b w:val="false"/>
          <w:bCs w:val="false"/>
          <w:i w:val="false"/>
          <w:iCs w:val="false"/>
          <w:color w:val="333333"/>
          <w:sz w:val="20"/>
          <w:szCs w:val="20"/>
          <w:rtl w:val="true"/>
        </w:rPr>
        <w:t>.</w:t>
      </w:r>
    </w:p>
  </w:footnote>
  <w:footnote w:id="4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نگهبانى</w:t>
      </w:r>
      <w:r>
        <w:rPr>
          <w:rFonts w:eastAsia="IRNazanin" w:cs="IRNazanin"/>
          <w:b w:val="false"/>
          <w:bCs w:val="false"/>
          <w:i w:val="false"/>
          <w:iCs w:val="false"/>
          <w:color w:val="333333"/>
          <w:sz w:val="20"/>
          <w:szCs w:val="20"/>
          <w:rtl w:val="true"/>
        </w:rPr>
        <w:t>.</w:t>
      </w:r>
    </w:p>
  </w:footnote>
  <w:footnote w:id="4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تاوانى</w:t>
      </w:r>
      <w:r>
        <w:rPr>
          <w:rFonts w:eastAsia="IRNazanin" w:cs="IRNazanin"/>
          <w:b w:val="false"/>
          <w:bCs w:val="false"/>
          <w:i w:val="false"/>
          <w:iCs w:val="false"/>
          <w:color w:val="333333"/>
          <w:sz w:val="20"/>
          <w:szCs w:val="20"/>
          <w:rtl w:val="true"/>
        </w:rPr>
        <w:t>.</w:t>
      </w:r>
    </w:p>
  </w:footnote>
  <w:footnote w:id="4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نۀ،نه اى</w:t>
      </w:r>
      <w:r>
        <w:rPr>
          <w:rFonts w:eastAsia="IRNazanin" w:cs="IRNazanin"/>
          <w:b w:val="false"/>
          <w:bCs w:val="false"/>
          <w:i w:val="false"/>
          <w:iCs w:val="false"/>
          <w:color w:val="333333"/>
          <w:sz w:val="20"/>
          <w:szCs w:val="20"/>
          <w:rtl w:val="true"/>
        </w:rPr>
        <w:t>.</w:t>
      </w:r>
    </w:p>
  </w:footnote>
  <w:footnote w:id="4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حفيظ</w:t>
      </w:r>
      <w:r>
        <w:rPr>
          <w:rFonts w:eastAsia="IRNazanin" w:cs="IRNazanin"/>
          <w:b w:val="false"/>
          <w:bCs w:val="false"/>
          <w:i w:val="false"/>
          <w:iCs w:val="false"/>
          <w:color w:val="333333"/>
          <w:sz w:val="20"/>
          <w:szCs w:val="20"/>
          <w:rtl w:val="true"/>
        </w:rPr>
        <w:t>.</w:t>
      </w:r>
    </w:p>
  </w:footnote>
  <w:footnote w:id="4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هر</w:t>
      </w:r>
      <w:r>
        <w:rPr>
          <w:rFonts w:eastAsia="IRNazanin" w:cs="IRNazanin"/>
          <w:b w:val="false"/>
          <w:bCs w:val="false"/>
          <w:i w:val="false"/>
          <w:iCs w:val="false"/>
          <w:color w:val="333333"/>
          <w:sz w:val="20"/>
          <w:szCs w:val="20"/>
          <w:rtl w:val="true"/>
        </w:rPr>
        <w:t>.</w:t>
      </w:r>
    </w:p>
  </w:footnote>
  <w:footnote w:id="4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w:t>
      </w:r>
    </w:p>
  </w:footnote>
  <w:footnote w:id="4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4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مدهيد</w:t>
      </w:r>
      <w:r>
        <w:rPr>
          <w:rFonts w:eastAsia="IRNazanin" w:cs="IRNazanin"/>
          <w:b w:val="false"/>
          <w:bCs w:val="false"/>
          <w:i w:val="false"/>
          <w:iCs w:val="false"/>
          <w:color w:val="333333"/>
          <w:sz w:val="20"/>
          <w:szCs w:val="20"/>
          <w:rtl w:val="true"/>
        </w:rPr>
        <w:t>.</w:t>
      </w:r>
    </w:p>
  </w:footnote>
  <w:footnote w:id="4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آف،لت،آن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بياييد</w:t>
      </w:r>
      <w:r>
        <w:rPr>
          <w:rFonts w:eastAsia="IRNazanin" w:cs="IRNazanin"/>
          <w:b w:val="false"/>
          <w:bCs w:val="false"/>
          <w:i w:val="false"/>
          <w:iCs w:val="false"/>
          <w:color w:val="333333"/>
          <w:sz w:val="20"/>
          <w:szCs w:val="20"/>
          <w:rtl w:val="true"/>
        </w:rPr>
        <w:t>.</w:t>
      </w:r>
    </w:p>
  </w:footnote>
  <w:footnote w:id="4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بگوييد</w:t>
      </w:r>
      <w:r>
        <w:rPr>
          <w:rFonts w:eastAsia="IRNazanin" w:cs="IRNazanin"/>
          <w:b w:val="false"/>
          <w:bCs w:val="false"/>
          <w:i w:val="false"/>
          <w:iCs w:val="false"/>
          <w:color w:val="333333"/>
          <w:sz w:val="20"/>
          <w:szCs w:val="20"/>
          <w:rtl w:val="true"/>
        </w:rPr>
        <w:t>.</w:t>
      </w:r>
    </w:p>
  </w:footnote>
  <w:footnote w:id="4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غميزه</w:t>
      </w:r>
      <w:r>
        <w:rPr>
          <w:rFonts w:eastAsia="IRNazanin" w:cs="IRNazanin"/>
          <w:b w:val="false"/>
          <w:bCs w:val="false"/>
          <w:i w:val="false"/>
          <w:iCs w:val="false"/>
          <w:color w:val="333333"/>
          <w:sz w:val="20"/>
          <w:szCs w:val="20"/>
          <w:rtl w:val="true"/>
        </w:rPr>
        <w:t>.</w:t>
      </w:r>
    </w:p>
  </w:footnote>
  <w:footnote w:id="4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مج،وز افزوده شد</w:t>
      </w:r>
      <w:r>
        <w:rPr>
          <w:rFonts w:eastAsia="IRNazanin" w:cs="IRNazanin"/>
          <w:b w:val="false"/>
          <w:bCs w:val="false"/>
          <w:i w:val="false"/>
          <w:iCs w:val="false"/>
          <w:color w:val="333333"/>
          <w:sz w:val="20"/>
          <w:szCs w:val="20"/>
          <w:rtl w:val="true"/>
        </w:rPr>
        <w:t>.</w:t>
      </w:r>
    </w:p>
  </w:footnote>
  <w:footnote w:id="4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نقل كردند</w:t>
      </w:r>
      <w:r>
        <w:rPr>
          <w:rFonts w:eastAsia="IRNazanin" w:cs="IRNazanin"/>
          <w:b w:val="false"/>
          <w:bCs w:val="false"/>
          <w:i w:val="false"/>
          <w:iCs w:val="false"/>
          <w:color w:val="333333"/>
          <w:sz w:val="20"/>
          <w:szCs w:val="20"/>
          <w:rtl w:val="true"/>
        </w:rPr>
        <w:t>.</w:t>
      </w:r>
    </w:p>
  </w:footnote>
  <w:footnote w:id="4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4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4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نكرده اند</w:t>
      </w:r>
      <w:r>
        <w:rPr>
          <w:rFonts w:eastAsia="IRNazanin" w:cs="IRNazanin"/>
          <w:b w:val="false"/>
          <w:bCs w:val="false"/>
          <w:i w:val="false"/>
          <w:iCs w:val="false"/>
          <w:color w:val="333333"/>
          <w:sz w:val="20"/>
          <w:szCs w:val="20"/>
          <w:rtl w:val="true"/>
        </w:rPr>
        <w:t>.</w:t>
      </w:r>
    </w:p>
  </w:footnote>
  <w:footnote w:id="4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4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 هاى</w:t>
      </w:r>
      <w:r>
        <w:rPr>
          <w:rFonts w:eastAsia="IRNazanin" w:cs="IRNazanin"/>
          <w:b w:val="false"/>
          <w:bCs w:val="false"/>
          <w:i w:val="false"/>
          <w:iCs w:val="false"/>
          <w:color w:val="333333"/>
          <w:sz w:val="20"/>
          <w:szCs w:val="20"/>
          <w:rtl w:val="true"/>
        </w:rPr>
        <w:t>.</w:t>
      </w:r>
    </w:p>
  </w:footnote>
  <w:footnote w:id="4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4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خواهى</w:t>
      </w:r>
      <w:r>
        <w:rPr>
          <w:rFonts w:eastAsia="IRNazanin" w:cs="IRNazanin"/>
          <w:b w:val="false"/>
          <w:bCs w:val="false"/>
          <w:i w:val="false"/>
          <w:iCs w:val="false"/>
          <w:color w:val="333333"/>
          <w:sz w:val="20"/>
          <w:szCs w:val="20"/>
          <w:rtl w:val="true"/>
        </w:rPr>
        <w:t>.</w:t>
      </w:r>
    </w:p>
  </w:footnote>
  <w:footnote w:id="4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وز،لت افزوده شد</w:t>
      </w:r>
      <w:r>
        <w:rPr>
          <w:rFonts w:eastAsia="IRNazanin" w:cs="IRNazanin"/>
          <w:b w:val="false"/>
          <w:bCs w:val="false"/>
          <w:i w:val="false"/>
          <w:iCs w:val="false"/>
          <w:color w:val="333333"/>
          <w:sz w:val="20"/>
          <w:szCs w:val="20"/>
          <w:rtl w:val="true"/>
        </w:rPr>
        <w:t>.</w:t>
      </w:r>
    </w:p>
  </w:footnote>
  <w:footnote w:id="4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w:t>
      </w:r>
    </w:p>
  </w:footnote>
  <w:footnote w:id="4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w:t>
      </w:r>
    </w:p>
  </w:footnote>
  <w:footnote w:id="4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نياريد</w:t>
      </w:r>
      <w:r>
        <w:rPr>
          <w:rFonts w:eastAsia="IRNazanin" w:cs="IRNazanin"/>
          <w:b w:val="false"/>
          <w:bCs w:val="false"/>
          <w:i w:val="false"/>
          <w:iCs w:val="false"/>
          <w:color w:val="333333"/>
          <w:sz w:val="20"/>
          <w:szCs w:val="20"/>
          <w:rtl w:val="true"/>
        </w:rPr>
        <w:t>.</w:t>
      </w:r>
    </w:p>
  </w:footnote>
  <w:footnote w:id="4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دانيد</w:t>
      </w:r>
      <w:r>
        <w:rPr>
          <w:rFonts w:eastAsia="IRNazanin" w:cs="IRNazanin"/>
          <w:b w:val="false"/>
          <w:bCs w:val="false"/>
          <w:i w:val="false"/>
          <w:iCs w:val="false"/>
          <w:color w:val="333333"/>
          <w:sz w:val="20"/>
          <w:szCs w:val="20"/>
          <w:rtl w:val="true"/>
        </w:rPr>
        <w:t>.</w:t>
      </w:r>
    </w:p>
  </w:footnote>
  <w:footnote w:id="4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گوييد</w:t>
      </w:r>
      <w:r>
        <w:rPr>
          <w:rFonts w:eastAsia="IRNazanin" w:cs="IRNazanin"/>
          <w:b w:val="false"/>
          <w:bCs w:val="false"/>
          <w:i w:val="false"/>
          <w:iCs w:val="false"/>
          <w:color w:val="333333"/>
          <w:sz w:val="20"/>
          <w:szCs w:val="20"/>
          <w:rtl w:val="true"/>
        </w:rPr>
        <w:t>.</w:t>
      </w:r>
    </w:p>
  </w:footnote>
  <w:footnote w:id="4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مشركانيد</w:t>
      </w:r>
      <w:r>
        <w:rPr>
          <w:rFonts w:eastAsia="IRNazanin" w:cs="IRNazanin"/>
          <w:b w:val="false"/>
          <w:bCs w:val="false"/>
          <w:i w:val="false"/>
          <w:iCs w:val="false"/>
          <w:color w:val="333333"/>
          <w:sz w:val="20"/>
          <w:szCs w:val="20"/>
          <w:rtl w:val="true"/>
        </w:rPr>
        <w:t>.</w:t>
      </w:r>
    </w:p>
  </w:footnote>
  <w:footnote w:id="4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دانيد</w:t>
      </w:r>
      <w:r>
        <w:rPr>
          <w:rFonts w:eastAsia="IRNazanin" w:cs="IRNazanin"/>
          <w:b w:val="false"/>
          <w:bCs w:val="false"/>
          <w:i w:val="false"/>
          <w:iCs w:val="false"/>
          <w:color w:val="333333"/>
          <w:sz w:val="20"/>
          <w:szCs w:val="20"/>
          <w:rtl w:val="true"/>
        </w:rPr>
        <w:t>.</w:t>
      </w:r>
    </w:p>
  </w:footnote>
  <w:footnote w:id="4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بدين</w:t>
      </w:r>
      <w:r>
        <w:rPr>
          <w:rFonts w:eastAsia="IRNazanin" w:cs="IRNazanin"/>
          <w:b w:val="false"/>
          <w:bCs w:val="false"/>
          <w:i w:val="false"/>
          <w:iCs w:val="false"/>
          <w:color w:val="333333"/>
          <w:sz w:val="20"/>
          <w:szCs w:val="20"/>
          <w:rtl w:val="true"/>
        </w:rPr>
        <w:t>.</w:t>
      </w:r>
    </w:p>
  </w:footnote>
  <w:footnote w:id="4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4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محيصن</w:t>
      </w:r>
      <w:r>
        <w:rPr>
          <w:rFonts w:eastAsia="IRNazanin" w:cs="IRNazanin"/>
          <w:b w:val="false"/>
          <w:bCs w:val="false"/>
          <w:i w:val="false"/>
          <w:iCs w:val="false"/>
          <w:color w:val="333333"/>
          <w:sz w:val="20"/>
          <w:szCs w:val="20"/>
          <w:rtl w:val="true"/>
        </w:rPr>
        <w:t>.</w:t>
      </w:r>
    </w:p>
  </w:footnote>
  <w:footnote w:id="4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دانيد</w:t>
      </w:r>
      <w:r>
        <w:rPr>
          <w:rFonts w:eastAsia="IRNazanin" w:cs="IRNazanin"/>
          <w:b w:val="false"/>
          <w:bCs w:val="false"/>
          <w:i w:val="false"/>
          <w:iCs w:val="false"/>
          <w:color w:val="333333"/>
          <w:sz w:val="20"/>
          <w:szCs w:val="20"/>
          <w:rtl w:val="true"/>
        </w:rPr>
        <w:t>.</w:t>
      </w:r>
    </w:p>
  </w:footnote>
  <w:footnote w:id="4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لا،مج،وز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أن،با توجّه به ضبط قرآن آورده شد</w:t>
      </w:r>
      <w:r>
        <w:rPr>
          <w:rFonts w:eastAsia="IRNazanin" w:cs="IRNazanin"/>
          <w:b w:val="false"/>
          <w:bCs w:val="false"/>
          <w:i w:val="false"/>
          <w:iCs w:val="false"/>
          <w:color w:val="333333"/>
          <w:sz w:val="20"/>
          <w:szCs w:val="20"/>
          <w:rtl w:val="true"/>
        </w:rPr>
        <w:t>.</w:t>
      </w:r>
    </w:p>
  </w:footnote>
  <w:footnote w:id="4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ان تشركوا به شيئا</w:t>
      </w:r>
      <w:r>
        <w:rPr>
          <w:rFonts w:eastAsia="IRNazanin" w:cs="IRNazanin"/>
          <w:b w:val="false"/>
          <w:bCs w:val="false"/>
          <w:i w:val="false"/>
          <w:iCs w:val="false"/>
          <w:color w:val="333333"/>
          <w:sz w:val="20"/>
          <w:szCs w:val="20"/>
          <w:rtl w:val="true"/>
        </w:rPr>
        <w:t>.</w:t>
      </w:r>
    </w:p>
  </w:footnote>
  <w:footnote w:id="4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يرون،با توجّه به مج و مآخذ تفسيرى تصحيح شد</w:t>
      </w:r>
      <w:r>
        <w:rPr>
          <w:rFonts w:eastAsia="IRNazanin" w:cs="IRNazanin"/>
          <w:b w:val="false"/>
          <w:bCs w:val="false"/>
          <w:i w:val="false"/>
          <w:iCs w:val="false"/>
          <w:color w:val="333333"/>
          <w:sz w:val="20"/>
          <w:szCs w:val="20"/>
          <w:rtl w:val="true"/>
        </w:rPr>
        <w:t>.</w:t>
      </w:r>
    </w:p>
  </w:footnote>
  <w:footnote w:id="4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w:t>
      </w:r>
      <w:r>
        <w:rPr>
          <w:rFonts w:eastAsia="IRNazanin" w:cs="IRNazanin"/>
          <w:b w:val="false"/>
          <w:bCs w:val="false"/>
          <w:i w:val="false"/>
          <w:iCs w:val="false"/>
          <w:color w:val="333333"/>
          <w:sz w:val="20"/>
          <w:szCs w:val="20"/>
          <w:rtl w:val="true"/>
        </w:rPr>
        <w:t>.</w:t>
      </w:r>
    </w:p>
  </w:footnote>
  <w:footnote w:id="4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يؤمنون بياء</w:t>
      </w:r>
      <w:r>
        <w:rPr>
          <w:rFonts w:eastAsia="IRNazanin" w:cs="IRNazanin"/>
          <w:b w:val="false"/>
          <w:bCs w:val="false"/>
          <w:i w:val="false"/>
          <w:iCs w:val="false"/>
          <w:color w:val="333333"/>
          <w:sz w:val="20"/>
          <w:szCs w:val="20"/>
          <w:rtl w:val="true"/>
        </w:rPr>
        <w:t>.</w:t>
      </w:r>
    </w:p>
  </w:footnote>
  <w:footnote w:id="4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تؤمنون</w:t>
      </w:r>
      <w:r>
        <w:rPr>
          <w:rFonts w:eastAsia="IRNazanin" w:cs="IRNazanin"/>
          <w:b w:val="false"/>
          <w:bCs w:val="false"/>
          <w:i w:val="false"/>
          <w:iCs w:val="false"/>
          <w:color w:val="333333"/>
          <w:sz w:val="20"/>
          <w:szCs w:val="20"/>
          <w:rtl w:val="true"/>
        </w:rPr>
        <w:t>.</w:t>
      </w:r>
    </w:p>
  </w:footnote>
  <w:footnote w:id="4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مج،مت،آف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يؤمنون</w:t>
      </w:r>
      <w:r>
        <w:rPr>
          <w:rFonts w:eastAsia="IRNazanin" w:cs="IRNazanin"/>
          <w:b w:val="false"/>
          <w:bCs w:val="false"/>
          <w:i w:val="false"/>
          <w:iCs w:val="false"/>
          <w:color w:val="333333"/>
          <w:sz w:val="20"/>
          <w:szCs w:val="20"/>
          <w:rtl w:val="true"/>
        </w:rPr>
        <w:t>.</w:t>
      </w:r>
    </w:p>
  </w:footnote>
  <w:footnote w:id="4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چشمهاى ايشان،آج،لب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چشمهايشان</w:t>
      </w:r>
      <w:r>
        <w:rPr>
          <w:rFonts w:eastAsia="IRNazanin" w:cs="IRNazanin"/>
          <w:b w:val="false"/>
          <w:bCs w:val="false"/>
          <w:i w:val="false"/>
          <w:iCs w:val="false"/>
          <w:color w:val="333333"/>
          <w:sz w:val="20"/>
          <w:szCs w:val="20"/>
          <w:rtl w:val="true"/>
        </w:rPr>
        <w:t>.</w:t>
      </w:r>
    </w:p>
  </w:footnote>
  <w:footnote w:id="4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قول ذكر نشده است درحالى كه در ساير نسخه ها به جاى دو قول سه قول ذكر شده است</w:t>
      </w:r>
      <w:r>
        <w:rPr>
          <w:rFonts w:eastAsia="IRNazanin" w:cs="IRNazanin"/>
          <w:b w:val="false"/>
          <w:bCs w:val="false"/>
          <w:i w:val="false"/>
          <w:iCs w:val="false"/>
          <w:color w:val="333333"/>
          <w:sz w:val="20"/>
          <w:szCs w:val="20"/>
          <w:rtl w:val="true"/>
        </w:rPr>
        <w:t>.</w:t>
      </w:r>
    </w:p>
  </w:footnote>
  <w:footnote w:id="4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وقت،آف،آن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p>
  </w:footnote>
  <w:footnote w:id="4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بودندى</w:t>
      </w:r>
      <w:r>
        <w:rPr>
          <w:rFonts w:eastAsia="IRNazanin" w:cs="IRNazanin"/>
          <w:b w:val="false"/>
          <w:bCs w:val="false"/>
          <w:i w:val="false"/>
          <w:iCs w:val="false"/>
          <w:color w:val="333333"/>
          <w:sz w:val="20"/>
          <w:szCs w:val="20"/>
          <w:rtl w:val="true"/>
        </w:rPr>
        <w:t>.</w:t>
      </w:r>
    </w:p>
  </w:footnote>
  <w:footnote w:id="4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بارگى</w:t>
      </w:r>
      <w:r>
        <w:rPr>
          <w:rFonts w:eastAsia="IRNazanin" w:cs="IRNazanin"/>
          <w:b w:val="false"/>
          <w:bCs w:val="false"/>
          <w:i w:val="false"/>
          <w:iCs w:val="false"/>
          <w:color w:val="333333"/>
          <w:sz w:val="20"/>
          <w:szCs w:val="20"/>
          <w:rtl w:val="true"/>
        </w:rPr>
        <w:t>.</w:t>
      </w:r>
    </w:p>
  </w:footnote>
  <w:footnote w:id="4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على بن المغربى</w:t>
      </w:r>
      <w:r>
        <w:rPr>
          <w:rFonts w:eastAsia="IRNazanin" w:cs="IRNazanin"/>
          <w:b w:val="false"/>
          <w:bCs w:val="false"/>
          <w:i w:val="false"/>
          <w:iCs w:val="false"/>
          <w:color w:val="333333"/>
          <w:sz w:val="20"/>
          <w:szCs w:val="20"/>
          <w:rtl w:val="true"/>
        </w:rPr>
        <w:t>.</w:t>
      </w:r>
    </w:p>
  </w:footnote>
  <w:footnote w:id="4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مج،وز،مت،آج،لب،آف،لت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4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مج،وز،مت،لت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دخله،آج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دغليه</w:t>
      </w:r>
      <w:r>
        <w:rPr>
          <w:rFonts w:eastAsia="IRNazanin" w:cs="IRNazanin"/>
          <w:b w:val="false"/>
          <w:bCs w:val="false"/>
          <w:i w:val="false"/>
          <w:iCs w:val="false"/>
          <w:color w:val="333333"/>
          <w:sz w:val="20"/>
          <w:szCs w:val="20"/>
          <w:rtl w:val="true"/>
        </w:rPr>
        <w:t>.</w:t>
      </w:r>
    </w:p>
  </w:footnote>
  <w:footnote w:id="4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4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مج افزوده شد</w:t>
      </w:r>
      <w:r>
        <w:rPr>
          <w:rFonts w:eastAsia="IRNazanin" w:cs="IRNazanin"/>
          <w:b w:val="false"/>
          <w:bCs w:val="false"/>
          <w:i w:val="false"/>
          <w:iCs w:val="false"/>
          <w:color w:val="333333"/>
          <w:sz w:val="20"/>
          <w:szCs w:val="20"/>
          <w:rtl w:val="true"/>
        </w:rPr>
        <w:t>.</w:t>
      </w:r>
    </w:p>
  </w:footnote>
  <w:footnote w:id="4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الحاقه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تخيير،با توجّه به مج تصحيح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433</Pages>
  <Words>123382</Words>
  <Characters>532531</Characters>
  <CharactersWithSpaces>653688</CharactersWithSpaces>
  <Paragraphs>7527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2026-08-23T14:28:25Z</dcterms:created>
  <dc:creator>ghaemiyeh.com</dc:creator>
  <dc:description/>
  <dc:language>en-US</dc:language>
  <cp:lastModifiedBy/>
  <dcterms:modified xsi:type="dcterms:W3CDTF">2026-08-23T17:58:50Z</dcterms:modified>
  <cp:revision>1</cp:revision>
  <dc:subject/>
  <dc:title>روض الجنان و روح الجنان فی تفسیرالقرآن جلد 7</dc:title>
</cp:coreProperties>
</file>

<file path=docProps/custom.xml><?xml version="1.0" encoding="utf-8"?>
<Properties xmlns="http://schemas.openxmlformats.org/officeDocument/2006/custom-properties" xmlns:vt="http://schemas.openxmlformats.org/officeDocument/2006/docPropsVTypes"/>
</file>