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2480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93248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932484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11</w:t>
            </w:r>
          </w:hyperlink>
        </w:p>
        <w:p>
          <w:pPr>
            <w:pStyle w:val="Contents3"/>
            <w:tabs>
              <w:tab w:val="clear" w:pos="8459"/>
              <w:tab w:val="right" w:pos="9026" w:leader="dot"/>
            </w:tabs>
            <w:rPr/>
          </w:pPr>
          <w:hyperlink w:anchor="__RefHeading___Toc8932486_417432637">
            <w:r>
              <w:rPr>
                <w:webHidden/>
                <w:rStyle w:val="IndexLink"/>
                <w:rtl w:val="true"/>
              </w:rPr>
              <w:t>تتمة الباب الثامن</w:t>
            </w:r>
            <w:r>
              <w:rPr>
                <w:rStyle w:val="IndexLink"/>
                <w:rtl w:val="true"/>
              </w:rPr>
              <w:t xml:space="preserve">: </w:t>
            </w:r>
            <w:r>
              <w:rPr>
                <w:rStyle w:val="IndexLink"/>
                <w:rtl w:val="true"/>
              </w:rPr>
              <w:t>وفود لها تاريخ</w:t>
            </w:r>
            <w:r>
              <w:rPr>
                <w:rStyle w:val="IndexLink"/>
                <w:rtl w:val="true"/>
              </w:rPr>
              <w:tab/>
            </w:r>
            <w:r>
              <w:rPr>
                <w:rStyle w:val="IndexLink"/>
              </w:rPr>
              <w:t>11</w:t>
            </w:r>
          </w:hyperlink>
        </w:p>
        <w:p>
          <w:pPr>
            <w:pStyle w:val="Contents4"/>
            <w:tabs>
              <w:tab w:val="clear" w:pos="8176"/>
              <w:tab w:val="right" w:pos="9026" w:leader="dot"/>
            </w:tabs>
            <w:rPr/>
          </w:pPr>
          <w:hyperlink w:anchor="__RefHeading___Toc8932488_417432637">
            <w:r>
              <w:rPr>
                <w:webHidden/>
                <w:rStyle w:val="IndexLink"/>
                <w:rtl w:val="true"/>
              </w:rPr>
              <w:t>الفصل الحادي عشر</w:t>
            </w:r>
            <w:r>
              <w:rPr>
                <w:rStyle w:val="IndexLink"/>
                <w:rtl w:val="true"/>
              </w:rPr>
              <w:t xml:space="preserve">: </w:t>
            </w:r>
            <w:r>
              <w:rPr>
                <w:rStyle w:val="IndexLink"/>
                <w:rtl w:val="true"/>
              </w:rPr>
              <w:t>الكيد السفياني في حديث المباهلة</w:t>
            </w:r>
            <w:r>
              <w:rPr>
                <w:rStyle w:val="IndexLink"/>
                <w:rtl w:val="true"/>
              </w:rPr>
              <w:tab/>
            </w:r>
            <w:r>
              <w:rPr>
                <w:rStyle w:val="IndexLink"/>
              </w:rPr>
              <w:t>11</w:t>
            </w:r>
          </w:hyperlink>
        </w:p>
        <w:p>
          <w:pPr>
            <w:pStyle w:val="Contents5"/>
            <w:tabs>
              <w:tab w:val="clear" w:pos="7892"/>
              <w:tab w:val="right" w:pos="9026" w:leader="dot"/>
            </w:tabs>
            <w:rPr/>
          </w:pPr>
          <w:hyperlink w:anchor="__RefHeading___Toc8932490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8932492_417432637">
            <w:r>
              <w:rPr>
                <w:webHidden/>
                <w:rStyle w:val="IndexLink"/>
                <w:rtl w:val="true"/>
              </w:rPr>
              <w:t>إهمال ذكر علي عليه السّلام</w:t>
            </w:r>
            <w:r>
              <w:rPr>
                <w:rStyle w:val="IndexLink"/>
                <w:rtl w:val="true"/>
              </w:rPr>
              <w:t>:</w:t>
              <w:tab/>
            </w:r>
            <w:r>
              <w:rPr>
                <w:rStyle w:val="IndexLink"/>
              </w:rPr>
              <w:t>13</w:t>
            </w:r>
          </w:hyperlink>
        </w:p>
        <w:p>
          <w:pPr>
            <w:pStyle w:val="Contents5"/>
            <w:tabs>
              <w:tab w:val="clear" w:pos="7892"/>
              <w:tab w:val="right" w:pos="9026" w:leader="dot"/>
            </w:tabs>
            <w:rPr/>
          </w:pPr>
          <w:hyperlink w:anchor="__RefHeading___Toc8932494_417432637">
            <w:r>
              <w:rPr>
                <w:webHidden/>
                <w:rStyle w:val="IndexLink"/>
                <w:rtl w:val="true"/>
              </w:rPr>
              <w:t>أبو بكر و عمر و حفصة و عائشة في المباهلة</w:t>
            </w:r>
            <w:r>
              <w:rPr>
                <w:rStyle w:val="IndexLink"/>
                <w:rtl w:val="true"/>
              </w:rPr>
              <w:t>:</w:t>
              <w:tab/>
            </w:r>
            <w:r>
              <w:rPr>
                <w:rStyle w:val="IndexLink"/>
              </w:rPr>
              <w:t>15</w:t>
            </w:r>
          </w:hyperlink>
        </w:p>
        <w:p>
          <w:pPr>
            <w:pStyle w:val="Contents5"/>
            <w:tabs>
              <w:tab w:val="clear" w:pos="7892"/>
              <w:tab w:val="right" w:pos="9026" w:leader="dot"/>
            </w:tabs>
            <w:rPr/>
          </w:pPr>
          <w:hyperlink w:anchor="__RefHeading___Toc8932496_417432637">
            <w:r>
              <w:rPr>
                <w:webHidden/>
                <w:rStyle w:val="IndexLink"/>
                <w:rtl w:val="true"/>
              </w:rPr>
              <w:t>البعض يفتئت و يناقش</w:t>
            </w:r>
            <w:r>
              <w:rPr>
                <w:rStyle w:val="IndexLink"/>
                <w:rtl w:val="true"/>
              </w:rPr>
              <w:t>:</w:t>
              <w:tab/>
            </w:r>
            <w:r>
              <w:rPr>
                <w:rStyle w:val="IndexLink"/>
              </w:rPr>
              <w:t>17</w:t>
            </w:r>
          </w:hyperlink>
        </w:p>
        <w:p>
          <w:pPr>
            <w:pStyle w:val="Contents5"/>
            <w:tabs>
              <w:tab w:val="clear" w:pos="7892"/>
              <w:tab w:val="right" w:pos="9026" w:leader="dot"/>
            </w:tabs>
            <w:rPr/>
          </w:pPr>
          <w:hyperlink w:anchor="__RefHeading___Toc8932498_417432637">
            <w:r>
              <w:rPr>
                <w:webHidden/>
                <w:rStyle w:val="IndexLink"/>
                <w:rtl w:val="true"/>
              </w:rPr>
              <w:t>المباهلة بأعز الناس</w:t>
            </w:r>
            <w:r>
              <w:rPr>
                <w:rStyle w:val="IndexLink"/>
                <w:rtl w:val="true"/>
              </w:rPr>
              <w:t>:</w:t>
              <w:tab/>
            </w:r>
            <w:r>
              <w:rPr>
                <w:rStyle w:val="IndexLink"/>
              </w:rPr>
              <w:t>23</w:t>
            </w:r>
          </w:hyperlink>
        </w:p>
        <w:p>
          <w:pPr>
            <w:pStyle w:val="Contents5"/>
            <w:tabs>
              <w:tab w:val="clear" w:pos="7892"/>
              <w:tab w:val="right" w:pos="9026" w:leader="dot"/>
            </w:tabs>
            <w:rPr/>
          </w:pPr>
          <w:hyperlink w:anchor="__RefHeading___Toc8932500_417432637">
            <w:r>
              <w:rPr>
                <w:webHidden/>
                <w:rStyle w:val="IndexLink"/>
                <w:rtl w:val="true"/>
              </w:rPr>
              <w:t>و أنفسنا</w:t>
            </w:r>
            <w:r>
              <w:rPr>
                <w:rStyle w:val="IndexLink"/>
                <w:rtl w:val="true"/>
              </w:rPr>
              <w:t>:</w:t>
              <w:tab/>
            </w:r>
            <w:r>
              <w:rPr>
                <w:rStyle w:val="IndexLink"/>
              </w:rPr>
              <w:t>25</w:t>
            </w:r>
          </w:hyperlink>
        </w:p>
        <w:p>
          <w:pPr>
            <w:pStyle w:val="Contents5"/>
            <w:tabs>
              <w:tab w:val="clear" w:pos="7892"/>
              <w:tab w:val="right" w:pos="9026" w:leader="dot"/>
            </w:tabs>
            <w:rPr/>
          </w:pPr>
          <w:hyperlink w:anchor="__RefHeading___Toc8932502_417432637">
            <w:r>
              <w:rPr>
                <w:webHidden/>
                <w:rStyle w:val="IndexLink"/>
                <w:rtl w:val="true"/>
              </w:rPr>
              <w:t>مساواة علي عليه السّلام للنبي صلّى اللّه عليه و آله</w:t>
            </w:r>
            <w:r>
              <w:rPr>
                <w:rStyle w:val="IndexLink"/>
                <w:rtl w:val="true"/>
              </w:rPr>
              <w:t>:</w:t>
              <w:tab/>
            </w:r>
            <w:r>
              <w:rPr>
                <w:rStyle w:val="IndexLink"/>
              </w:rPr>
              <w:t>26</w:t>
            </w:r>
          </w:hyperlink>
        </w:p>
        <w:p>
          <w:pPr>
            <w:pStyle w:val="Contents5"/>
            <w:tabs>
              <w:tab w:val="clear" w:pos="7892"/>
              <w:tab w:val="right" w:pos="9026" w:leader="dot"/>
            </w:tabs>
            <w:rPr/>
          </w:pPr>
          <w:hyperlink w:anchor="__RefHeading___Toc8932504_417432637">
            <w:r>
              <w:rPr>
                <w:webHidden/>
                <w:rStyle w:val="IndexLink"/>
                <w:rtl w:val="true"/>
              </w:rPr>
              <w:t>سبب إثارة الشبهات</w:t>
            </w:r>
            <w:r>
              <w:rPr>
                <w:rStyle w:val="IndexLink"/>
                <w:rtl w:val="true"/>
              </w:rPr>
              <w:t>:</w:t>
              <w:tab/>
            </w:r>
            <w:r>
              <w:rPr>
                <w:rStyle w:val="IndexLink"/>
              </w:rPr>
              <w:t>28</w:t>
            </w:r>
          </w:hyperlink>
        </w:p>
        <w:p>
          <w:pPr>
            <w:pStyle w:val="Contents5"/>
            <w:tabs>
              <w:tab w:val="clear" w:pos="7892"/>
              <w:tab w:val="right" w:pos="9026" w:leader="dot"/>
            </w:tabs>
            <w:rPr/>
          </w:pPr>
          <w:hyperlink w:anchor="__RefHeading___Toc8932506_417432637">
            <w:r>
              <w:rPr>
                <w:webHidden/>
                <w:rStyle w:val="IndexLink"/>
                <w:rtl w:val="true"/>
              </w:rPr>
              <w:t>تناقضات الشعبي</w:t>
            </w:r>
            <w:r>
              <w:rPr>
                <w:rStyle w:val="IndexLink"/>
                <w:rtl w:val="true"/>
              </w:rPr>
              <w:t>:</w:t>
              <w:tab/>
            </w:r>
            <w:r>
              <w:rPr>
                <w:rStyle w:val="IndexLink"/>
              </w:rPr>
              <w:t>29</w:t>
            </w:r>
          </w:hyperlink>
        </w:p>
        <w:p>
          <w:pPr>
            <w:pStyle w:val="Contents5"/>
            <w:tabs>
              <w:tab w:val="clear" w:pos="7892"/>
              <w:tab w:val="right" w:pos="9026" w:leader="dot"/>
            </w:tabs>
            <w:rPr/>
          </w:pPr>
          <w:hyperlink w:anchor="__RefHeading___Toc8932508_417432637">
            <w:r>
              <w:rPr>
                <w:webHidden/>
                <w:rStyle w:val="IndexLink"/>
                <w:rtl w:val="true"/>
              </w:rPr>
              <w:t>الأمر الأول</w:t>
            </w:r>
            <w:r>
              <w:rPr>
                <w:rStyle w:val="IndexLink"/>
                <w:rtl w:val="true"/>
              </w:rPr>
              <w:t xml:space="preserve">: </w:t>
            </w:r>
            <w:r>
              <w:rPr>
                <w:rStyle w:val="IndexLink"/>
                <w:rtl w:val="true"/>
              </w:rPr>
              <w:t>النموذج الحي</w:t>
            </w:r>
            <w:r>
              <w:rPr>
                <w:rStyle w:val="IndexLink"/>
                <w:rtl w:val="true"/>
              </w:rPr>
              <w:t>:</w:t>
              <w:tab/>
            </w:r>
            <w:r>
              <w:rPr>
                <w:rStyle w:val="IndexLink"/>
              </w:rPr>
              <w:t>29</w:t>
            </w:r>
          </w:hyperlink>
        </w:p>
        <w:p>
          <w:pPr>
            <w:pStyle w:val="Contents5"/>
            <w:tabs>
              <w:tab w:val="clear" w:pos="7892"/>
              <w:tab w:val="right" w:pos="9026" w:leader="dot"/>
            </w:tabs>
            <w:rPr/>
          </w:pPr>
          <w:hyperlink w:anchor="__RefHeading___Toc8932510_417432637">
            <w:r>
              <w:rPr>
                <w:webHidden/>
                <w:rStyle w:val="IndexLink"/>
                <w:rtl w:val="true"/>
              </w:rPr>
              <w:t>الأمر الثاني</w:t>
            </w:r>
            <w:r>
              <w:rPr>
                <w:rStyle w:val="IndexLink"/>
                <w:rtl w:val="true"/>
              </w:rPr>
              <w:t xml:space="preserve">: </w:t>
            </w:r>
            <w:r>
              <w:rPr>
                <w:rStyle w:val="IndexLink"/>
                <w:rtl w:val="true"/>
              </w:rPr>
              <w:t>التخطيط</w:t>
            </w:r>
            <w:r>
              <w:rPr>
                <w:rStyle w:val="IndexLink"/>
                <w:rtl w:val="true"/>
              </w:rPr>
              <w:t xml:space="preserve">. . </w:t>
            </w:r>
            <w:r>
              <w:rPr>
                <w:rStyle w:val="IndexLink"/>
                <w:rtl w:val="true"/>
              </w:rPr>
              <w:t>في خدمة الرسالة</w:t>
            </w:r>
            <w:r>
              <w:rPr>
                <w:rStyle w:val="IndexLink"/>
                <w:rtl w:val="true"/>
              </w:rPr>
              <w:t>:</w:t>
              <w:tab/>
            </w:r>
            <w:r>
              <w:rPr>
                <w:rStyle w:val="IndexLink"/>
              </w:rPr>
              <w:t>31</w:t>
            </w:r>
          </w:hyperlink>
        </w:p>
        <w:p>
          <w:pPr>
            <w:pStyle w:val="Contents5"/>
            <w:tabs>
              <w:tab w:val="clear" w:pos="7892"/>
              <w:tab w:val="right" w:pos="9026" w:leader="dot"/>
            </w:tabs>
            <w:rPr/>
          </w:pPr>
          <w:hyperlink w:anchor="__RefHeading___Toc8932512_417432637">
            <w:r>
              <w:rPr>
                <w:webHidden/>
                <w:rStyle w:val="IndexLink"/>
                <w:rtl w:val="true"/>
              </w:rPr>
              <w:t>الأمر الثالث</w:t>
            </w:r>
            <w:r>
              <w:rPr>
                <w:rStyle w:val="IndexLink"/>
                <w:rtl w:val="true"/>
              </w:rPr>
              <w:t xml:space="preserve">: </w:t>
            </w:r>
            <w:r>
              <w:rPr>
                <w:rStyle w:val="IndexLink"/>
                <w:rtl w:val="true"/>
              </w:rPr>
              <w:t>سياسات لا بد من مواجهتها</w:t>
            </w:r>
            <w:r>
              <w:rPr>
                <w:rStyle w:val="IndexLink"/>
                <w:rtl w:val="true"/>
              </w:rPr>
              <w:t>:</w:t>
              <w:tab/>
            </w:r>
            <w:r>
              <w:rPr>
                <w:rStyle w:val="IndexLink"/>
              </w:rPr>
              <w:t>35</w:t>
            </w:r>
          </w:hyperlink>
        </w:p>
        <w:p>
          <w:pPr>
            <w:pStyle w:val="Contents5"/>
            <w:tabs>
              <w:tab w:val="clear" w:pos="7892"/>
              <w:tab w:val="right" w:pos="9026" w:leader="dot"/>
            </w:tabs>
            <w:rPr/>
          </w:pPr>
          <w:hyperlink w:anchor="__RefHeading___Toc8932514_417432637">
            <w:r>
              <w:rPr>
                <w:webHidden/>
                <w:rStyle w:val="IndexLink"/>
                <w:rtl w:val="true"/>
              </w:rPr>
              <w:t>عنصر المرأة</w:t>
            </w:r>
            <w:r>
              <w:rPr>
                <w:rStyle w:val="IndexLink"/>
                <w:rtl w:val="true"/>
              </w:rPr>
              <w:t>:</w:t>
              <w:tab/>
            </w:r>
            <w:r>
              <w:rPr>
                <w:rStyle w:val="IndexLink"/>
              </w:rPr>
              <w:t>35</w:t>
            </w:r>
          </w:hyperlink>
        </w:p>
        <w:p>
          <w:pPr>
            <w:pStyle w:val="Contents5"/>
            <w:tabs>
              <w:tab w:val="clear" w:pos="7892"/>
              <w:tab w:val="right" w:pos="9026" w:leader="dot"/>
            </w:tabs>
            <w:rPr/>
          </w:pPr>
          <w:hyperlink w:anchor="__RefHeading___Toc8932516_417432637">
            <w:r>
              <w:rPr>
                <w:webHidden/>
                <w:rStyle w:val="IndexLink"/>
                <w:rtl w:val="true"/>
              </w:rPr>
              <w:t>إننا نلاحظ على ما ذكره هذا الأخ الكريم ما يلي</w:t>
            </w:r>
            <w:r>
              <w:rPr>
                <w:rStyle w:val="IndexLink"/>
                <w:rtl w:val="true"/>
              </w:rPr>
              <w:t>:</w:t>
              <w:tab/>
            </w:r>
            <w:r>
              <w:rPr>
                <w:rStyle w:val="IndexLink"/>
              </w:rPr>
              <w:t>36</w:t>
            </w:r>
          </w:hyperlink>
        </w:p>
        <w:p>
          <w:pPr>
            <w:pStyle w:val="Contents5"/>
            <w:tabs>
              <w:tab w:val="clear" w:pos="7892"/>
              <w:tab w:val="right" w:pos="9026" w:leader="dot"/>
            </w:tabs>
            <w:rPr/>
          </w:pPr>
          <w:hyperlink w:anchor="__RefHeading___Toc8932518_417432637">
            <w:r>
              <w:rPr>
                <w:webHidden/>
                <w:rStyle w:val="IndexLink"/>
                <w:rtl w:val="true"/>
              </w:rPr>
              <w:t>الحسنان أبناء النبي صلّى اللّه عليه و آله</w:t>
            </w:r>
            <w:r>
              <w:rPr>
                <w:rStyle w:val="IndexLink"/>
                <w:rtl w:val="true"/>
              </w:rPr>
              <w:t>:</w:t>
              <w:tab/>
            </w:r>
            <w:r>
              <w:rPr>
                <w:rStyle w:val="IndexLink"/>
              </w:rPr>
              <w:t>37</w:t>
            </w:r>
          </w:hyperlink>
        </w:p>
        <w:p>
          <w:pPr>
            <w:pStyle w:val="Contents5"/>
            <w:tabs>
              <w:tab w:val="clear" w:pos="7892"/>
              <w:tab w:val="right" w:pos="9026" w:leader="dot"/>
            </w:tabs>
            <w:rPr/>
          </w:pPr>
          <w:hyperlink w:anchor="__RefHeading___Toc8932520_417432637">
            <w:r>
              <w:rPr>
                <w:webHidden/>
                <w:rStyle w:val="IndexLink"/>
                <w:rtl w:val="true"/>
              </w:rPr>
              <w:t>عود على بدء</w:t>
            </w:r>
            <w:r>
              <w:rPr>
                <w:rStyle w:val="IndexLink"/>
                <w:rtl w:val="true"/>
              </w:rPr>
              <w:t>:</w:t>
              <w:tab/>
            </w:r>
            <w:r>
              <w:rPr>
                <w:rStyle w:val="IndexLink"/>
              </w:rPr>
              <w:t>39</w:t>
            </w:r>
          </w:hyperlink>
        </w:p>
        <w:p>
          <w:pPr>
            <w:pStyle w:val="Contents5"/>
            <w:tabs>
              <w:tab w:val="clear" w:pos="7892"/>
              <w:tab w:val="right" w:pos="9026" w:leader="dot"/>
            </w:tabs>
            <w:rPr/>
          </w:pPr>
          <w:hyperlink w:anchor="__RefHeading___Toc8932522_417432637">
            <w:r>
              <w:rPr>
                <w:webHidden/>
                <w:rStyle w:val="IndexLink"/>
                <w:rtl w:val="true"/>
              </w:rPr>
              <w:t>و ذلك له دلالات هامة، أشرنا إلى بعضها آنفا، و نضيف هنا ما يلي</w:t>
            </w:r>
            <w:r>
              <w:rPr>
                <w:rStyle w:val="IndexLink"/>
                <w:rtl w:val="true"/>
              </w:rPr>
              <w:t>:</w:t>
              <w:tab/>
            </w:r>
            <w:r>
              <w:rPr>
                <w:rStyle w:val="IndexLink"/>
              </w:rPr>
              <w:t>40</w:t>
            </w:r>
          </w:hyperlink>
        </w:p>
        <w:p>
          <w:pPr>
            <w:pStyle w:val="Contents5"/>
            <w:tabs>
              <w:tab w:val="clear" w:pos="7892"/>
              <w:tab w:val="right" w:pos="9026" w:leader="dot"/>
            </w:tabs>
            <w:rPr/>
          </w:pPr>
          <w:hyperlink w:anchor="__RefHeading___Toc8932524_417432637">
            <w:r>
              <w:rPr>
                <w:webHidden/>
                <w:rStyle w:val="IndexLink"/>
                <w:rtl w:val="true"/>
              </w:rPr>
              <w:t>الخطة</w:t>
            </w:r>
            <w:r>
              <w:rPr>
                <w:rStyle w:val="IndexLink"/>
                <w:rtl w:val="true"/>
              </w:rPr>
              <w:t xml:space="preserve">. . </w:t>
            </w:r>
            <w:r>
              <w:rPr>
                <w:rStyle w:val="IndexLink"/>
                <w:rtl w:val="true"/>
              </w:rPr>
              <w:t>و مواجهتها</w:t>
            </w:r>
            <w:r>
              <w:rPr>
                <w:rStyle w:val="IndexLink"/>
                <w:rtl w:val="true"/>
              </w:rPr>
              <w:t>:</w:t>
              <w:tab/>
            </w:r>
            <w:r>
              <w:rPr>
                <w:rStyle w:val="IndexLink"/>
              </w:rPr>
              <w:t>47</w:t>
            </w:r>
          </w:hyperlink>
        </w:p>
        <w:p>
          <w:pPr>
            <w:pStyle w:val="Contents5"/>
            <w:tabs>
              <w:tab w:val="clear" w:pos="7892"/>
              <w:tab w:val="right" w:pos="9026" w:leader="dot"/>
            </w:tabs>
            <w:rPr/>
          </w:pPr>
          <w:hyperlink w:anchor="__RefHeading___Toc8932526_417432637">
            <w:r>
              <w:rPr>
                <w:webHidden/>
                <w:rStyle w:val="IndexLink"/>
                <w:rtl w:val="true"/>
              </w:rPr>
              <w:t>أمثلة تاريخية هامة</w:t>
            </w:r>
            <w:r>
              <w:rPr>
                <w:rStyle w:val="IndexLink"/>
                <w:rtl w:val="true"/>
              </w:rPr>
              <w:t>:</w:t>
              <w:tab/>
            </w:r>
            <w:r>
              <w:rPr>
                <w:rStyle w:val="IndexLink"/>
              </w:rPr>
              <w:t>48</w:t>
            </w:r>
          </w:hyperlink>
        </w:p>
        <w:p>
          <w:pPr>
            <w:pStyle w:val="Contents5"/>
            <w:tabs>
              <w:tab w:val="clear" w:pos="7892"/>
              <w:tab w:val="right" w:pos="9026" w:leader="dot"/>
            </w:tabs>
            <w:rPr/>
          </w:pPr>
          <w:hyperlink w:anchor="__RefHeading___Toc8932528_417432637">
            <w:r>
              <w:rPr>
                <w:webHidden/>
                <w:rStyle w:val="IndexLink"/>
                <w:rtl w:val="true"/>
              </w:rPr>
              <w:t>مفارقة</w:t>
            </w:r>
            <w:r>
              <w:rPr>
                <w:rStyle w:val="IndexLink"/>
                <w:rtl w:val="true"/>
              </w:rPr>
              <w:t>:</w:t>
              <w:tab/>
            </w:r>
            <w:r>
              <w:rPr>
                <w:rStyle w:val="IndexLink"/>
              </w:rPr>
              <w:t>53</w:t>
            </w:r>
          </w:hyperlink>
        </w:p>
        <w:p>
          <w:pPr>
            <w:pStyle w:val="Contents5"/>
            <w:tabs>
              <w:tab w:val="clear" w:pos="7892"/>
              <w:tab w:val="right" w:pos="9026" w:leader="dot"/>
            </w:tabs>
            <w:rPr/>
          </w:pPr>
          <w:hyperlink w:anchor="__RefHeading___Toc8932530_417432637">
            <w:r>
              <w:rPr>
                <w:webHidden/>
                <w:rStyle w:val="IndexLink"/>
                <w:rtl w:val="true"/>
              </w:rPr>
              <w:t>من مواقف الإمام الحسن عليه السّلام</w:t>
            </w:r>
            <w:r>
              <w:rPr>
                <w:rStyle w:val="IndexLink"/>
                <w:rtl w:val="true"/>
              </w:rPr>
              <w:t>:</w:t>
              <w:tab/>
            </w:r>
            <w:r>
              <w:rPr>
                <w:rStyle w:val="IndexLink"/>
              </w:rPr>
              <w:t>54</w:t>
            </w:r>
          </w:hyperlink>
        </w:p>
        <w:p>
          <w:pPr>
            <w:pStyle w:val="Contents5"/>
            <w:tabs>
              <w:tab w:val="clear" w:pos="7892"/>
              <w:tab w:val="right" w:pos="9026" w:leader="dot"/>
            </w:tabs>
            <w:rPr/>
          </w:pPr>
          <w:hyperlink w:anchor="__RefHeading___Toc8932532_417432637">
            <w:r>
              <w:rPr>
                <w:webHidden/>
                <w:rStyle w:val="IndexLink"/>
                <w:rtl w:val="true"/>
              </w:rPr>
              <w:t>و الإمام الحسين عليه السّلام أيضا</w:t>
            </w:r>
            <w:r>
              <w:rPr>
                <w:rStyle w:val="IndexLink"/>
                <w:rtl w:val="true"/>
              </w:rPr>
              <w:t>:</w:t>
              <w:tab/>
            </w:r>
            <w:r>
              <w:rPr>
                <w:rStyle w:val="IndexLink"/>
              </w:rPr>
              <w:t>59</w:t>
            </w:r>
          </w:hyperlink>
        </w:p>
        <w:p>
          <w:pPr>
            <w:pStyle w:val="Contents5"/>
            <w:tabs>
              <w:tab w:val="clear" w:pos="7892"/>
              <w:tab w:val="right" w:pos="9026" w:leader="dot"/>
            </w:tabs>
            <w:rPr/>
          </w:pPr>
          <w:hyperlink w:anchor="__RefHeading___Toc8932534_417432637">
            <w:r>
              <w:rPr>
                <w:webHidden/>
                <w:rStyle w:val="IndexLink"/>
                <w:rtl w:val="true"/>
              </w:rPr>
              <w:t>الإمام السجاد ابن رسول اللّه صلّى اللّه عليه و آله</w:t>
            </w:r>
            <w:r>
              <w:rPr>
                <w:rStyle w:val="IndexLink"/>
                <w:rtl w:val="true"/>
              </w:rPr>
              <w:t>:</w:t>
              <w:tab/>
            </w:r>
            <w:r>
              <w:rPr>
                <w:rStyle w:val="IndexLink"/>
              </w:rPr>
              <w:t>60</w:t>
            </w:r>
          </w:hyperlink>
        </w:p>
        <w:p>
          <w:pPr>
            <w:pStyle w:val="Contents5"/>
            <w:tabs>
              <w:tab w:val="clear" w:pos="7892"/>
              <w:tab w:val="right" w:pos="9026" w:leader="dot"/>
            </w:tabs>
            <w:rPr/>
          </w:pPr>
          <w:hyperlink w:anchor="__RefHeading___Toc8932536_417432637">
            <w:r>
              <w:rPr>
                <w:webHidden/>
                <w:rStyle w:val="IndexLink"/>
                <w:rtl w:val="true"/>
              </w:rPr>
              <w:t>خطبة زينب و سواها</w:t>
            </w:r>
            <w:r>
              <w:rPr>
                <w:rStyle w:val="IndexLink"/>
                <w:rtl w:val="true"/>
              </w:rPr>
              <w:t>:</w:t>
              <w:tab/>
            </w:r>
            <w:r>
              <w:rPr>
                <w:rStyle w:val="IndexLink"/>
              </w:rPr>
              <w:t>61</w:t>
            </w:r>
          </w:hyperlink>
        </w:p>
        <w:p>
          <w:pPr>
            <w:pStyle w:val="Contents5"/>
            <w:tabs>
              <w:tab w:val="clear" w:pos="7892"/>
              <w:tab w:val="right" w:pos="9026" w:leader="dot"/>
            </w:tabs>
            <w:rPr/>
          </w:pPr>
          <w:hyperlink w:anchor="__RefHeading___Toc8932538_417432637">
            <w:r>
              <w:rPr>
                <w:webHidden/>
                <w:rStyle w:val="IndexLink"/>
                <w:rtl w:val="true"/>
              </w:rPr>
              <w:t>على خطى النبي الأكرم صلّى اللّه عليه و آله</w:t>
            </w:r>
            <w:r>
              <w:rPr>
                <w:rStyle w:val="IndexLink"/>
                <w:rtl w:val="true"/>
              </w:rPr>
              <w:t>:</w:t>
              <w:tab/>
            </w:r>
            <w:r>
              <w:rPr>
                <w:rStyle w:val="IndexLink"/>
              </w:rPr>
              <w:t>62</w:t>
            </w:r>
          </w:hyperlink>
        </w:p>
        <w:p>
          <w:pPr>
            <w:pStyle w:val="Contents5"/>
            <w:tabs>
              <w:tab w:val="clear" w:pos="7892"/>
              <w:tab w:val="right" w:pos="9026" w:leader="dot"/>
            </w:tabs>
            <w:rPr/>
          </w:pPr>
          <w:hyperlink w:anchor="__RefHeading___Toc8932540_417432637">
            <w:r>
              <w:rPr>
                <w:webHidden/>
                <w:rStyle w:val="IndexLink"/>
                <w:rtl w:val="true"/>
              </w:rPr>
              <w:t>و كنموذج على ذلك نشير إلى ما يلي</w:t>
            </w:r>
            <w:r>
              <w:rPr>
                <w:rStyle w:val="IndexLink"/>
                <w:rtl w:val="true"/>
              </w:rPr>
              <w:t>:</w:t>
              <w:tab/>
            </w:r>
            <w:r>
              <w:rPr>
                <w:rStyle w:val="IndexLink"/>
              </w:rPr>
              <w:t>62</w:t>
            </w:r>
          </w:hyperlink>
        </w:p>
        <w:p>
          <w:pPr>
            <w:pStyle w:val="Contents3"/>
            <w:tabs>
              <w:tab w:val="clear" w:pos="8459"/>
              <w:tab w:val="right" w:pos="9026" w:leader="dot"/>
            </w:tabs>
            <w:rPr/>
          </w:pPr>
          <w:hyperlink w:anchor="__RefHeading___Toc8932542_417432637">
            <w:r>
              <w:rPr>
                <w:webHidden/>
                <w:rStyle w:val="IndexLink"/>
                <w:rtl w:val="true"/>
              </w:rPr>
              <w:t>الباب التاسع</w:t>
            </w:r>
            <w:r>
              <w:rPr>
                <w:rStyle w:val="IndexLink"/>
                <w:rtl w:val="true"/>
              </w:rPr>
              <w:t xml:space="preserve">: </w:t>
            </w:r>
            <w:r>
              <w:rPr>
                <w:rStyle w:val="IndexLink"/>
                <w:rtl w:val="true"/>
              </w:rPr>
              <w:t>تبوك و</w:t>
            </w:r>
            <w:r>
              <w:rPr>
                <w:rStyle w:val="IndexLink"/>
                <w:rtl w:val="true"/>
              </w:rPr>
              <w:t xml:space="preserve">. . . </w:t>
            </w:r>
            <w:r>
              <w:rPr>
                <w:rStyle w:val="IndexLink"/>
                <w:rtl w:val="true"/>
              </w:rPr>
              <w:t xml:space="preserve">إلى حجة الوداع </w:t>
            </w:r>
            <w:r>
              <w:rPr>
                <w:rStyle w:val="IndexLink"/>
                <w:rtl w:val="true"/>
              </w:rPr>
              <w:t xml:space="preserve">- </w:t>
            </w:r>
            <w:r>
              <w:rPr>
                <w:rStyle w:val="IndexLink"/>
                <w:rtl w:val="true"/>
              </w:rPr>
              <w:t>غزوة تبوك في القرآن الكريم</w:t>
            </w:r>
            <w:r>
              <w:rPr>
                <w:rStyle w:val="IndexLink"/>
                <w:rtl w:val="true"/>
              </w:rPr>
              <w:tab/>
            </w:r>
            <w:r>
              <w:rPr>
                <w:rStyle w:val="IndexLink"/>
              </w:rPr>
              <w:t>65</w:t>
            </w:r>
          </w:hyperlink>
        </w:p>
        <w:p>
          <w:pPr>
            <w:pStyle w:val="Contents4"/>
            <w:tabs>
              <w:tab w:val="clear" w:pos="8176"/>
              <w:tab w:val="right" w:pos="9026" w:leader="dot"/>
            </w:tabs>
            <w:rPr/>
          </w:pPr>
          <w:hyperlink w:anchor="__RefHeading___Toc8932544_41743263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8932546_417432637">
            <w:r>
              <w:rPr>
                <w:webHidden/>
                <w:rStyle w:val="IndexLink"/>
                <w:rtl w:val="true"/>
              </w:rPr>
              <w:t>غزوة تبوك في القرآن الكريم</w:t>
            </w:r>
            <w:r>
              <w:rPr>
                <w:rStyle w:val="IndexLink"/>
                <w:rtl w:val="true"/>
              </w:rPr>
              <w:t>:</w:t>
              <w:tab/>
            </w:r>
            <w:r>
              <w:rPr>
                <w:rStyle w:val="IndexLink"/>
              </w:rPr>
              <w:t>67</w:t>
            </w:r>
          </w:hyperlink>
        </w:p>
        <w:p>
          <w:pPr>
            <w:pStyle w:val="Contents4"/>
            <w:tabs>
              <w:tab w:val="clear" w:pos="8176"/>
              <w:tab w:val="right" w:pos="9026" w:leader="dot"/>
            </w:tabs>
            <w:rPr/>
          </w:pPr>
          <w:hyperlink w:anchor="__RefHeading___Toc8932548_417432637">
            <w:r>
              <w:rPr>
                <w:webHidden/>
                <w:rStyle w:val="IndexLink"/>
                <w:rtl w:val="true"/>
              </w:rPr>
              <w:t>الفصل الأول</w:t>
            </w:r>
            <w:r>
              <w:rPr>
                <w:rStyle w:val="IndexLink"/>
                <w:rtl w:val="true"/>
              </w:rPr>
              <w:t xml:space="preserve">: </w:t>
            </w:r>
            <w:r>
              <w:rPr>
                <w:rStyle w:val="IndexLink"/>
                <w:rtl w:val="true"/>
              </w:rPr>
              <w:t>الإعداد و الإستعداد</w:t>
            </w:r>
            <w:r>
              <w:rPr>
                <w:rStyle w:val="IndexLink"/>
                <w:rtl w:val="true"/>
              </w:rPr>
              <w:tab/>
            </w:r>
            <w:r>
              <w:rPr>
                <w:rStyle w:val="IndexLink"/>
              </w:rPr>
              <w:t>73</w:t>
            </w:r>
          </w:hyperlink>
        </w:p>
        <w:p>
          <w:pPr>
            <w:pStyle w:val="Contents5"/>
            <w:tabs>
              <w:tab w:val="clear" w:pos="7892"/>
              <w:tab w:val="right" w:pos="9026" w:leader="dot"/>
            </w:tabs>
            <w:rPr/>
          </w:pPr>
          <w:hyperlink w:anchor="__RefHeading___Toc8932550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932552_417432637">
            <w:r>
              <w:rPr>
                <w:webHidden/>
                <w:rStyle w:val="IndexLink"/>
                <w:rtl w:val="true"/>
              </w:rPr>
              <w:t>تبوك علم لا ينصرف</w:t>
            </w:r>
            <w:r>
              <w:rPr>
                <w:rStyle w:val="IndexLink"/>
                <w:rtl w:val="true"/>
              </w:rPr>
              <w:t>:</w:t>
              <w:tab/>
            </w:r>
            <w:r>
              <w:rPr>
                <w:rStyle w:val="IndexLink"/>
              </w:rPr>
              <w:t>75</w:t>
            </w:r>
          </w:hyperlink>
        </w:p>
        <w:p>
          <w:pPr>
            <w:pStyle w:val="Contents5"/>
            <w:tabs>
              <w:tab w:val="clear" w:pos="7892"/>
              <w:tab w:val="right" w:pos="9026" w:leader="dot"/>
            </w:tabs>
            <w:rPr/>
          </w:pPr>
          <w:hyperlink w:anchor="__RefHeading___Toc8932554_417432637">
            <w:r>
              <w:rPr>
                <w:webHidden/>
                <w:rStyle w:val="IndexLink"/>
                <w:rtl w:val="true"/>
              </w:rPr>
              <w:t>سبب تسمية الغزوة بتبوك</w:t>
            </w:r>
            <w:r>
              <w:rPr>
                <w:rStyle w:val="IndexLink"/>
                <w:rtl w:val="true"/>
              </w:rPr>
              <w:t>:</w:t>
              <w:tab/>
            </w:r>
            <w:r>
              <w:rPr>
                <w:rStyle w:val="IndexLink"/>
              </w:rPr>
              <w:t>76</w:t>
            </w:r>
          </w:hyperlink>
        </w:p>
        <w:p>
          <w:pPr>
            <w:pStyle w:val="Contents5"/>
            <w:tabs>
              <w:tab w:val="clear" w:pos="7892"/>
              <w:tab w:val="right" w:pos="9026" w:leader="dot"/>
            </w:tabs>
            <w:rPr/>
          </w:pPr>
          <w:hyperlink w:anchor="__RefHeading___Toc8932556_417432637">
            <w:r>
              <w:rPr>
                <w:webHidden/>
                <w:rStyle w:val="IndexLink"/>
                <w:rtl w:val="true"/>
              </w:rPr>
              <w:t>الأولى</w:t>
            </w:r>
            <w:r>
              <w:rPr>
                <w:rStyle w:val="IndexLink"/>
                <w:rtl w:val="true"/>
              </w:rPr>
              <w:t xml:space="preserve">: </w:t>
            </w:r>
            <w:r>
              <w:rPr>
                <w:rStyle w:val="IndexLink"/>
                <w:rtl w:val="true"/>
              </w:rPr>
              <w:t>فسبهما رسول اللّه صلّى اللّه عليه و آله</w:t>
            </w:r>
            <w:r>
              <w:rPr>
                <w:rStyle w:val="IndexLink"/>
                <w:rtl w:val="true"/>
              </w:rPr>
              <w:t>:</w:t>
              <w:tab/>
            </w:r>
            <w:r>
              <w:rPr>
                <w:rStyle w:val="IndexLink"/>
              </w:rPr>
              <w:t>76</w:t>
            </w:r>
          </w:hyperlink>
        </w:p>
        <w:p>
          <w:pPr>
            <w:pStyle w:val="Contents5"/>
            <w:tabs>
              <w:tab w:val="clear" w:pos="7892"/>
              <w:tab w:val="right" w:pos="9026" w:leader="dot"/>
            </w:tabs>
            <w:rPr/>
          </w:pPr>
          <w:hyperlink w:anchor="__RefHeading___Toc8932558_417432637">
            <w:r>
              <w:rPr>
                <w:webHidden/>
                <w:rStyle w:val="IndexLink"/>
                <w:rtl w:val="true"/>
              </w:rPr>
              <w:t>الثانية</w:t>
            </w:r>
            <w:r>
              <w:rPr>
                <w:rStyle w:val="IndexLink"/>
                <w:rtl w:val="true"/>
              </w:rPr>
              <w:t xml:space="preserve">: </w:t>
            </w:r>
            <w:r>
              <w:rPr>
                <w:rStyle w:val="IndexLink"/>
                <w:rtl w:val="true"/>
              </w:rPr>
              <w:t>تسمية العين تبوك</w:t>
            </w:r>
            <w:r>
              <w:rPr>
                <w:rStyle w:val="IndexLink"/>
                <w:rtl w:val="true"/>
              </w:rPr>
              <w:t>:</w:t>
              <w:tab/>
            </w:r>
            <w:r>
              <w:rPr>
                <w:rStyle w:val="IndexLink"/>
              </w:rPr>
              <w:t>81</w:t>
            </w:r>
          </w:hyperlink>
        </w:p>
        <w:p>
          <w:pPr>
            <w:pStyle w:val="Contents5"/>
            <w:tabs>
              <w:tab w:val="clear" w:pos="7892"/>
              <w:tab w:val="right" w:pos="9026" w:leader="dot"/>
            </w:tabs>
            <w:rPr/>
          </w:pPr>
          <w:hyperlink w:anchor="__RefHeading___Toc8932560_417432637">
            <w:r>
              <w:rPr>
                <w:webHidden/>
                <w:rStyle w:val="IndexLink"/>
                <w:rtl w:val="true"/>
              </w:rPr>
              <w:t>تاريخ غزوة تبوك و هي آخر مغازيه</w:t>
            </w:r>
            <w:r>
              <w:rPr>
                <w:rStyle w:val="IndexLink"/>
                <w:rtl w:val="true"/>
              </w:rPr>
              <w:t>:</w:t>
              <w:tab/>
            </w:r>
            <w:r>
              <w:rPr>
                <w:rStyle w:val="IndexLink"/>
              </w:rPr>
              <w:t>82</w:t>
            </w:r>
          </w:hyperlink>
        </w:p>
        <w:p>
          <w:pPr>
            <w:pStyle w:val="Contents5"/>
            <w:tabs>
              <w:tab w:val="clear" w:pos="7892"/>
              <w:tab w:val="right" w:pos="9026" w:leader="dot"/>
            </w:tabs>
            <w:rPr/>
          </w:pPr>
          <w:hyperlink w:anchor="__RefHeading___Toc8932562_417432637">
            <w:r>
              <w:rPr>
                <w:webHidden/>
                <w:rStyle w:val="IndexLink"/>
                <w:rtl w:val="true"/>
              </w:rPr>
              <w:t>إما تبوك، و إما الهلاك</w:t>
            </w:r>
            <w:r>
              <w:rPr>
                <w:rStyle w:val="IndexLink"/>
                <w:rtl w:val="true"/>
              </w:rPr>
              <w:t>:</w:t>
              <w:tab/>
            </w:r>
            <w:r>
              <w:rPr>
                <w:rStyle w:val="IndexLink"/>
              </w:rPr>
              <w:t>83</w:t>
            </w:r>
          </w:hyperlink>
        </w:p>
        <w:p>
          <w:pPr>
            <w:pStyle w:val="Contents5"/>
            <w:tabs>
              <w:tab w:val="clear" w:pos="7892"/>
              <w:tab w:val="right" w:pos="9026" w:leader="dot"/>
            </w:tabs>
            <w:rPr/>
          </w:pPr>
          <w:hyperlink w:anchor="__RefHeading___Toc8932564_417432637">
            <w:r>
              <w:rPr>
                <w:webHidden/>
                <w:rStyle w:val="IndexLink"/>
                <w:rtl w:val="true"/>
              </w:rPr>
              <w:t xml:space="preserve">لماذا كانت غزوة تبوك؟ </w:t>
            </w:r>
            <w:r>
              <w:rPr>
                <w:rStyle w:val="IndexLink"/>
                <w:rtl w:val="true"/>
              </w:rPr>
              <w:t>! :</w:t>
              <w:tab/>
            </w:r>
            <w:r>
              <w:rPr>
                <w:rStyle w:val="IndexLink"/>
              </w:rPr>
              <w:t>84</w:t>
            </w:r>
          </w:hyperlink>
        </w:p>
        <w:p>
          <w:pPr>
            <w:pStyle w:val="Contents6"/>
            <w:tabs>
              <w:tab w:val="clear" w:pos="7609"/>
              <w:tab w:val="right" w:pos="9026" w:leader="dot"/>
            </w:tabs>
            <w:rPr/>
          </w:pPr>
          <w:hyperlink w:anchor="__RefHeading___Toc8932566_41743263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8932568_417432637">
            <w:r>
              <w:rPr>
                <w:webHidden/>
                <w:rStyle w:val="IndexLink"/>
              </w:rPr>
              <w:t>1</w:t>
            </w:r>
            <w:r>
              <w:rPr>
                <w:rStyle w:val="IndexLink"/>
                <w:rtl w:val="true"/>
              </w:rPr>
              <w:t>-</w:t>
            </w:r>
            <w:r>
              <w:rPr>
                <w:rStyle w:val="IndexLink"/>
                <w:rtl w:val="true"/>
              </w:rPr>
              <w:t>النبي صلّى اللّه عليه و آله ليس ألعوبة بيد اليهود</w:t>
            </w:r>
            <w:r>
              <w:rPr>
                <w:rStyle w:val="IndexLink"/>
                <w:rtl w:val="true"/>
              </w:rPr>
              <w:t>:</w:t>
              <w:tab/>
            </w:r>
            <w:r>
              <w:rPr>
                <w:rStyle w:val="IndexLink"/>
              </w:rPr>
              <w:t>84</w:t>
            </w:r>
          </w:hyperlink>
        </w:p>
        <w:p>
          <w:pPr>
            <w:pStyle w:val="Contents6"/>
            <w:tabs>
              <w:tab w:val="clear" w:pos="7609"/>
              <w:tab w:val="right" w:pos="9026" w:leader="dot"/>
            </w:tabs>
            <w:rPr/>
          </w:pPr>
          <w:hyperlink w:anchor="__RefHeading___Toc8932570_41743263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8932572_417432637">
            <w:r>
              <w:rPr>
                <w:webHidden/>
                <w:rStyle w:val="IndexLink"/>
                <w:rtl w:val="true"/>
              </w:rPr>
              <w:t>أهداف هذه الفرية</w:t>
            </w:r>
            <w:r>
              <w:rPr>
                <w:rStyle w:val="IndexLink"/>
                <w:rtl w:val="true"/>
              </w:rPr>
              <w:t>:</w:t>
              <w:tab/>
            </w:r>
            <w:r>
              <w:rPr>
                <w:rStyle w:val="IndexLink"/>
              </w:rPr>
              <w:t>92</w:t>
            </w:r>
          </w:hyperlink>
        </w:p>
        <w:p>
          <w:pPr>
            <w:pStyle w:val="Contents6"/>
            <w:tabs>
              <w:tab w:val="clear" w:pos="7609"/>
              <w:tab w:val="right" w:pos="9026" w:leader="dot"/>
            </w:tabs>
            <w:rPr/>
          </w:pPr>
          <w:hyperlink w:anchor="__RefHeading___Toc8932574_417432637">
            <w:r>
              <w:rPr>
                <w:webHidden/>
                <w:rStyle w:val="IndexLink"/>
              </w:rPr>
              <w:t>2</w:t>
            </w:r>
            <w:r>
              <w:rPr>
                <w:rStyle w:val="IndexLink"/>
                <w:rtl w:val="true"/>
              </w:rPr>
              <w:t>-</w:t>
            </w:r>
            <w:r>
              <w:rPr>
                <w:rStyle w:val="IndexLink"/>
                <w:rtl w:val="true"/>
              </w:rPr>
              <w:t>الأخبار الكاذبة هي السبب</w:t>
            </w:r>
            <w:r>
              <w:rPr>
                <w:rStyle w:val="IndexLink"/>
                <w:rtl w:val="true"/>
              </w:rPr>
              <w:t>:</w:t>
              <w:tab/>
            </w:r>
            <w:r>
              <w:rPr>
                <w:rStyle w:val="IndexLink"/>
              </w:rPr>
              <w:t>93</w:t>
            </w:r>
          </w:hyperlink>
        </w:p>
        <w:p>
          <w:pPr>
            <w:pStyle w:val="Contents6"/>
            <w:tabs>
              <w:tab w:val="clear" w:pos="7609"/>
              <w:tab w:val="right" w:pos="9026" w:leader="dot"/>
            </w:tabs>
            <w:rPr/>
          </w:pPr>
          <w:hyperlink w:anchor="__RefHeading___Toc8932576_417432637">
            <w:r>
              <w:rPr>
                <w:webHidden/>
                <w:rStyle w:val="IndexLink"/>
              </w:rPr>
              <w:t>3</w:t>
            </w:r>
            <w:r>
              <w:rPr>
                <w:rStyle w:val="IndexLink"/>
                <w:rtl w:val="true"/>
              </w:rPr>
              <w:t>-</w:t>
            </w:r>
            <w:r>
              <w:rPr>
                <w:rStyle w:val="IndexLink"/>
                <w:rtl w:val="true"/>
              </w:rPr>
              <w:t>تعويض قريش عن متاجرها</w:t>
            </w:r>
            <w:r>
              <w:rPr>
                <w:rStyle w:val="IndexLink"/>
                <w:rtl w:val="true"/>
              </w:rPr>
              <w:t>:</w:t>
              <w:tab/>
            </w:r>
            <w:r>
              <w:rPr>
                <w:rStyle w:val="IndexLink"/>
              </w:rPr>
              <w:t>94</w:t>
            </w:r>
          </w:hyperlink>
        </w:p>
        <w:p>
          <w:pPr>
            <w:pStyle w:val="Contents6"/>
            <w:tabs>
              <w:tab w:val="clear" w:pos="7609"/>
              <w:tab w:val="right" w:pos="9026" w:leader="dot"/>
            </w:tabs>
            <w:rPr/>
          </w:pPr>
          <w:hyperlink w:anchor="__RefHeading___Toc8932578_417432637">
            <w:r>
              <w:rPr>
                <w:webHidden/>
                <w:rStyle w:val="IndexLink"/>
              </w:rPr>
              <w:t>4</w:t>
            </w:r>
            <w:r>
              <w:rPr>
                <w:rStyle w:val="IndexLink"/>
                <w:rtl w:val="true"/>
              </w:rPr>
              <w:t>-</w:t>
            </w:r>
            <w:r>
              <w:rPr>
                <w:rStyle w:val="IndexLink"/>
                <w:rtl w:val="true"/>
              </w:rPr>
              <w:t>هلكت أموالهم</w:t>
            </w:r>
            <w:r>
              <w:rPr>
                <w:rStyle w:val="IndexLink"/>
                <w:rtl w:val="true"/>
              </w:rPr>
              <w:t>:</w:t>
              <w:tab/>
            </w:r>
            <w:r>
              <w:rPr>
                <w:rStyle w:val="IndexLink"/>
              </w:rPr>
              <w:t>101</w:t>
            </w:r>
          </w:hyperlink>
        </w:p>
        <w:p>
          <w:pPr>
            <w:pStyle w:val="Contents4"/>
            <w:tabs>
              <w:tab w:val="clear" w:pos="8176"/>
              <w:tab w:val="right" w:pos="9026" w:leader="dot"/>
            </w:tabs>
            <w:rPr/>
          </w:pPr>
          <w:hyperlink w:anchor="__RefHeading___Toc8932580_417432637">
            <w:r>
              <w:rPr>
                <w:webHidden/>
                <w:rStyle w:val="IndexLink"/>
                <w:rtl w:val="true"/>
              </w:rPr>
              <w:t>الفصل الثاني</w:t>
            </w:r>
            <w:r>
              <w:rPr>
                <w:rStyle w:val="IndexLink"/>
                <w:rtl w:val="true"/>
              </w:rPr>
              <w:t xml:space="preserve">: </w:t>
            </w:r>
            <w:r>
              <w:rPr>
                <w:rStyle w:val="IndexLink"/>
                <w:rtl w:val="true"/>
              </w:rPr>
              <w:t>تجهيز جيش العسرة</w:t>
            </w:r>
            <w:r>
              <w:rPr>
                <w:rStyle w:val="IndexLink"/>
                <w:rtl w:val="true"/>
              </w:rPr>
              <w:tab/>
            </w:r>
            <w:r>
              <w:rPr>
                <w:rStyle w:val="IndexLink"/>
              </w:rPr>
              <w:t>105</w:t>
            </w:r>
          </w:hyperlink>
        </w:p>
        <w:p>
          <w:pPr>
            <w:pStyle w:val="Contents5"/>
            <w:tabs>
              <w:tab w:val="clear" w:pos="7892"/>
              <w:tab w:val="right" w:pos="9026" w:leader="dot"/>
            </w:tabs>
            <w:rPr/>
          </w:pPr>
          <w:hyperlink w:anchor="__RefHeading___Toc8932582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8932584_417432637">
            <w:r>
              <w:rPr>
                <w:webHidden/>
                <w:rStyle w:val="IndexLink"/>
                <w:rtl w:val="true"/>
              </w:rPr>
              <w:t>المنفقون في جيش العسرة</w:t>
            </w:r>
            <w:r>
              <w:rPr>
                <w:rStyle w:val="IndexLink"/>
                <w:rtl w:val="true"/>
              </w:rPr>
              <w:t>:</w:t>
              <w:tab/>
            </w:r>
            <w:r>
              <w:rPr>
                <w:rStyle w:val="IndexLink"/>
              </w:rPr>
              <w:t>107</w:t>
            </w:r>
          </w:hyperlink>
        </w:p>
        <w:p>
          <w:pPr>
            <w:pStyle w:val="Contents5"/>
            <w:tabs>
              <w:tab w:val="clear" w:pos="7892"/>
              <w:tab w:val="right" w:pos="9026" w:leader="dot"/>
            </w:tabs>
            <w:rPr/>
          </w:pPr>
          <w:hyperlink w:anchor="__RefHeading___Toc8932586_417432637">
            <w:r>
              <w:rPr>
                <w:webHidden/>
                <w:rStyle w:val="IndexLink"/>
                <w:rtl w:val="true"/>
              </w:rPr>
              <w:t>عثمان يجهز جيش العسرة</w:t>
            </w:r>
            <w:r>
              <w:rPr>
                <w:rStyle w:val="IndexLink"/>
                <w:rtl w:val="true"/>
              </w:rPr>
              <w:t>:</w:t>
              <w:tab/>
            </w:r>
            <w:r>
              <w:rPr>
                <w:rStyle w:val="IndexLink"/>
              </w:rPr>
              <w:t>110</w:t>
            </w:r>
          </w:hyperlink>
        </w:p>
        <w:p>
          <w:pPr>
            <w:pStyle w:val="Contents5"/>
            <w:tabs>
              <w:tab w:val="clear" w:pos="7892"/>
              <w:tab w:val="right" w:pos="9026" w:leader="dot"/>
            </w:tabs>
            <w:rPr/>
          </w:pPr>
          <w:hyperlink w:anchor="__RefHeading___Toc8932588_417432637">
            <w:r>
              <w:rPr>
                <w:webHidden/>
                <w:rStyle w:val="IndexLink"/>
                <w:rtl w:val="true"/>
              </w:rPr>
              <w:t>قال الصالحي الشامي</w:t>
            </w:r>
            <w:r>
              <w:rPr>
                <w:rStyle w:val="IndexLink"/>
                <w:rtl w:val="true"/>
              </w:rPr>
              <w:t>:</w:t>
              <w:tab/>
            </w:r>
            <w:r>
              <w:rPr>
                <w:rStyle w:val="IndexLink"/>
              </w:rPr>
              <w:t>110</w:t>
            </w:r>
          </w:hyperlink>
        </w:p>
        <w:p>
          <w:pPr>
            <w:pStyle w:val="Contents5"/>
            <w:tabs>
              <w:tab w:val="clear" w:pos="7892"/>
              <w:tab w:val="right" w:pos="9026" w:leader="dot"/>
            </w:tabs>
            <w:rPr/>
          </w:pPr>
          <w:hyperlink w:anchor="__RefHeading___Toc8932590_417432637">
            <w:r>
              <w:rPr>
                <w:webHidden/>
                <w:rStyle w:val="IndexLink"/>
                <w:rtl w:val="true"/>
              </w:rPr>
              <w:t>مناقشة النصوص</w:t>
            </w:r>
            <w:r>
              <w:rPr>
                <w:rStyle w:val="IndexLink"/>
                <w:rtl w:val="true"/>
              </w:rPr>
              <w:t>:</w:t>
              <w:tab/>
            </w:r>
            <w:r>
              <w:rPr>
                <w:rStyle w:val="IndexLink"/>
              </w:rPr>
              <w:t>113</w:t>
            </w:r>
          </w:hyperlink>
        </w:p>
        <w:p>
          <w:pPr>
            <w:pStyle w:val="Contents5"/>
            <w:tabs>
              <w:tab w:val="clear" w:pos="7892"/>
              <w:tab w:val="right" w:pos="9026" w:leader="dot"/>
            </w:tabs>
            <w:rPr/>
          </w:pPr>
          <w:hyperlink w:anchor="__RefHeading___Toc8932592_417432637">
            <w:r>
              <w:rPr>
                <w:webHidden/>
                <w:rStyle w:val="IndexLink"/>
                <w:rtl w:val="true"/>
              </w:rPr>
              <w:t>أبو بكر ينفق ماله كله</w:t>
            </w:r>
            <w:r>
              <w:rPr>
                <w:rStyle w:val="IndexLink"/>
                <w:rtl w:val="true"/>
              </w:rPr>
              <w:t>:</w:t>
              <w:tab/>
            </w:r>
            <w:r>
              <w:rPr>
                <w:rStyle w:val="IndexLink"/>
              </w:rPr>
              <w:t>113</w:t>
            </w:r>
          </w:hyperlink>
        </w:p>
        <w:p>
          <w:pPr>
            <w:pStyle w:val="Contents5"/>
            <w:tabs>
              <w:tab w:val="clear" w:pos="7892"/>
              <w:tab w:val="right" w:pos="9026" w:leader="dot"/>
            </w:tabs>
            <w:rPr/>
          </w:pPr>
          <w:hyperlink w:anchor="__RefHeading___Toc8932594_417432637">
            <w:r>
              <w:rPr>
                <w:webHidden/>
                <w:rStyle w:val="IndexLink"/>
                <w:rtl w:val="true"/>
              </w:rPr>
              <w:t>كعب بن عجرة كان عثمانيا</w:t>
            </w:r>
            <w:r>
              <w:rPr>
                <w:rStyle w:val="IndexLink"/>
                <w:rtl w:val="true"/>
              </w:rPr>
              <w:t>:</w:t>
              <w:tab/>
            </w:r>
            <w:r>
              <w:rPr>
                <w:rStyle w:val="IndexLink"/>
              </w:rPr>
              <w:t>115</w:t>
            </w:r>
          </w:hyperlink>
        </w:p>
        <w:p>
          <w:pPr>
            <w:pStyle w:val="Contents5"/>
            <w:tabs>
              <w:tab w:val="clear" w:pos="7892"/>
              <w:tab w:val="right" w:pos="9026" w:leader="dot"/>
            </w:tabs>
            <w:rPr/>
          </w:pPr>
          <w:hyperlink w:anchor="__RefHeading___Toc8932596_417432637">
            <w:r>
              <w:rPr>
                <w:webHidden/>
                <w:rStyle w:val="IndexLink"/>
                <w:rtl w:val="true"/>
              </w:rPr>
              <w:t>حديثهم يكذب بعضه بعضا</w:t>
            </w:r>
            <w:r>
              <w:rPr>
                <w:rStyle w:val="IndexLink"/>
                <w:rtl w:val="true"/>
              </w:rPr>
              <w:t>:</w:t>
              <w:tab/>
            </w:r>
            <w:r>
              <w:rPr>
                <w:rStyle w:val="IndexLink"/>
              </w:rPr>
              <w:t>115</w:t>
            </w:r>
          </w:hyperlink>
        </w:p>
        <w:p>
          <w:pPr>
            <w:pStyle w:val="Contents5"/>
            <w:tabs>
              <w:tab w:val="clear" w:pos="7892"/>
              <w:tab w:val="right" w:pos="9026" w:leader="dot"/>
            </w:tabs>
            <w:rPr/>
          </w:pPr>
          <w:hyperlink w:anchor="__RefHeading___Toc8932598_417432637">
            <w:r>
              <w:rPr>
                <w:webHidden/>
                <w:rStyle w:val="IndexLink"/>
                <w:rtl w:val="true"/>
              </w:rPr>
              <w:t>لم يكن في تبوك عسرة مالية</w:t>
            </w:r>
            <w:r>
              <w:rPr>
                <w:rStyle w:val="IndexLink"/>
                <w:rtl w:val="true"/>
              </w:rPr>
              <w:t>:</w:t>
              <w:tab/>
            </w:r>
            <w:r>
              <w:rPr>
                <w:rStyle w:val="IndexLink"/>
              </w:rPr>
              <w:t>116</w:t>
            </w:r>
          </w:hyperlink>
        </w:p>
        <w:p>
          <w:pPr>
            <w:pStyle w:val="Contents5"/>
            <w:tabs>
              <w:tab w:val="clear" w:pos="7892"/>
              <w:tab w:val="right" w:pos="9026" w:leader="dot"/>
            </w:tabs>
            <w:rPr/>
          </w:pPr>
          <w:hyperlink w:anchor="__RefHeading___Toc8932600_417432637">
            <w:r>
              <w:rPr>
                <w:webHidden/>
                <w:rStyle w:val="IndexLink"/>
                <w:rtl w:val="true"/>
              </w:rPr>
              <w:t>تجهيز عثمان لجيش العسرة خرافة</w:t>
            </w:r>
            <w:r>
              <w:rPr>
                <w:rStyle w:val="IndexLink"/>
                <w:rtl w:val="true"/>
              </w:rPr>
              <w:t>:</w:t>
              <w:tab/>
            </w:r>
            <w:r>
              <w:rPr>
                <w:rStyle w:val="IndexLink"/>
              </w:rPr>
              <w:t>122</w:t>
            </w:r>
          </w:hyperlink>
        </w:p>
        <w:p>
          <w:pPr>
            <w:pStyle w:val="Contents5"/>
            <w:tabs>
              <w:tab w:val="clear" w:pos="7892"/>
              <w:tab w:val="right" w:pos="9026" w:leader="dot"/>
            </w:tabs>
            <w:rPr/>
          </w:pPr>
          <w:hyperlink w:anchor="__RefHeading___Toc8932602_417432637">
            <w:r>
              <w:rPr>
                <w:webHidden/>
                <w:rStyle w:val="IndexLink"/>
                <w:rtl w:val="true"/>
              </w:rPr>
              <w:t>تناقض الروايات</w:t>
            </w:r>
            <w:r>
              <w:rPr>
                <w:rStyle w:val="IndexLink"/>
                <w:rtl w:val="true"/>
              </w:rPr>
              <w:t>:</w:t>
              <w:tab/>
            </w:r>
            <w:r>
              <w:rPr>
                <w:rStyle w:val="IndexLink"/>
              </w:rPr>
              <w:t>123</w:t>
            </w:r>
          </w:hyperlink>
        </w:p>
        <w:p>
          <w:pPr>
            <w:pStyle w:val="Contents5"/>
            <w:tabs>
              <w:tab w:val="clear" w:pos="7892"/>
              <w:tab w:val="right" w:pos="9026" w:leader="dot"/>
            </w:tabs>
            <w:rPr/>
          </w:pPr>
          <w:hyperlink w:anchor="__RefHeading___Toc8932604_417432637">
            <w:r>
              <w:rPr>
                <w:webHidden/>
                <w:rStyle w:val="IndexLink"/>
                <w:rtl w:val="true"/>
              </w:rPr>
              <w:t>أبو بكر أعطى ماله كله</w:t>
            </w:r>
            <w:r>
              <w:rPr>
                <w:rStyle w:val="IndexLink"/>
                <w:rtl w:val="true"/>
              </w:rPr>
              <w:t>:</w:t>
              <w:tab/>
            </w:r>
            <w:r>
              <w:rPr>
                <w:rStyle w:val="IndexLink"/>
              </w:rPr>
              <w:t>125</w:t>
            </w:r>
          </w:hyperlink>
        </w:p>
        <w:p>
          <w:pPr>
            <w:pStyle w:val="Contents5"/>
            <w:tabs>
              <w:tab w:val="clear" w:pos="7892"/>
              <w:tab w:val="right" w:pos="9026" w:leader="dot"/>
            </w:tabs>
            <w:rPr/>
          </w:pPr>
          <w:hyperlink w:anchor="__RefHeading___Toc8932606_417432637">
            <w:r>
              <w:rPr>
                <w:webHidden/>
                <w:rStyle w:val="IndexLink"/>
                <w:rtl w:val="true"/>
              </w:rPr>
              <w:t>حديث المناشدة باطل</w:t>
            </w:r>
            <w:r>
              <w:rPr>
                <w:rStyle w:val="IndexLink"/>
                <w:rtl w:val="true"/>
              </w:rPr>
              <w:t>:</w:t>
              <w:tab/>
            </w:r>
            <w:r>
              <w:rPr>
                <w:rStyle w:val="IndexLink"/>
              </w:rPr>
              <w:t>126</w:t>
            </w:r>
          </w:hyperlink>
        </w:p>
        <w:p>
          <w:pPr>
            <w:pStyle w:val="Contents5"/>
            <w:tabs>
              <w:tab w:val="clear" w:pos="7892"/>
              <w:tab w:val="right" w:pos="9026" w:leader="dot"/>
            </w:tabs>
            <w:rPr/>
          </w:pPr>
          <w:hyperlink w:anchor="__RefHeading___Toc8932608_417432637">
            <w:r>
              <w:rPr>
                <w:webHidden/>
                <w:rStyle w:val="IndexLink"/>
                <w:rtl w:val="true"/>
              </w:rPr>
              <w:t>بئر رومة</w:t>
            </w:r>
            <w:r>
              <w:rPr>
                <w:rStyle w:val="IndexLink"/>
                <w:rtl w:val="true"/>
              </w:rPr>
              <w:t>:</w:t>
              <w:tab/>
            </w:r>
            <w:r>
              <w:rPr>
                <w:rStyle w:val="IndexLink"/>
              </w:rPr>
              <w:t>129</w:t>
            </w:r>
          </w:hyperlink>
        </w:p>
        <w:p>
          <w:pPr>
            <w:pStyle w:val="Contents5"/>
            <w:tabs>
              <w:tab w:val="clear" w:pos="7892"/>
              <w:tab w:val="right" w:pos="9026" w:leader="dot"/>
            </w:tabs>
            <w:rPr/>
          </w:pPr>
          <w:hyperlink w:anchor="__RefHeading___Toc8932610_417432637">
            <w:r>
              <w:rPr>
                <w:webHidden/>
                <w:rStyle w:val="IndexLink"/>
                <w:rtl w:val="true"/>
              </w:rPr>
              <w:t>لا توجد أموال بهذا الحجم</w:t>
            </w:r>
            <w:r>
              <w:rPr>
                <w:rStyle w:val="IndexLink"/>
                <w:rtl w:val="true"/>
              </w:rPr>
              <w:t>:</w:t>
              <w:tab/>
            </w:r>
            <w:r>
              <w:rPr>
                <w:rStyle w:val="IndexLink"/>
              </w:rPr>
              <w:t>129</w:t>
            </w:r>
          </w:hyperlink>
        </w:p>
        <w:p>
          <w:pPr>
            <w:pStyle w:val="Contents5"/>
            <w:tabs>
              <w:tab w:val="clear" w:pos="7892"/>
              <w:tab w:val="right" w:pos="9026" w:leader="dot"/>
            </w:tabs>
            <w:rPr/>
          </w:pPr>
          <w:hyperlink w:anchor="__RefHeading___Toc8932612_417432637">
            <w:r>
              <w:rPr>
                <w:webHidden/>
                <w:rStyle w:val="IndexLink"/>
                <w:rtl w:val="true"/>
              </w:rPr>
              <w:t>عثمان و العدل الإلهي</w:t>
            </w:r>
            <w:r>
              <w:rPr>
                <w:rStyle w:val="IndexLink"/>
                <w:rtl w:val="true"/>
              </w:rPr>
              <w:t>:</w:t>
              <w:tab/>
            </w:r>
            <w:r>
              <w:rPr>
                <w:rStyle w:val="IndexLink"/>
              </w:rPr>
              <w:t>130</w:t>
            </w:r>
          </w:hyperlink>
        </w:p>
        <w:p>
          <w:pPr>
            <w:pStyle w:val="Contents5"/>
            <w:tabs>
              <w:tab w:val="clear" w:pos="7892"/>
              <w:tab w:val="right" w:pos="9026" w:leader="dot"/>
            </w:tabs>
            <w:rPr/>
          </w:pPr>
          <w:hyperlink w:anchor="__RefHeading___Toc8932614_417432637">
            <w:r>
              <w:rPr>
                <w:webHidden/>
                <w:rStyle w:val="IndexLink"/>
                <w:rtl w:val="true"/>
              </w:rPr>
              <w:t xml:space="preserve">هل كان عثمان من الأجواد؟ </w:t>
            </w:r>
            <w:r>
              <w:rPr>
                <w:rStyle w:val="IndexLink"/>
                <w:rtl w:val="true"/>
              </w:rPr>
              <w:t>! :</w:t>
              <w:tab/>
            </w:r>
            <w:r>
              <w:rPr>
                <w:rStyle w:val="IndexLink"/>
              </w:rPr>
              <w:t>134</w:t>
            </w:r>
          </w:hyperlink>
        </w:p>
        <w:p>
          <w:pPr>
            <w:pStyle w:val="Contents5"/>
            <w:tabs>
              <w:tab w:val="clear" w:pos="7892"/>
              <w:tab w:val="right" w:pos="9026" w:leader="dot"/>
            </w:tabs>
            <w:rPr/>
          </w:pPr>
          <w:hyperlink w:anchor="__RefHeading___Toc8932616_417432637">
            <w:r>
              <w:rPr>
                <w:webHidden/>
                <w:rStyle w:val="IndexLink"/>
                <w:rtl w:val="true"/>
              </w:rPr>
              <w:t xml:space="preserve">من أين لك هذا؟ </w:t>
            </w:r>
            <w:r>
              <w:rPr>
                <w:rStyle w:val="IndexLink"/>
                <w:rtl w:val="true"/>
              </w:rPr>
              <w:t>! :</w:t>
              <w:tab/>
            </w:r>
            <w:r>
              <w:rPr>
                <w:rStyle w:val="IndexLink"/>
              </w:rPr>
              <w:t>134</w:t>
            </w:r>
          </w:hyperlink>
        </w:p>
        <w:p>
          <w:pPr>
            <w:pStyle w:val="Contents5"/>
            <w:tabs>
              <w:tab w:val="clear" w:pos="7892"/>
              <w:tab w:val="right" w:pos="9026" w:leader="dot"/>
            </w:tabs>
            <w:rPr/>
          </w:pPr>
          <w:hyperlink w:anchor="__RefHeading___Toc8932618_417432637">
            <w:r>
              <w:rPr>
                <w:webHidden/>
                <w:rStyle w:val="IndexLink"/>
                <w:rtl w:val="true"/>
              </w:rPr>
              <w:t>الإستفاقة المتأخرة</w:t>
            </w:r>
            <w:r>
              <w:rPr>
                <w:rStyle w:val="IndexLink"/>
                <w:rtl w:val="true"/>
              </w:rPr>
              <w:t>:</w:t>
              <w:tab/>
            </w:r>
            <w:r>
              <w:rPr>
                <w:rStyle w:val="IndexLink"/>
              </w:rPr>
              <w:t>135</w:t>
            </w:r>
          </w:hyperlink>
        </w:p>
        <w:p>
          <w:pPr>
            <w:pStyle w:val="Contents5"/>
            <w:tabs>
              <w:tab w:val="clear" w:pos="7892"/>
              <w:tab w:val="right" w:pos="9026" w:leader="dot"/>
            </w:tabs>
            <w:rPr/>
          </w:pPr>
          <w:hyperlink w:anchor="__RefHeading___Toc8932620_417432637">
            <w:r>
              <w:rPr>
                <w:webHidden/>
                <w:rStyle w:val="IndexLink"/>
                <w:rtl w:val="true"/>
              </w:rPr>
              <w:t xml:space="preserve">هل هذا تعريض بأبي بكر؟ </w:t>
            </w:r>
            <w:r>
              <w:rPr>
                <w:rStyle w:val="IndexLink"/>
                <w:rtl w:val="true"/>
              </w:rPr>
              <w:t>! :</w:t>
              <w:tab/>
            </w:r>
            <w:r>
              <w:rPr>
                <w:rStyle w:val="IndexLink"/>
              </w:rPr>
              <w:t>135</w:t>
            </w:r>
          </w:hyperlink>
        </w:p>
        <w:p>
          <w:pPr>
            <w:pStyle w:val="Contents5"/>
            <w:tabs>
              <w:tab w:val="clear" w:pos="7892"/>
              <w:tab w:val="right" w:pos="9026" w:leader="dot"/>
            </w:tabs>
            <w:rPr/>
          </w:pPr>
          <w:hyperlink w:anchor="__RefHeading___Toc8932622_417432637">
            <w:r>
              <w:rPr>
                <w:webHidden/>
                <w:rStyle w:val="IndexLink"/>
                <w:rtl w:val="true"/>
              </w:rPr>
              <w:t>الإغراء بالمعاصي</w:t>
            </w:r>
            <w:r>
              <w:rPr>
                <w:rStyle w:val="IndexLink"/>
                <w:rtl w:val="true"/>
              </w:rPr>
              <w:t>:</w:t>
              <w:tab/>
            </w:r>
            <w:r>
              <w:rPr>
                <w:rStyle w:val="IndexLink"/>
              </w:rPr>
              <w:t>137</w:t>
            </w:r>
          </w:hyperlink>
        </w:p>
        <w:p>
          <w:pPr>
            <w:pStyle w:val="Contents5"/>
            <w:tabs>
              <w:tab w:val="clear" w:pos="7892"/>
              <w:tab w:val="right" w:pos="9026" w:leader="dot"/>
            </w:tabs>
            <w:rPr/>
          </w:pPr>
          <w:hyperlink w:anchor="__RefHeading___Toc8932624_417432637">
            <w:r>
              <w:rPr>
                <w:webHidden/>
                <w:rStyle w:val="IndexLink"/>
                <w:rtl w:val="true"/>
              </w:rPr>
              <w:t>العسرة لم ترتفع بما فعل عثمان</w:t>
            </w:r>
            <w:r>
              <w:rPr>
                <w:rStyle w:val="IndexLink"/>
                <w:rtl w:val="true"/>
              </w:rPr>
              <w:t>:</w:t>
              <w:tab/>
            </w:r>
            <w:r>
              <w:rPr>
                <w:rStyle w:val="IndexLink"/>
              </w:rPr>
              <w:t>137</w:t>
            </w:r>
          </w:hyperlink>
        </w:p>
        <w:p>
          <w:pPr>
            <w:pStyle w:val="Contents5"/>
            <w:tabs>
              <w:tab w:val="clear" w:pos="7892"/>
              <w:tab w:val="right" w:pos="9026" w:leader="dot"/>
            </w:tabs>
            <w:rPr/>
          </w:pPr>
          <w:hyperlink w:anchor="__RefHeading___Toc8932626_417432637">
            <w:r>
              <w:rPr>
                <w:webHidden/>
                <w:rStyle w:val="IndexLink"/>
                <w:rtl w:val="true"/>
              </w:rPr>
              <w:t>عثمان يعطي من بيت المال</w:t>
            </w:r>
            <w:r>
              <w:rPr>
                <w:rStyle w:val="IndexLink"/>
                <w:rtl w:val="true"/>
              </w:rPr>
              <w:t>:</w:t>
              <w:tab/>
            </w:r>
            <w:r>
              <w:rPr>
                <w:rStyle w:val="IndexLink"/>
              </w:rPr>
              <w:t>138</w:t>
            </w:r>
          </w:hyperlink>
        </w:p>
        <w:p>
          <w:pPr>
            <w:pStyle w:val="Contents4"/>
            <w:tabs>
              <w:tab w:val="clear" w:pos="8176"/>
              <w:tab w:val="right" w:pos="9026" w:leader="dot"/>
            </w:tabs>
            <w:rPr/>
          </w:pPr>
          <w:hyperlink w:anchor="__RefHeading___Toc8932628_417432637">
            <w:r>
              <w:rPr>
                <w:webHidden/>
                <w:rStyle w:val="IndexLink"/>
                <w:rtl w:val="true"/>
              </w:rPr>
              <w:t>الفصل الثالث</w:t>
            </w:r>
            <w:r>
              <w:rPr>
                <w:rStyle w:val="IndexLink"/>
                <w:rtl w:val="true"/>
              </w:rPr>
              <w:t xml:space="preserve">: </w:t>
            </w:r>
            <w:r>
              <w:rPr>
                <w:rStyle w:val="IndexLink"/>
                <w:rtl w:val="true"/>
              </w:rPr>
              <w:t>النفير العام</w:t>
            </w:r>
            <w:r>
              <w:rPr>
                <w:rStyle w:val="IndexLink"/>
                <w:rtl w:val="true"/>
              </w:rPr>
              <w:tab/>
            </w:r>
            <w:r>
              <w:rPr>
                <w:rStyle w:val="IndexLink"/>
              </w:rPr>
              <w:t>141</w:t>
            </w:r>
          </w:hyperlink>
        </w:p>
        <w:p>
          <w:pPr>
            <w:pStyle w:val="Contents5"/>
            <w:tabs>
              <w:tab w:val="clear" w:pos="7892"/>
              <w:tab w:val="right" w:pos="9026" w:leader="dot"/>
            </w:tabs>
            <w:rPr/>
          </w:pPr>
          <w:hyperlink w:anchor="__RefHeading___Toc8932630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8932632_417432637">
            <w:r>
              <w:rPr>
                <w:webHidden/>
                <w:rStyle w:val="IndexLink"/>
                <w:rtl w:val="true"/>
              </w:rPr>
              <w:t xml:space="preserve">إعلان المسير، لما ذا؟ </w:t>
            </w:r>
            <w:r>
              <w:rPr>
                <w:rStyle w:val="IndexLink"/>
                <w:rtl w:val="true"/>
              </w:rPr>
              <w:t>! :</w:t>
              <w:tab/>
            </w:r>
            <w:r>
              <w:rPr>
                <w:rStyle w:val="IndexLink"/>
              </w:rPr>
              <w:t>143</w:t>
            </w:r>
          </w:hyperlink>
        </w:p>
        <w:p>
          <w:pPr>
            <w:pStyle w:val="Contents5"/>
            <w:tabs>
              <w:tab w:val="clear" w:pos="7892"/>
              <w:tab w:val="right" w:pos="9026" w:leader="dot"/>
            </w:tabs>
            <w:rPr/>
          </w:pPr>
          <w:hyperlink w:anchor="__RefHeading___Toc8932634_417432637">
            <w:r>
              <w:rPr>
                <w:webHidden/>
                <w:rStyle w:val="IndexLink"/>
                <w:rtl w:val="true"/>
              </w:rPr>
              <w:t xml:space="preserve">تكاليف الحرب على المحاربين؟ </w:t>
            </w:r>
            <w:r>
              <w:rPr>
                <w:rStyle w:val="IndexLink"/>
                <w:rtl w:val="true"/>
              </w:rPr>
              <w:t>! :</w:t>
              <w:tab/>
            </w:r>
            <w:r>
              <w:rPr>
                <w:rStyle w:val="IndexLink"/>
              </w:rPr>
              <w:t>148</w:t>
            </w:r>
          </w:hyperlink>
        </w:p>
        <w:p>
          <w:pPr>
            <w:pStyle w:val="Contents5"/>
            <w:tabs>
              <w:tab w:val="clear" w:pos="7892"/>
              <w:tab w:val="right" w:pos="9026" w:leader="dot"/>
            </w:tabs>
            <w:rPr/>
          </w:pPr>
          <w:hyperlink w:anchor="__RefHeading___Toc8932636_417432637">
            <w:r>
              <w:rPr>
                <w:webHidden/>
                <w:rStyle w:val="IndexLink"/>
                <w:rtl w:val="true"/>
              </w:rPr>
              <w:t>الإستنفار العام</w:t>
            </w:r>
            <w:r>
              <w:rPr>
                <w:rStyle w:val="IndexLink"/>
                <w:rtl w:val="true"/>
              </w:rPr>
              <w:t>:</w:t>
              <w:tab/>
            </w:r>
            <w:r>
              <w:rPr>
                <w:rStyle w:val="IndexLink"/>
              </w:rPr>
              <w:t>149</w:t>
            </w:r>
          </w:hyperlink>
        </w:p>
        <w:p>
          <w:pPr>
            <w:pStyle w:val="Contents5"/>
            <w:tabs>
              <w:tab w:val="clear" w:pos="7892"/>
              <w:tab w:val="right" w:pos="9026" w:leader="dot"/>
            </w:tabs>
            <w:rPr/>
          </w:pPr>
          <w:hyperlink w:anchor="__RefHeading___Toc8932638_417432637">
            <w:r>
              <w:rPr>
                <w:webHidden/>
                <w:rStyle w:val="IndexLink"/>
                <w:rtl w:val="true"/>
              </w:rPr>
              <w:t>العدد، و العدة، و الألوية، و الرايات</w:t>
            </w:r>
            <w:r>
              <w:rPr>
                <w:rStyle w:val="IndexLink"/>
                <w:rtl w:val="true"/>
              </w:rPr>
              <w:t>:</w:t>
              <w:tab/>
            </w:r>
            <w:r>
              <w:rPr>
                <w:rStyle w:val="IndexLink"/>
              </w:rPr>
              <w:t>150</w:t>
            </w:r>
          </w:hyperlink>
        </w:p>
        <w:p>
          <w:pPr>
            <w:pStyle w:val="Contents5"/>
            <w:tabs>
              <w:tab w:val="clear" w:pos="7892"/>
              <w:tab w:val="right" w:pos="9026" w:leader="dot"/>
            </w:tabs>
            <w:rPr/>
          </w:pPr>
          <w:hyperlink w:anchor="__RefHeading___Toc8932640_417432637">
            <w:r>
              <w:rPr>
                <w:webHidden/>
                <w:rStyle w:val="IndexLink"/>
                <w:rtl w:val="true"/>
              </w:rPr>
              <w:t>توزيع الرايات، و اللواء الأعظم مع أبي بكر</w:t>
            </w:r>
            <w:r>
              <w:rPr>
                <w:rStyle w:val="IndexLink"/>
                <w:rtl w:val="true"/>
              </w:rPr>
              <w:t>:</w:t>
              <w:tab/>
            </w:r>
            <w:r>
              <w:rPr>
                <w:rStyle w:val="IndexLink"/>
              </w:rPr>
              <w:t>152</w:t>
            </w:r>
          </w:hyperlink>
        </w:p>
        <w:p>
          <w:pPr>
            <w:pStyle w:val="Contents5"/>
            <w:tabs>
              <w:tab w:val="clear" w:pos="7892"/>
              <w:tab w:val="right" w:pos="9026" w:leader="dot"/>
            </w:tabs>
            <w:rPr/>
          </w:pPr>
          <w:hyperlink w:anchor="__RefHeading___Toc8932642_417432637">
            <w:r>
              <w:rPr>
                <w:webHidden/>
                <w:rStyle w:val="IndexLink"/>
                <w:rtl w:val="true"/>
              </w:rPr>
              <w:t>خمسة و عشرون رجلا مؤمنا فقط</w:t>
            </w:r>
            <w:r>
              <w:rPr>
                <w:rStyle w:val="IndexLink"/>
                <w:rtl w:val="true"/>
              </w:rPr>
              <w:t>:</w:t>
              <w:tab/>
            </w:r>
            <w:r>
              <w:rPr>
                <w:rStyle w:val="IndexLink"/>
              </w:rPr>
              <w:t>152</w:t>
            </w:r>
          </w:hyperlink>
        </w:p>
        <w:p>
          <w:pPr>
            <w:pStyle w:val="Contents5"/>
            <w:tabs>
              <w:tab w:val="clear" w:pos="7892"/>
              <w:tab w:val="right" w:pos="9026" w:leader="dot"/>
            </w:tabs>
            <w:rPr/>
          </w:pPr>
          <w:hyperlink w:anchor="__RefHeading___Toc8932644_417432637">
            <w:r>
              <w:rPr>
                <w:webHidden/>
                <w:rStyle w:val="IndexLink"/>
                <w:rtl w:val="true"/>
              </w:rPr>
              <w:t>لا تقتل معي فتدخل النار</w:t>
            </w:r>
            <w:r>
              <w:rPr>
                <w:rStyle w:val="IndexLink"/>
                <w:rtl w:val="true"/>
              </w:rPr>
              <w:t>:</w:t>
              <w:tab/>
            </w:r>
            <w:r>
              <w:rPr>
                <w:rStyle w:val="IndexLink"/>
              </w:rPr>
              <w:t>154</w:t>
            </w:r>
          </w:hyperlink>
        </w:p>
        <w:p>
          <w:pPr>
            <w:pStyle w:val="Contents5"/>
            <w:tabs>
              <w:tab w:val="clear" w:pos="7892"/>
              <w:tab w:val="right" w:pos="9026" w:leader="dot"/>
            </w:tabs>
            <w:rPr/>
          </w:pPr>
          <w:hyperlink w:anchor="__RefHeading___Toc8932646_417432637">
            <w:r>
              <w:rPr>
                <w:webHidden/>
                <w:rStyle w:val="IndexLink"/>
                <w:rtl w:val="true"/>
              </w:rPr>
              <w:t>مشاركة العبد بدون إذن سيده</w:t>
            </w:r>
            <w:r>
              <w:rPr>
                <w:rStyle w:val="IndexLink"/>
                <w:rtl w:val="true"/>
              </w:rPr>
              <w:t>:</w:t>
              <w:tab/>
            </w:r>
            <w:r>
              <w:rPr>
                <w:rStyle w:val="IndexLink"/>
              </w:rPr>
              <w:t>154</w:t>
            </w:r>
          </w:hyperlink>
        </w:p>
        <w:p>
          <w:pPr>
            <w:pStyle w:val="Contents5"/>
            <w:tabs>
              <w:tab w:val="clear" w:pos="7892"/>
              <w:tab w:val="right" w:pos="9026" w:leader="dot"/>
            </w:tabs>
            <w:rPr/>
          </w:pPr>
          <w:hyperlink w:anchor="__RefHeading___Toc8932648_417432637">
            <w:r>
              <w:rPr>
                <w:webHidden/>
                <w:rStyle w:val="IndexLink"/>
                <w:rtl w:val="true"/>
              </w:rPr>
              <w:t>ثنية الوداع</w:t>
            </w:r>
            <w:r>
              <w:rPr>
                <w:rStyle w:val="IndexLink"/>
                <w:rtl w:val="true"/>
              </w:rPr>
              <w:t>:</w:t>
              <w:tab/>
            </w:r>
            <w:r>
              <w:rPr>
                <w:rStyle w:val="IndexLink"/>
              </w:rPr>
              <w:t>155</w:t>
            </w:r>
          </w:hyperlink>
        </w:p>
        <w:p>
          <w:pPr>
            <w:pStyle w:val="Contents5"/>
            <w:tabs>
              <w:tab w:val="clear" w:pos="7892"/>
              <w:tab w:val="right" w:pos="9026" w:leader="dot"/>
            </w:tabs>
            <w:rPr/>
          </w:pPr>
          <w:hyperlink w:anchor="__RefHeading___Toc8932650_417432637">
            <w:r>
              <w:rPr>
                <w:webHidden/>
                <w:rStyle w:val="IndexLink"/>
                <w:rtl w:val="true"/>
              </w:rPr>
              <w:t>أبو بكر يصلي بالناس</w:t>
            </w:r>
            <w:r>
              <w:rPr>
                <w:rStyle w:val="IndexLink"/>
                <w:rtl w:val="true"/>
              </w:rPr>
              <w:t>:</w:t>
              <w:tab/>
            </w:r>
            <w:r>
              <w:rPr>
                <w:rStyle w:val="IndexLink"/>
              </w:rPr>
              <w:t>157</w:t>
            </w:r>
          </w:hyperlink>
        </w:p>
        <w:p>
          <w:pPr>
            <w:pStyle w:val="Contents5"/>
            <w:tabs>
              <w:tab w:val="clear" w:pos="7892"/>
              <w:tab w:val="right" w:pos="9026" w:leader="dot"/>
            </w:tabs>
            <w:rPr/>
          </w:pPr>
          <w:hyperlink w:anchor="__RefHeading___Toc8932652_417432637">
            <w:r>
              <w:rPr>
                <w:webHidden/>
                <w:rStyle w:val="IndexLink"/>
                <w:rtl w:val="true"/>
              </w:rPr>
              <w:t>الألوية</w:t>
            </w:r>
            <w:r>
              <w:rPr>
                <w:rStyle w:val="IndexLink"/>
                <w:rtl w:val="true"/>
              </w:rPr>
              <w:t xml:space="preserve">. . </w:t>
            </w:r>
            <w:r>
              <w:rPr>
                <w:rStyle w:val="IndexLink"/>
                <w:rtl w:val="true"/>
              </w:rPr>
              <w:t>و الرايات</w:t>
            </w:r>
            <w:r>
              <w:rPr>
                <w:rStyle w:val="IndexLink"/>
                <w:rtl w:val="true"/>
              </w:rPr>
              <w:t>:</w:t>
              <w:tab/>
            </w:r>
            <w:r>
              <w:rPr>
                <w:rStyle w:val="IndexLink"/>
              </w:rPr>
              <w:t>159</w:t>
            </w:r>
          </w:hyperlink>
        </w:p>
        <w:p>
          <w:pPr>
            <w:pStyle w:val="Contents5"/>
            <w:tabs>
              <w:tab w:val="clear" w:pos="7892"/>
              <w:tab w:val="right" w:pos="9026" w:leader="dot"/>
            </w:tabs>
            <w:rPr/>
          </w:pPr>
          <w:hyperlink w:anchor="__RefHeading___Toc8932654_417432637">
            <w:r>
              <w:rPr>
                <w:webHidden/>
                <w:rStyle w:val="IndexLink"/>
                <w:rtl w:val="true"/>
              </w:rPr>
              <w:t>خبير الفرار من الزحف</w:t>
            </w:r>
            <w:r>
              <w:rPr>
                <w:rStyle w:val="IndexLink"/>
                <w:rtl w:val="true"/>
              </w:rPr>
              <w:t>:</w:t>
              <w:tab/>
            </w:r>
            <w:r>
              <w:rPr>
                <w:rStyle w:val="IndexLink"/>
              </w:rPr>
              <w:t>160</w:t>
            </w:r>
          </w:hyperlink>
        </w:p>
        <w:p>
          <w:pPr>
            <w:pStyle w:val="Contents5"/>
            <w:tabs>
              <w:tab w:val="clear" w:pos="7892"/>
              <w:tab w:val="right" w:pos="9026" w:leader="dot"/>
            </w:tabs>
            <w:rPr/>
          </w:pPr>
          <w:hyperlink w:anchor="__RefHeading___Toc8932656_417432637">
            <w:r>
              <w:rPr>
                <w:webHidden/>
                <w:rStyle w:val="IndexLink"/>
                <w:rtl w:val="true"/>
              </w:rPr>
              <w:t>بركات غزوة تبوك</w:t>
            </w:r>
            <w:r>
              <w:rPr>
                <w:rStyle w:val="IndexLink"/>
                <w:rtl w:val="true"/>
              </w:rPr>
              <w:t>:</w:t>
              <w:tab/>
            </w:r>
            <w:r>
              <w:rPr>
                <w:rStyle w:val="IndexLink"/>
              </w:rPr>
              <w:t>162</w:t>
            </w:r>
          </w:hyperlink>
        </w:p>
        <w:p>
          <w:pPr>
            <w:pStyle w:val="Contents5"/>
            <w:tabs>
              <w:tab w:val="clear" w:pos="7892"/>
              <w:tab w:val="right" w:pos="9026" w:leader="dot"/>
            </w:tabs>
            <w:rPr/>
          </w:pPr>
          <w:hyperlink w:anchor="__RefHeading___Toc8932658_417432637">
            <w:r>
              <w:rPr>
                <w:webHidden/>
                <w:rStyle w:val="IndexLink"/>
                <w:rtl w:val="true"/>
              </w:rPr>
              <w:t>ابن أبي في أحد كما في تبوك</w:t>
            </w:r>
            <w:r>
              <w:rPr>
                <w:rStyle w:val="IndexLink"/>
                <w:rtl w:val="true"/>
              </w:rPr>
              <w:t>:</w:t>
              <w:tab/>
            </w:r>
            <w:r>
              <w:rPr>
                <w:rStyle w:val="IndexLink"/>
              </w:rPr>
              <w:t>163</w:t>
            </w:r>
          </w:hyperlink>
        </w:p>
        <w:p>
          <w:pPr>
            <w:pStyle w:val="Contents5"/>
            <w:tabs>
              <w:tab w:val="clear" w:pos="7892"/>
              <w:tab w:val="right" w:pos="9026" w:leader="dot"/>
            </w:tabs>
            <w:rPr/>
          </w:pPr>
          <w:hyperlink w:anchor="__RefHeading___Toc8932660_417432637">
            <w:r>
              <w:rPr>
                <w:webHidden/>
                <w:rStyle w:val="IndexLink"/>
                <w:rtl w:val="true"/>
              </w:rPr>
              <w:t>نتائج تبوك معلومة سلفا</w:t>
            </w:r>
            <w:r>
              <w:rPr>
                <w:rStyle w:val="IndexLink"/>
                <w:rtl w:val="true"/>
              </w:rPr>
              <w:t>:</w:t>
              <w:tab/>
            </w:r>
            <w:r>
              <w:rPr>
                <w:rStyle w:val="IndexLink"/>
              </w:rPr>
              <w:t>166</w:t>
            </w:r>
          </w:hyperlink>
        </w:p>
        <w:p>
          <w:pPr>
            <w:pStyle w:val="Contents4"/>
            <w:tabs>
              <w:tab w:val="clear" w:pos="8176"/>
              <w:tab w:val="right" w:pos="9026" w:leader="dot"/>
            </w:tabs>
            <w:rPr/>
          </w:pPr>
          <w:hyperlink w:anchor="__RefHeading___Toc8932662_417432637">
            <w:r>
              <w:rPr>
                <w:webHidden/>
                <w:rStyle w:val="IndexLink"/>
                <w:rtl w:val="true"/>
              </w:rPr>
              <w:t>الفصل الرابع</w:t>
            </w:r>
            <w:r>
              <w:rPr>
                <w:rStyle w:val="IndexLink"/>
                <w:rtl w:val="true"/>
              </w:rPr>
              <w:t xml:space="preserve">: </w:t>
            </w:r>
            <w:r>
              <w:rPr>
                <w:rStyle w:val="IndexLink"/>
                <w:rtl w:val="true"/>
              </w:rPr>
              <w:t>المتخلفون</w:t>
            </w:r>
            <w:r>
              <w:rPr>
                <w:rStyle w:val="IndexLink"/>
                <w:rtl w:val="true"/>
              </w:rPr>
              <w:t xml:space="preserve">. . </w:t>
            </w:r>
            <w:r>
              <w:rPr>
                <w:rStyle w:val="IndexLink"/>
                <w:rtl w:val="true"/>
              </w:rPr>
              <w:t>و المعذورون</w:t>
            </w:r>
            <w:r>
              <w:rPr>
                <w:rStyle w:val="IndexLink"/>
                <w:rtl w:val="true"/>
              </w:rPr>
              <w:tab/>
            </w:r>
            <w:r>
              <w:rPr>
                <w:rStyle w:val="IndexLink"/>
              </w:rPr>
              <w:t>169</w:t>
            </w:r>
          </w:hyperlink>
        </w:p>
        <w:p>
          <w:pPr>
            <w:pStyle w:val="Contents5"/>
            <w:tabs>
              <w:tab w:val="clear" w:pos="7892"/>
              <w:tab w:val="right" w:pos="9026" w:leader="dot"/>
            </w:tabs>
            <w:rPr/>
          </w:pPr>
          <w:hyperlink w:anchor="__RefHeading___Toc8932664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932666_417432637">
            <w:r>
              <w:rPr>
                <w:webHidden/>
                <w:rStyle w:val="IndexLink"/>
                <w:rtl w:val="true"/>
              </w:rPr>
              <w:t>أبو ذر يلحق بالنبي صلّى اللّه عليه و آله</w:t>
            </w:r>
            <w:r>
              <w:rPr>
                <w:rStyle w:val="IndexLink"/>
                <w:rtl w:val="true"/>
              </w:rPr>
              <w:t>:</w:t>
              <w:tab/>
            </w:r>
            <w:r>
              <w:rPr>
                <w:rStyle w:val="IndexLink"/>
              </w:rPr>
              <w:t>171</w:t>
            </w:r>
          </w:hyperlink>
        </w:p>
        <w:p>
          <w:pPr>
            <w:pStyle w:val="Contents5"/>
            <w:tabs>
              <w:tab w:val="clear" w:pos="7892"/>
              <w:tab w:val="right" w:pos="9026" w:leader="dot"/>
            </w:tabs>
            <w:rPr/>
          </w:pPr>
          <w:hyperlink w:anchor="__RefHeading___Toc8932668_417432637">
            <w:r>
              <w:rPr>
                <w:webHidden/>
                <w:rStyle w:val="IndexLink"/>
                <w:rtl w:val="true"/>
              </w:rPr>
              <w:t>لا فرق بين أبي ذر و غيره</w:t>
            </w:r>
            <w:r>
              <w:rPr>
                <w:rStyle w:val="IndexLink"/>
                <w:rtl w:val="true"/>
              </w:rPr>
              <w:t>:</w:t>
              <w:tab/>
            </w:r>
            <w:r>
              <w:rPr>
                <w:rStyle w:val="IndexLink"/>
              </w:rPr>
              <w:t>173</w:t>
            </w:r>
          </w:hyperlink>
        </w:p>
        <w:p>
          <w:pPr>
            <w:pStyle w:val="Contents5"/>
            <w:tabs>
              <w:tab w:val="clear" w:pos="7892"/>
              <w:tab w:val="right" w:pos="9026" w:leader="dot"/>
            </w:tabs>
            <w:rPr/>
          </w:pPr>
          <w:hyperlink w:anchor="__RefHeading___Toc8932670_417432637">
            <w:r>
              <w:rPr>
                <w:webHidden/>
                <w:rStyle w:val="IndexLink"/>
                <w:rtl w:val="true"/>
              </w:rPr>
              <w:t>فسيلحقه اللّه</w:t>
            </w:r>
            <w:r>
              <w:rPr>
                <w:rStyle w:val="IndexLink"/>
                <w:rtl w:val="true"/>
              </w:rPr>
              <w:t>:</w:t>
              <w:tab/>
            </w:r>
            <w:r>
              <w:rPr>
                <w:rStyle w:val="IndexLink"/>
              </w:rPr>
              <w:t>174</w:t>
            </w:r>
          </w:hyperlink>
        </w:p>
        <w:p>
          <w:pPr>
            <w:pStyle w:val="Contents5"/>
            <w:tabs>
              <w:tab w:val="clear" w:pos="7892"/>
              <w:tab w:val="right" w:pos="9026" w:leader="dot"/>
            </w:tabs>
            <w:rPr/>
          </w:pPr>
          <w:hyperlink w:anchor="__RefHeading___Toc8932672_417432637">
            <w:r>
              <w:rPr>
                <w:webHidden/>
                <w:rStyle w:val="IndexLink"/>
                <w:rtl w:val="true"/>
              </w:rPr>
              <w:t>مقايسة بين نوعين من الناس</w:t>
            </w:r>
            <w:r>
              <w:rPr>
                <w:rStyle w:val="IndexLink"/>
                <w:rtl w:val="true"/>
              </w:rPr>
              <w:t>:</w:t>
              <w:tab/>
            </w:r>
            <w:r>
              <w:rPr>
                <w:rStyle w:val="IndexLink"/>
              </w:rPr>
              <w:t>174</w:t>
            </w:r>
          </w:hyperlink>
        </w:p>
        <w:p>
          <w:pPr>
            <w:pStyle w:val="Contents5"/>
            <w:tabs>
              <w:tab w:val="clear" w:pos="7892"/>
              <w:tab w:val="right" w:pos="9026" w:leader="dot"/>
            </w:tabs>
            <w:rPr/>
          </w:pPr>
          <w:hyperlink w:anchor="__RefHeading___Toc8932674_417432637">
            <w:r>
              <w:rPr>
                <w:webHidden/>
                <w:rStyle w:val="IndexLink"/>
                <w:rtl w:val="true"/>
              </w:rPr>
              <w:t>كن أبا ذر</w:t>
            </w:r>
            <w:r>
              <w:rPr>
                <w:rStyle w:val="IndexLink"/>
                <w:rtl w:val="true"/>
              </w:rPr>
              <w:t>:</w:t>
              <w:tab/>
            </w:r>
            <w:r>
              <w:rPr>
                <w:rStyle w:val="IndexLink"/>
              </w:rPr>
              <w:t>175</w:t>
            </w:r>
          </w:hyperlink>
        </w:p>
        <w:p>
          <w:pPr>
            <w:pStyle w:val="Contents5"/>
            <w:tabs>
              <w:tab w:val="clear" w:pos="7892"/>
              <w:tab w:val="right" w:pos="9026" w:leader="dot"/>
            </w:tabs>
            <w:rPr/>
          </w:pPr>
          <w:hyperlink w:anchor="__RefHeading___Toc8932676_417432637">
            <w:r>
              <w:rPr>
                <w:webHidden/>
                <w:rStyle w:val="IndexLink"/>
                <w:rtl w:val="true"/>
              </w:rPr>
              <w:t>يموت وحده، و يبعث وحده</w:t>
            </w:r>
            <w:r>
              <w:rPr>
                <w:rStyle w:val="IndexLink"/>
                <w:rtl w:val="true"/>
              </w:rPr>
              <w:t>:</w:t>
              <w:tab/>
            </w:r>
            <w:r>
              <w:rPr>
                <w:rStyle w:val="IndexLink"/>
              </w:rPr>
              <w:t>175</w:t>
            </w:r>
          </w:hyperlink>
        </w:p>
        <w:p>
          <w:pPr>
            <w:pStyle w:val="Contents5"/>
            <w:tabs>
              <w:tab w:val="clear" w:pos="7892"/>
              <w:tab w:val="right" w:pos="9026" w:leader="dot"/>
            </w:tabs>
            <w:rPr/>
          </w:pPr>
          <w:hyperlink w:anchor="__RefHeading___Toc8932678_417432637">
            <w:r>
              <w:rPr>
                <w:webHidden/>
                <w:rStyle w:val="IndexLink"/>
                <w:rtl w:val="true"/>
              </w:rPr>
              <w:t>أبو خيثمة و عمير بن وهب أيضا</w:t>
            </w:r>
            <w:r>
              <w:rPr>
                <w:rStyle w:val="IndexLink"/>
                <w:rtl w:val="true"/>
              </w:rPr>
              <w:t>:</w:t>
              <w:tab/>
            </w:r>
            <w:r>
              <w:rPr>
                <w:rStyle w:val="IndexLink"/>
              </w:rPr>
              <w:t>176</w:t>
            </w:r>
          </w:hyperlink>
        </w:p>
        <w:p>
          <w:pPr>
            <w:pStyle w:val="Contents5"/>
            <w:tabs>
              <w:tab w:val="clear" w:pos="7892"/>
              <w:tab w:val="right" w:pos="9026" w:leader="dot"/>
            </w:tabs>
            <w:rPr/>
          </w:pPr>
          <w:hyperlink w:anchor="__RefHeading___Toc8932680_417432637">
            <w:r>
              <w:rPr>
                <w:webHidden/>
                <w:rStyle w:val="IndexLink"/>
                <w:rtl w:val="true"/>
              </w:rPr>
              <w:t>البكاؤون الذين لا يجد ما يحملهم عليه</w:t>
            </w:r>
            <w:r>
              <w:rPr>
                <w:rStyle w:val="IndexLink"/>
                <w:rtl w:val="true"/>
              </w:rPr>
              <w:t>:</w:t>
              <w:tab/>
            </w:r>
            <w:r>
              <w:rPr>
                <w:rStyle w:val="IndexLink"/>
              </w:rPr>
              <w:t>179</w:t>
            </w:r>
          </w:hyperlink>
        </w:p>
        <w:p>
          <w:pPr>
            <w:pStyle w:val="Contents5"/>
            <w:tabs>
              <w:tab w:val="clear" w:pos="7892"/>
              <w:tab w:val="right" w:pos="9026" w:leader="dot"/>
            </w:tabs>
            <w:rPr/>
          </w:pPr>
          <w:hyperlink w:anchor="__RefHeading___Toc8932682_417432637">
            <w:r>
              <w:rPr>
                <w:webHidden/>
                <w:rStyle w:val="IndexLink"/>
                <w:rtl w:val="true"/>
              </w:rPr>
              <w:t>النبي صلّى اللّه عليه و آله لا يجد ما يحمل عليه أبا موسى، ثم يجد</w:t>
            </w:r>
            <w:r>
              <w:rPr>
                <w:rStyle w:val="IndexLink"/>
                <w:rtl w:val="true"/>
              </w:rPr>
              <w:t>:</w:t>
              <w:tab/>
            </w:r>
            <w:r>
              <w:rPr>
                <w:rStyle w:val="IndexLink"/>
              </w:rPr>
              <w:t>183</w:t>
            </w:r>
          </w:hyperlink>
        </w:p>
        <w:p>
          <w:pPr>
            <w:pStyle w:val="Contents5"/>
            <w:tabs>
              <w:tab w:val="clear" w:pos="7892"/>
              <w:tab w:val="right" w:pos="9026" w:leader="dot"/>
            </w:tabs>
            <w:rPr/>
          </w:pPr>
          <w:hyperlink w:anchor="__RefHeading___Toc8932684_417432637">
            <w:r>
              <w:rPr>
                <w:webHidden/>
                <w:rStyle w:val="IndexLink"/>
                <w:rtl w:val="true"/>
              </w:rPr>
              <w:t>لا حافظة لكذوب</w:t>
            </w:r>
            <w:r>
              <w:rPr>
                <w:rStyle w:val="IndexLink"/>
                <w:rtl w:val="true"/>
              </w:rPr>
              <w:t>:</w:t>
              <w:tab/>
            </w:r>
            <w:r>
              <w:rPr>
                <w:rStyle w:val="IndexLink"/>
              </w:rPr>
              <w:t>185</w:t>
            </w:r>
          </w:hyperlink>
        </w:p>
        <w:p>
          <w:pPr>
            <w:pStyle w:val="Contents5"/>
            <w:tabs>
              <w:tab w:val="clear" w:pos="7892"/>
              <w:tab w:val="right" w:pos="9026" w:leader="dot"/>
            </w:tabs>
            <w:rPr/>
          </w:pPr>
          <w:hyperlink w:anchor="__RefHeading___Toc8932686_417432637">
            <w:r>
              <w:rPr>
                <w:webHidden/>
                <w:rStyle w:val="IndexLink"/>
                <w:rtl w:val="true"/>
              </w:rPr>
              <w:t>قال الصالحي الشامي</w:t>
            </w:r>
            <w:r>
              <w:rPr>
                <w:rStyle w:val="IndexLink"/>
                <w:rtl w:val="true"/>
              </w:rPr>
              <w:t>:</w:t>
              <w:tab/>
            </w:r>
            <w:r>
              <w:rPr>
                <w:rStyle w:val="IndexLink"/>
              </w:rPr>
              <w:t>185</w:t>
            </w:r>
          </w:hyperlink>
        </w:p>
        <w:p>
          <w:pPr>
            <w:pStyle w:val="Contents5"/>
            <w:tabs>
              <w:tab w:val="clear" w:pos="7892"/>
              <w:tab w:val="right" w:pos="9026" w:leader="dot"/>
            </w:tabs>
            <w:rPr/>
          </w:pPr>
          <w:hyperlink w:anchor="__RefHeading___Toc8932688_417432637">
            <w:r>
              <w:rPr>
                <w:webHidden/>
                <w:rStyle w:val="IndexLink"/>
                <w:rtl w:val="true"/>
              </w:rPr>
              <w:t>و اللّه لا أحملكم على شيء</w:t>
            </w:r>
            <w:r>
              <w:rPr>
                <w:rStyle w:val="IndexLink"/>
                <w:rtl w:val="true"/>
              </w:rPr>
              <w:t>:</w:t>
              <w:tab/>
            </w:r>
            <w:r>
              <w:rPr>
                <w:rStyle w:val="IndexLink"/>
              </w:rPr>
              <w:t>186</w:t>
            </w:r>
          </w:hyperlink>
        </w:p>
        <w:p>
          <w:pPr>
            <w:pStyle w:val="Contents5"/>
            <w:tabs>
              <w:tab w:val="clear" w:pos="7892"/>
              <w:tab w:val="right" w:pos="9026" w:leader="dot"/>
            </w:tabs>
            <w:rPr/>
          </w:pPr>
          <w:hyperlink w:anchor="__RefHeading___Toc8932690_417432637">
            <w:r>
              <w:rPr>
                <w:webHidden/>
                <w:rStyle w:val="IndexLink"/>
                <w:rtl w:val="true"/>
              </w:rPr>
              <w:t>المتخلفون و المعذّرون من الأعراب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8932692_417432637">
            <w:r>
              <w:rPr>
                <w:webHidden/>
                <w:rStyle w:val="IndexLink"/>
                <w:rtl w:val="true"/>
              </w:rPr>
              <w:t>بنو غفار هم المنافقون المعذّرون</w:t>
            </w:r>
            <w:r>
              <w:rPr>
                <w:rStyle w:val="IndexLink"/>
                <w:rtl w:val="true"/>
              </w:rPr>
              <w:t>:</w:t>
              <w:tab/>
            </w:r>
            <w:r>
              <w:rPr>
                <w:rStyle w:val="IndexLink"/>
              </w:rPr>
              <w:t>189</w:t>
            </w:r>
          </w:hyperlink>
        </w:p>
        <w:p>
          <w:pPr>
            <w:pStyle w:val="Contents5"/>
            <w:tabs>
              <w:tab w:val="clear" w:pos="7892"/>
              <w:tab w:val="right" w:pos="9026" w:leader="dot"/>
            </w:tabs>
            <w:rPr/>
          </w:pPr>
          <w:hyperlink w:anchor="__RefHeading___Toc8932694_417432637">
            <w:r>
              <w:rPr>
                <w:webHidden/>
                <w:rStyle w:val="IndexLink"/>
                <w:rtl w:val="true"/>
              </w:rPr>
              <w:t>بالنسبة للمعذّرين من بني غفار نقول</w:t>
            </w:r>
            <w:r>
              <w:rPr>
                <w:rStyle w:val="IndexLink"/>
                <w:rtl w:val="true"/>
              </w:rPr>
              <w:t>:</w:t>
              <w:tab/>
            </w:r>
            <w:r>
              <w:rPr>
                <w:rStyle w:val="IndexLink"/>
              </w:rPr>
              <w:t>189</w:t>
            </w:r>
          </w:hyperlink>
        </w:p>
        <w:p>
          <w:pPr>
            <w:pStyle w:val="Contents5"/>
            <w:tabs>
              <w:tab w:val="clear" w:pos="7892"/>
              <w:tab w:val="right" w:pos="9026" w:leader="dot"/>
            </w:tabs>
            <w:rPr/>
          </w:pPr>
          <w:hyperlink w:anchor="__RefHeading___Toc8932696_417432637">
            <w:r>
              <w:rPr>
                <w:webHidden/>
                <w:rStyle w:val="IndexLink"/>
                <w:rtl w:val="true"/>
              </w:rPr>
              <w:t>التزوير في حديث المخذّلين</w:t>
            </w:r>
            <w:r>
              <w:rPr>
                <w:rStyle w:val="IndexLink"/>
                <w:rtl w:val="true"/>
              </w:rPr>
              <w:t>:</w:t>
              <w:tab/>
            </w:r>
            <w:r>
              <w:rPr>
                <w:rStyle w:val="IndexLink"/>
              </w:rPr>
              <w:t>189</w:t>
            </w:r>
          </w:hyperlink>
        </w:p>
        <w:p>
          <w:pPr>
            <w:pStyle w:val="Contents5"/>
            <w:tabs>
              <w:tab w:val="clear" w:pos="7892"/>
              <w:tab w:val="right" w:pos="9026" w:leader="dot"/>
            </w:tabs>
            <w:rPr/>
          </w:pPr>
          <w:hyperlink w:anchor="__RefHeading___Toc8932698_417432637">
            <w:r>
              <w:rPr>
                <w:webHidden/>
                <w:rStyle w:val="IndexLink"/>
                <w:rtl w:val="true"/>
              </w:rPr>
              <w:t xml:space="preserve">تضخيم القضية لما ذا؟ </w:t>
            </w:r>
            <w:r>
              <w:rPr>
                <w:rStyle w:val="IndexLink"/>
                <w:rtl w:val="true"/>
              </w:rPr>
              <w:t>! :</w:t>
              <w:tab/>
            </w:r>
            <w:r>
              <w:rPr>
                <w:rStyle w:val="IndexLink"/>
              </w:rPr>
              <w:t>192</w:t>
            </w:r>
          </w:hyperlink>
        </w:p>
        <w:p>
          <w:pPr>
            <w:pStyle w:val="Contents5"/>
            <w:tabs>
              <w:tab w:val="clear" w:pos="7892"/>
              <w:tab w:val="right" w:pos="9026" w:leader="dot"/>
            </w:tabs>
            <w:rPr/>
          </w:pPr>
          <w:hyperlink w:anchor="__RefHeading___Toc8932700_417432637">
            <w:r>
              <w:rPr>
                <w:webHidden/>
                <w:rStyle w:val="IndexLink"/>
                <w:rtl w:val="true"/>
              </w:rPr>
              <w:t>حقيقة القضية</w:t>
            </w:r>
            <w:r>
              <w:rPr>
                <w:rStyle w:val="IndexLink"/>
                <w:rtl w:val="true"/>
              </w:rPr>
              <w:t>:</w:t>
              <w:tab/>
            </w:r>
            <w:r>
              <w:rPr>
                <w:rStyle w:val="IndexLink"/>
              </w:rPr>
              <w:t>195</w:t>
            </w:r>
          </w:hyperlink>
        </w:p>
        <w:p>
          <w:pPr>
            <w:pStyle w:val="Contents5"/>
            <w:tabs>
              <w:tab w:val="clear" w:pos="7892"/>
              <w:tab w:val="right" w:pos="9026" w:leader="dot"/>
            </w:tabs>
            <w:rPr/>
          </w:pPr>
          <w:hyperlink w:anchor="__RefHeading___Toc8932702_417432637">
            <w:r>
              <w:rPr>
                <w:webHidden/>
                <w:rStyle w:val="IndexLink"/>
                <w:rtl w:val="true"/>
              </w:rPr>
              <w:t>الجد بن قيس يرفض المشاركة في تبوك</w:t>
            </w:r>
            <w:r>
              <w:rPr>
                <w:rStyle w:val="IndexLink"/>
                <w:rtl w:val="true"/>
              </w:rPr>
              <w:t>:</w:t>
              <w:tab/>
            </w:r>
            <w:r>
              <w:rPr>
                <w:rStyle w:val="IndexLink"/>
              </w:rPr>
              <w:t>201</w:t>
            </w:r>
          </w:hyperlink>
        </w:p>
        <w:p>
          <w:pPr>
            <w:pStyle w:val="Contents5"/>
            <w:tabs>
              <w:tab w:val="clear" w:pos="7892"/>
              <w:tab w:val="right" w:pos="9026" w:leader="dot"/>
            </w:tabs>
            <w:rPr/>
          </w:pPr>
          <w:hyperlink w:anchor="__RefHeading___Toc8932704_417432637">
            <w:r>
              <w:rPr>
                <w:webHidden/>
                <w:rStyle w:val="IndexLink"/>
                <w:rtl w:val="true"/>
              </w:rPr>
              <w:t>لعلك تحقب من بني الأصفر</w:t>
            </w:r>
            <w:r>
              <w:rPr>
                <w:rStyle w:val="IndexLink"/>
                <w:rtl w:val="true"/>
              </w:rPr>
              <w:t>:</w:t>
              <w:tab/>
            </w:r>
            <w:r>
              <w:rPr>
                <w:rStyle w:val="IndexLink"/>
              </w:rPr>
              <w:t>204</w:t>
            </w:r>
          </w:hyperlink>
        </w:p>
        <w:p>
          <w:pPr>
            <w:pStyle w:val="Contents5"/>
            <w:tabs>
              <w:tab w:val="clear" w:pos="7892"/>
              <w:tab w:val="right" w:pos="9026" w:leader="dot"/>
            </w:tabs>
            <w:rPr/>
          </w:pPr>
          <w:hyperlink w:anchor="__RefHeading___Toc8932706_417432637">
            <w:r>
              <w:rPr>
                <w:webHidden/>
                <w:rStyle w:val="IndexLink"/>
                <w:rtl w:val="true"/>
              </w:rPr>
              <w:t>النبذ الإجتماعي للمتخلفين</w:t>
            </w:r>
            <w:r>
              <w:rPr>
                <w:rStyle w:val="IndexLink"/>
                <w:rtl w:val="true"/>
              </w:rPr>
              <w:t>:</w:t>
              <w:tab/>
            </w:r>
            <w:r>
              <w:rPr>
                <w:rStyle w:val="IndexLink"/>
              </w:rPr>
              <w:t>206</w:t>
            </w:r>
          </w:hyperlink>
        </w:p>
        <w:p>
          <w:pPr>
            <w:pStyle w:val="Contents5"/>
            <w:tabs>
              <w:tab w:val="clear" w:pos="7892"/>
              <w:tab w:val="right" w:pos="9026" w:leader="dot"/>
            </w:tabs>
            <w:rPr/>
          </w:pPr>
          <w:hyperlink w:anchor="__RefHeading___Toc8932708_417432637">
            <w:r>
              <w:rPr>
                <w:webHidden/>
                <w:rStyle w:val="IndexLink"/>
                <w:rtl w:val="true"/>
              </w:rPr>
              <w:t>النبي صلّى اللّه عليه و آله يحرق بيت سويلم على المنافقين</w:t>
            </w:r>
            <w:r>
              <w:rPr>
                <w:rStyle w:val="IndexLink"/>
                <w:rtl w:val="true"/>
              </w:rPr>
              <w:t>:</w:t>
              <w:tab/>
            </w:r>
            <w:r>
              <w:rPr>
                <w:rStyle w:val="IndexLink"/>
              </w:rPr>
              <w:t>207</w:t>
            </w:r>
          </w:hyperlink>
        </w:p>
        <w:p>
          <w:pPr>
            <w:pStyle w:val="Contents5"/>
            <w:tabs>
              <w:tab w:val="clear" w:pos="7892"/>
              <w:tab w:val="right" w:pos="9026" w:leader="dot"/>
            </w:tabs>
            <w:rPr/>
          </w:pPr>
          <w:hyperlink w:anchor="__RefHeading___Toc8932710_417432637">
            <w:r>
              <w:rPr>
                <w:webHidden/>
                <w:rStyle w:val="IndexLink"/>
                <w:rtl w:val="true"/>
              </w:rPr>
              <w:t>أسئلة هامة و أجوبتها</w:t>
            </w:r>
            <w:r>
              <w:rPr>
                <w:rStyle w:val="IndexLink"/>
                <w:rtl w:val="true"/>
              </w:rPr>
              <w:t>:</w:t>
              <w:tab/>
            </w:r>
            <w:r>
              <w:rPr>
                <w:rStyle w:val="IndexLink"/>
              </w:rPr>
              <w:t>208</w:t>
            </w:r>
          </w:hyperlink>
        </w:p>
        <w:p>
          <w:pPr>
            <w:pStyle w:val="Contents5"/>
            <w:tabs>
              <w:tab w:val="clear" w:pos="7892"/>
              <w:tab w:val="right" w:pos="9026" w:leader="dot"/>
            </w:tabs>
            <w:rPr/>
          </w:pPr>
          <w:hyperlink w:anchor="__RefHeading___Toc8932712_417432637">
            <w:r>
              <w:rPr>
                <w:webHidden/>
                <w:rStyle w:val="IndexLink"/>
                <w:rtl w:val="true"/>
              </w:rPr>
              <w:t>أهل مسجد الضرار</w:t>
            </w:r>
            <w:r>
              <w:rPr>
                <w:rStyle w:val="IndexLink"/>
                <w:rtl w:val="true"/>
              </w:rPr>
              <w:t>:</w:t>
              <w:tab/>
            </w:r>
            <w:r>
              <w:rPr>
                <w:rStyle w:val="IndexLink"/>
              </w:rPr>
              <w:t>210</w:t>
            </w:r>
          </w:hyperlink>
        </w:p>
        <w:p>
          <w:pPr>
            <w:pStyle w:val="Contents5"/>
            <w:tabs>
              <w:tab w:val="clear" w:pos="7892"/>
              <w:tab w:val="right" w:pos="9026" w:leader="dot"/>
            </w:tabs>
            <w:rPr/>
          </w:pPr>
          <w:hyperlink w:anchor="__RefHeading___Toc8932714_417432637">
            <w:r>
              <w:rPr>
                <w:webHidden/>
                <w:rStyle w:val="IndexLink"/>
                <w:rtl w:val="true"/>
              </w:rPr>
              <w:t>طعن أبي موسى برسول اللّه صلّى اللّه عليه و آله</w:t>
            </w:r>
            <w:r>
              <w:rPr>
                <w:rStyle w:val="IndexLink"/>
                <w:rtl w:val="true"/>
              </w:rPr>
              <w:t>:</w:t>
              <w:tab/>
            </w:r>
            <w:r>
              <w:rPr>
                <w:rStyle w:val="IndexLink"/>
              </w:rPr>
              <w:t>212</w:t>
            </w:r>
          </w:hyperlink>
        </w:p>
        <w:p>
          <w:pPr>
            <w:pStyle w:val="Contents5"/>
            <w:tabs>
              <w:tab w:val="clear" w:pos="7892"/>
              <w:tab w:val="right" w:pos="9026" w:leader="dot"/>
            </w:tabs>
            <w:rPr/>
          </w:pPr>
          <w:hyperlink w:anchor="__RefHeading___Toc8932716_417432637">
            <w:r>
              <w:rPr>
                <w:webHidden/>
                <w:rStyle w:val="IndexLink"/>
                <w:rtl w:val="true"/>
              </w:rPr>
              <w:t>إذا كان قد ابتاعهن من سعد</w:t>
            </w:r>
            <w:r>
              <w:rPr>
                <w:rStyle w:val="IndexLink"/>
                <w:rtl w:val="true"/>
              </w:rPr>
              <w:t>:</w:t>
              <w:tab/>
            </w:r>
            <w:r>
              <w:rPr>
                <w:rStyle w:val="IndexLink"/>
              </w:rPr>
              <w:t>213</w:t>
            </w:r>
          </w:hyperlink>
        </w:p>
        <w:p>
          <w:pPr>
            <w:pStyle w:val="Contents5"/>
            <w:tabs>
              <w:tab w:val="clear" w:pos="7892"/>
              <w:tab w:val="right" w:pos="9026" w:leader="dot"/>
            </w:tabs>
            <w:rPr/>
          </w:pPr>
          <w:hyperlink w:anchor="__RefHeading___Toc8932718_417432637">
            <w:r>
              <w:rPr>
                <w:webHidden/>
                <w:rStyle w:val="IndexLink"/>
                <w:rtl w:val="true"/>
              </w:rPr>
              <w:t>كاد المريب أن يقول خذوني</w:t>
            </w:r>
            <w:r>
              <w:rPr>
                <w:rStyle w:val="IndexLink"/>
                <w:rtl w:val="true"/>
              </w:rPr>
              <w:t>:</w:t>
              <w:tab/>
            </w:r>
            <w:r>
              <w:rPr>
                <w:rStyle w:val="IndexLink"/>
              </w:rPr>
              <w:t>214</w:t>
            </w:r>
          </w:hyperlink>
        </w:p>
        <w:p>
          <w:pPr>
            <w:pStyle w:val="Contents5"/>
            <w:tabs>
              <w:tab w:val="clear" w:pos="7892"/>
              <w:tab w:val="right" w:pos="9026" w:leader="dot"/>
            </w:tabs>
            <w:rPr/>
          </w:pPr>
          <w:hyperlink w:anchor="__RefHeading___Toc8932720_417432637">
            <w:r>
              <w:rPr>
                <w:webHidden/>
                <w:rStyle w:val="IndexLink"/>
                <w:rtl w:val="true"/>
              </w:rPr>
              <w:t xml:space="preserve">هل منعهم النبي صلّى اللّه عليه و آله؟ </w:t>
            </w:r>
            <w:r>
              <w:rPr>
                <w:rStyle w:val="IndexLink"/>
                <w:rtl w:val="true"/>
              </w:rPr>
              <w:t>! :</w:t>
              <w:tab/>
            </w:r>
            <w:r>
              <w:rPr>
                <w:rStyle w:val="IndexLink"/>
              </w:rPr>
              <w:t>214</w:t>
            </w:r>
          </w:hyperlink>
        </w:p>
        <w:p>
          <w:pPr>
            <w:pStyle w:val="Contents5"/>
            <w:tabs>
              <w:tab w:val="clear" w:pos="7892"/>
              <w:tab w:val="right" w:pos="9026" w:leader="dot"/>
            </w:tabs>
            <w:rPr/>
          </w:pPr>
          <w:hyperlink w:anchor="__RefHeading___Toc8932722_417432637">
            <w:r>
              <w:rPr>
                <w:webHidden/>
                <w:rStyle w:val="IndexLink"/>
                <w:rtl w:val="true"/>
              </w:rPr>
              <w:t>النبي صلّى اللّه عليه و آله يحنث في يمينه</w:t>
            </w:r>
            <w:r>
              <w:rPr>
                <w:rStyle w:val="IndexLink"/>
                <w:rtl w:val="true"/>
              </w:rPr>
              <w:t>:</w:t>
              <w:tab/>
            </w:r>
            <w:r>
              <w:rPr>
                <w:rStyle w:val="IndexLink"/>
              </w:rPr>
              <w:t>214</w:t>
            </w:r>
          </w:hyperlink>
        </w:p>
        <w:p>
          <w:pPr>
            <w:pStyle w:val="Contents4"/>
            <w:tabs>
              <w:tab w:val="clear" w:pos="8176"/>
              <w:tab w:val="right" w:pos="9026" w:leader="dot"/>
            </w:tabs>
            <w:rPr/>
          </w:pPr>
          <w:hyperlink w:anchor="__RefHeading___Toc8932724_417432637">
            <w:r>
              <w:rPr>
                <w:webHidden/>
                <w:rStyle w:val="IndexLink"/>
                <w:rtl w:val="true"/>
              </w:rPr>
              <w:t>الفصل الخامس</w:t>
            </w:r>
            <w:r>
              <w:rPr>
                <w:rStyle w:val="IndexLink"/>
                <w:rtl w:val="true"/>
              </w:rPr>
              <w:t xml:space="preserve">: </w:t>
            </w:r>
            <w:r>
              <w:rPr>
                <w:rStyle w:val="IndexLink"/>
                <w:rtl w:val="true"/>
              </w:rPr>
              <w:t>الثلاثة الذين خلفوا</w:t>
            </w:r>
            <w:r>
              <w:rPr>
                <w:rStyle w:val="IndexLink"/>
                <w:rtl w:val="true"/>
              </w:rPr>
              <w:t xml:space="preserve">. . </w:t>
            </w:r>
            <w:r>
              <w:rPr>
                <w:rStyle w:val="IndexLink"/>
                <w:rtl w:val="true"/>
              </w:rPr>
              <w:t>و حديث كعب بن مالك</w:t>
            </w:r>
            <w:r>
              <w:rPr>
                <w:rStyle w:val="IndexLink"/>
                <w:rtl w:val="true"/>
              </w:rPr>
              <w:tab/>
            </w:r>
            <w:r>
              <w:rPr>
                <w:rStyle w:val="IndexLink"/>
              </w:rPr>
              <w:t>217</w:t>
            </w:r>
          </w:hyperlink>
        </w:p>
        <w:p>
          <w:pPr>
            <w:pStyle w:val="Contents5"/>
            <w:tabs>
              <w:tab w:val="clear" w:pos="7892"/>
              <w:tab w:val="right" w:pos="9026" w:leader="dot"/>
            </w:tabs>
            <w:rPr/>
          </w:pPr>
          <w:hyperlink w:anchor="__RefHeading___Toc8932726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8932728_417432637">
            <w:r>
              <w:rPr>
                <w:webHidden/>
                <w:rStyle w:val="IndexLink"/>
                <w:rtl w:val="true"/>
              </w:rPr>
              <w:t>أبو لبابة و أصحابه</w:t>
            </w:r>
            <w:r>
              <w:rPr>
                <w:rStyle w:val="IndexLink"/>
                <w:rtl w:val="true"/>
              </w:rPr>
              <w:t>:</w:t>
              <w:tab/>
            </w:r>
            <w:r>
              <w:rPr>
                <w:rStyle w:val="IndexLink"/>
              </w:rPr>
              <w:t>219</w:t>
            </w:r>
          </w:hyperlink>
        </w:p>
        <w:p>
          <w:pPr>
            <w:pStyle w:val="Contents5"/>
            <w:tabs>
              <w:tab w:val="clear" w:pos="7892"/>
              <w:tab w:val="right" w:pos="9026" w:leader="dot"/>
            </w:tabs>
            <w:rPr/>
          </w:pPr>
          <w:hyperlink w:anchor="__RefHeading___Toc8932730_417432637">
            <w:r>
              <w:rPr>
                <w:webHidden/>
                <w:rStyle w:val="IndexLink"/>
                <w:rtl w:val="true"/>
              </w:rPr>
              <w:t>الثلاثة الذين خلّفوا</w:t>
            </w:r>
            <w:r>
              <w:rPr>
                <w:rStyle w:val="IndexLink"/>
                <w:rtl w:val="true"/>
              </w:rPr>
              <w:t>:</w:t>
              <w:tab/>
            </w:r>
            <w:r>
              <w:rPr>
                <w:rStyle w:val="IndexLink"/>
              </w:rPr>
              <w:t>221</w:t>
            </w:r>
          </w:hyperlink>
        </w:p>
        <w:p>
          <w:pPr>
            <w:pStyle w:val="Contents5"/>
            <w:tabs>
              <w:tab w:val="clear" w:pos="7892"/>
              <w:tab w:val="right" w:pos="9026" w:leader="dot"/>
            </w:tabs>
            <w:rPr/>
          </w:pPr>
          <w:hyperlink w:anchor="__RefHeading___Toc8932732_417432637">
            <w:r>
              <w:rPr>
                <w:webHidden/>
                <w:rStyle w:val="IndexLink"/>
                <w:rtl w:val="true"/>
              </w:rPr>
              <w:t xml:space="preserve">خلفوا أم تخلفوا؟ </w:t>
            </w:r>
            <w:r>
              <w:rPr>
                <w:rStyle w:val="IndexLink"/>
                <w:rtl w:val="true"/>
              </w:rPr>
              <w:t>! :</w:t>
              <w:tab/>
            </w:r>
            <w:r>
              <w:rPr>
                <w:rStyle w:val="IndexLink"/>
              </w:rPr>
              <w:t>234</w:t>
            </w:r>
          </w:hyperlink>
        </w:p>
        <w:p>
          <w:pPr>
            <w:pStyle w:val="Contents5"/>
            <w:tabs>
              <w:tab w:val="clear" w:pos="7892"/>
              <w:tab w:val="right" w:pos="9026" w:leader="dot"/>
            </w:tabs>
            <w:rPr/>
          </w:pPr>
          <w:hyperlink w:anchor="__RefHeading___Toc8932734_417432637">
            <w:r>
              <w:rPr>
                <w:webHidden/>
                <w:rStyle w:val="IndexLink"/>
                <w:rtl w:val="true"/>
              </w:rPr>
              <w:t>خلطوا عملا صالحا و آخر سيئا</w:t>
            </w:r>
            <w:r>
              <w:rPr>
                <w:rStyle w:val="IndexLink"/>
                <w:rtl w:val="true"/>
              </w:rPr>
              <w:t>:</w:t>
              <w:tab/>
            </w:r>
            <w:r>
              <w:rPr>
                <w:rStyle w:val="IndexLink"/>
              </w:rPr>
              <w:t>235</w:t>
            </w:r>
          </w:hyperlink>
        </w:p>
        <w:p>
          <w:pPr>
            <w:pStyle w:val="Contents5"/>
            <w:tabs>
              <w:tab w:val="clear" w:pos="7892"/>
              <w:tab w:val="right" w:pos="9026" w:leader="dot"/>
            </w:tabs>
            <w:rPr/>
          </w:pPr>
          <w:hyperlink w:anchor="__RefHeading___Toc8932736_417432637">
            <w:r>
              <w:rPr>
                <w:webHidden/>
                <w:rStyle w:val="IndexLink"/>
                <w:rtl w:val="true"/>
              </w:rPr>
              <w:t>خذ من أموالهم صدقة</w:t>
            </w:r>
            <w:r>
              <w:rPr>
                <w:rStyle w:val="IndexLink"/>
                <w:rtl w:val="true"/>
              </w:rPr>
              <w:t>:</w:t>
              <w:tab/>
            </w:r>
            <w:r>
              <w:rPr>
                <w:rStyle w:val="IndexLink"/>
              </w:rPr>
              <w:t>236</w:t>
            </w:r>
          </w:hyperlink>
        </w:p>
        <w:p>
          <w:pPr>
            <w:pStyle w:val="Contents5"/>
            <w:tabs>
              <w:tab w:val="clear" w:pos="7892"/>
              <w:tab w:val="right" w:pos="9026" w:leader="dot"/>
            </w:tabs>
            <w:rPr/>
          </w:pPr>
          <w:hyperlink w:anchor="__RefHeading___Toc8932738_417432637">
            <w:r>
              <w:rPr>
                <w:webHidden/>
                <w:rStyle w:val="IndexLink"/>
                <w:rtl w:val="true"/>
              </w:rPr>
              <w:t>إختلاف الروايات</w:t>
            </w:r>
            <w:r>
              <w:rPr>
                <w:rStyle w:val="IndexLink"/>
                <w:rtl w:val="true"/>
              </w:rPr>
              <w:t>:</w:t>
              <w:tab/>
            </w:r>
            <w:r>
              <w:rPr>
                <w:rStyle w:val="IndexLink"/>
              </w:rPr>
              <w:t>237</w:t>
            </w:r>
          </w:hyperlink>
        </w:p>
        <w:p>
          <w:pPr>
            <w:pStyle w:val="Contents5"/>
            <w:tabs>
              <w:tab w:val="clear" w:pos="7892"/>
              <w:tab w:val="right" w:pos="9026" w:leader="dot"/>
            </w:tabs>
            <w:rPr/>
          </w:pPr>
          <w:hyperlink w:anchor="__RefHeading___Toc8932740_417432637">
            <w:r>
              <w:rPr>
                <w:webHidden/>
                <w:rStyle w:val="IndexLink"/>
                <w:rtl w:val="true"/>
              </w:rPr>
              <w:t>اختلاف الروايات في الثلاثة الذين خلفوا</w:t>
            </w:r>
            <w:r>
              <w:rPr>
                <w:rStyle w:val="IndexLink"/>
                <w:rtl w:val="true"/>
              </w:rPr>
              <w:t>:</w:t>
              <w:tab/>
            </w:r>
            <w:r>
              <w:rPr>
                <w:rStyle w:val="IndexLink"/>
              </w:rPr>
              <w:t>238</w:t>
            </w:r>
          </w:hyperlink>
        </w:p>
        <w:p>
          <w:pPr>
            <w:pStyle w:val="Contents5"/>
            <w:tabs>
              <w:tab w:val="clear" w:pos="7892"/>
              <w:tab w:val="right" w:pos="9026" w:leader="dot"/>
            </w:tabs>
            <w:rPr/>
          </w:pPr>
          <w:hyperlink w:anchor="__RefHeading___Toc8932742_417432637">
            <w:r>
              <w:rPr>
                <w:webHidden/>
                <w:rStyle w:val="IndexLink"/>
                <w:rtl w:val="true"/>
              </w:rPr>
              <w:t xml:space="preserve">هل كفر المتخلفون؟ </w:t>
            </w:r>
            <w:r>
              <w:rPr>
                <w:rStyle w:val="IndexLink"/>
                <w:rtl w:val="true"/>
              </w:rPr>
              <w:t>! :</w:t>
              <w:tab/>
            </w:r>
            <w:r>
              <w:rPr>
                <w:rStyle w:val="IndexLink"/>
              </w:rPr>
              <w:t>240</w:t>
            </w:r>
          </w:hyperlink>
        </w:p>
        <w:p>
          <w:pPr>
            <w:pStyle w:val="Contents5"/>
            <w:tabs>
              <w:tab w:val="clear" w:pos="7892"/>
              <w:tab w:val="right" w:pos="9026" w:leader="dot"/>
            </w:tabs>
            <w:rPr/>
          </w:pPr>
          <w:hyperlink w:anchor="__RefHeading___Toc8932744_417432637">
            <w:r>
              <w:rPr>
                <w:webHidden/>
                <w:rStyle w:val="IndexLink"/>
                <w:rtl w:val="true"/>
              </w:rPr>
              <w:t xml:space="preserve">ألا نبشر كعب بن مالك؟ </w:t>
            </w:r>
            <w:r>
              <w:rPr>
                <w:rStyle w:val="IndexLink"/>
                <w:rtl w:val="true"/>
              </w:rPr>
              <w:t>! :</w:t>
              <w:tab/>
            </w:r>
            <w:r>
              <w:rPr>
                <w:rStyle w:val="IndexLink"/>
              </w:rPr>
              <w:t>240</w:t>
            </w:r>
          </w:hyperlink>
        </w:p>
        <w:p>
          <w:pPr>
            <w:pStyle w:val="Contents5"/>
            <w:tabs>
              <w:tab w:val="clear" w:pos="7892"/>
              <w:tab w:val="right" w:pos="9026" w:leader="dot"/>
            </w:tabs>
            <w:rPr/>
          </w:pPr>
          <w:hyperlink w:anchor="__RefHeading___Toc8932746_417432637">
            <w:r>
              <w:rPr>
                <w:webHidden/>
                <w:rStyle w:val="IndexLink"/>
                <w:rtl w:val="true"/>
              </w:rPr>
              <w:t>لم يعاتب اللّه أحدا تخلف عن بدر</w:t>
            </w:r>
            <w:r>
              <w:rPr>
                <w:rStyle w:val="IndexLink"/>
                <w:rtl w:val="true"/>
              </w:rPr>
              <w:t>:</w:t>
              <w:tab/>
            </w:r>
            <w:r>
              <w:rPr>
                <w:rStyle w:val="IndexLink"/>
              </w:rPr>
              <w:t>240</w:t>
            </w:r>
          </w:hyperlink>
        </w:p>
        <w:p>
          <w:pPr>
            <w:pStyle w:val="Contents5"/>
            <w:tabs>
              <w:tab w:val="clear" w:pos="7892"/>
              <w:tab w:val="right" w:pos="9026" w:leader="dot"/>
            </w:tabs>
            <w:rPr/>
          </w:pPr>
          <w:hyperlink w:anchor="__RefHeading___Toc8932748_417432637">
            <w:r>
              <w:rPr>
                <w:webHidden/>
                <w:rStyle w:val="IndexLink"/>
                <w:rtl w:val="true"/>
              </w:rPr>
              <w:t>مبررات المتخلفين</w:t>
            </w:r>
            <w:r>
              <w:rPr>
                <w:rStyle w:val="IndexLink"/>
                <w:rtl w:val="true"/>
              </w:rPr>
              <w:t>:</w:t>
              <w:tab/>
            </w:r>
            <w:r>
              <w:rPr>
                <w:rStyle w:val="IndexLink"/>
              </w:rPr>
              <w:t>242</w:t>
            </w:r>
          </w:hyperlink>
        </w:p>
        <w:p>
          <w:pPr>
            <w:pStyle w:val="Contents5"/>
            <w:tabs>
              <w:tab w:val="clear" w:pos="7892"/>
              <w:tab w:val="right" w:pos="9026" w:leader="dot"/>
            </w:tabs>
            <w:rPr/>
          </w:pPr>
          <w:hyperlink w:anchor="__RefHeading___Toc8932750_417432637">
            <w:r>
              <w:rPr>
                <w:webHidden/>
                <w:rStyle w:val="IndexLink"/>
                <w:rtl w:val="true"/>
              </w:rPr>
              <w:t>حبسه برداه، و نظره في عطفيه</w:t>
            </w:r>
            <w:r>
              <w:rPr>
                <w:rStyle w:val="IndexLink"/>
                <w:rtl w:val="true"/>
              </w:rPr>
              <w:t>:</w:t>
              <w:tab/>
            </w:r>
            <w:r>
              <w:rPr>
                <w:rStyle w:val="IndexLink"/>
              </w:rPr>
              <w:t>243</w:t>
            </w:r>
          </w:hyperlink>
        </w:p>
        <w:p>
          <w:pPr>
            <w:pStyle w:val="Contents5"/>
            <w:tabs>
              <w:tab w:val="clear" w:pos="7892"/>
              <w:tab w:val="right" w:pos="9026" w:leader="dot"/>
            </w:tabs>
            <w:rPr/>
          </w:pPr>
          <w:hyperlink w:anchor="__RefHeading___Toc8932752_417432637">
            <w:r>
              <w:rPr>
                <w:webHidden/>
                <w:rStyle w:val="IndexLink"/>
                <w:rtl w:val="true"/>
              </w:rPr>
              <w:t>الصدق و الكذب في كلام كعب بن مالك</w:t>
            </w:r>
            <w:r>
              <w:rPr>
                <w:rStyle w:val="IndexLink"/>
                <w:rtl w:val="true"/>
              </w:rPr>
              <w:t>:</w:t>
              <w:tab/>
            </w:r>
            <w:r>
              <w:rPr>
                <w:rStyle w:val="IndexLink"/>
              </w:rPr>
              <w:t>244</w:t>
            </w:r>
          </w:hyperlink>
        </w:p>
        <w:p>
          <w:pPr>
            <w:pStyle w:val="Contents5"/>
            <w:tabs>
              <w:tab w:val="clear" w:pos="7892"/>
              <w:tab w:val="right" w:pos="9026" w:leader="dot"/>
            </w:tabs>
            <w:rPr/>
          </w:pPr>
          <w:hyperlink w:anchor="__RefHeading___Toc8932754_417432637">
            <w:r>
              <w:rPr>
                <w:webHidden/>
                <w:rStyle w:val="IndexLink"/>
                <w:rtl w:val="true"/>
              </w:rPr>
              <w:t>مفارقة مرفوضة</w:t>
            </w:r>
            <w:r>
              <w:rPr>
                <w:rStyle w:val="IndexLink"/>
                <w:rtl w:val="true"/>
              </w:rPr>
              <w:t>:</w:t>
              <w:tab/>
            </w:r>
            <w:r>
              <w:rPr>
                <w:rStyle w:val="IndexLink"/>
              </w:rPr>
              <w:t>245</w:t>
            </w:r>
          </w:hyperlink>
        </w:p>
        <w:p>
          <w:pPr>
            <w:pStyle w:val="Contents5"/>
            <w:tabs>
              <w:tab w:val="clear" w:pos="7892"/>
              <w:tab w:val="right" w:pos="9026" w:leader="dot"/>
            </w:tabs>
            <w:rPr/>
          </w:pPr>
          <w:hyperlink w:anchor="__RefHeading___Toc8932756_417432637">
            <w:r>
              <w:rPr>
                <w:webHidden/>
                <w:rStyle w:val="IndexLink"/>
                <w:rtl w:val="true"/>
              </w:rPr>
              <w:t>الثلاثة لم يتوبوا</w:t>
            </w:r>
            <w:r>
              <w:rPr>
                <w:rStyle w:val="IndexLink"/>
                <w:rtl w:val="true"/>
              </w:rPr>
              <w:t>:</w:t>
              <w:tab/>
            </w:r>
            <w:r>
              <w:rPr>
                <w:rStyle w:val="IndexLink"/>
              </w:rPr>
              <w:t>246</w:t>
            </w:r>
          </w:hyperlink>
        </w:p>
        <w:p>
          <w:pPr>
            <w:pStyle w:val="Contents5"/>
            <w:tabs>
              <w:tab w:val="clear" w:pos="7892"/>
              <w:tab w:val="right" w:pos="9026" w:leader="dot"/>
            </w:tabs>
            <w:rPr/>
          </w:pPr>
          <w:hyperlink w:anchor="__RefHeading___Toc8932758_417432637">
            <w:r>
              <w:rPr>
                <w:webHidden/>
                <w:rStyle w:val="IndexLink"/>
                <w:rtl w:val="true"/>
              </w:rPr>
              <w:t>لا يثق بما يختاره له النبي صلّى اللّه عليه و آله</w:t>
            </w:r>
            <w:r>
              <w:rPr>
                <w:rStyle w:val="IndexLink"/>
                <w:rtl w:val="true"/>
              </w:rPr>
              <w:t>:</w:t>
              <w:tab/>
            </w:r>
            <w:r>
              <w:rPr>
                <w:rStyle w:val="IndexLink"/>
              </w:rPr>
              <w:t>247</w:t>
            </w:r>
          </w:hyperlink>
        </w:p>
        <w:p>
          <w:pPr>
            <w:pStyle w:val="Contents5"/>
            <w:tabs>
              <w:tab w:val="clear" w:pos="7892"/>
              <w:tab w:val="right" w:pos="9026" w:leader="dot"/>
            </w:tabs>
            <w:rPr/>
          </w:pPr>
          <w:hyperlink w:anchor="__RefHeading___Toc8932760_417432637">
            <w:r>
              <w:rPr>
                <w:webHidden/>
                <w:rStyle w:val="IndexLink"/>
                <w:rtl w:val="true"/>
              </w:rPr>
              <w:t xml:space="preserve">لما ذا كعب دون سواه؟ </w:t>
            </w:r>
            <w:r>
              <w:rPr>
                <w:rStyle w:val="IndexLink"/>
                <w:rtl w:val="true"/>
              </w:rPr>
              <w:t>! :</w:t>
              <w:tab/>
            </w:r>
            <w:r>
              <w:rPr>
                <w:rStyle w:val="IndexLink"/>
              </w:rPr>
              <w:t>249</w:t>
            </w:r>
          </w:hyperlink>
        </w:p>
        <w:p>
          <w:pPr>
            <w:pStyle w:val="Contents5"/>
            <w:tabs>
              <w:tab w:val="clear" w:pos="7892"/>
              <w:tab w:val="right" w:pos="9026" w:leader="dot"/>
            </w:tabs>
            <w:rPr/>
          </w:pPr>
          <w:hyperlink w:anchor="__RefHeading___Toc8932762_417432637">
            <w:r>
              <w:rPr>
                <w:webHidden/>
                <w:rStyle w:val="IndexLink"/>
                <w:rtl w:val="true"/>
              </w:rPr>
              <w:t>يوم التوبة خير يوم</w:t>
            </w:r>
            <w:r>
              <w:rPr>
                <w:rStyle w:val="IndexLink"/>
                <w:rtl w:val="true"/>
              </w:rPr>
              <w:t>:</w:t>
              <w:tab/>
            </w:r>
            <w:r>
              <w:rPr>
                <w:rStyle w:val="IndexLink"/>
              </w:rPr>
              <w:t>249</w:t>
            </w:r>
          </w:hyperlink>
        </w:p>
        <w:p>
          <w:pPr>
            <w:pStyle w:val="Contents5"/>
            <w:tabs>
              <w:tab w:val="clear" w:pos="7892"/>
              <w:tab w:val="right" w:pos="9026" w:leader="dot"/>
            </w:tabs>
            <w:rPr/>
          </w:pPr>
          <w:hyperlink w:anchor="__RefHeading___Toc8932764_417432637">
            <w:r>
              <w:rPr>
                <w:webHidden/>
                <w:rStyle w:val="IndexLink"/>
                <w:rtl w:val="true"/>
              </w:rPr>
              <w:t>كعب لا يملك إلا ثوبيه</w:t>
            </w:r>
            <w:r>
              <w:rPr>
                <w:rStyle w:val="IndexLink"/>
                <w:rtl w:val="true"/>
              </w:rPr>
              <w:t>:</w:t>
              <w:tab/>
            </w:r>
            <w:r>
              <w:rPr>
                <w:rStyle w:val="IndexLink"/>
              </w:rPr>
              <w:t>250</w:t>
            </w:r>
          </w:hyperlink>
        </w:p>
        <w:p>
          <w:pPr>
            <w:pStyle w:val="Contents5"/>
            <w:tabs>
              <w:tab w:val="clear" w:pos="7892"/>
              <w:tab w:val="right" w:pos="9026" w:leader="dot"/>
            </w:tabs>
            <w:rPr/>
          </w:pPr>
          <w:hyperlink w:anchor="__RefHeading___Toc8932766_417432637">
            <w:r>
              <w:rPr>
                <w:webHidden/>
                <w:rStyle w:val="IndexLink"/>
                <w:rtl w:val="true"/>
              </w:rPr>
              <w:t xml:space="preserve">أمن عندك؟ </w:t>
            </w:r>
            <w:r>
              <w:rPr>
                <w:rStyle w:val="IndexLink"/>
                <w:rtl w:val="true"/>
              </w:rPr>
              <w:t xml:space="preserve">! </w:t>
            </w:r>
            <w:r>
              <w:rPr>
                <w:rStyle w:val="IndexLink"/>
                <w:rtl w:val="true"/>
              </w:rPr>
              <w:t xml:space="preserve">أم من عند اللّه؟ </w:t>
            </w:r>
            <w:r>
              <w:rPr>
                <w:rStyle w:val="IndexLink"/>
                <w:rtl w:val="true"/>
              </w:rPr>
              <w:t>! :</w:t>
              <w:tab/>
            </w:r>
            <w:r>
              <w:rPr>
                <w:rStyle w:val="IndexLink"/>
              </w:rPr>
              <w:t>251</w:t>
            </w:r>
          </w:hyperlink>
        </w:p>
        <w:p>
          <w:pPr>
            <w:pStyle w:val="Contents5"/>
            <w:tabs>
              <w:tab w:val="clear" w:pos="7892"/>
              <w:tab w:val="right" w:pos="9026" w:leader="dot"/>
            </w:tabs>
            <w:rPr/>
          </w:pPr>
          <w:hyperlink w:anchor="__RefHeading___Toc8932768_417432637">
            <w:r>
              <w:rPr>
                <w:webHidden/>
                <w:rStyle w:val="IndexLink"/>
                <w:rtl w:val="true"/>
              </w:rPr>
              <w:t xml:space="preserve">النبي صلّى اللّه عليه و آله يأمر كعبا بإمساك ماله؟ </w:t>
            </w:r>
            <w:r>
              <w:rPr>
                <w:rStyle w:val="IndexLink"/>
                <w:rtl w:val="true"/>
              </w:rPr>
              <w:t>!</w:t>
              <w:tab/>
            </w:r>
            <w:r>
              <w:rPr>
                <w:rStyle w:val="IndexLink"/>
              </w:rPr>
              <w:t>251</w:t>
            </w:r>
          </w:hyperlink>
        </w:p>
        <w:p>
          <w:pPr>
            <w:pStyle w:val="Contents5"/>
            <w:tabs>
              <w:tab w:val="clear" w:pos="7892"/>
              <w:tab w:val="right" w:pos="9026" w:leader="dot"/>
            </w:tabs>
            <w:rPr/>
          </w:pPr>
          <w:hyperlink w:anchor="__RefHeading___Toc8932770_417432637">
            <w:r>
              <w:rPr>
                <w:webHidden/>
                <w:rStyle w:val="IndexLink"/>
                <w:rtl w:val="true"/>
              </w:rPr>
              <w:t>الإنسجام بين طلحة و بين كعب</w:t>
            </w:r>
            <w:r>
              <w:rPr>
                <w:rStyle w:val="IndexLink"/>
                <w:rtl w:val="true"/>
              </w:rPr>
              <w:t>:</w:t>
              <w:tab/>
            </w:r>
            <w:r>
              <w:rPr>
                <w:rStyle w:val="IndexLink"/>
              </w:rPr>
              <w:t>252</w:t>
            </w:r>
          </w:hyperlink>
        </w:p>
        <w:p>
          <w:pPr>
            <w:pStyle w:val="Contents5"/>
            <w:tabs>
              <w:tab w:val="clear" w:pos="7892"/>
              <w:tab w:val="right" w:pos="9026" w:leader="dot"/>
            </w:tabs>
            <w:rPr/>
          </w:pPr>
          <w:hyperlink w:anchor="__RefHeading___Toc8932772_417432637">
            <w:r>
              <w:rPr>
                <w:webHidden/>
                <w:rStyle w:val="IndexLink"/>
                <w:rtl w:val="true"/>
              </w:rPr>
              <w:t>كعب و كتاب ملك غسان</w:t>
            </w:r>
            <w:r>
              <w:rPr>
                <w:rStyle w:val="IndexLink"/>
                <w:rtl w:val="true"/>
              </w:rPr>
              <w:t>:</w:t>
              <w:tab/>
            </w:r>
            <w:r>
              <w:rPr>
                <w:rStyle w:val="IndexLink"/>
              </w:rPr>
              <w:t>253</w:t>
            </w:r>
          </w:hyperlink>
        </w:p>
        <w:p>
          <w:pPr>
            <w:pStyle w:val="Contents5"/>
            <w:tabs>
              <w:tab w:val="clear" w:pos="7892"/>
              <w:tab w:val="right" w:pos="9026" w:leader="dot"/>
            </w:tabs>
            <w:rPr/>
          </w:pPr>
          <w:hyperlink w:anchor="__RefHeading___Toc8932774_417432637">
            <w:r>
              <w:rPr>
                <w:webHidden/>
                <w:rStyle w:val="IndexLink"/>
                <w:rtl w:val="true"/>
              </w:rPr>
              <w:t>أسئلة حاسمة حول الرسالة</w:t>
            </w:r>
            <w:r>
              <w:rPr>
                <w:rStyle w:val="IndexLink"/>
                <w:rtl w:val="true"/>
              </w:rPr>
              <w:t>:</w:t>
              <w:tab/>
            </w:r>
            <w:r>
              <w:rPr>
                <w:rStyle w:val="IndexLink"/>
              </w:rPr>
              <w:t>255</w:t>
            </w:r>
          </w:hyperlink>
        </w:p>
        <w:p>
          <w:pPr>
            <w:pStyle w:val="Contents5"/>
            <w:tabs>
              <w:tab w:val="clear" w:pos="7892"/>
              <w:tab w:val="right" w:pos="9026" w:leader="dot"/>
            </w:tabs>
            <w:rPr/>
          </w:pPr>
          <w:hyperlink w:anchor="__RefHeading___Toc8932776_417432637">
            <w:r>
              <w:rPr>
                <w:webHidden/>
                <w:rStyle w:val="IndexLink"/>
                <w:rtl w:val="true"/>
              </w:rPr>
              <w:t xml:space="preserve">من المكلف بمقاطعة المتخلفين؟ </w:t>
            </w:r>
            <w:r>
              <w:rPr>
                <w:rStyle w:val="IndexLink"/>
                <w:rtl w:val="true"/>
              </w:rPr>
              <w:t>! :</w:t>
              <w:tab/>
            </w:r>
            <w:r>
              <w:rPr>
                <w:rStyle w:val="IndexLink"/>
              </w:rPr>
              <w:t>256</w:t>
            </w:r>
          </w:hyperlink>
        </w:p>
        <w:p>
          <w:pPr>
            <w:pStyle w:val="Contents5"/>
            <w:tabs>
              <w:tab w:val="clear" w:pos="7892"/>
              <w:tab w:val="right" w:pos="9026" w:leader="dot"/>
            </w:tabs>
            <w:rPr/>
          </w:pPr>
          <w:hyperlink w:anchor="__RefHeading___Toc8932778_417432637">
            <w:r>
              <w:rPr>
                <w:webHidden/>
                <w:rStyle w:val="IndexLink"/>
                <w:rtl w:val="true"/>
              </w:rPr>
              <w:t>كعب بن مالك ليس كأبي ذر</w:t>
            </w:r>
            <w:r>
              <w:rPr>
                <w:rStyle w:val="IndexLink"/>
                <w:rtl w:val="true"/>
              </w:rPr>
              <w:t>:</w:t>
              <w:tab/>
            </w:r>
            <w:r>
              <w:rPr>
                <w:rStyle w:val="IndexLink"/>
              </w:rPr>
              <w:t>258</w:t>
            </w:r>
          </w:hyperlink>
        </w:p>
        <w:p>
          <w:pPr>
            <w:pStyle w:val="Contents5"/>
            <w:tabs>
              <w:tab w:val="clear" w:pos="7892"/>
              <w:tab w:val="right" w:pos="9026" w:leader="dot"/>
            </w:tabs>
            <w:rPr/>
          </w:pPr>
          <w:hyperlink w:anchor="__RefHeading___Toc8932780_417432637">
            <w:r>
              <w:rPr>
                <w:webHidden/>
                <w:rStyle w:val="IndexLink"/>
                <w:rtl w:val="true"/>
              </w:rPr>
              <w:t>الجهاد فرض عين أو فرض كفاية</w:t>
            </w:r>
            <w:r>
              <w:rPr>
                <w:rStyle w:val="IndexLink"/>
                <w:rtl w:val="true"/>
              </w:rPr>
              <w:t>:</w:t>
              <w:tab/>
            </w:r>
            <w:r>
              <w:rPr>
                <w:rStyle w:val="IndexLink"/>
              </w:rPr>
              <w:t>259</w:t>
            </w:r>
          </w:hyperlink>
        </w:p>
        <w:p>
          <w:pPr>
            <w:pStyle w:val="Contents5"/>
            <w:tabs>
              <w:tab w:val="clear" w:pos="7892"/>
              <w:tab w:val="right" w:pos="9026" w:leader="dot"/>
            </w:tabs>
            <w:rPr/>
          </w:pPr>
          <w:hyperlink w:anchor="__RefHeading___Toc8932782_417432637">
            <w:r>
              <w:rPr>
                <w:webHidden/>
                <w:rStyle w:val="IndexLink"/>
                <w:rtl w:val="true"/>
              </w:rPr>
              <w:t>كعب بن مالك يحتاج إلى أوسمة</w:t>
            </w:r>
            <w:r>
              <w:rPr>
                <w:rStyle w:val="IndexLink"/>
                <w:rtl w:val="true"/>
              </w:rPr>
              <w:t>:</w:t>
              <w:tab/>
            </w:r>
            <w:r>
              <w:rPr>
                <w:rStyle w:val="IndexLink"/>
              </w:rPr>
              <w:t>261</w:t>
            </w:r>
          </w:hyperlink>
        </w:p>
        <w:p>
          <w:pPr>
            <w:pStyle w:val="Contents4"/>
            <w:tabs>
              <w:tab w:val="clear" w:pos="8176"/>
              <w:tab w:val="right" w:pos="9026" w:leader="dot"/>
            </w:tabs>
            <w:rPr/>
          </w:pPr>
          <w:hyperlink w:anchor="__RefHeading___Toc8932784_417432637">
            <w:r>
              <w:rPr>
                <w:webHidden/>
                <w:rStyle w:val="IndexLink"/>
                <w:rtl w:val="true"/>
              </w:rPr>
              <w:t>الفصل السادس</w:t>
            </w:r>
            <w:r>
              <w:rPr>
                <w:rStyle w:val="IndexLink"/>
                <w:rtl w:val="true"/>
              </w:rPr>
              <w:t xml:space="preserve">: </w:t>
            </w:r>
            <w:r>
              <w:rPr>
                <w:rStyle w:val="IndexLink"/>
                <w:rtl w:val="true"/>
              </w:rPr>
              <w:t>هكذا يكيدون عليا عليه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8932786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8932788_417432637">
            <w:r>
              <w:rPr>
                <w:webHidden/>
                <w:rStyle w:val="IndexLink"/>
                <w:rtl w:val="true"/>
              </w:rPr>
              <w:t>علي عليه السّلام خليفة النبي صلّى اللّه عليه و آله في أهله</w:t>
            </w:r>
            <w:r>
              <w:rPr>
                <w:rStyle w:val="IndexLink"/>
                <w:rtl w:val="true"/>
              </w:rPr>
              <w:t>:</w:t>
              <w:tab/>
            </w:r>
            <w:r>
              <w:rPr>
                <w:rStyle w:val="IndexLink"/>
              </w:rPr>
              <w:t>267</w:t>
            </w:r>
          </w:hyperlink>
        </w:p>
        <w:p>
          <w:pPr>
            <w:pStyle w:val="Contents5"/>
            <w:tabs>
              <w:tab w:val="clear" w:pos="7892"/>
              <w:tab w:val="right" w:pos="9026" w:leader="dot"/>
            </w:tabs>
            <w:rPr/>
          </w:pPr>
          <w:hyperlink w:anchor="__RefHeading___Toc8932790_417432637">
            <w:r>
              <w:rPr>
                <w:webHidden/>
                <w:rStyle w:val="IndexLink"/>
                <w:rtl w:val="true"/>
              </w:rPr>
              <w:t>حديث المنزلة كما روي</w:t>
            </w:r>
            <w:r>
              <w:rPr>
                <w:rStyle w:val="IndexLink"/>
                <w:rtl w:val="true"/>
              </w:rPr>
              <w:t>:</w:t>
              <w:tab/>
            </w:r>
            <w:r>
              <w:rPr>
                <w:rStyle w:val="IndexLink"/>
              </w:rPr>
              <w:t>269</w:t>
            </w:r>
          </w:hyperlink>
        </w:p>
        <w:p>
          <w:pPr>
            <w:pStyle w:val="Contents5"/>
            <w:tabs>
              <w:tab w:val="clear" w:pos="7892"/>
              <w:tab w:val="right" w:pos="9026" w:leader="dot"/>
            </w:tabs>
            <w:rPr/>
          </w:pPr>
          <w:hyperlink w:anchor="__RefHeading___Toc8932792_417432637">
            <w:r>
              <w:rPr>
                <w:webHidden/>
                <w:rStyle w:val="IndexLink"/>
                <w:rtl w:val="true"/>
              </w:rPr>
              <w:t>ما جرى في غزوة تبوك</w:t>
            </w:r>
            <w:r>
              <w:rPr>
                <w:rStyle w:val="IndexLink"/>
                <w:rtl w:val="true"/>
              </w:rPr>
              <w:t>:</w:t>
              <w:tab/>
            </w:r>
            <w:r>
              <w:rPr>
                <w:rStyle w:val="IndexLink"/>
              </w:rPr>
              <w:t>271</w:t>
            </w:r>
          </w:hyperlink>
        </w:p>
        <w:p>
          <w:pPr>
            <w:pStyle w:val="Contents5"/>
            <w:tabs>
              <w:tab w:val="clear" w:pos="7892"/>
              <w:tab w:val="right" w:pos="9026" w:leader="dot"/>
            </w:tabs>
            <w:rPr/>
          </w:pPr>
          <w:hyperlink w:anchor="__RefHeading___Toc8932794_417432637">
            <w:r>
              <w:rPr>
                <w:webHidden/>
                <w:rStyle w:val="IndexLink"/>
                <w:rtl w:val="true"/>
              </w:rPr>
              <w:t>الإستثناء منقطع</w:t>
            </w:r>
            <w:r>
              <w:rPr>
                <w:rStyle w:val="IndexLink"/>
                <w:rtl w:val="true"/>
              </w:rPr>
              <w:t>:</w:t>
              <w:tab/>
            </w:r>
            <w:r>
              <w:rPr>
                <w:rStyle w:val="IndexLink"/>
              </w:rPr>
              <w:t>275</w:t>
            </w:r>
          </w:hyperlink>
        </w:p>
        <w:p>
          <w:pPr>
            <w:pStyle w:val="Contents5"/>
            <w:tabs>
              <w:tab w:val="clear" w:pos="7892"/>
              <w:tab w:val="right" w:pos="9026" w:leader="dot"/>
            </w:tabs>
            <w:rPr/>
          </w:pPr>
          <w:hyperlink w:anchor="__RefHeading___Toc8932796_417432637">
            <w:r>
              <w:rPr>
                <w:webHidden/>
                <w:rStyle w:val="IndexLink"/>
                <w:rtl w:val="true"/>
              </w:rPr>
              <w:t xml:space="preserve">هل حديث المنزلة خاص بأهل النبي صلّى اللّه عليه و آله؟ </w:t>
            </w:r>
            <w:r>
              <w:rPr>
                <w:rStyle w:val="IndexLink"/>
                <w:rtl w:val="true"/>
              </w:rPr>
              <w:t>! :</w:t>
              <w:tab/>
            </w:r>
            <w:r>
              <w:rPr>
                <w:rStyle w:val="IndexLink"/>
              </w:rPr>
              <w:t>276</w:t>
            </w:r>
          </w:hyperlink>
        </w:p>
        <w:p>
          <w:pPr>
            <w:pStyle w:val="Contents5"/>
            <w:tabs>
              <w:tab w:val="clear" w:pos="7892"/>
              <w:tab w:val="right" w:pos="9026" w:leader="dot"/>
            </w:tabs>
            <w:rPr/>
          </w:pPr>
          <w:hyperlink w:anchor="__RefHeading___Toc8932798_417432637">
            <w:r>
              <w:rPr>
                <w:webHidden/>
                <w:rStyle w:val="IndexLink"/>
                <w:rtl w:val="true"/>
              </w:rPr>
              <w:t xml:space="preserve">لما ذا خلّف عليا عليه السّلام في المدينة؟ </w:t>
            </w:r>
            <w:r>
              <w:rPr>
                <w:rStyle w:val="IndexLink"/>
                <w:rtl w:val="true"/>
              </w:rPr>
              <w:t>! :</w:t>
              <w:tab/>
            </w:r>
            <w:r>
              <w:rPr>
                <w:rStyle w:val="IndexLink"/>
              </w:rPr>
              <w:t>280</w:t>
            </w:r>
          </w:hyperlink>
        </w:p>
        <w:p>
          <w:pPr>
            <w:pStyle w:val="Contents5"/>
            <w:tabs>
              <w:tab w:val="clear" w:pos="7892"/>
              <w:tab w:val="right" w:pos="9026" w:leader="dot"/>
            </w:tabs>
            <w:rPr/>
          </w:pPr>
          <w:hyperlink w:anchor="__RefHeading___Toc8932800_417432637">
            <w:r>
              <w:rPr>
                <w:webHidden/>
                <w:rStyle w:val="IndexLink"/>
                <w:rtl w:val="true"/>
              </w:rPr>
              <w:t xml:space="preserve">هل الرواية خاصة بتبوك؟ </w:t>
            </w:r>
            <w:r>
              <w:rPr>
                <w:rStyle w:val="IndexLink"/>
                <w:rtl w:val="true"/>
              </w:rPr>
              <w:t>:</w:t>
              <w:tab/>
            </w:r>
            <w:r>
              <w:rPr>
                <w:rStyle w:val="IndexLink"/>
              </w:rPr>
              <w:t>282</w:t>
            </w:r>
          </w:hyperlink>
        </w:p>
        <w:p>
          <w:pPr>
            <w:pStyle w:val="Contents5"/>
            <w:tabs>
              <w:tab w:val="clear" w:pos="7892"/>
              <w:tab w:val="right" w:pos="9026" w:leader="dot"/>
            </w:tabs>
            <w:rPr/>
          </w:pPr>
          <w:hyperlink w:anchor="__RefHeading___Toc8932802_417432637">
            <w:r>
              <w:rPr>
                <w:webHidden/>
                <w:rStyle w:val="IndexLink"/>
                <w:rtl w:val="true"/>
              </w:rPr>
              <w:t>قريش هي البلاء</w:t>
            </w:r>
            <w:r>
              <w:rPr>
                <w:rStyle w:val="IndexLink"/>
                <w:rtl w:val="true"/>
              </w:rPr>
              <w:t>:</w:t>
              <w:tab/>
            </w:r>
            <w:r>
              <w:rPr>
                <w:rStyle w:val="IndexLink"/>
              </w:rPr>
              <w:t>283</w:t>
            </w:r>
          </w:hyperlink>
        </w:p>
        <w:p>
          <w:pPr>
            <w:pStyle w:val="Contents4"/>
            <w:tabs>
              <w:tab w:val="clear" w:pos="8176"/>
              <w:tab w:val="right" w:pos="9026" w:leader="dot"/>
            </w:tabs>
            <w:rPr/>
          </w:pPr>
          <w:hyperlink w:anchor="__RefHeading___Toc8932804_417432637">
            <w:r>
              <w:rPr>
                <w:webHidden/>
                <w:rStyle w:val="IndexLink"/>
                <w:rtl w:val="true"/>
              </w:rPr>
              <w:t>الفصل السابع</w:t>
            </w:r>
            <w:r>
              <w:rPr>
                <w:rStyle w:val="IndexLink"/>
                <w:rtl w:val="true"/>
              </w:rPr>
              <w:t xml:space="preserve">: </w:t>
            </w:r>
            <w:r>
              <w:rPr>
                <w:rStyle w:val="IndexLink"/>
                <w:rtl w:val="true"/>
              </w:rPr>
              <w:t>أحداث جرت في الطريق إلى تبوك</w:t>
            </w:r>
            <w:r>
              <w:rPr>
                <w:rStyle w:val="IndexLink"/>
                <w:rtl w:val="true"/>
              </w:rPr>
              <w:tab/>
            </w:r>
            <w:r>
              <w:rPr>
                <w:rStyle w:val="IndexLink"/>
              </w:rPr>
              <w:t>287</w:t>
            </w:r>
          </w:hyperlink>
        </w:p>
        <w:p>
          <w:pPr>
            <w:pStyle w:val="Contents5"/>
            <w:tabs>
              <w:tab w:val="clear" w:pos="7892"/>
              <w:tab w:val="right" w:pos="9026" w:leader="dot"/>
            </w:tabs>
            <w:rPr/>
          </w:pPr>
          <w:hyperlink w:anchor="__RefHeading___Toc8932806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8932808_417432637">
            <w:r>
              <w:rPr>
                <w:webHidden/>
                <w:rStyle w:val="IndexLink"/>
                <w:rtl w:val="true"/>
              </w:rPr>
              <w:t>دعوها فإنها مأمورة</w:t>
            </w:r>
            <w:r>
              <w:rPr>
                <w:rStyle w:val="IndexLink"/>
                <w:rtl w:val="true"/>
              </w:rPr>
              <w:t>:</w:t>
              <w:tab/>
            </w:r>
            <w:r>
              <w:rPr>
                <w:rStyle w:val="IndexLink"/>
              </w:rPr>
              <w:t>289</w:t>
            </w:r>
          </w:hyperlink>
        </w:p>
        <w:p>
          <w:pPr>
            <w:pStyle w:val="Contents5"/>
            <w:tabs>
              <w:tab w:val="clear" w:pos="7892"/>
              <w:tab w:val="right" w:pos="9026" w:leader="dot"/>
            </w:tabs>
            <w:rPr/>
          </w:pPr>
          <w:hyperlink w:anchor="__RefHeading___Toc8932810_417432637">
            <w:r>
              <w:rPr>
                <w:webHidden/>
                <w:rStyle w:val="IndexLink"/>
                <w:rtl w:val="true"/>
              </w:rPr>
              <w:t>النبي صلّى اللّه عليه و آله يأكل هريسة اليهود</w:t>
            </w:r>
            <w:r>
              <w:rPr>
                <w:rStyle w:val="IndexLink"/>
                <w:rtl w:val="true"/>
              </w:rPr>
              <w:t>:</w:t>
              <w:tab/>
            </w:r>
            <w:r>
              <w:rPr>
                <w:rStyle w:val="IndexLink"/>
              </w:rPr>
              <w:t>290</w:t>
            </w:r>
          </w:hyperlink>
        </w:p>
        <w:p>
          <w:pPr>
            <w:pStyle w:val="Contents5"/>
            <w:tabs>
              <w:tab w:val="clear" w:pos="7892"/>
              <w:tab w:val="right" w:pos="9026" w:leader="dot"/>
            </w:tabs>
            <w:rPr/>
          </w:pPr>
          <w:hyperlink w:anchor="__RefHeading___Toc8932812_417432637">
            <w:r>
              <w:rPr>
                <w:webHidden/>
                <w:rStyle w:val="IndexLink"/>
                <w:rtl w:val="true"/>
              </w:rPr>
              <w:t>خرص رسول اللّه صلّى اللّه عليه و آله</w:t>
            </w:r>
            <w:r>
              <w:rPr>
                <w:rStyle w:val="IndexLink"/>
                <w:rtl w:val="true"/>
              </w:rPr>
              <w:t>:</w:t>
              <w:tab/>
            </w:r>
            <w:r>
              <w:rPr>
                <w:rStyle w:val="IndexLink"/>
              </w:rPr>
              <w:t>291</w:t>
            </w:r>
          </w:hyperlink>
        </w:p>
        <w:p>
          <w:pPr>
            <w:pStyle w:val="Contents5"/>
            <w:tabs>
              <w:tab w:val="clear" w:pos="7892"/>
              <w:tab w:val="right" w:pos="9026" w:leader="dot"/>
            </w:tabs>
            <w:rPr/>
          </w:pPr>
          <w:hyperlink w:anchor="__RefHeading___Toc8932814_417432637">
            <w:r>
              <w:rPr>
                <w:webHidden/>
                <w:rStyle w:val="IndexLink"/>
                <w:rtl w:val="true"/>
              </w:rPr>
              <w:t>تجربة بلا سوابق</w:t>
            </w:r>
            <w:r>
              <w:rPr>
                <w:rStyle w:val="IndexLink"/>
                <w:rtl w:val="true"/>
              </w:rPr>
              <w:t>:</w:t>
              <w:tab/>
            </w:r>
            <w:r>
              <w:rPr>
                <w:rStyle w:val="IndexLink"/>
              </w:rPr>
              <w:t>292</w:t>
            </w:r>
          </w:hyperlink>
        </w:p>
        <w:p>
          <w:pPr>
            <w:pStyle w:val="Contents5"/>
            <w:tabs>
              <w:tab w:val="clear" w:pos="7892"/>
              <w:tab w:val="right" w:pos="9026" w:leader="dot"/>
            </w:tabs>
            <w:rPr/>
          </w:pPr>
          <w:hyperlink w:anchor="__RefHeading___Toc8932816_417432637">
            <w:r>
              <w:rPr>
                <w:webHidden/>
                <w:rStyle w:val="IndexLink"/>
                <w:rtl w:val="true"/>
              </w:rPr>
              <w:t>إمتحان التخريج</w:t>
            </w:r>
            <w:r>
              <w:rPr>
                <w:rStyle w:val="IndexLink"/>
                <w:rtl w:val="true"/>
              </w:rPr>
              <w:t>:</w:t>
              <w:tab/>
            </w:r>
            <w:r>
              <w:rPr>
                <w:rStyle w:val="IndexLink"/>
              </w:rPr>
              <w:t>293</w:t>
            </w:r>
          </w:hyperlink>
        </w:p>
        <w:p>
          <w:pPr>
            <w:pStyle w:val="Contents5"/>
            <w:tabs>
              <w:tab w:val="clear" w:pos="7892"/>
              <w:tab w:val="right" w:pos="9026" w:leader="dot"/>
            </w:tabs>
            <w:rPr/>
          </w:pPr>
          <w:hyperlink w:anchor="__RefHeading___Toc8932818_417432637">
            <w:r>
              <w:rPr>
                <w:webHidden/>
                <w:rStyle w:val="IndexLink"/>
                <w:rtl w:val="true"/>
              </w:rPr>
              <w:t>جنّي بصورة حية</w:t>
            </w:r>
            <w:r>
              <w:rPr>
                <w:rStyle w:val="IndexLink"/>
                <w:rtl w:val="true"/>
              </w:rPr>
              <w:t>:</w:t>
              <w:tab/>
            </w:r>
            <w:r>
              <w:rPr>
                <w:rStyle w:val="IndexLink"/>
              </w:rPr>
              <w:t>294</w:t>
            </w:r>
          </w:hyperlink>
        </w:p>
        <w:p>
          <w:pPr>
            <w:pStyle w:val="Contents5"/>
            <w:tabs>
              <w:tab w:val="clear" w:pos="7892"/>
              <w:tab w:val="right" w:pos="9026" w:leader="dot"/>
            </w:tabs>
            <w:rPr/>
          </w:pPr>
          <w:hyperlink w:anchor="__RefHeading___Toc8932820_417432637">
            <w:r>
              <w:rPr>
                <w:webHidden/>
                <w:rStyle w:val="IndexLink"/>
                <w:rtl w:val="true"/>
              </w:rPr>
              <w:t>لا تدخلوا مساكن ثمود</w:t>
            </w:r>
            <w:r>
              <w:rPr>
                <w:rStyle w:val="IndexLink"/>
                <w:rtl w:val="true"/>
              </w:rPr>
              <w:t>:</w:t>
              <w:tab/>
            </w:r>
            <w:r>
              <w:rPr>
                <w:rStyle w:val="IndexLink"/>
              </w:rPr>
              <w:t>296</w:t>
            </w:r>
          </w:hyperlink>
        </w:p>
        <w:p>
          <w:pPr>
            <w:pStyle w:val="Contents5"/>
            <w:tabs>
              <w:tab w:val="clear" w:pos="7892"/>
              <w:tab w:val="right" w:pos="9026" w:leader="dot"/>
            </w:tabs>
            <w:rPr/>
          </w:pPr>
          <w:hyperlink w:anchor="__RefHeading___Toc8932822_417432637">
            <w:r>
              <w:rPr>
                <w:webHidden/>
                <w:rStyle w:val="IndexLink"/>
                <w:rtl w:val="true"/>
              </w:rPr>
              <w:t>الإستسقاء</w:t>
            </w:r>
            <w:r>
              <w:rPr>
                <w:rStyle w:val="IndexLink"/>
                <w:rtl w:val="true"/>
              </w:rPr>
              <w:t xml:space="preserve">. . </w:t>
            </w:r>
            <w:r>
              <w:rPr>
                <w:rStyle w:val="IndexLink"/>
                <w:rtl w:val="true"/>
              </w:rPr>
              <w:t>و نزول المطر</w:t>
            </w:r>
            <w:r>
              <w:rPr>
                <w:rStyle w:val="IndexLink"/>
                <w:rtl w:val="true"/>
              </w:rPr>
              <w:t>:</w:t>
              <w:tab/>
            </w:r>
            <w:r>
              <w:rPr>
                <w:rStyle w:val="IndexLink"/>
              </w:rPr>
              <w:t>298</w:t>
            </w:r>
          </w:hyperlink>
        </w:p>
        <w:p>
          <w:pPr>
            <w:pStyle w:val="Contents5"/>
            <w:tabs>
              <w:tab w:val="clear" w:pos="7892"/>
              <w:tab w:val="right" w:pos="9026" w:leader="dot"/>
            </w:tabs>
            <w:rPr/>
          </w:pPr>
          <w:hyperlink w:anchor="__RefHeading___Toc8932824_417432637">
            <w:r>
              <w:rPr>
                <w:webHidden/>
                <w:rStyle w:val="IndexLink"/>
                <w:rtl w:val="true"/>
              </w:rPr>
              <w:t>السنة الإلهية باقية</w:t>
            </w:r>
            <w:r>
              <w:rPr>
                <w:rStyle w:val="IndexLink"/>
                <w:rtl w:val="true"/>
              </w:rPr>
              <w:t>:</w:t>
              <w:tab/>
            </w:r>
            <w:r>
              <w:rPr>
                <w:rStyle w:val="IndexLink"/>
              </w:rPr>
              <w:t>300</w:t>
            </w:r>
          </w:hyperlink>
        </w:p>
        <w:p>
          <w:pPr>
            <w:pStyle w:val="Contents5"/>
            <w:tabs>
              <w:tab w:val="clear" w:pos="7892"/>
              <w:tab w:val="right" w:pos="9026" w:leader="dot"/>
            </w:tabs>
            <w:rPr/>
          </w:pPr>
          <w:hyperlink w:anchor="__RefHeading___Toc8932826_417432637">
            <w:r>
              <w:rPr>
                <w:webHidden/>
                <w:rStyle w:val="IndexLink"/>
                <w:rtl w:val="true"/>
              </w:rPr>
              <w:t>تجسيد الحدث</w:t>
            </w:r>
            <w:r>
              <w:rPr>
                <w:rStyle w:val="IndexLink"/>
                <w:rtl w:val="true"/>
              </w:rPr>
              <w:t>:</w:t>
              <w:tab/>
            </w:r>
            <w:r>
              <w:rPr>
                <w:rStyle w:val="IndexLink"/>
              </w:rPr>
              <w:t>301</w:t>
            </w:r>
          </w:hyperlink>
        </w:p>
        <w:p>
          <w:pPr>
            <w:pStyle w:val="Contents5"/>
            <w:tabs>
              <w:tab w:val="clear" w:pos="7892"/>
              <w:tab w:val="right" w:pos="9026" w:leader="dot"/>
            </w:tabs>
            <w:rPr/>
          </w:pPr>
          <w:hyperlink w:anchor="__RefHeading___Toc8932828_417432637">
            <w:r>
              <w:rPr>
                <w:webHidden/>
                <w:rStyle w:val="IndexLink"/>
                <w:rtl w:val="true"/>
              </w:rPr>
              <w:t>آثار السخط الإلهي</w:t>
            </w:r>
            <w:r>
              <w:rPr>
                <w:rStyle w:val="IndexLink"/>
                <w:rtl w:val="true"/>
              </w:rPr>
              <w:t>:</w:t>
              <w:tab/>
            </w:r>
            <w:r>
              <w:rPr>
                <w:rStyle w:val="IndexLink"/>
              </w:rPr>
              <w:t>302</w:t>
            </w:r>
          </w:hyperlink>
        </w:p>
        <w:p>
          <w:pPr>
            <w:pStyle w:val="Contents5"/>
            <w:tabs>
              <w:tab w:val="clear" w:pos="7892"/>
              <w:tab w:val="right" w:pos="9026" w:leader="dot"/>
            </w:tabs>
            <w:rPr/>
          </w:pPr>
          <w:hyperlink w:anchor="__RefHeading___Toc8932830_417432637">
            <w:r>
              <w:rPr>
                <w:webHidden/>
                <w:rStyle w:val="IndexLink"/>
                <w:rtl w:val="true"/>
              </w:rPr>
              <w:t>مساكن ثمود</w:t>
            </w:r>
            <w:r>
              <w:rPr>
                <w:rStyle w:val="IndexLink"/>
                <w:rtl w:val="true"/>
              </w:rPr>
              <w:t>:</w:t>
              <w:tab/>
            </w:r>
            <w:r>
              <w:rPr>
                <w:rStyle w:val="IndexLink"/>
              </w:rPr>
              <w:t>302</w:t>
            </w:r>
          </w:hyperlink>
        </w:p>
        <w:p>
          <w:pPr>
            <w:pStyle w:val="Contents5"/>
            <w:tabs>
              <w:tab w:val="clear" w:pos="7892"/>
              <w:tab w:val="right" w:pos="9026" w:leader="dot"/>
            </w:tabs>
            <w:rPr/>
          </w:pPr>
          <w:hyperlink w:anchor="__RefHeading___Toc8932832_417432637">
            <w:r>
              <w:rPr>
                <w:webHidden/>
                <w:rStyle w:val="IndexLink"/>
                <w:rtl w:val="true"/>
              </w:rPr>
              <w:t>عليّ عليه السّلام هو المقصود</w:t>
            </w:r>
            <w:r>
              <w:rPr>
                <w:rStyle w:val="IndexLink"/>
                <w:rtl w:val="true"/>
              </w:rPr>
              <w:t>:</w:t>
              <w:tab/>
            </w:r>
            <w:r>
              <w:rPr>
                <w:rStyle w:val="IndexLink"/>
              </w:rPr>
              <w:t>303</w:t>
            </w:r>
          </w:hyperlink>
        </w:p>
        <w:p>
          <w:pPr>
            <w:pStyle w:val="Contents5"/>
            <w:tabs>
              <w:tab w:val="clear" w:pos="7892"/>
              <w:tab w:val="right" w:pos="9026" w:leader="dot"/>
            </w:tabs>
            <w:rPr/>
          </w:pPr>
          <w:hyperlink w:anchor="__RefHeading___Toc8932834_417432637">
            <w:r>
              <w:rPr>
                <w:webHidden/>
                <w:rStyle w:val="IndexLink"/>
                <w:rtl w:val="true"/>
              </w:rPr>
              <w:t>علي عليه السّلام يخبر بما كان و بما يكون</w:t>
            </w:r>
            <w:r>
              <w:rPr>
                <w:rStyle w:val="IndexLink"/>
                <w:rtl w:val="true"/>
              </w:rPr>
              <w:t>:</w:t>
              <w:tab/>
            </w:r>
            <w:r>
              <w:rPr>
                <w:rStyle w:val="IndexLink"/>
              </w:rPr>
              <w:t>304</w:t>
            </w:r>
          </w:hyperlink>
        </w:p>
        <w:p>
          <w:pPr>
            <w:pStyle w:val="Contents5"/>
            <w:tabs>
              <w:tab w:val="clear" w:pos="7892"/>
              <w:tab w:val="right" w:pos="9026" w:leader="dot"/>
            </w:tabs>
            <w:rPr/>
          </w:pPr>
          <w:hyperlink w:anchor="__RefHeading___Toc8932836_417432637">
            <w:r>
              <w:rPr>
                <w:webHidden/>
                <w:rStyle w:val="IndexLink"/>
                <w:rtl w:val="true"/>
              </w:rPr>
              <w:t>أبو بكر هو الوسيط</w:t>
            </w:r>
            <w:r>
              <w:rPr>
                <w:rStyle w:val="IndexLink"/>
                <w:rtl w:val="true"/>
              </w:rPr>
              <w:t>:</w:t>
              <w:tab/>
            </w:r>
            <w:r>
              <w:rPr>
                <w:rStyle w:val="IndexLink"/>
              </w:rPr>
              <w:t>306</w:t>
            </w:r>
          </w:hyperlink>
        </w:p>
        <w:p>
          <w:pPr>
            <w:pStyle w:val="Contents5"/>
            <w:tabs>
              <w:tab w:val="clear" w:pos="7892"/>
              <w:tab w:val="right" w:pos="9026" w:leader="dot"/>
            </w:tabs>
            <w:rPr/>
          </w:pPr>
          <w:hyperlink w:anchor="__RefHeading___Toc8932838_417432637">
            <w:r>
              <w:rPr>
                <w:webHidden/>
                <w:rStyle w:val="IndexLink"/>
                <w:rtl w:val="true"/>
              </w:rPr>
              <w:t>تلميح</w:t>
            </w:r>
            <w:r>
              <w:rPr>
                <w:rStyle w:val="IndexLink"/>
                <w:rtl w:val="true"/>
              </w:rPr>
              <w:t xml:space="preserve">. . </w:t>
            </w:r>
            <w:r>
              <w:rPr>
                <w:rStyle w:val="IndexLink"/>
                <w:rtl w:val="true"/>
              </w:rPr>
              <w:t>كأنه تصريح</w:t>
            </w:r>
            <w:r>
              <w:rPr>
                <w:rStyle w:val="IndexLink"/>
                <w:rtl w:val="true"/>
              </w:rPr>
              <w:t>:</w:t>
              <w:tab/>
            </w:r>
            <w:r>
              <w:rPr>
                <w:rStyle w:val="IndexLink"/>
              </w:rPr>
              <w:t>308</w:t>
            </w:r>
          </w:hyperlink>
        </w:p>
        <w:p>
          <w:pPr>
            <w:pStyle w:val="Contents5"/>
            <w:tabs>
              <w:tab w:val="clear" w:pos="7892"/>
              <w:tab w:val="right" w:pos="9026" w:leader="dot"/>
            </w:tabs>
            <w:rPr/>
          </w:pPr>
          <w:hyperlink w:anchor="__RefHeading___Toc8932840_417432637">
            <w:r>
              <w:rPr>
                <w:webHidden/>
                <w:rStyle w:val="IndexLink"/>
                <w:rtl w:val="true"/>
              </w:rPr>
              <w:t>أبو رغال</w:t>
            </w:r>
            <w:r>
              <w:rPr>
                <w:rStyle w:val="IndexLink"/>
                <w:rtl w:val="true"/>
              </w:rPr>
              <w:t>:</w:t>
              <w:tab/>
            </w:r>
            <w:r>
              <w:rPr>
                <w:rStyle w:val="IndexLink"/>
              </w:rPr>
              <w:t>308</w:t>
            </w:r>
          </w:hyperlink>
        </w:p>
        <w:p>
          <w:pPr>
            <w:pStyle w:val="Contents5"/>
            <w:tabs>
              <w:tab w:val="clear" w:pos="7892"/>
              <w:tab w:val="right" w:pos="9026" w:leader="dot"/>
            </w:tabs>
            <w:rPr/>
          </w:pPr>
          <w:hyperlink w:anchor="__RefHeading___Toc8932842_417432637">
            <w:r>
              <w:rPr>
                <w:webHidden/>
                <w:rStyle w:val="IndexLink"/>
                <w:rtl w:val="true"/>
              </w:rPr>
              <w:t>المعجزة تلو المعجزة</w:t>
            </w:r>
            <w:r>
              <w:rPr>
                <w:rStyle w:val="IndexLink"/>
                <w:rtl w:val="true"/>
              </w:rPr>
              <w:t>:</w:t>
              <w:tab/>
            </w:r>
            <w:r>
              <w:rPr>
                <w:rStyle w:val="IndexLink"/>
              </w:rPr>
              <w:t>309</w:t>
            </w:r>
          </w:hyperlink>
        </w:p>
        <w:p>
          <w:pPr>
            <w:pStyle w:val="Contents5"/>
            <w:tabs>
              <w:tab w:val="clear" w:pos="7892"/>
              <w:tab w:val="right" w:pos="9026" w:leader="dot"/>
            </w:tabs>
            <w:rPr/>
          </w:pPr>
          <w:hyperlink w:anchor="__RefHeading___Toc8932844_417432637">
            <w:r>
              <w:rPr>
                <w:webHidden/>
                <w:rStyle w:val="IndexLink"/>
                <w:rtl w:val="true"/>
              </w:rPr>
              <w:t>مواصلة المسير دون ماء</w:t>
            </w:r>
            <w:r>
              <w:rPr>
                <w:rStyle w:val="IndexLink"/>
                <w:rtl w:val="true"/>
              </w:rPr>
              <w:t>:</w:t>
              <w:tab/>
            </w:r>
            <w:r>
              <w:rPr>
                <w:rStyle w:val="IndexLink"/>
              </w:rPr>
              <w:t>309</w:t>
            </w:r>
          </w:hyperlink>
        </w:p>
        <w:p>
          <w:pPr>
            <w:pStyle w:val="Contents5"/>
            <w:tabs>
              <w:tab w:val="clear" w:pos="7892"/>
              <w:tab w:val="right" w:pos="9026" w:leader="dot"/>
            </w:tabs>
            <w:rPr/>
          </w:pPr>
          <w:hyperlink w:anchor="__RefHeading___Toc8932846_417432637">
            <w:r>
              <w:rPr>
                <w:webHidden/>
                <w:rStyle w:val="IndexLink"/>
                <w:rtl w:val="true"/>
              </w:rPr>
              <w:t>لا يدري النبي صلّى اللّه عليه و آله أين ناقته</w:t>
            </w:r>
            <w:r>
              <w:rPr>
                <w:rStyle w:val="IndexLink"/>
                <w:rtl w:val="true"/>
              </w:rPr>
              <w:t>! !</w:t>
              <w:tab/>
            </w:r>
            <w:r>
              <w:rPr>
                <w:rStyle w:val="IndexLink"/>
              </w:rPr>
              <w:t>310</w:t>
            </w:r>
          </w:hyperlink>
        </w:p>
        <w:p>
          <w:pPr>
            <w:pStyle w:val="Contents5"/>
            <w:tabs>
              <w:tab w:val="clear" w:pos="7892"/>
              <w:tab w:val="right" w:pos="9026" w:leader="dot"/>
            </w:tabs>
            <w:rPr/>
          </w:pPr>
          <w:hyperlink w:anchor="__RefHeading___Toc8932848_417432637">
            <w:r>
              <w:rPr>
                <w:webHidden/>
                <w:rStyle w:val="IndexLink"/>
                <w:rtl w:val="true"/>
              </w:rPr>
              <w:t>طعن المشككين و المنافقين</w:t>
            </w:r>
            <w:r>
              <w:rPr>
                <w:rStyle w:val="IndexLink"/>
                <w:rtl w:val="true"/>
              </w:rPr>
              <w:t>:</w:t>
              <w:tab/>
            </w:r>
            <w:r>
              <w:rPr>
                <w:rStyle w:val="IndexLink"/>
              </w:rPr>
              <w:t>312</w:t>
            </w:r>
          </w:hyperlink>
        </w:p>
        <w:p>
          <w:pPr>
            <w:pStyle w:val="Contents5"/>
            <w:tabs>
              <w:tab w:val="clear" w:pos="7892"/>
              <w:tab w:val="right" w:pos="9026" w:leader="dot"/>
            </w:tabs>
            <w:rPr/>
          </w:pPr>
          <w:hyperlink w:anchor="__RefHeading___Toc8932850_417432637">
            <w:r>
              <w:rPr>
                <w:webHidden/>
                <w:rStyle w:val="IndexLink"/>
                <w:rtl w:val="true"/>
              </w:rPr>
              <w:t>سياسة إظهار نفاق أهل النفاق</w:t>
            </w:r>
            <w:r>
              <w:rPr>
                <w:rStyle w:val="IndexLink"/>
                <w:rtl w:val="true"/>
              </w:rPr>
              <w:t>:</w:t>
              <w:tab/>
            </w:r>
            <w:r>
              <w:rPr>
                <w:rStyle w:val="IndexLink"/>
              </w:rPr>
              <w:t>313</w:t>
            </w:r>
          </w:hyperlink>
        </w:p>
        <w:p>
          <w:pPr>
            <w:pStyle w:val="Contents5"/>
            <w:tabs>
              <w:tab w:val="clear" w:pos="7892"/>
              <w:tab w:val="right" w:pos="9026" w:leader="dot"/>
            </w:tabs>
            <w:rPr/>
          </w:pPr>
          <w:hyperlink w:anchor="__RefHeading___Toc8932852_417432637">
            <w:r>
              <w:rPr>
                <w:webHidden/>
                <w:rStyle w:val="IndexLink"/>
                <w:rtl w:val="true"/>
              </w:rPr>
              <w:t>النبي صلّى اللّه عليه و آله يأتم بابن عوف</w:t>
            </w:r>
            <w:r>
              <w:rPr>
                <w:rStyle w:val="IndexLink"/>
                <w:rtl w:val="true"/>
              </w:rPr>
              <w:t>:</w:t>
              <w:tab/>
            </w:r>
            <w:r>
              <w:rPr>
                <w:rStyle w:val="IndexLink"/>
              </w:rPr>
              <w:t>313</w:t>
            </w:r>
          </w:hyperlink>
        </w:p>
        <w:p>
          <w:pPr>
            <w:pStyle w:val="Contents5"/>
            <w:tabs>
              <w:tab w:val="clear" w:pos="7892"/>
              <w:tab w:val="right" w:pos="9026" w:leader="dot"/>
            </w:tabs>
            <w:rPr/>
          </w:pPr>
          <w:hyperlink w:anchor="__RefHeading___Toc8932854_417432637">
            <w:r>
              <w:rPr>
                <w:webHidden/>
                <w:rStyle w:val="IndexLink"/>
                <w:rtl w:val="true"/>
              </w:rPr>
              <w:t>قضاء النبي صلّى اللّه عليه و آله في قضية</w:t>
            </w:r>
            <w:r>
              <w:rPr>
                <w:rStyle w:val="IndexLink"/>
                <w:rtl w:val="true"/>
              </w:rPr>
              <w:t>:</w:t>
              <w:tab/>
            </w:r>
            <w:r>
              <w:rPr>
                <w:rStyle w:val="IndexLink"/>
              </w:rPr>
              <w:t>323</w:t>
            </w:r>
          </w:hyperlink>
        </w:p>
        <w:p>
          <w:pPr>
            <w:pStyle w:val="Contents5"/>
            <w:tabs>
              <w:tab w:val="clear" w:pos="7892"/>
              <w:tab w:val="right" w:pos="9026" w:leader="dot"/>
            </w:tabs>
            <w:rPr/>
          </w:pPr>
          <w:hyperlink w:anchor="__RefHeading___Toc8932856_417432637">
            <w:r>
              <w:rPr>
                <w:webHidden/>
                <w:rStyle w:val="IndexLink"/>
                <w:rtl w:val="true"/>
              </w:rPr>
              <w:t>النبي صلّى اللّه عليه و آله يردف سهيل بن بيضاء</w:t>
            </w:r>
            <w:r>
              <w:rPr>
                <w:rStyle w:val="IndexLink"/>
                <w:rtl w:val="true"/>
              </w:rPr>
              <w:t>:</w:t>
              <w:tab/>
            </w:r>
            <w:r>
              <w:rPr>
                <w:rStyle w:val="IndexLink"/>
              </w:rPr>
              <w:t>324</w:t>
            </w:r>
          </w:hyperlink>
        </w:p>
        <w:p>
          <w:pPr>
            <w:pStyle w:val="Contents5"/>
            <w:tabs>
              <w:tab w:val="clear" w:pos="7892"/>
              <w:tab w:val="right" w:pos="9026" w:leader="dot"/>
            </w:tabs>
            <w:rPr/>
          </w:pPr>
          <w:hyperlink w:anchor="__RefHeading___Toc8932858_417432637">
            <w:r>
              <w:rPr>
                <w:webHidden/>
                <w:rStyle w:val="IndexLink"/>
                <w:rtl w:val="true"/>
              </w:rPr>
              <w:t>النبي صلّى اللّه عليه و آله ينام عن الصلاة</w:t>
            </w:r>
            <w:r>
              <w:rPr>
                <w:rStyle w:val="IndexLink"/>
                <w:rtl w:val="true"/>
              </w:rPr>
              <w:t>:</w:t>
              <w:tab/>
            </w:r>
            <w:r>
              <w:rPr>
                <w:rStyle w:val="IndexLink"/>
              </w:rPr>
              <w:t>325</w:t>
            </w:r>
          </w:hyperlink>
        </w:p>
        <w:p>
          <w:pPr>
            <w:pStyle w:val="Contents2"/>
            <w:tabs>
              <w:tab w:val="clear" w:pos="8743"/>
              <w:tab w:val="right" w:pos="9026" w:leader="dot"/>
            </w:tabs>
            <w:rPr/>
          </w:pPr>
          <w:hyperlink w:anchor="__RefHeading___Toc8932860_417432637">
            <w:r>
              <w:rPr>
                <w:webHidden/>
                <w:rStyle w:val="IndexLink"/>
                <w:rtl w:val="true"/>
              </w:rPr>
              <w:t>الفهارس</w:t>
            </w:r>
            <w:r>
              <w:rPr>
                <w:rStyle w:val="IndexLink"/>
                <w:rtl w:val="true"/>
              </w:rPr>
              <w:tab/>
            </w:r>
            <w:r>
              <w:rPr>
                <w:rStyle w:val="IndexLink"/>
              </w:rPr>
              <w:t>329</w:t>
            </w:r>
          </w:hyperlink>
        </w:p>
        <w:p>
          <w:pPr>
            <w:pStyle w:val="Contents3"/>
            <w:tabs>
              <w:tab w:val="clear" w:pos="8459"/>
              <w:tab w:val="right" w:pos="9026" w:leader="dot"/>
            </w:tabs>
            <w:rPr/>
          </w:pPr>
          <w:hyperlink w:anchor="__RefHeading___Toc8932862_417432637">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8932864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331</w:t>
            </w:r>
          </w:hyperlink>
        </w:p>
        <w:p>
          <w:pPr>
            <w:pStyle w:val="Contents3"/>
            <w:tabs>
              <w:tab w:val="clear" w:pos="8459"/>
              <w:tab w:val="right" w:pos="9026" w:leader="dot"/>
            </w:tabs>
            <w:rPr/>
          </w:pPr>
          <w:hyperlink w:anchor="__RefHeading___Toc8932866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7_154822"/>
      <w:bookmarkStart w:id="1" w:name="pg12367_154822"/>
      <w:bookmarkEnd w:id="1"/>
    </w:p>
    <w:p>
      <w:pPr>
        <w:pStyle w:val="Heading2"/>
        <w:numPr>
          <w:ilvl w:val="1"/>
          <w:numId w:val="1"/>
        </w:numPr>
        <w:rPr/>
      </w:pPr>
      <w:bookmarkStart w:id="2" w:name="pg12367_154822"/>
      <w:bookmarkStart w:id="3" w:name="__RefHeading___Toc893248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3248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67_154826"/>
    </w:p>
    <w:p>
      <w:pPr>
        <w:pStyle w:val="BookText"/>
        <w:rPr/>
      </w:pPr>
      <w:bookmarkEnd w:id="7"/>
      <w:r>
        <w:rPr>
          <w:rFonts w:ascii="IRNazanin" w:hAnsi="IRNazanin" w:eastAsia="IRNazanin"/>
          <w:color w:val="111111"/>
          <w:sz w:val="28"/>
          <w:sz w:val="28"/>
          <w:szCs w:val="28"/>
          <w:rtl w:val="true"/>
          <w:lang w:bidi="fa-IR"/>
        </w:rPr>
        <w:t>الجزء التاسع و العشرون</w:t>
      </w:r>
    </w:p>
    <w:p>
      <w:pPr>
        <w:pStyle w:val="Heading2"/>
        <w:numPr>
          <w:ilvl w:val="1"/>
          <w:numId w:val="1"/>
        </w:numPr>
        <w:rPr/>
      </w:pPr>
      <w:bookmarkStart w:id="8" w:name="__RefHeading___Toc8932484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932486_417432637"/>
      <w:bookmarkStart w:id="11" w:name="_Toc4"/>
      <w:bookmarkEnd w:id="10"/>
      <w:r>
        <w:rPr>
          <w:rtl w:val="true"/>
        </w:rPr>
        <w:t>تتمة الباب الثامن</w:t>
      </w:r>
      <w:r>
        <w:rPr>
          <w:rtl w:val="true"/>
        </w:rPr>
        <w:t xml:space="preserve">: </w:t>
      </w:r>
      <w:r>
        <w:rPr>
          <w:rtl w:val="true"/>
        </w:rPr>
        <w:t>وفود لها تاريخ</w:t>
      </w:r>
      <w:bookmarkEnd w:id="11"/>
    </w:p>
    <w:p>
      <w:pPr>
        <w:pStyle w:val="Heading4"/>
        <w:numPr>
          <w:ilvl w:val="3"/>
          <w:numId w:val="1"/>
        </w:numPr>
        <w:rPr/>
      </w:pPr>
      <w:bookmarkStart w:id="12" w:name="__RefHeading___Toc8932488_417432637"/>
      <w:bookmarkStart w:id="13" w:name="_Toc5"/>
      <w:bookmarkEnd w:id="12"/>
      <w:r>
        <w:rPr>
          <w:rtl w:val="true"/>
        </w:rPr>
        <w:t>الفصل الحادي عشر</w:t>
      </w:r>
      <w:r>
        <w:rPr>
          <w:rtl w:val="true"/>
        </w:rPr>
        <w:t xml:space="preserve">: </w:t>
      </w:r>
      <w:r>
        <w:rPr>
          <w:rtl w:val="true"/>
        </w:rPr>
        <w:t>الكيد السفياني في حديث المباهلة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932490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67_154828"/>
      <w:bookmarkStart w:id="17" w:name="pg12367_154828"/>
      <w:bookmarkEnd w:id="17"/>
    </w:p>
    <w:p>
      <w:pPr>
        <w:pStyle w:val="Heading5"/>
        <w:numPr>
          <w:ilvl w:val="4"/>
          <w:numId w:val="1"/>
        </w:numPr>
        <w:rPr/>
      </w:pPr>
      <w:bookmarkStart w:id="18" w:name="pg12367_154828"/>
      <w:bookmarkStart w:id="19" w:name="__RefHeading___Toc8932492_417432637"/>
      <w:bookmarkStart w:id="20" w:name="_Toc7"/>
      <w:bookmarkEnd w:id="18"/>
      <w:bookmarkEnd w:id="19"/>
      <w:r>
        <w:rPr>
          <w:rtl w:val="true"/>
        </w:rPr>
        <w:t>إهمال ذكر علي عليه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إن إشراك علي، و الحسنين،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المبالهلة مما تواترت به الأخبار، و اجتمعت عليه كلمة المسلمين، فقد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المفسرون على أن المراد بأبنائنا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النقل و التفسير على ذلك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كالمتفق عليه بين أهل التفسير و الحديث</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رواة السيرة، و نقلة الأثر، و لم يختلفوا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 الحسين و علي و فاطمة رضي اللّه عنهم، </w:t>
      </w:r>
    </w:p>
    <w:p>
      <w:pPr>
        <w:pStyle w:val="BookText"/>
        <w:rPr/>
      </w:pPr>
      <w:r>
        <w:rPr>
          <w:rFonts w:ascii="Amiri" w:hAnsi="Amiri" w:eastAsia="Amiri" w:cs="Amiri"/>
          <w:color w:val="111111"/>
          <w:sz w:val="28"/>
          <w:sz w:val="28"/>
          <w:szCs w:val="28"/>
          <w:rtl w:val="true"/>
          <w:lang w:bidi="ar-SA"/>
        </w:rPr>
        <w:t>ثم دعا النصارى الذين حاجوه في المباهلة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تواترت الأخبار في التفاسير عن عبد اللّه 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 المباهلة بيد علي و الحسن و الحسين، و جعلوا فاطمة وراءهم الخ</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نجد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كثير تبعا للشعبي لم يذكر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المباهلة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في حديث أهل نجران أن عليا كان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الشعبي فلم يذكره، فلا أدري، لسوء رأي بني أمية في علي، أو لم يكن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هو الأول؛ لأن ذكره في الحديث متواتر 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حين لم يجدوا مبررا لإقحام أي من محبيهم في هذا الحدث الهام جدا، و لم يمكنهم إنكار أو دلالة هذا الحدث على عظيم فضل أمير المؤمنين، إلى حد أنه يجعله أفضل من سائر الأنبياء باستثناء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لجأوا إلى ما ربما يثير شبهة، أو على الأقل يبعد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1" w:name="pg12367_154830"/>
    </w:p>
    <w:p>
      <w:pPr>
        <w:pStyle w:val="BookText"/>
        <w:rPr/>
      </w:pPr>
      <w:bookmarkEnd w:id="21"/>
      <w:r>
        <w:rPr>
          <w:rFonts w:ascii="Amiri" w:hAnsi="Amiri" w:eastAsia="Amiri" w:cs="Amiri"/>
          <w:color w:val="111111"/>
          <w:sz w:val="28"/>
          <w:sz w:val="28"/>
          <w:szCs w:val="28"/>
          <w:rtl w:val="true"/>
          <w:lang w:bidi="ar-SA"/>
        </w:rPr>
        <w:t>عن الذاكرة، إلى أن يجدوا مخرجا من هذه الورطة، و كان الشعبي هو الرائد في تنفيذ هذه الرغبة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موقف بين يدي اللّه، يوم لا ينفع مال و لا بنون إلا من أتى اللّه بقلب سليم، و سيجد فيه أن تجاهله هذا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سيجر عليه من البلاء ما لا قبل له به و لا قدرة له على تحمله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932494_417432637"/>
      <w:bookmarkStart w:id="23" w:name="_Toc8"/>
      <w:bookmarkEnd w:id="22"/>
      <w:r>
        <w:rPr>
          <w:rtl w:val="true"/>
        </w:rPr>
        <w:t>أبو بكر و عمر و حفصة و عائشة في المباهلة</w:t>
      </w:r>
      <w:r>
        <w:rPr>
          <w:rtl w:val="true"/>
        </w:rPr>
        <w:t>:</w:t>
      </w:r>
      <w:bookmarkEnd w:id="23"/>
    </w:p>
    <w:p>
      <w:pPr>
        <w:pStyle w:val="BookText"/>
        <w:rPr/>
      </w:pPr>
      <w:r>
        <w:rPr>
          <w:rFonts w:ascii="Amiri" w:hAnsi="Amiri" w:eastAsia="Amiri" w:cs="Amiri"/>
          <w:color w:val="111111"/>
          <w:sz w:val="28"/>
          <w:sz w:val="28"/>
          <w:szCs w:val="28"/>
          <w:rtl w:val="true"/>
          <w:lang w:bidi="ar-SA"/>
        </w:rPr>
        <w:t>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لا عنتهم بيد من تأخذ؟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بيد علي و فاطمة و الحسن و الحسين، و 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زيادة 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وَ نِسٰاءَكُمْ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بأبي بكر و ولده، و بعمر و ولده، و بعثمان و ولده، و بعلي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جماعة من المؤمنين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بيد علي و فاطمة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فعلا، و لم يأخذ بيد عائشة و لا حفصة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إضافة عائشة و حفصة، و سيأتي توضيح ذلك، لأن المقصود هو إشراك جنس المرأة الكاملة التي هي المثل الأعلى للتربية الإلهية، و ليس ذلك غير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المراد مطلق امرأة حتى لو قادت حروبا بين المسلمين، و ضد إمام زمانها بالذات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لذلك نظائر في الآيات القرآنية، التي تتحدث عن جماعة و يكون المقصود بها أفراد بأشخاصهم، كآية التطهير، و آيات أخرى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و عمر و عثمان، و علي و ولدهم بالإضافة إلى أنه مما تكذّبه الروايات المتواترة، قد جاء موافقا لترتيب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أتباع الخلفاء و محبيهم لم يذكر هذه الرواية و لا أشار إليها في سياق تشكيكاتهم بصحة أو بدلالة حديث المباهلة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فاتهم ذلك، حتى انفرد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نسبه إليه ابن عساكر؟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المحت بعض النصوص المتقدمة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نسائه،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فاطمة تمشي خلف ظهره للملاعنة و له يومئذ عدة نسوة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أخرجها دون نسائه رغم تعددهن، و ذلك يدل على عدم صحة إضافة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24" w:name="pg12367_154832"/>
    </w:p>
    <w:p>
      <w:pPr>
        <w:pStyle w:val="BookText"/>
        <w:rPr/>
      </w:pPr>
      <w:bookmarkEnd w:id="24"/>
      <w:r>
        <w:rPr>
          <w:rFonts w:ascii="Amiri" w:hAnsi="Amiri" w:eastAsia="Amiri" w:cs="Amiri"/>
          <w:color w:val="111111"/>
          <w:sz w:val="28"/>
          <w:sz w:val="28"/>
          <w:szCs w:val="28"/>
          <w:rtl w:val="true"/>
          <w:lang w:bidi="ar-SA"/>
        </w:rPr>
        <w:t xml:space="preserve">الجماعة التي أخرجها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المباهلة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8932496_417432637"/>
      <w:bookmarkStart w:id="26" w:name="_Toc9"/>
      <w:bookmarkEnd w:id="25"/>
      <w:r>
        <w:rPr>
          <w:rtl w:val="true"/>
        </w:rPr>
        <w:t>البعض يفتئت و يناقش</w:t>
      </w:r>
      <w:r>
        <w:rPr>
          <w:rtl w:val="true"/>
        </w:rPr>
        <w:t>:</w:t>
      </w:r>
      <w:bookmarkEnd w:id="26"/>
    </w:p>
    <w:p>
      <w:pPr>
        <w:pStyle w:val="BookText"/>
        <w:rPr/>
      </w:pPr>
      <w:r>
        <w:rPr>
          <w:rFonts w:ascii="Amiri" w:hAnsi="Amiri" w:eastAsia="Amiri" w:cs="Amiri"/>
          <w:color w:val="111111"/>
          <w:sz w:val="28"/>
          <w:sz w:val="28"/>
          <w:szCs w:val="28"/>
          <w:rtl w:val="true"/>
          <w:lang w:bidi="ar-SA"/>
        </w:rPr>
        <w:t>و قد حاول البعض التشكيك في حديث المباهلة، بأنحاء أخرى، فنقل عن أستاذه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الروايات متفقة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للمباهلة عليا و فاطمة و 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فقط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مصادر هذه الروايات الشيعة، و مقصدهم منها معروف، و قد اجتهدوا في ترويجها ما استطاعوا، حتى راجت على كثير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واضعيها لم يحسنوا تطبيقها على الآية،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العربي و يريد بها بنته، لا سيما إذا كان له أزواج، و لا يفهم هذا من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 ذلك أن يراد بأنفسنا علي عليه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وفد نجران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فيهم، لم يكن معهم نساؤهم و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يفهم من الآية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المحاجين و المجادلين في عيسى من أهل الكتاب إلى الإجتماع رجالا و نساء، و أطفالا، و يبتهلون إلى اللّه بأن يلعن هو الكاذب فيما يقول عن عيسى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الطلب يدل على قوة يقين صاحبه، و ثقته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امتناع من دعوا إلى ذلك من أهل الكتاب، سواء كانوا نصارى نجران أو غيرهم، على امترائهم في حجاجهم، و مماراتهم فيما يقولون، و زلزالهم فيما يعتقدون، و كونهم على غير بينة و 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لمن يؤمن باللّه أن يرضى بأن </w:t>
      </w:r>
    </w:p>
    <w:p>
      <w:pPr>
        <w:pStyle w:val="BookText"/>
        <w:rPr/>
      </w:pPr>
      <w:r>
        <w:rPr>
          <w:rFonts w:ascii="Amiri" w:hAnsi="Amiri" w:eastAsia="Amiri" w:cs="Amiri"/>
          <w:color w:val="111111"/>
          <w:sz w:val="28"/>
          <w:sz w:val="28"/>
          <w:szCs w:val="28"/>
          <w:rtl w:val="true"/>
          <w:lang w:bidi="ar-SA"/>
        </w:rPr>
        <w:t xml:space="preserve">يجتمع مثل هذا الجمع من الناس المحقين و المبطلين في صعيد واحد، متوجهين إلى اللّه تعالى في طلب لعنه، و إبعاده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جراءة على اللّه، و استهزاء بقدرته و عظمته أقوى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كانوا على يقين مما يعتقدون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في بيانه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جٰاءَكَ مِنَ اَلْعِلْمِ </w:t>
      </w:r>
      <w:r>
        <w:rPr>
          <w:rStyle w:val="FootnoteAnchor"/>
          <w:rtl w:val="true"/>
        </w:rPr>
        <w:footnoteReference w:id="13"/>
      </w:r>
      <w:r>
        <w:rPr>
          <w:rFonts w:ascii="Amiri" w:hAnsi="Amiri" w:eastAsia="Amiri" w:cs="Amiri"/>
          <w:color w:val="111111"/>
          <w:sz w:val="28"/>
          <w:sz w:val="28"/>
          <w:szCs w:val="28"/>
          <w:rtl w:val="true"/>
          <w:lang w:bidi="ar-SA"/>
        </w:rPr>
        <w:t>فالعلم في هذه المسائل الإعتقادية لا يراد به إلا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 </w:t>
      </w:r>
      <w:r>
        <w:rPr>
          <w:rStyle w:val="FootnoteAnchor"/>
          <w:rtl w:val="true"/>
        </w:rPr>
        <w:footnoteReference w:id="14"/>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فريق يدعو الآخر، فأنتم تدعون أبناءنا، و نحن ندعو أبناءكم، و هكذا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فريق يدعو أهله، فنحن المسلمين ندعو أبناءنا و نساءنا و أنفسنا، و أنتم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وجه من وجهي التوزيع في دعوة الأنفس، و إنما الإشكال فيه على قول الشيعة و من شايعهم من القول بالتخصيص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المناقشات ظاهرة الوهن بينة السقوط، فلاحظ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زعمه من أن مصادر هذا الحديث هم الشيعة غير صحيح، فإن هذا الحديث قد روي في صحاح أهل السنة و مجاميعهم الحديثية </w:t>
      </w:r>
    </w:p>
    <w:p>
      <w:pPr>
        <w:pStyle w:val="BookText"/>
        <w:rPr/>
      </w:pPr>
      <w:r>
        <w:rPr>
          <w:rFonts w:ascii="Amiri" w:hAnsi="Amiri" w:eastAsia="Amiri" w:cs="Amiri"/>
          <w:color w:val="111111"/>
          <w:sz w:val="28"/>
          <w:sz w:val="28"/>
          <w:szCs w:val="28"/>
          <w:rtl w:val="true"/>
          <w:lang w:bidi="ar-SA"/>
        </w:rPr>
        <w:t>و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المعقول أن يكون الشيعة قد دسوا هذه الروايات في تلك المجاميع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 ذلك يؤدي إلى سقوطها، و منها صحيح مسلم و الترمذي و تفسير الطبري، و الدر المنثور، و سائر صحاح و مصادر أهل السنة عن الإعتبار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لو صح، لأفسح المجال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الدس في كتب أهل السنة ميسور لكل أحد، و أن حصره في الشيعة لا وجه له، و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روايات أهل السنة كلها مسرحا لتلاعب جميع الفئات، فتصبح موضع شك و ريب، و تسقط بذلك عن الإعتبار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المقصود بالشيعة هو خصوص الصحابة و التابعين الذين رووا هذا الحديث فالأمر يصبح أشد خطورة، إذ هو يؤدي إلى نسبة جماعة من أئمة أهل السنة، و رواة حديثهم، و فقهائهم، إلى التشيع و الشيعة، مع أنه لا يرتاب أحد في تسننهم، بل فيهم من هو من الأركان في التسنن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لقوله عن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يحملون كلمة نساءنا على فاطمة، و كلمة أنفسنا على علي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المقصود من التعبير بالنساء و الأبناء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الكلام وفق ما يقتضيه طبعه العام، و إن كان مصداقه ينحصر في فرد واحد تماما كما هو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مصداق للمفهوم العام سوى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تصدقه بالخاتم التي يعرفها كل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الحال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7"/>
      </w:r>
      <w:r>
        <w:rPr>
          <w:rFonts w:ascii="Amiri" w:hAnsi="Amiri" w:eastAsia="Amiri" w:cs="Amiri"/>
          <w:color w:val="111111"/>
          <w:sz w:val="28"/>
          <w:sz w:val="28"/>
          <w:szCs w:val="28"/>
          <w:rtl w:val="true"/>
          <w:lang w:bidi="ar-SA"/>
        </w:rPr>
        <w:t>، التي لا يقصد بها سوى الأئمة الإثني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التي قصد بها خصوص الخمسة أصحاب الكساء، مع أن كلمة أهل البيت يمكن أن تشمل العباس و أولاده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أخرجهم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المراد بالآية أشخاص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8"/>
      </w:r>
      <w:r>
        <w:rPr>
          <w:rFonts w:ascii="Amiri" w:hAnsi="Amiri" w:eastAsia="Amiri" w:cs="Amiri"/>
          <w:color w:val="111111"/>
          <w:sz w:val="28"/>
          <w:sz w:val="28"/>
          <w:szCs w:val="28"/>
          <w:rtl w:val="true"/>
          <w:lang w:bidi="ar-SA"/>
        </w:rPr>
        <w:t>، مع أن المقصود بها خصوص أصحاب الكساء و الأئمة الأثني عشر كما دلت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w:t>
      </w:r>
      <w:r>
        <w:rPr>
          <w:rStyle w:val="FootnoteAnchor"/>
          <w:rtl w:val="true"/>
        </w:rPr>
        <w:footnoteReference w:id="19"/>
      </w:r>
      <w:r>
        <w:rPr>
          <w:rFonts w:ascii="Amiri" w:hAnsi="Amiri" w:eastAsia="Amiri" w:cs="Amiri"/>
          <w:color w:val="111111"/>
          <w:sz w:val="28"/>
          <w:sz w:val="28"/>
          <w:szCs w:val="28"/>
          <w:rtl w:val="true"/>
          <w:lang w:bidi="ar-SA"/>
        </w:rPr>
        <w:t xml:space="preserve">في حين أن إثبات بنات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المنال،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العربي لا يطلق كلمة نساءنا على بنت الرجل، لا سيما إذا كان له أزواج، و لا يفهم هذا من 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أوردوا هذه الروايات التي طبقت الآية على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كانوا من العرب الأقحاح الذين عاشوا في عصر النبوة و بعده، و قد سجلها أئمة اللغة، و علماء البلاغة في كتبهم و مجاميعهم، و لو كان </w:t>
      </w:r>
    </w:p>
    <w:p>
      <w:pPr>
        <w:pStyle w:val="BookText"/>
        <w:rPr/>
      </w:pPr>
      <w:r>
        <w:rPr>
          <w:rFonts w:ascii="Amiri" w:hAnsi="Amiri" w:eastAsia="Amiri" w:cs="Amiri"/>
          <w:color w:val="111111"/>
          <w:sz w:val="28"/>
          <w:sz w:val="28"/>
          <w:szCs w:val="28"/>
          <w:rtl w:val="true"/>
          <w:lang w:bidi="ar-SA"/>
        </w:rPr>
        <w:t>الأمر كما ذكره هذا الرجل لسجلوا تحفظهم على هذه الروايات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هذا الرجل لو صح، فهو وارد على قوله هو على جميع الأحوال، فإنه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نجران لم يكن معه نساء و لا أولاد، فما معنى أن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وَ نِسٰاءَنٰا وَ نِسٰاءَكُمْ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يمكنه تطبيق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أن يبلغهم أنه يباهلهم بجميع الأصناف البشرية التي لها خصوصية اشتراك في العلم و الأهلية، و هم النساء و الأطفال و الرجال، حتى لو لم يكن الجامعون للشرائط سوى فرد واحد من كل صنف، فهو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شرفونا و سنخدمكم نساء و رجالا و 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جميع الأصناف سوف تشارك في خدمتهم، حتى لو شارك واحد أو اثنان من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هو أن المطلوب هو دعوة المحاجين و المجادلين في عيسى من أهل الكتاب جميع نسائهم و رجالهم و أبنائهم، و يجمع النبي جميع أبناء و نساء و رجال المؤمنين، ثم يبتهلون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طلب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للنصارى أن يرفضوا هذا الطلب، و بذلك يثبت أن ثمة تعنتا، و طلبا لما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يستبطن الإعتراف بصحة ما عليه النصارى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 أبناء الوفد، و نساء و أبناء النبي فيرد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مع الوفد نساء</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يكن لدى الوفد أبناء و لا نساء، غير ظاهر المأخذ، فإن الناس كثيرا ما كانوا يسافرون و معهم نساؤهم و 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يصطحب معه في حروبه إحدى زوجاته، و كان المشركون يأتون بنسائهم في حروبهم، كما كان الحال في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موضوع الوفود فلا يوجد فيها احتمال مواجهة أخطار، و تعرض لأذى و أسر و سبي، فالداعي إلى استصحاب النساء و الأطفال، لا يواجهه أي مانع أو رادع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زعم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كانوا على يقين مما يعتقدون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تدل على يقين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دل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المباهلة على أن الذين أخرجهم معه كانوا على يقين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عَلَى اَلْكٰاذِبِينَ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جميعا كانوا شركاء في الدعوى، و على يقين من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لسائر المؤمنين فلا شيء يثبت أنهم كانوا على يقين من ذلك، فلعل بعضهم كان خالي الذهن عن كثير من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صرح القرآن بأن الشكوك كانت تراود أكثرهم،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قد تعني أن يفوض إلى النصارى دعوة الأبناء و النساء من المؤمنين، و يدعو المؤمنون أبناء و نساء النصارى في </w:t>
      </w:r>
      <w:bookmarkStart w:id="27" w:name="pg12367_154838"/>
    </w:p>
    <w:p>
      <w:pPr>
        <w:pStyle w:val="BookText"/>
        <w:rPr/>
      </w:pPr>
      <w:bookmarkEnd w:id="27"/>
      <w:r>
        <w:rPr>
          <w:rFonts w:ascii="Amiri" w:hAnsi="Amiri" w:eastAsia="Amiri" w:cs="Amiri"/>
          <w:color w:val="111111"/>
          <w:sz w:val="28"/>
          <w:sz w:val="28"/>
          <w:szCs w:val="28"/>
          <w:rtl w:val="true"/>
          <w:lang w:bidi="ar-SA"/>
        </w:rPr>
        <w:t xml:space="preserve">المباهلة، إذ كيف يسلط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على أبناء و نساء المؤمنين، ثم يطلب من النصارى أن يسلطوه على دعوة نسائهم و أبنائهم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حين أن المباهلة لا تحتاج إلى ذلك، بل يمكن أن يأتي كل فريق بمن أحب لكي يباهل الجماعة التي تأتي من قبل الفريق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لا يقولون بأن الآية تفرض ذلك، 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هو الرجال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يكون حضورهم بمثابة حضور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إنما يحضرون بدعوة بعضهم بعضا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8932498_417432637"/>
      <w:bookmarkStart w:id="29" w:name="_Toc10"/>
      <w:bookmarkEnd w:id="28"/>
      <w:r>
        <w:rPr>
          <w:rtl w:val="true"/>
        </w:rPr>
        <w:t>المباهلة بأعز الناس</w:t>
      </w:r>
      <w:r>
        <w:rPr>
          <w:rtl w:val="true"/>
        </w:rPr>
        <w:t>:</w:t>
      </w:r>
      <w:bookmarkEnd w:id="29"/>
    </w:p>
    <w:p>
      <w:p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المباهلة قد دلت على لزوم إحضار كل فريق أعز شيء عنده، و أحب الخلق إليه في المباهلة، و الأعز و الأحب هو الأبناء، و النساء، و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 و الخاصة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تقدم بعض آخر خطوة أخرى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إشراك أهل البيت في المباهلة أسلوب اتبعه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للتأثير النفسي على الطرف الآخر ليوحي لهم بثقته بما يدّعيه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يؤدي إلى إبعاد قضية المباهلة عن أن تكون بمستوى الجدية </w:t>
      </w:r>
    </w:p>
    <w:p>
      <w:pPr>
        <w:pStyle w:val="BookText"/>
        <w:rPr/>
      </w:pPr>
      <w:r>
        <w:rPr>
          <w:rFonts w:ascii="Amiri" w:hAnsi="Amiri" w:eastAsia="Amiri" w:cs="Amiri"/>
          <w:color w:val="111111"/>
          <w:sz w:val="28"/>
          <w:sz w:val="28"/>
          <w:szCs w:val="28"/>
          <w:rtl w:val="true"/>
          <w:lang w:bidi="ar-SA"/>
        </w:rPr>
        <w:t>الحقيقية، لتصبح أسلوب مناورة، يهدف للتأثير النفسي على الطرف الآخر، لينسحب من ساحة المواجهة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البعض قد نسب هذه المبادرة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الآية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اللّه تبارك و تعالى، فهي تدبير إلهي، و قرار 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هذا الأمر تدبيرا إلهيا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لهؤلاء الصفوة الذين أخرجهم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كبرى و مقاما خاصا عنده تبارك و تعالى، و ليست القضية هي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أو سبطه، أو لصهره الذي يوحي بأن سبب محبته و معزته لهم هو الرابطة النسبية، و كونهم أبناءه و نساءه،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نريد أن ننفي أن يكون في خروج هؤلاء إلى المباهلة دلالة على قيمتهم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دلالة على معنى أن إشراك الحسنين و الزهراء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لها مساس بحقيقة دين الإسلام، من حيث إن ما يراد إثباته، هو بشرية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نفي الألوهية عنه يدل دلالة قاطعة على أن من يباهل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قد بلغوا في الفضل و الكرامة و السؤدد حدا يصبح معه جعل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معرض الخطر، من أعظم الوثائق الدالة على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يدّعيه من حيث إن التفريط بهم و هم أكرم الخلق عليه، و النموذج الأمثل للإنسان الإلهي في أسمى تجلياته يكون تفريطا بكل شيء، حيث لا قيمة لشيء في هذا الوجود </w:t>
      </w:r>
      <w:bookmarkStart w:id="30" w:name="pg12367_154840"/>
    </w:p>
    <w:p>
      <w:pPr>
        <w:pStyle w:val="BookText"/>
        <w:rPr/>
      </w:pPr>
      <w:bookmarkEnd w:id="30"/>
      <w:r>
        <w:rPr>
          <w:rFonts w:ascii="Amiri" w:hAnsi="Amiri" w:eastAsia="Amiri" w:cs="Amiri"/>
          <w:color w:val="111111"/>
          <w:sz w:val="28"/>
          <w:sz w:val="28"/>
          <w:szCs w:val="28"/>
          <w:rtl w:val="true"/>
          <w:lang w:bidi="ar-SA"/>
        </w:rPr>
        <w:t xml:space="preserve">بدونهم، و هو ما أشير إليه في الحديث الشريف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8932500_417432637"/>
      <w:bookmarkStart w:id="32" w:name="_Toc11"/>
      <w:bookmarkEnd w:id="31"/>
      <w:r>
        <w:rPr>
          <w:rtl w:val="true"/>
        </w:rPr>
        <w:t>و أنفسنا</w:t>
      </w:r>
      <w:r>
        <w:rPr>
          <w:rtl w:val="true"/>
        </w:rPr>
        <w:t>:</w:t>
      </w:r>
      <w:bookmarkEnd w:id="32"/>
    </w:p>
    <w:p>
      <w:pPr>
        <w:pStyle w:val="BookText"/>
        <w:rPr/>
      </w:pPr>
      <w:r>
        <w:rPr>
          <w:rFonts w:ascii="IRNazanin" w:hAnsi="IRNazanin" w:eastAsia="IRNazanin"/>
          <w:color w:val="111111"/>
          <w:sz w:val="28"/>
          <w:sz w:val="28"/>
          <w:szCs w:val="28"/>
          <w:rtl w:val="true"/>
          <w:lang w:bidi="fa-IR"/>
        </w:rPr>
        <w:t>و زعم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Style w:val="FootnoteAnchor"/>
          <w:rtl w:val="true"/>
        </w:rPr>
        <w:footnoteReference w:id="24"/>
      </w:r>
      <w:r>
        <w:rPr>
          <w:rFonts w:ascii="Amiri" w:hAnsi="Amiri" w:eastAsia="Amiri" w:cs="Amiri"/>
          <w:color w:val="111111"/>
          <w:sz w:val="28"/>
          <w:sz w:val="28"/>
          <w:szCs w:val="28"/>
          <w:rtl w:val="true"/>
          <w:lang w:bidi="ar-SA"/>
        </w:rPr>
        <w:t xml:space="preserve">، أي بقول مطلق، فتطبيق ذلك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لخصوصية فيه، بل لكونه رجلا،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مني، و من جعله نفسه، و أبناءه أبناءه، و نساءه نساءه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أبناؤنا الحسن و الحسين و نساؤنا فاطمة، و أنفسنا علي بن أبي طالب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3" w:name="pg12367_154841"/>
    </w:p>
    <w:p>
      <w:pPr>
        <w:pStyle w:val="BookText"/>
        <w:rPr/>
      </w:pPr>
      <w:bookmarkEnd w:id="33"/>
      <w:r>
        <w:rPr>
          <w:rFonts w:ascii="Amiri" w:hAnsi="Amiri" w:eastAsia="Amiri" w:cs="Amiri"/>
          <w:color w:val="111111"/>
          <w:sz w:val="28"/>
          <w:sz w:val="28"/>
          <w:szCs w:val="28"/>
          <w:rtl w:val="true"/>
          <w:lang w:bidi="ar-SA"/>
        </w:rPr>
        <w:t>فإن ذلك كله يدل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شخص بعينه، لا مطلق الرجال</w:t>
      </w:r>
      <w:r>
        <w:rPr>
          <w:rFonts w:eastAsia="Amiri" w:cs="Amiri" w:ascii="Amiri" w:hAnsi="Amiri"/>
          <w:color w:val="111111"/>
          <w:sz w:val="28"/>
          <w:szCs w:val="28"/>
          <w:rtl w:val="true"/>
          <w:lang w:bidi="ar-SA"/>
        </w:rPr>
        <w:t>. .</w:t>
      </w:r>
    </w:p>
    <w:p>
      <w:pPr>
        <w:pStyle w:val="Heading5"/>
        <w:numPr>
          <w:ilvl w:val="4"/>
          <w:numId w:val="1"/>
        </w:numPr>
        <w:rPr/>
      </w:pPr>
      <w:bookmarkStart w:id="34" w:name="__RefHeading___Toc8932502_417432637"/>
      <w:bookmarkStart w:id="35" w:name="_Toc12"/>
      <w:bookmarkEnd w:id="34"/>
      <w:r>
        <w:rPr>
          <w:rtl w:val="true"/>
        </w:rPr>
        <w:t>مساواة علي عليه السّلام للنبي صلّى اللّه عليه و آله</w:t>
      </w:r>
      <w:r>
        <w:rPr>
          <w:rtl w:val="true"/>
        </w:rPr>
        <w:t>:</w:t>
      </w:r>
      <w:bookmarkEnd w:id="35"/>
    </w:p>
    <w:p>
      <w:pPr>
        <w:pStyle w:val="BookText"/>
        <w:rPr/>
      </w:pP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فساواه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الفضل بن روزبهان بأن دعوى المساواة 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الشيخ محمد حسن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الخصائص و الكمال الذاتي عدا خاصة أوجبت نبوته، و ميزّته عنه، و هو مفاد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سألت اللّه شيئا إلا سألت لك مثله، و لا سألت اللّه شيئا إلا أعطانيه، غير أنه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نبي بعدك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مستفيضا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p>
    <w:p>
      <w:pPr>
        <w:pStyle w:val="BookText"/>
        <w:rPr/>
      </w:pPr>
      <w:r>
        <w:rPr>
          <w:rFonts w:ascii="Amiri" w:hAnsi="Amiri" w:eastAsia="Amiri" w:cs="Amiri"/>
          <w:color w:val="111111"/>
          <w:sz w:val="28"/>
          <w:sz w:val="28"/>
          <w:szCs w:val="28"/>
          <w:rtl w:val="true"/>
          <w:lang w:bidi="ar-SA"/>
        </w:rPr>
        <w:t xml:space="preserve">مني و أنا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فتدل الآية الشريفة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مساواته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خصائصه عدا مزية النبوة تستوجب أن يكون مثله أولى بالمؤمنين من أنفسهم، و أفضل من غيره بكل الجهات، و أن يمتنع صيرورته رعية و مأمورا لغيره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الرازي عن الشيخ محمود بن حسن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بجعل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أفضل من جميع الأنبياء سوى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6" w:name="pg12367_154843"/>
    </w:p>
    <w:p>
      <w:pPr>
        <w:pStyle w:val="BookText"/>
        <w:rPr/>
      </w:pPr>
      <w:bookmarkEnd w:id="3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 الرازي على ذلك بقيام الإجماع على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المجمع عليه هو تفضيل صنف من الأنبياء على صنف آخر منهم، و تفضيل كل نبي على جميع أمته، لا تفضيل كل شخص من الأنبياء على جميع من عداهم، حتى لو كان من أمم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نظير تفضيل صنف الرجال على صنف النساء، فإنه لا ينافي تفضيل امرأة بعينها على كثير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بما قاله الحمصي قال به الشيعة قبل الحمصي</w:t>
      </w:r>
      <w:r>
        <w:rPr>
          <w:rFonts w:eastAsia="Amiri" w:cs="Amiri" w:ascii="Amiri" w:hAnsi="Amiri"/>
          <w:color w:val="111111"/>
          <w:sz w:val="28"/>
          <w:szCs w:val="28"/>
          <w:rtl w:val="true"/>
          <w:lang w:bidi="ar-SA"/>
        </w:rPr>
        <w:t>. .</w:t>
      </w:r>
    </w:p>
    <w:p>
      <w:pPr>
        <w:pStyle w:val="Heading5"/>
        <w:numPr>
          <w:ilvl w:val="4"/>
          <w:numId w:val="1"/>
        </w:numPr>
        <w:rPr/>
      </w:pPr>
      <w:bookmarkStart w:id="37" w:name="__RefHeading___Toc8932504_417432637"/>
      <w:bookmarkStart w:id="38" w:name="_Toc13"/>
      <w:bookmarkEnd w:id="37"/>
      <w:r>
        <w:rPr>
          <w:rtl w:val="true"/>
        </w:rPr>
        <w:t>سبب إثارة الشبهات</w:t>
      </w:r>
      <w:r>
        <w:rPr>
          <w:rtl w:val="true"/>
        </w:rPr>
        <w:t>:</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لا نجد مبررا لكل تلك التمحلات البالية، و التوهمات و الخيالات الخاوية سوى التخلص من شبح إثبات كرامة و فضيلة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بعد أن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علماءهم مرغمون على الإقرار بهذا الأمر، و البخوع له، حتى لقد قال الزمخشري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دليل لا شيء أقوى منه على فضل أصحاب الكساء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9" w:name="pg12367_154844"/>
    </w:p>
    <w:p>
      <w:pPr>
        <w:pStyle w:val="Heading5"/>
        <w:numPr>
          <w:ilvl w:val="4"/>
          <w:numId w:val="1"/>
        </w:numPr>
        <w:rPr/>
      </w:pPr>
      <w:bookmarkStart w:id="40" w:name="__RefHeading___Toc8932506_417432637"/>
      <w:bookmarkStart w:id="41" w:name="_Toc14"/>
      <w:bookmarkEnd w:id="39"/>
      <w:bookmarkEnd w:id="40"/>
      <w:r>
        <w:rPr>
          <w:rtl w:val="true"/>
        </w:rPr>
        <w:t>تناقضات الشعبي</w:t>
      </w:r>
      <w:r>
        <w:rPr>
          <w:rtl w:val="true"/>
        </w:rPr>
        <w:t>:</w:t>
      </w:r>
      <w:bookmarkEnd w:id="41"/>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الشعبي يقع في المتناقضات، فقد روى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كما تقدم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في مورد آخر يروي قضية المباهلة و لا يذكر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فتحيّر الراوي في ذلك، و عزاه إما إلى سقط في رواية الشعبي، أو لسوء رأي بني أمية في علي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الثاني هو الأصوب، حسبما عرفناه و ألفناه من أفاعيلهم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نستطيع في هذه العجالة أن نتعرض لجميع الجوانب التي لا بد من بحثها في حديث المباهلة، فإن ذلك يحتاج إلى تأليف مستقل، و لكننا نكتفي هنا بالإشارة إلى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932508_417432637"/>
      <w:bookmarkStart w:id="43" w:name="_Toc15"/>
      <w:bookmarkEnd w:id="42"/>
      <w:r>
        <w:rPr>
          <w:rtl w:val="true"/>
        </w:rPr>
        <w:t>الأمر الأول</w:t>
      </w:r>
      <w:r>
        <w:rPr>
          <w:rtl w:val="true"/>
        </w:rPr>
        <w:t xml:space="preserve">: </w:t>
      </w:r>
      <w:r>
        <w:rPr>
          <w:rtl w:val="true"/>
        </w:rPr>
        <w:t>النموذج الحي</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إخراج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المباهلة لم يكن بالأمر العادي، أو الإتفاقي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كان مرتبطا بمعاني و مداليل هامة، ترتبط بنفس شخصية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كانا صلوات اللّه و سلامه عليهما ذلك المصداق </w:t>
      </w:r>
    </w:p>
    <w:p>
      <w:pPr>
        <w:pStyle w:val="BookText"/>
        <w:rPr/>
      </w:pPr>
      <w:r>
        <w:rPr>
          <w:rFonts w:ascii="Amiri" w:hAnsi="Amiri" w:eastAsia="Amiri" w:cs="Amiri"/>
          <w:color w:val="111111"/>
          <w:sz w:val="28"/>
          <w:sz w:val="28"/>
          <w:szCs w:val="28"/>
          <w:rtl w:val="true"/>
          <w:lang w:bidi="ar-SA"/>
        </w:rPr>
        <w:t>الحقيقي، و المثل الأعلى، و الثمرة الفضلى التي يعنى الإسلام بالحفاظ عليها، و تقديمها على أنها النموذج الفذ لصناعته الخلاقة، و البالغة أعلى درجات النضج و الكمال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إنه ليصبح مستعدا لتقديمها على أنها أعز و أغلى ما يمكن أن يقدمه في مقام التدليل على حقانيته و صدقه، بعد أن فشلت سائر الأدلة و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وضوحها، و سطوع نورها، و قاطعيتها لكل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التخفيف من عنت أولئك الحاقدين، و صلفهم، و صدودهم عن الحق الأبلج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على استعداد للتضحية بنفسه، و بهؤلاء، الذين هم القمة في النضج الرسالي، بالإضافة إلى أنهم أقرب الناس إلى اللّه، و هم النموذج الأعلى للتربية الإلهية، فإنه لا يمكن أن يكون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دعواه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لاحظه نفس رؤساء أولئك الذين جاؤوا ليباهلوه، و ذلك لأن محبة النفس، ثم محبة الأقارب، و إن كانت قد تجعل الإنسان على استعداد للتفريط بكل شيء، قبل أن يفكر في التفريط بنفسه و بهم، إلا أن الأنبياء لا يفكرون بهذه الطريقة، و إنما يفكرون بما من شأنه حفظ الدين و الرسالة، و هم لا يبخلون عليها بمال و لا بنفس و لا بولد حتى لو كان هذا الولد يملك من المزايا و الفضائل و الكمالات، ما لا يملكه أحد على وجه الأرض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4" w:name="pg12367_154846"/>
    </w:p>
    <w:p>
      <w:pPr>
        <w:pStyle w:val="BookText"/>
        <w:rPr/>
      </w:pPr>
      <w:bookmarkEnd w:id="44"/>
      <w:r>
        <w:rPr>
          <w:rFonts w:ascii="Amiri" w:hAnsi="Amiri" w:eastAsia="Amiri" w:cs="Amiri"/>
          <w:color w:val="111111"/>
          <w:sz w:val="28"/>
          <w:sz w:val="28"/>
          <w:szCs w:val="28"/>
          <w:rtl w:val="true"/>
          <w:lang w:bidi="ar-SA"/>
        </w:rPr>
        <w:t>فإذا كان على استعداد للتضحية بنفسه، و بنوعيات كهذه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أدل دليل على صدقه، و على فنائه المطلق في هذا الدين، و على ثقته بما يدعو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هدفه هو الدنيا الفانية، و حطامها الزائل، لأنه يعلم أن أي ضرر يلحق به و بهؤلاء سوف يسقط محل هذه الدعوة التي جاء بها، لأنهم هم المحور و الأساس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بالذات هو ما حصل في قضية المباهلة، التي كان النزاع يدور فيها حول بشرية عيسى عليه الصلاة و السلام، و إبطال ما يقوله النصارى فيه، تمهيدا للتأكيد على صحة الإسلام، و أحقية ما جاء 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بعض الإخوة قد ذكر أن من المحتمل أن لا يريد النصراني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باهلكم بأهل بيته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قاعدة عامة، و أن لكل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من باهل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بيته فهو صادق، لأنهم أغلى ما عنده، و لا يمكنه التفريط بهم، بل يكون ذلك للإشارة إلى بعض المأثور عندهم في كتبهم من أن نبي آخر الزمان يباهلهم بأهل بيته الذين هم خير الناس و أفضلهم</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8932510_417432637"/>
      <w:bookmarkStart w:id="46" w:name="_Toc16"/>
      <w:bookmarkEnd w:id="45"/>
      <w:r>
        <w:rPr>
          <w:rtl w:val="true"/>
        </w:rPr>
        <w:t>الأمر الثاني</w:t>
      </w:r>
      <w:r>
        <w:rPr>
          <w:rtl w:val="true"/>
        </w:rPr>
        <w:t xml:space="preserve">: </w:t>
      </w:r>
      <w:r>
        <w:rPr>
          <w:rtl w:val="true"/>
        </w:rPr>
        <w:t>التخطيط</w:t>
      </w:r>
      <w:r>
        <w:rPr>
          <w:rtl w:val="true"/>
        </w:rPr>
        <w:t xml:space="preserve">. . </w:t>
      </w:r>
      <w:r>
        <w:rPr>
          <w:rtl w:val="true"/>
        </w:rPr>
        <w:t>في خدمة الرسالة</w:t>
      </w:r>
      <w:r>
        <w:rPr>
          <w:rtl w:val="true"/>
        </w:rPr>
        <w:t>:</w:t>
      </w:r>
      <w:bookmarkEnd w:id="46"/>
    </w:p>
    <w:p>
      <w:pPr>
        <w:pStyle w:val="BookText"/>
        <w:rPr/>
      </w:pPr>
      <w:r>
        <w:rPr>
          <w:rFonts w:ascii="Amiri" w:hAnsi="Amiri" w:eastAsia="Amiri" w:cs="Amiri"/>
          <w:color w:val="111111"/>
          <w:sz w:val="28"/>
          <w:sz w:val="28"/>
          <w:szCs w:val="28"/>
          <w:rtl w:val="true"/>
          <w:lang w:bidi="ar-SA"/>
        </w:rPr>
        <w:t>و لربما يتصور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اعتبارنا هذا الوليد اليافع، و أخاه عليهما الصلاة و السلام ذلك المثل الأعلى، و النموذج الفذ لصناعة الإسلام و خلاقيته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نابع عن متابعة غير مسؤولة للعواطف و الأحاسيس المتأثرة بتعصب مذهبي، أثارته لجاجة الخصوم</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الحقيقة هي عكس ذلك تماما، فإن ما ذكرناه نابع عن وعي عقائدي </w:t>
      </w:r>
    </w:p>
    <w:p>
      <w:pPr>
        <w:pStyle w:val="BookText"/>
        <w:rPr/>
      </w:pPr>
      <w:r>
        <w:rPr>
          <w:rFonts w:ascii="Amiri" w:hAnsi="Amiri" w:eastAsia="Amiri" w:cs="Amiri"/>
          <w:color w:val="111111"/>
          <w:sz w:val="28"/>
          <w:sz w:val="28"/>
          <w:szCs w:val="28"/>
          <w:rtl w:val="true"/>
          <w:lang w:bidi="ar-SA"/>
        </w:rPr>
        <w:t>سليم، فرضته الأدلة و البراهين، التي تؤكد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حتى في حال طفولتهم في المستوى الرفيع الذي يؤهلهم لتحمل الأمانة الإلهية، و قيادة الأمة قيادة حكيمة و واعية، كما كان الحال بالنسبة لإمامنا الجواد و الإمام الهادي عليهما الصلاة و السلام، و كذلك الإمام المهدي عجل اللّه تعالى فرجه الشريف، حيث شاءت الإرادة الإلهية أن يتحملوا مسؤوليات الإمامة في السنين المبكرة من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كان الحال بالنسبة لنبي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قال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 قٰالَ إِنِّي عَبْدُ اَللّٰهِ آتٰانِيَ اَلْكِتٰابَ وَ جَعَلَنِي 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الحال بالنسبة لنبي اللّه يحيى عليه الصلاة و السلام، الذي قال اللّه سبحانه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أيام طفولتهما الأولى في المستوى الرفيع من الكمال الإنساني، و يملكان كافة المؤهلات التي تجعلهما محلا للعناية الإلهية، و أهلا للأوسمة الكثيرة التي منحهما إياها الإسلام على لسان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تجعلهما قادرين على تحمل المسؤوليات الجسام، حتى يصح إشراكهما في الدعوى، و في المباهلة لإثباتها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أشار إليه العلامة الطباطبائي و المظفر رحمهما اللّه تعالى، على </w:t>
      </w:r>
    </w:p>
    <w:p>
      <w:pPr>
        <w:pStyle w:val="BookText"/>
        <w:rPr/>
      </w:pPr>
      <w:r>
        <w:rPr>
          <w:rFonts w:ascii="Amiri" w:hAnsi="Amiri" w:eastAsia="Amiri" w:cs="Amiri"/>
          <w:color w:val="111111"/>
          <w:sz w:val="28"/>
          <w:sz w:val="28"/>
          <w:szCs w:val="28"/>
          <w:rtl w:val="true"/>
          <w:lang w:bidi="ar-SA"/>
        </w:rPr>
        <w:t>اعتبار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عَلَى اَلْكٰاذِبِينَ </w:t>
      </w:r>
      <w:r>
        <w:rPr>
          <w:rStyle w:val="FootnoteAnchor"/>
          <w:rtl w:val="true"/>
        </w:rPr>
        <w:footnoteReference w:id="36"/>
      </w:r>
      <w:r>
        <w:rPr>
          <w:rFonts w:ascii="Amiri" w:hAnsi="Amiri" w:eastAsia="Amiri" w:cs="Amiri"/>
          <w:color w:val="111111"/>
          <w:sz w:val="28"/>
          <w:sz w:val="28"/>
          <w:szCs w:val="28"/>
          <w:rtl w:val="true"/>
          <w:lang w:bidi="ar-SA"/>
        </w:rPr>
        <w:t>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الكاذبون الذين هم في أحد طرفي المباهلة، و إذا كانت الدعوى، و المباهلة عليها هي بين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السيد و العاقب و الأهتم، فكان يجب أن يأتي بلفظ صالح للإنطباق على المفرد و الجمع معا،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الآية أوردت صيغة الجمع، لتشير إلى وجود جماعة كاذبة، و لا بد من طلب إهلاكها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الحاضرين للمباهلة شركاء في الدعوى، فإن الكذب لا يكون إلا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 و فاطمة، 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في الدعوى، و في الدعوة إلى المباهلة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أفضل المناقب التي خص اللّه بها أهل بيت نبيه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دليل لا شيء أقوى منه على فضل أصحاب الكساء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الطبرسي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أئمة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الحسن و الحسين كانا مكلفين في تلك الحال، لأن المباهلة لا تجوز إلا مع البالغين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صغر السن و نقصانها عن حد البلوغ لا ينافي كمال </w:t>
      </w:r>
    </w:p>
    <w:p>
      <w:pPr>
        <w:pStyle w:val="BookText"/>
        <w:rPr/>
      </w:pPr>
      <w:r>
        <w:rPr>
          <w:rFonts w:ascii="Amiri" w:hAnsi="Amiri" w:eastAsia="Amiri" w:cs="Amiri"/>
          <w:color w:val="111111"/>
          <w:sz w:val="28"/>
          <w:sz w:val="28"/>
          <w:szCs w:val="28"/>
          <w:rtl w:val="true"/>
          <w:lang w:bidi="ar-SA"/>
        </w:rPr>
        <w:t>العقل، و إنما جعل بلوغ الحلم حدا لتعلق الأحكام الشرعية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سنهما في تلك الحال سنا لا يمتنع معها أن يكونا كاملي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عندنا يجوز أن يخرق اللّه العادات للأئمة، و يخصهم بما لا يشاركهم فيه غيرهم، فلو صح أن كمال العقل غير معتاد في تلك السن، لجاز ذلك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لهم عمن سواهم، و دلالة على مكانهم من اللّه تعالى، و اختصاصهم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يؤيده من الأخبار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يدل على ما ذكره الطباطبائي و المظفر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سورة هل أتى، في أهل الكساء، و منهم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وعدهم اللّه تعالى جميعا بالجنة</w:t>
      </w:r>
      <w:r>
        <w:rPr>
          <w:rFonts w:eastAsia="Amiri" w:cs="Amiri" w:ascii="Amiri" w:hAnsi="Amiri"/>
          <w:color w:val="111111"/>
          <w:sz w:val="28"/>
          <w:szCs w:val="28"/>
          <w:rtl w:val="true"/>
          <w:lang w:bidi="ar-SA"/>
        </w:rPr>
        <w:t xml:space="preserve">. </w:t>
      </w:r>
      <w:bookmarkStart w:id="47" w:name="pg12367_154850"/>
    </w:p>
    <w:p>
      <w:pPr>
        <w:pStyle w:val="BookText"/>
        <w:rPr/>
      </w:pPr>
      <w:bookmarkEnd w:id="47"/>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الرضوان، ثم استشهاد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في قضية نزاعها مع أبي بكر حول فدك </w:t>
      </w:r>
      <w:r>
        <w:rPr>
          <w:rStyle w:val="FootnoteAnchor"/>
          <w:rtl w:val="true"/>
        </w:rPr>
        <w:footnoteReference w:id="40"/>
      </w:r>
      <w:r>
        <w:rPr>
          <w:rFonts w:ascii="Amiri" w:hAnsi="Amiri" w:eastAsia="Amiri" w:cs="Amiri"/>
          <w:color w:val="111111"/>
          <w:sz w:val="28"/>
          <w:sz w:val="28"/>
          <w:szCs w:val="28"/>
          <w:rtl w:val="true"/>
          <w:lang w:bidi="ar-SA"/>
        </w:rPr>
        <w:t xml:space="preserve">، إلى غير ذلك من أقوال و مواقف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في المناسبات المختلفة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يتجه نحو إعداد الناس نفسيا و وجدانيا لقبول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و هم صغار السن، كما كان الحال بالنسبة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 الهادي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8932512_417432637"/>
      <w:bookmarkStart w:id="49" w:name="_Toc17"/>
      <w:bookmarkEnd w:id="48"/>
      <w:r>
        <w:rPr>
          <w:rtl w:val="true"/>
        </w:rPr>
        <w:t>الأمر الثالث</w:t>
      </w:r>
      <w:r>
        <w:rPr>
          <w:rtl w:val="true"/>
        </w:rPr>
        <w:t xml:space="preserve">: </w:t>
      </w:r>
      <w:r>
        <w:rPr>
          <w:rtl w:val="true"/>
        </w:rPr>
        <w:t>سياسات لا بد من مواجهتها</w:t>
      </w:r>
      <w:r>
        <w:rPr>
          <w:rtl w:val="true"/>
        </w:rPr>
        <w:t>:</w:t>
      </w:r>
      <w:bookmarkEnd w:id="49"/>
    </w:p>
    <w:p>
      <w:pPr>
        <w:pStyle w:val="BookText"/>
        <w:rPr/>
      </w:pPr>
      <w:r>
        <w:rPr>
          <w:rFonts w:ascii="Amiri" w:hAnsi="Amiri" w:eastAsia="Amiri" w:cs="Amiri"/>
          <w:color w:val="111111"/>
          <w:sz w:val="28"/>
          <w:sz w:val="28"/>
          <w:szCs w:val="28"/>
          <w:rtl w:val="true"/>
          <w:lang w:bidi="ar-SA"/>
        </w:rPr>
        <w:t>هذا و قد كان ثمة سياسات و مفاهيم منحرفة، لا بد من مواجهتها، و الوقوف في وجهها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نشير هنا إلى أمرين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8932514_417432637"/>
      <w:bookmarkStart w:id="51" w:name="_Toc18"/>
      <w:bookmarkEnd w:id="50"/>
      <w:r>
        <w:rPr>
          <w:rtl w:val="true"/>
        </w:rPr>
        <w:t>عنصر المرأة</w:t>
      </w:r>
      <w:r>
        <w:rPr>
          <w:rtl w:val="true"/>
        </w:rPr>
        <w:t>:</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إخراج عنصر المرأة ممثلة بفاطمة الزهراء صلوات اللّه و سلامه عليها، و التي تعتبر النموذج الفذ للمرأة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ديني و مصيري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يضرب ذلك المفهوم الجاهلي البغيض، الذي كان لا يرى للمرأة أية قيمة أو شأن يذكر، بل كانوا يرون فيها مصدر شقاء و بلاء، و مجلبة للعار، و مظنة للخيانة، و قد قدمنا بعض الكلام حول هذا الموضوع في بعض فصول هذا الكتاب؛ فلم يكن يتصور أحد أن يرى المرأة تشارك في مسألة حساسة و فاصلة، بل و مقدسة كهذه المسألة، فضلا عن أن تعتبر </w:t>
      </w:r>
      <w:bookmarkStart w:id="52" w:name="pg12367_154851"/>
    </w:p>
    <w:p>
      <w:pPr>
        <w:pStyle w:val="BookText"/>
        <w:rPr/>
      </w:pPr>
      <w:bookmarkEnd w:id="52"/>
      <w:r>
        <w:rPr>
          <w:rFonts w:ascii="Amiri" w:hAnsi="Amiri" w:eastAsia="Amiri" w:cs="Amiri"/>
          <w:color w:val="111111"/>
          <w:sz w:val="28"/>
          <w:sz w:val="28"/>
          <w:szCs w:val="28"/>
          <w:rtl w:val="true"/>
          <w:lang w:bidi="ar-SA"/>
        </w:rPr>
        <w:t>شريكة في الدعوى، و في الدعوة لإثباتها و لو بمواجهة أعظم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دون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أن الآية قد جاءت عامة، حيث عبرت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أجلى مصاديق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مغزى يشبه إلى حد كبير المغزى من إرسال أبي بكر بآيات سورة براءة، ثم عزله، استنادا إلى 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هكذا يقال بالنسبة للعموم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يخرج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يخرج سوى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3" w:name="__RefHeading___Toc8932516_417432637"/>
      <w:bookmarkStart w:id="54" w:name="_Toc19"/>
      <w:bookmarkEnd w:id="53"/>
      <w:r>
        <w:rPr>
          <w:rtl w:val="true"/>
        </w:rPr>
        <w:t>إننا نلاحظ على ما ذكره هذا الأخ الكريم ما يلي</w:t>
      </w:r>
      <w:r>
        <w:rPr>
          <w:rtl w:val="true"/>
        </w:rPr>
        <w:t>:</w:t>
      </w:r>
      <w:bookmarkEnd w:id="5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كلامه حول النساء غير مقبول، فإن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ممن يستحقنّ التعريض بهن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كانت من خيرة النساء، و من فضلياتهنّ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أحد منهن أهلا لأن يباهل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وحدها المرأة التي بلغت أعلى درجات الكمال حتى استحقت أن تشارك الأنبياء و الأوصياء في مثل هذه المهمات الكبرى</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المحقق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به الزوجات، و إن كان قد أطلق في القرآن عليهن في بعض الموارد</w:t>
      </w:r>
      <w:r>
        <w:rPr>
          <w:rFonts w:eastAsia="Amiri" w:cs="Amiri" w:ascii="Amiri" w:hAnsi="Amiri"/>
          <w:color w:val="111111"/>
          <w:sz w:val="28"/>
          <w:szCs w:val="28"/>
          <w:rtl w:val="true"/>
          <w:lang w:bidi="ar-SA"/>
        </w:rPr>
        <w:t xml:space="preserve">. </w:t>
      </w:r>
      <w:bookmarkStart w:id="55" w:name="pg12367_154852"/>
    </w:p>
    <w:p>
      <w:pPr>
        <w:pStyle w:val="BookText"/>
        <w:rPr/>
      </w:pPr>
      <w:bookmarkEnd w:id="55"/>
      <w:r>
        <w:rPr>
          <w:rFonts w:ascii="Amiri" w:hAnsi="Amiri" w:eastAsia="Amiri" w:cs="Amiri"/>
          <w:color w:val="111111"/>
          <w:sz w:val="28"/>
          <w:sz w:val="28"/>
          <w:szCs w:val="28"/>
          <w:rtl w:val="true"/>
          <w:lang w:bidi="ar-SA"/>
        </w:rPr>
        <w:t>بل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المنسوبة إليه، و بنت الرجل تنسب إليه، و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نسائه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ذكره هنا يناقض ما ذكره هو نفسه في موضع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المسلمة من ذوات الأزواج، من أهل هذه الدعوة، لا باعتبار أنها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كلامه هذا الأخير ليس في محله، كما ستأتي الإشارة إليه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8932518_417432637"/>
      <w:bookmarkStart w:id="57" w:name="_Toc20"/>
      <w:bookmarkEnd w:id="56"/>
      <w:r>
        <w:rPr>
          <w:rtl w:val="true"/>
        </w:rPr>
        <w:t>الحسنان أبناء النبي صلّى اللّه عليه و آله</w:t>
      </w:r>
      <w:r>
        <w:rPr>
          <w:rtl w:val="true"/>
        </w:rPr>
        <w:t>:</w:t>
      </w:r>
      <w:bookmarkEnd w:id="57"/>
    </w:p>
    <w:p>
      <w:pPr>
        <w:pStyle w:val="BookText"/>
        <w:rPr/>
      </w:pPr>
      <w:r>
        <w:rPr>
          <w:rFonts w:ascii="Amiri" w:hAnsi="Amiri" w:eastAsia="Amiri" w:cs="Amiri"/>
          <w:color w:val="111111"/>
          <w:sz w:val="28"/>
          <w:sz w:val="28"/>
          <w:szCs w:val="28"/>
          <w:rtl w:val="true"/>
          <w:lang w:bidi="ar-SA"/>
        </w:rPr>
        <w:t xml:space="preserve">إن إخراج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المباهلة بعنوان أنهما أبناء الرسول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أنهما ابنا ابنته الصديقة الطاهرة صلوات اللّه و سلامه عليها له دلالة هامة، و مغزى عميق كما سنرى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لكننا قبل أن نشير إلى ذلك، و إلى مغزاه، لا بد من الإجابة على مناقشة طرحها بعض المحققين </w:t>
      </w:r>
      <w:r>
        <w:rPr>
          <w:rStyle w:val="FootnoteAnchor"/>
          <w:rtl w:val="true"/>
        </w:rPr>
        <w:footnoteReference w:id="41"/>
      </w:r>
      <w:r>
        <w:rPr>
          <w:rFonts w:ascii="IRNazanin" w:hAnsi="IRNazanin" w:eastAsia="IRNazanin"/>
          <w:color w:val="111111"/>
          <w:sz w:val="28"/>
          <w:sz w:val="28"/>
          <w:szCs w:val="28"/>
          <w:rtl w:val="true"/>
          <w:lang w:bidi="fa-IR"/>
        </w:rPr>
        <w:t>، مفادها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لا تدل على أكثر من أن المطلوب هو إخراج أبناء أصحاب هذه الدعوة الجديدة،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في الآية ما يدل على لزوم إخراج ابني صاحب الدعوة نفسه، فكون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ابنين لبعض أصحاب الدعوة كاف في 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بهذه الآية يوم الشورى على أن اللّه سبحانه قد جعله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جعل ابنيه إبنيه، و نساءه نساءه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احتج بها أيضا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بها أيضا يحيى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سعيد بن جبير على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استدلالهم بأمر تعبدي بحت، و إنما بظهور الآية، الذي لم يجد الخصم سبيلا إلا التسليم به، و الخضوع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المراد مطلق أبناء أصحاب الدعوة، لكان المقصود بأنفسنا مطلق الرجال الذين قبلوا بهذا الدين، و ليس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فقد كان الأنسب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رجالنا و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غير المناسب أن يقصد من الأنفس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يقصد من الأبناء و النساء أبناء و نساء رجال آخرين، إذ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الأبناء و النساء هم لنفس من أرادهم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كان المقصود بأنفسنا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بأبنائنا أبناء الآخرين، لكان من قبيل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ما أدعيه صحيحا فليمتني اللّه، و ليمت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جاءت بصيغة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اقتصر من الأنفس على اثنين، و كذلك من الأبناء، و من </w:t>
      </w:r>
      <w:bookmarkStart w:id="58" w:name="pg12367_154854"/>
    </w:p>
    <w:p>
      <w:pPr>
        <w:pStyle w:val="BookText"/>
        <w:rPr/>
      </w:pPr>
      <w:bookmarkEnd w:id="58"/>
      <w:r>
        <w:rPr>
          <w:rFonts w:ascii="Amiri" w:hAnsi="Amiri" w:eastAsia="Amiri" w:cs="Amiri"/>
          <w:color w:val="111111"/>
          <w:sz w:val="28"/>
          <w:sz w:val="28"/>
          <w:szCs w:val="28"/>
          <w:rtl w:val="true"/>
          <w:lang w:bidi="ar-SA"/>
        </w:rPr>
        <w:t xml:space="preserve">النساء، على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يدل على مزيد من الخصوصية لهؤلاء الذين أخرجهم بالذات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كان المقصود مجرد النموذج، فلماذا لم يكتف بواحد واحد من الأنواع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المقصود تخصيص جماعة بشرف معين، للتعبير عن أنهم وحدهم هم الذين بلغوا الذروة في فنائهم بهذه الدعوة، التي يراد المباهلة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فضيلة لا أعظم منها لأصحاب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تقدم عن العلامتين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هؤلاء شركاء في الدعوى، و في الدعوة للمباهلة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أن الآية لا تدل على أكثر من الأمر بإخراج نموذج من أبناء من اعتنق هذه الدعوة لا يمكن القبول بها، و لا الاعتماد عليها بوجه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8932520_417432637"/>
      <w:bookmarkStart w:id="60" w:name="_Toc21"/>
      <w:bookmarkEnd w:id="59"/>
      <w:r>
        <w:rPr>
          <w:rtl w:val="true"/>
        </w:rPr>
        <w:t>عود على بدء</w:t>
      </w:r>
      <w:r>
        <w:rPr>
          <w:rtl w:val="true"/>
        </w:rPr>
        <w:t>:</w:t>
      </w:r>
      <w:bookmarkEnd w:id="60"/>
    </w:p>
    <w:p>
      <w:pPr>
        <w:pStyle w:val="BookText"/>
        <w:rPr/>
      </w:pPr>
      <w:r>
        <w:rPr>
          <w:rFonts w:ascii="Amiri" w:hAnsi="Amiri" w:eastAsia="Amiri" w:cs="Amiri"/>
          <w:color w:val="111111"/>
          <w:sz w:val="28"/>
          <w:sz w:val="28"/>
          <w:szCs w:val="28"/>
          <w:rtl w:val="true"/>
          <w:lang w:bidi="ar-SA"/>
        </w:rPr>
        <w:t>كانت تلك هي المناقشة التي أحببنا الإشارة إليها، و كان ذلك هو بعض ما يمكن أن يقال في الإجابة عنها</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نشير إلى أن إخراج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يدل دلالة واضحة على أنهما ابنان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أنهما ابنا ابنته، فلا مجال لإنكار ذلك، أو للتشكيك فيه، حتى إنهم ليعترفون صراحة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دلالة على أن الحسن و الحسين، و هما ابنا البنت يصح </w:t>
      </w:r>
      <w:bookmarkStart w:id="61" w:name="pg12367_154855"/>
    </w:p>
    <w:p>
      <w:pPr>
        <w:pStyle w:val="BookText"/>
        <w:rPr/>
      </w:pPr>
      <w:bookmarkEnd w:id="61"/>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وعد أن يدعو أبناءه، ثم جاء بهما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الأبناء قد أريد بها المعنى الحقيقي، سواء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أو بالنسبة إلى النصارى و الكافرين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8932522_417432637"/>
      <w:bookmarkStart w:id="63" w:name="_Toc22"/>
      <w:bookmarkEnd w:id="62"/>
      <w:r>
        <w:rPr>
          <w:rtl w:val="true"/>
        </w:rPr>
        <w:t>و ذلك له دلالات هامة، أشرنا إلى بعضها آنفا، و نضيف هنا ما يلي</w:t>
      </w:r>
      <w:r>
        <w:rPr>
          <w:rtl w:val="true"/>
        </w:rPr>
        <w:t>:</w:t>
      </w:r>
      <w:bookmarkEnd w:id="6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يسقط المفهوم الجاهلي البغيض،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أبناء الأبناء هم الأبناء في الحقيقة، دون بني البنات، الأمر الذي ينشأ عنه أن يتعرض جماعات من الناس لكثير من المشاكل النفسية، و المصاعب الإجتماعية، و الإقتصادية،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المشاكل التي لا مبرر لها، و لا منطق يساعدها، إلا منطق الجاهلية الجهلاء، و العصبية العمياء</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مما يؤسف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المروجين لهذه المفاهيم العمياء قد أصروا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بها إلى حد أنها انعكست حتى على آرائهم الفقهية أيضا، و من ذلك جعلهم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w:t>
      </w:r>
    </w:p>
    <w:p>
      <w:pPr>
        <w:pStyle w:val="BookText"/>
        <w:rPr/>
      </w:pPr>
      <w:r>
        <w:rPr>
          <w:rFonts w:ascii="Amiri" w:hAnsi="Amiri" w:eastAsia="Amiri" w:cs="Amiri"/>
          <w:color w:val="111111"/>
          <w:sz w:val="28"/>
          <w:sz w:val="28"/>
          <w:szCs w:val="28"/>
          <w:rtl w:val="true"/>
          <w:lang w:bidi="ar-SA"/>
        </w:rPr>
        <w:t xml:space="preserve">أَوْلاٰدِكُمْ لِلذَّكَرِ مِثْلُ حَظِّ اَلْأُنْثَيَيْنِ </w:t>
      </w:r>
      <w:r>
        <w:rPr>
          <w:rStyle w:val="FootnoteAnchor"/>
          <w:rtl w:val="true"/>
        </w:rPr>
        <w:footnoteReference w:id="43"/>
      </w:r>
      <w:r>
        <w:rPr>
          <w:rFonts w:ascii="IRNazanin" w:hAnsi="IRNazanin" w:eastAsia="IRNazanin"/>
          <w:color w:val="111111"/>
          <w:sz w:val="28"/>
          <w:sz w:val="28"/>
          <w:szCs w:val="28"/>
          <w:rtl w:val="true"/>
          <w:lang w:bidi="fa-IR"/>
        </w:rPr>
        <w:t>مختصا بعقب الأبناء، دون من عقبته البنات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الرجل بنيه، أو وقف عليهم، فإنه يختص بذلك بنوه لصلبه و بنو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دون بني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احتجوا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 بناتنابنوهن أبناء الرجال الأباعد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استشهد به النحاة على جواز تقديم الخبر، و الفرضيون على دخول أبناء الأبناء في الميراث، و أن الإنتساب إلى الآباء، و الفقهاء كذلك في الوصية، و أهل المعاني و البيان في التشبيه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مالك بن أنس هو الذي لا يدخل ولد البنات في الوقف الذي يكون على الولد، و ولد الولد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مالك هذا هو الذي كان خلفاء بني العباس يعظمونه، و قد بلغ من اهتمامهم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أرادوا حمل الناس على العمل بالموطأ بالقوة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أخذ المنصور أموال عبد اللّه بن الحسن، و باعها، و جعلها في بيت </w:t>
      </w:r>
    </w:p>
    <w:p>
      <w:pPr>
        <w:pStyle w:val="BookText"/>
        <w:rPr/>
      </w:pPr>
      <w:r>
        <w:rPr>
          <w:rFonts w:ascii="Amiri" w:hAnsi="Amiri" w:eastAsia="Amiri" w:cs="Amiri"/>
          <w:color w:val="111111"/>
          <w:sz w:val="28"/>
          <w:sz w:val="28"/>
          <w:szCs w:val="28"/>
          <w:rtl w:val="true"/>
          <w:lang w:bidi="ar-SA"/>
        </w:rPr>
        <w:t xml:space="preserve">مال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مالك بن أنس الفقيه رزقه من ذلك المال بعينه اختيارا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المنصور كان إذا أراد أن يولي أحدا على المدينة يستشيره أولا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محمد بن الحسن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أوصى لولد فلان، و له ابن، و ولد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لولد الابن، دون ولد البنت</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ألغى اللّه سبحانه ذلك المفهوم الجاهلي البغيض بنص المباهلة، و لكن هؤلاء قد احتفظوا به، حتى حكّموه في آرائهم الفقهية، و ذلك انصياعا للجو السياسي، و تنفيذا لمآرب الحكام، الذين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منهم الأمويون أو العباسيون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يحاولون تركيز هذا المفهوم و تثبيته، كما سنرى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لا بد من تفويت الفرصة على أولئك الحاقدين و المنحرفين، الذين سوف يستفيدون من ذلك المفهوم الجاهلي لمقاصد سياسية، فيما يتعلق بموضوع الإمامة و الخلافة و الزعامة بعد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بالذات فيما يختص بشخص هؤلاء الذين أخرجهم عليه و آله الصلاة و السلام للمباهلة، و كرمهم في حديث الكساء، و آية التطهير، و غير ذلك مما لا مجال له هنا</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الذين استأثروا بالأمر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احتجوا في السقيفة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عشيرته، </w:t>
      </w:r>
    </w:p>
    <w:p>
      <w:pPr>
        <w:pStyle w:val="BookText"/>
        <w:rPr/>
      </w:pPr>
      <w:r>
        <w:rPr>
          <w:rFonts w:ascii="Amiri" w:hAnsi="Amiri" w:eastAsia="Amiri" w:cs="Amiri"/>
          <w:color w:val="111111"/>
          <w:sz w:val="28"/>
          <w:sz w:val="28"/>
          <w:szCs w:val="28"/>
          <w:rtl w:val="true"/>
          <w:lang w:bidi="ar-SA"/>
        </w:rPr>
        <w:t xml:space="preserve">و بأنهم عترة النبي، و بأنهم أمسّ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الأمويون أيضا، و اتّبعوا نفس الخط، و ساروا على نفس الطريق، و كانت الخطط الجهنمية لهؤلاء و أولئك تتجه نحو تضعيف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عزلهم عن الساحة، بل و القضاء عليهم و تصفيتهم بشكل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إعلاميا و سياسيا، و إجتماعيا، و نفسيا، بل و حتى جسديا،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رأس الحربة يتجه أولا و بالذات إلى أولئك الذين طهرهم اللّه سبحانه و تعالى في محكم كتابه، و أخرجهم نبيه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ليباهل بهم أهل الكفر، و اللجاج و العناد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تصفية هؤلاء على النحو الذي قدمناه هي الأصعب، و الأهم، و ذلك بسبب ما سمعته الأمة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بسبب ما عرفته من آيات قرآنية نزلت في حقهم و بيان فضلهم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كثير من المواقف التي لا يمكن تجاهلها أو على الأقل لا يمكن تشويهها، أو التعتيم عليها بيسر و سهولة</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الأمويون يحاولون إظهار أنفسهم على أنهم هم دون غيرهم أهل بيت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ذوو قرباه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أثرت </w:t>
      </w:r>
    </w:p>
    <w:p>
      <w:pPr>
        <w:pStyle w:val="BookText"/>
        <w:rPr/>
      </w:pPr>
      <w:r>
        <w:rPr>
          <w:rFonts w:ascii="Amiri" w:hAnsi="Amiri" w:eastAsia="Amiri" w:cs="Amiri"/>
          <w:color w:val="111111"/>
          <w:sz w:val="28"/>
          <w:sz w:val="28"/>
          <w:szCs w:val="28"/>
          <w:rtl w:val="true"/>
          <w:lang w:bidi="ar-SA"/>
        </w:rPr>
        <w:t>جهودهم في تضليل كثير من الناس حتى ليحلف للسفاح عشرة من قواد أهل الشام، و أصحاب الرياسة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كانوا يعرفون إلى أن قتل مروان أقرباء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أهل بيت يرثونه غير بني أمية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أروى بنت عبد المطلب تذكّر معاوية بهذا الأمر، و تقول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المنصور، فوليتم علينا من بعده، تحتجون بقرابتكم من رسول اللّه الخ</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ورثناها، أبانا و أمناو لا ورثتهم ذاك أم و لا أب</w:t>
      </w:r>
    </w:p>
    <w:p>
      <w:pPr>
        <w:pStyle w:val="BookText"/>
        <w:rPr/>
      </w:pPr>
      <w:r>
        <w:rPr>
          <w:rFonts w:ascii="Amiri" w:hAnsi="Amiri" w:eastAsia="Amiri" w:cs="Amiri"/>
          <w:color w:val="111111"/>
          <w:sz w:val="28"/>
          <w:sz w:val="28"/>
          <w:szCs w:val="28"/>
          <w:rtl w:val="true"/>
          <w:lang w:bidi="ar-SA"/>
        </w:rPr>
        <w:t>و قال إبراهيم بن المهاجر، الذي كان يسير في الإتجاه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أخبركمعجبا زاد على كل عجب</w:t>
      </w:r>
    </w:p>
    <w:p>
      <w:pPr>
        <w:pStyle w:val="BookText"/>
        <w:rPr/>
      </w:pPr>
      <w:r>
        <w:rPr>
          <w:rFonts w:ascii="Amiri" w:hAnsi="Amiri" w:eastAsia="Amiri" w:cs="Amiri"/>
          <w:color w:val="111111"/>
          <w:sz w:val="28"/>
          <w:sz w:val="28"/>
          <w:szCs w:val="28"/>
          <w:rtl w:val="true"/>
          <w:lang w:bidi="ar-SA"/>
        </w:rPr>
        <w:t>عجبا من عبد شمس إنهمفتحوا للناس أبواب الكذب</w:t>
      </w:r>
    </w:p>
    <w:p>
      <w:pPr>
        <w:pStyle w:val="BookText"/>
        <w:rPr/>
      </w:pPr>
      <w:r>
        <w:rPr>
          <w:rFonts w:ascii="Amiri" w:hAnsi="Amiri" w:eastAsia="Amiri" w:cs="Amiri"/>
          <w:color w:val="111111"/>
          <w:sz w:val="28"/>
          <w:sz w:val="28"/>
          <w:szCs w:val="28"/>
          <w:rtl w:val="true"/>
          <w:lang w:bidi="ar-SA"/>
        </w:rPr>
        <w:t>ورثوا أحمد فيما زعموادون عباس بن عبد المطلب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كذبوا و اللّه ما نعلمهيحرز الميراث إلا من قرب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بني عبد شمس من قرباه، حينما قسّم خمس بني النضير، أو خيبر، فاعترض عليه عثمان، و جبير بن مطعم،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بني أمية و بني هاشم واحدة، فلم 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معروفة و متواترة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العباسيين قد اتّبعوا نفس هذا الأسلوب أيضا، فأظهروا أنفسهم على أنهم هم ذوو قربى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بهدف إضفاء صفة الشرعية على حكمهم و سلطانهم، حتى لنجد الرشيد يأتي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ابن عم، فيتقدم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الشريف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أبه، فتغير وجه الرشيد، و تبين الغيظ فيه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ربط العباسيون دعوتهم و حبل وصايتهم في البداية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نجحوا في الإستفادة من عواطف الناس تجاه ما تعرض له العلويون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 اضطهاد، و آلام، على يد أسلافهم الأمويين</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بعد ذلك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مجال التمكين لأنفسهم لا يسعهم الإستمرار بربط دعوتهم بأمير المؤمنين علي عليه الصلاة و السلام، لوجود من هم أمسّ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منهم، فاتجهوا نحو التلاعب ببعض </w:t>
      </w:r>
      <w:bookmarkStart w:id="64" w:name="pg12367_154862"/>
    </w:p>
    <w:p>
      <w:pPr>
        <w:pStyle w:val="BookText"/>
        <w:rPr/>
      </w:pPr>
      <w:bookmarkEnd w:id="64"/>
      <w:r>
        <w:rPr>
          <w:rFonts w:ascii="Amiri" w:hAnsi="Amiri" w:eastAsia="Amiri" w:cs="Amiri"/>
          <w:color w:val="111111"/>
          <w:sz w:val="28"/>
          <w:sz w:val="28"/>
          <w:szCs w:val="28"/>
          <w:rtl w:val="true"/>
          <w:lang w:bidi="ar-SA"/>
        </w:rPr>
        <w:t>الركائز و المنطلقات الفكرية و العقائدية للناس، فأسس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هذه هي فكرة أبيه المنصور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بن عبد المطلب، ثم ولده عبد اللّه، ثم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ينتهي الأمر إلى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أجازوا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العباس نفسه كان قد أجازها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الإرث للعم دون البنت، و لذلك فإن حق الخلافة لا يصل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طريق فاطمة صلوات اللّه و 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اهتموا في إظهار هذا الأمر و تثبيته كثيرا، حتى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ليس ذاك بكائنلبني البنات وراثة الأعمام</w:t>
      </w:r>
    </w:p>
    <w:p>
      <w:pPr>
        <w:pStyle w:val="BookText"/>
        <w:rPr/>
      </w:pPr>
      <w:r>
        <w:rPr>
          <w:rFonts w:ascii="Amiri" w:hAnsi="Amiri" w:eastAsia="Amiri" w:cs="Amiri"/>
          <w:color w:val="111111"/>
          <w:sz w:val="28"/>
          <w:sz w:val="28"/>
          <w:szCs w:val="28"/>
          <w:rtl w:val="true"/>
          <w:lang w:bidi="ar-SA"/>
        </w:rPr>
        <w:t>فنال على هذا البيت مالا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موضوع واسع و متشعب، و قد تحدثنا عنه و أوردنا له بعض الشواهد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 من أراد</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8932524_417432637"/>
      <w:bookmarkStart w:id="66" w:name="_Toc23"/>
      <w:bookmarkEnd w:id="65"/>
      <w:r>
        <w:rPr>
          <w:rtl w:val="true"/>
        </w:rPr>
        <w:t>الخطة</w:t>
      </w:r>
      <w:r>
        <w:rPr>
          <w:rtl w:val="true"/>
        </w:rPr>
        <w:t xml:space="preserve">. . </w:t>
      </w:r>
      <w:r>
        <w:rPr>
          <w:rtl w:val="true"/>
        </w:rPr>
        <w:t>و مواجهتها</w:t>
      </w:r>
      <w:r>
        <w:rPr>
          <w:rtl w:val="true"/>
        </w:rPr>
        <w:t>:</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الخط السياسي، و إن حظي بكثير من الدعم و الإصرار من قبل الحكام، و كل أعوانهم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جندوا كل طاقاتهم المعنوية و المادية من أجل تأكيده و تثبيته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قد كان ثمة عقبة كؤود تواجههم، و تعترض سبيل نجاحهم في تشويه الحقيقة، و تزوير التاريخ، و هي وجود أهل البيت صلوات اللّه و سلامه عليهم أجمعين، الذين يملكون أقوى الحجج، و أعظم </w:t>
      </w:r>
      <w:bookmarkStart w:id="67" w:name="pg12367_154863"/>
    </w:p>
    <w:p>
      <w:pPr>
        <w:pStyle w:val="BookText"/>
        <w:rPr/>
      </w:pPr>
      <w:bookmarkEnd w:id="67"/>
      <w:r>
        <w:rPr>
          <w:rFonts w:ascii="Amiri" w:hAnsi="Amiri" w:eastAsia="Amiri" w:cs="Amiri"/>
          <w:color w:val="111111"/>
          <w:sz w:val="28"/>
          <w:sz w:val="28"/>
          <w:szCs w:val="28"/>
          <w:rtl w:val="true"/>
          <w:lang w:bidi="ar-SA"/>
        </w:rPr>
        <w:t xml:space="preserve">الدلائل و الشواهد من القرآن، و من الحديث المتواتر، و من المواقف النبوية المتضافرة، التي يعرفها و رآها و سمعها عدد هائل من صحابة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سمعها منهم التابعون، ثم من بعدهم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من جملة تلك الحجج الدامغة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 رأينا من مواقف للأمويين و للعباسيين على حد سواء يصرون فيها على نفي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فكانت تواجه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و المنصفين من غيرهم بالإحتجاجات القوية و الفاصلة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ينقلب على الساحر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سرعان ما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أسلوب الحجاج و المنطق، من شأنه أن يظهر الحق الذي يجهدون في إخفائه، و تشويهه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فكانوا يعملون على عزل الأئمة و شيعتهم عن الساحة، و إبعادهم عن الأنظار، عن طريق الإرهاب و الإضطهاد و التنكيل، حتى إذا وجدوا أن ذلك لا يجدي، تصدوا لتصفيتهم جسديا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بالسم تارة، و بالسيف أخرى</w:t>
      </w:r>
      <w:r>
        <w:rPr>
          <w:rFonts w:eastAsia="Amiri" w:cs="Amiri" w:ascii="Amiri" w:hAnsi="Amiri"/>
          <w:color w:val="111111"/>
          <w:sz w:val="28"/>
          <w:szCs w:val="28"/>
          <w:rtl w:val="true"/>
          <w:lang w:bidi="ar-SA"/>
        </w:rPr>
        <w:t>. .</w:t>
      </w:r>
    </w:p>
    <w:p>
      <w:pPr>
        <w:pStyle w:val="Heading5"/>
        <w:numPr>
          <w:ilvl w:val="4"/>
          <w:numId w:val="1"/>
        </w:numPr>
        <w:rPr/>
      </w:pPr>
      <w:bookmarkStart w:id="68" w:name="__RefHeading___Toc8932526_417432637"/>
      <w:bookmarkStart w:id="69" w:name="_Toc24"/>
      <w:bookmarkEnd w:id="68"/>
      <w:r>
        <w:rPr>
          <w:rtl w:val="true"/>
        </w:rPr>
        <w:t>أمثلة تاريخية هامة</w:t>
      </w:r>
      <w:r>
        <w:rPr>
          <w:rtl w:val="true"/>
        </w:rPr>
        <w:t>:</w:t>
      </w:r>
      <w:bookmarkEnd w:id="69"/>
    </w:p>
    <w:p>
      <w:pPr>
        <w:pStyle w:val="BookText"/>
        <w:rPr/>
      </w:pPr>
      <w:r>
        <w:rPr>
          <w:rFonts w:ascii="Amiri" w:hAnsi="Amiri" w:eastAsia="Amiri" w:cs="Amiri"/>
          <w:color w:val="111111"/>
          <w:sz w:val="28"/>
          <w:sz w:val="28"/>
          <w:szCs w:val="28"/>
          <w:rtl w:val="true"/>
          <w:lang w:bidi="ar-SA"/>
        </w:rPr>
        <w:t xml:space="preserve">و نستطيع أن نذكر هنا بعض ما يتضمن محاولتهم نفي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احتجاجات الأئمة و غيرهم عليهم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 يتضمن الإستدلال بآية المباهلة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في ضمن النقاط التالية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ذكوان، مولى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أعلمنّ أحدا </w:t>
      </w:r>
    </w:p>
    <w:p>
      <w:pPr>
        <w:pStyle w:val="BookText"/>
        <w:rPr/>
      </w:pPr>
      <w:r>
        <w:rPr>
          <w:rFonts w:ascii="Amiri" w:hAnsi="Amiri" w:eastAsia="Amiri" w:cs="Amiri"/>
          <w:color w:val="111111"/>
          <w:sz w:val="28"/>
          <w:sz w:val="28"/>
          <w:szCs w:val="28"/>
          <w:rtl w:val="true"/>
          <w:lang w:bidi="ar-SA"/>
        </w:rPr>
        <w:t xml:space="preserve">سمى هذين الغلامين </w:t>
      </w:r>
      <w:r>
        <w:rPr>
          <w:rStyle w:val="FootnoteAnchor"/>
          <w:rtl w:val="true"/>
        </w:rPr>
        <w:footnoteReference w:id="57"/>
      </w:r>
      <w:r>
        <w:rPr>
          <w:rFonts w:ascii="Amiri" w:hAnsi="Amiri" w:eastAsia="Amiri" w:cs="Amiri"/>
          <w:color w:val="111111"/>
          <w:sz w:val="28"/>
          <w:sz w:val="28"/>
          <w:szCs w:val="28"/>
          <w:rtl w:val="true"/>
          <w:lang w:bidi="ar-SA"/>
        </w:rPr>
        <w:t xml:space="preserve">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أمرني أن أكتب بنيه في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بنيه و بني بنيه، و تركت بني بناته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أتيته بالكتاب،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أغفلت كبر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أيكون بنو بناتك بنيك، و لا يكون بنو فاطمة 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يسمعنّ هذا أحد منك؟ </w:t>
      </w:r>
      <w:r>
        <w:rPr>
          <w:rFonts w:eastAsia="Amiri" w:cs="Amiri" w:ascii="Amiri" w:hAnsi="Amiri"/>
          <w:color w:val="111111"/>
          <w:sz w:val="28"/>
          <w:szCs w:val="28"/>
          <w:rtl w:val="true"/>
          <w:lang w:bidi="ar-SA"/>
        </w:rPr>
        <w:t xml:space="preserve">! .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على معاوية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 من البنين أنا و أخي، و من النساء فاطمة أمي، من الناس جميعا، فنحن أهله، و لحمه و دمه، و نفسه، و نحن منه و هو منا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w:t>
      </w:r>
    </w:p>
    <w:p>
      <w:pPr>
        <w:pStyle w:val="BookText"/>
        <w:rPr/>
      </w:pPr>
      <w:r>
        <w:rPr>
          <w:rFonts w:ascii="Amiri" w:hAnsi="Amiri" w:eastAsia="Amiri" w:cs="Amiri"/>
          <w:color w:val="111111"/>
          <w:sz w:val="28"/>
          <w:sz w:val="28"/>
          <w:szCs w:val="28"/>
          <w:rtl w:val="true"/>
          <w:lang w:bidi="ar-SA"/>
        </w:rPr>
        <w:t>وَ أَيُّوبَ وَ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ذكر دلالة الآية على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الباقر استدل بهذه الآية عند الحجاج بن يوسف</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الشورى على المجتمعين، بأن اللّه، تعالى جعله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 ابنيه ابنيه، و نساءه نساءه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الحجاج، فأتي بيحيى بن يعمر، فقيه خراسان، من بلخ، مكبلا بالحديد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بها واضحة بيّنة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أو لأقطعنّك عضوا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بها بيّنة واضحة من كتاب اللّه يا حجاج</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جرأته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تأتني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بها بيّنة واضحة من كتاب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هَدَيْنٰا مِنْ قَبْلُ وَ مِنْ ذُرِّيَّتِهِ دٰاوُدَ وَ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أبو عيسى، و قد ألحق بذرية نوح؟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الحجاج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أقرأ هذه الآية من كتاب اللّه حلّوا وثاقه الخ</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طلب منه أن لا يعود لذكر ذلك، و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لسعيد بن جبير قصة مع الحجاج شبيهة بقصة يحيى بن يعمر، فلا نطيل بذكرها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هارون الرشيد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ذرية النبي، و النبي لم يعقب، و إنما العقب للذكر لا للأنثى، و أنتم ولد البنت، و لا يكون له عقب؟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يعفيه، فلم يقبل، فاحتج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القرآن قد اعتبر عيسى من ذرية إبراهيم في آية سورة الأنعام، مع أنه ينتسب إليه عن طريق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 عليه بآية المباهلة، حيث 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العاص أرسل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يعيبه بأشياء،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يسمي حسنا و حسينا ولدي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للشانيء ابن الشانيء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يكونا ولديه لكان أبتر، كما زعم أبوك</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صلوات اللّه و سلامه عليه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بيت نبيك، و ذريته و قرابته، فاقصم من ظلمنا، و غصبنا حقنا، إنك سميع 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قرابة بينك و بين محمد؟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 محمد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بيني و بين محمد قرابة، اللهم أرني فيه في هذا اليوم ذلا عاجلا، فاستجاب اللّه دعاءه الخ</w:t>
      </w:r>
      <w:r>
        <w:rPr>
          <w:rFonts w:eastAsia="Amiri" w:cs="Amiri" w:ascii="Amiri" w:hAnsi="Amiri"/>
          <w:color w:val="111111"/>
          <w:sz w:val="28"/>
          <w:szCs w:val="28"/>
          <w:rtl w:val="true"/>
          <w:lang w:bidi="ar-SA"/>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0" w:name="pg12367_154868"/>
    </w:p>
    <w:p>
      <w:pPr>
        <w:pStyle w:val="BookText"/>
        <w:rPr/>
      </w:pPr>
      <w:bookmarkEnd w:id="7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كانت سياسات الآخرين تقضي بنفي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أخرى بآية المباهلة على خلافة أمير المؤمنين، و على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 ذلك، لا مجال لذكرها هنا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8932528_417432637"/>
      <w:bookmarkStart w:id="72" w:name="_Toc25"/>
      <w:bookmarkEnd w:id="71"/>
      <w:r>
        <w:rPr>
          <w:rtl w:val="true"/>
        </w:rPr>
        <w:t>مفارقة</w:t>
      </w:r>
      <w:r>
        <w:rPr>
          <w:rtl w:val="true"/>
        </w:rPr>
        <w:t>:</w:t>
      </w:r>
      <w:bookmarkEnd w:id="72"/>
    </w:p>
    <w:p>
      <w:pPr>
        <w:pStyle w:val="BookText"/>
        <w:rPr/>
      </w:pPr>
      <w:r>
        <w:rPr>
          <w:rFonts w:ascii="Amiri" w:hAnsi="Amiri" w:eastAsia="Amiri" w:cs="Amiri"/>
          <w:color w:val="111111"/>
          <w:sz w:val="28"/>
          <w:sz w:val="28"/>
          <w:szCs w:val="28"/>
          <w:rtl w:val="true"/>
          <w:lang w:bidi="ar-SA"/>
        </w:rPr>
        <w:t>و بعد أن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السياسة الأموية كانت تقضي بأن يستبعد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من باهل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الإصرار على نفي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نجدهم يصرون على خؤولة معاوية للمؤمنين، و يجعلون ذلك ذريعة للإنكار على من ذكر معاوية بسوء، و لكنهم إذا ذكر محمد بن أبي بكر </w:t>
      </w:r>
      <w:bookmarkStart w:id="73" w:name="pg12367_154869"/>
    </w:p>
    <w:p>
      <w:pPr>
        <w:pStyle w:val="BookText"/>
        <w:rPr/>
      </w:pPr>
      <w:bookmarkEnd w:id="73"/>
      <w:r>
        <w:rPr>
          <w:rFonts w:ascii="Amiri" w:hAnsi="Amiri" w:eastAsia="Amiri" w:cs="Amiri"/>
          <w:color w:val="111111"/>
          <w:sz w:val="28"/>
          <w:sz w:val="28"/>
          <w:szCs w:val="28"/>
          <w:rtl w:val="true"/>
          <w:lang w:bidi="ar-SA"/>
        </w:rPr>
        <w:t>بسوء رضوا أو أمسكوا، و مالوا مع ذاكره، و خؤولته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نفرت قلوبهم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حارب معاوية و قاتله، و سكنت قلوبهم عند قتل عمار و محمد بن أبي بكر، و له حرمة الخؤولة، و هو أفضل من معاوية، و أبوه خير من أبي معاوية، و ما ذلك إلا خديعة أو جهالة، و إلا فلماذا لا يستنكرون قتل محمد بن أبي بكر و لا يذكرون خؤولته للمؤمنين؟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8932530_417432637"/>
      <w:bookmarkStart w:id="75" w:name="_Toc26"/>
      <w:bookmarkEnd w:id="74"/>
      <w:r>
        <w:rPr>
          <w:rtl w:val="true"/>
        </w:rPr>
        <w:t>من مواقف الإمام الحسن عليه السّلام</w:t>
      </w:r>
      <w:r>
        <w:rPr>
          <w:rtl w:val="true"/>
        </w:rPr>
        <w:t>:</w:t>
      </w:r>
      <w:bookmarkEnd w:id="75"/>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يقتصر الأئمة في تصديهم للمغرضين و الحاقدين، و الوقوف في وجه سياساتهم تلك بحزم و صلابة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مواقف الحجاج هذه، بل تعدّوا ذلك إلى المناسبات الأخرى، و استمروا يعلنون بهذا الأمر على الملأ، و يؤكدون عليه في كثير من المناسبات و المواقف الحساسة، و كشفوا زيف تلك الدعاوى بشكل لا يدع مجالا لأي شك أو 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صدع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أيضا في أكثر من مناسبة، و أكثر من موقف</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يكتفي بإظهار و إثبات بنوّته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كان يهتم بالتأكيد على أن حق الإمامة و الخلافة له وحده، و لا تصل النوبة إلى معاوية و أضرابه، لأن معاوية ليس فقط يفقد </w:t>
      </w:r>
    </w:p>
    <w:p>
      <w:pPr>
        <w:pStyle w:val="BookText"/>
        <w:rPr/>
      </w:pPr>
      <w:r>
        <w:rPr>
          <w:rFonts w:ascii="Amiri" w:hAnsi="Amiri" w:eastAsia="Amiri" w:cs="Amiri"/>
          <w:color w:val="111111"/>
          <w:sz w:val="28"/>
          <w:sz w:val="28"/>
          <w:szCs w:val="28"/>
          <w:rtl w:val="true"/>
          <w:lang w:bidi="ar-SA"/>
        </w:rPr>
        <w:t>المواصفات الضرورية لهذا الأمر، و إنما هو يتصف بالصفات التي تنافيها و تنقضها بصورة أساسية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كمثال على كل ذلك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فور وفاة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 من لم يعرفني، فأنا الحسن بن علي، و أنا ابن النبي، و أنا ابن الوصي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العبارة الأخيرة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حينئذ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النذير، أنا ابن الداعي إلى اللّه بإذنه، أنا ابن السراج المنير، أنا ابن من أذهب اللّه عنهم الرجس، و طهرهم تطهيرا، أنا من أهل بيت افترض اللّه طاعتهم في كتابه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قام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بنت نبيكم، و وصي إمامكم فبايعوه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حينئذ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نحتسب عزاءنا في خير الآباء رسول اللّه الخ</w:t>
      </w:r>
      <w:r>
        <w:rPr>
          <w:rFonts w:eastAsia="Amiri" w:cs="Amiri" w:ascii="Amiri" w:hAnsi="Amiri"/>
          <w:color w:val="111111"/>
          <w:sz w:val="28"/>
          <w:szCs w:val="28"/>
          <w:rtl w:val="true"/>
          <w:lang w:bidi="ar-SA"/>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مناسبة أخرى في الشام، طلب منه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بمشورة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يصعد المنبر، و يخطب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أن يحصر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فحمد اللّه، و أثنى عليه، ثم أورد خطبة هامة، تضمنت ما تقدم، و سواه الشيء الكثير،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يزل به حتى أظلمت الدنيا على معاوية، و عرف الحسن من لم يكن عرفه من أهل الشام و غيرهم،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حسن قد كنت ترجو أن تكون خليفة، و لست هناك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الخليفة فمن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الخليفة من سار بالجور، و عطل السنن، و اتخذ الدنيا أما و أبا، و عباد اللّه خولا، و ماله دولا، و لكن ذلك أمر ملك أصاب ملكا، فتمتع منه قليلا، كأن قد انقطع عنه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إلى آخر كلامه عليه السلام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نفس هذه القضية تذكر له مع معاوية، حينما جرى الصلح بينهما في الكوفة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يؤيد 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معاوية قد دس السم الى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يقدم عليه إلى الشام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طلب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يصعد على المنبر، و يخطب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فصعد المنبر و خطب، و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أنا ابن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طلبتم ابنا لنبيكم ما بين لابتيها لم تجدوا غيري و غير أخي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الرواية بطولها فليراجع المصادر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يصعد المنبر و ينتسب، </w:t>
      </w:r>
    </w:p>
    <w:p>
      <w:pPr>
        <w:pStyle w:val="BookText"/>
        <w:rPr/>
      </w:pPr>
      <w:r>
        <w:rPr>
          <w:rFonts w:ascii="Amiri" w:hAnsi="Amiri" w:eastAsia="Amiri" w:cs="Amiri"/>
          <w:color w:val="111111"/>
          <w:sz w:val="28"/>
          <w:sz w:val="28"/>
          <w:szCs w:val="28"/>
          <w:rtl w:val="true"/>
          <w:lang w:bidi="ar-SA"/>
        </w:rPr>
        <w:t>فصعد، و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بلدتي مكة و منى، و أنا ابن المروة و الصفا، و انا ابن النبي المصطفى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فالتفت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محمد أبي؟ أم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بأبي، كفرت،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أقررت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العجم تعرف حق العرب بأنّ محمدا منها، يطلبون حقنا، و لا يردون إلينا حقنا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مناسبة أخرى، طلب منه معاوية أن يخطب و يعظهم، فخطب و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أنا ابن صاحب الفضايل، أنا ابن صاحب المعجزات و الدلايل، أنا ابن أمير المؤمنين، أنا المدفوع عن حقي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خلق اللّه، و ابن محمد رسول اللّه، فخشي معاوية أن يتكلم بما يفتن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فقد كفى ما جرى، فنزل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رأينا معاوية يعترف له بهذا الأمر، فيقول له مرة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سيما أنت يا أبا محمد، فإنك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سيد شباب أهل الجنة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76" w:name="pg12367_154874"/>
    </w:p>
    <w:p>
      <w:pPr>
        <w:pStyle w:val="BookText"/>
        <w:rPr/>
      </w:pPr>
      <w:bookmarkEnd w:id="76"/>
      <w:r>
        <w:rPr>
          <w:rFonts w:ascii="Amiri" w:hAnsi="Amiri" w:eastAsia="Amiri" w:cs="Amiri"/>
          <w:color w:val="111111"/>
          <w:sz w:val="28"/>
          <w:sz w:val="28"/>
          <w:szCs w:val="28"/>
          <w:rtl w:val="true"/>
          <w:lang w:bidi="ar-SA"/>
        </w:rPr>
        <w:t>و يدخل في هذا المجال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حسبما سيأتي، إن كان المقصود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يظهر من اعترافهما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المقصود به أباهما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احتمله بعض المحققين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فيدخل في مجال احتجاجاتهما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أحقيتهم بالأمر، دون كل أحد سواهم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يكونان قد انتزعا منهما اعترافا صريحا و هاما في هذا المجال</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8932532_417432637"/>
      <w:bookmarkStart w:id="78" w:name="_Toc27"/>
      <w:bookmarkEnd w:id="77"/>
      <w:r>
        <w:rPr>
          <w:rtl w:val="true"/>
        </w:rPr>
        <w:t>و الإمام الحسين عليه السّلام أيضا</w:t>
      </w:r>
      <w:r>
        <w:rPr>
          <w:rtl w:val="true"/>
        </w:rPr>
        <w:t>:</w:t>
      </w:r>
      <w:bookmarkEnd w:id="78"/>
    </w:p>
    <w:p>
      <w:pPr>
        <w:pStyle w:val="BookText"/>
        <w:rPr/>
      </w:pPr>
      <w:r>
        <w:rPr>
          <w:rFonts w:ascii="Amiri" w:hAnsi="Amiri" w:eastAsia="Amiri" w:cs="Amiri"/>
          <w:color w:val="111111"/>
          <w:sz w:val="28"/>
          <w:sz w:val="28"/>
          <w:szCs w:val="28"/>
          <w:rtl w:val="true"/>
          <w:lang w:bidi="ar-SA"/>
        </w:rPr>
        <w:t xml:space="preserve">و بعد ذلك، فإنا نجد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أقررتم بالطاعة، و 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إنكم زحفتم إلى ذريته و عترته، تريدون قتلهم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أنا ابن بنت نبيكم، و ابن وصيه، و ابن عمه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موضع آخر، حينما اشتد به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عترة نبيك، و ولد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اصطفيته بالرسالة الخ</w:t>
      </w:r>
      <w:r>
        <w:rPr>
          <w:rFonts w:eastAsia="Amiri" w:cs="Amiri" w:ascii="Amiri" w:hAnsi="Amiri"/>
          <w:color w:val="111111"/>
          <w:sz w:val="28"/>
          <w:szCs w:val="28"/>
          <w:rtl w:val="true"/>
          <w:lang w:bidi="ar-SA"/>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79" w:name="pg12367_154875"/>
    </w:p>
    <w:p>
      <w:pPr>
        <w:pStyle w:val="BookText"/>
        <w:rPr/>
      </w:pPr>
      <w:bookmarkEnd w:id="79"/>
      <w:r>
        <w:rPr>
          <w:rFonts w:ascii="Amiri" w:hAnsi="Amiri" w:eastAsia="Amiri" w:cs="Amiri"/>
          <w:color w:val="111111"/>
          <w:sz w:val="28"/>
          <w:sz w:val="28"/>
          <w:szCs w:val="28"/>
          <w:rtl w:val="true"/>
          <w:lang w:bidi="ar-SA"/>
        </w:rPr>
        <w:t>و يقول في وصف جيش يزيد،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أنتم طواغيت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قتلة أولاد الأنبياء، و مبيري عترة الأوصياء</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اعترفوا له بذلك حينما ناشدهم،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 سبطه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8932534_417432637"/>
      <w:bookmarkStart w:id="81" w:name="_Toc28"/>
      <w:bookmarkEnd w:id="80"/>
      <w:r>
        <w:rPr>
          <w:rtl w:val="true"/>
        </w:rPr>
        <w:t>الإمام السجاد ابن رسول اللّه صلّى اللّه عليه و آله</w:t>
      </w:r>
      <w:r>
        <w:rPr>
          <w:rtl w:val="true"/>
        </w:rPr>
        <w:t>:</w:t>
      </w:r>
      <w:bookmarkEnd w:id="81"/>
    </w:p>
    <w:p>
      <w:pPr>
        <w:pStyle w:val="BookText"/>
        <w:rPr/>
      </w:pPr>
      <w:r>
        <w:rPr>
          <w:rFonts w:ascii="Amiri" w:hAnsi="Amiri" w:eastAsia="Amiri" w:cs="Amiri"/>
          <w:color w:val="111111"/>
          <w:sz w:val="28"/>
          <w:sz w:val="28"/>
          <w:szCs w:val="28"/>
          <w:rtl w:val="true"/>
          <w:lang w:bidi="ar-SA"/>
        </w:rPr>
        <w:t xml:space="preserve">و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هام في الشام، حينما ألقى خطبته الرائعة،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ابن مكة و منى، أنا ابن زمزم و الصفا، أنا ابن من حمل الركن بأطراف الردا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على البراق، و بلغ به جبرئيل سدرة المنتهى</w:t>
      </w:r>
      <w:r>
        <w:rPr>
          <w:rFonts w:eastAsia="Amiri" w:cs="Amiri" w:ascii="Amiri" w:hAnsi="Amiri"/>
          <w:color w:val="111111"/>
          <w:sz w:val="28"/>
          <w:szCs w:val="28"/>
          <w:rtl w:val="true"/>
          <w:lang w:bidi="ar-SA"/>
        </w:rPr>
        <w:t>.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الخطبة التي كان من نتيجتها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 الناس بالبكاء، و خشي يزيد الفتنة، فأمر المؤذن أن يؤذن للصلاة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خطبته، و احتجاجاته الدامغة على يزيد، و تفرق الناس، و لم ينتظم لهم صلاة في ذلك اليوم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82" w:name="pg12367_154876"/>
    </w:p>
    <w:p>
      <w:pPr>
        <w:pStyle w:val="Heading5"/>
        <w:numPr>
          <w:ilvl w:val="4"/>
          <w:numId w:val="1"/>
        </w:numPr>
        <w:rPr/>
      </w:pPr>
      <w:bookmarkStart w:id="83" w:name="__RefHeading___Toc8932536_417432637"/>
      <w:bookmarkStart w:id="84" w:name="_Toc29"/>
      <w:bookmarkEnd w:id="82"/>
      <w:bookmarkEnd w:id="83"/>
      <w:r>
        <w:rPr>
          <w:rtl w:val="true"/>
        </w:rPr>
        <w:t>خطبة زينب و سواها</w:t>
      </w:r>
      <w:r>
        <w:rPr>
          <w:rtl w:val="true"/>
        </w:rPr>
        <w:t>:</w:t>
      </w:r>
      <w:bookmarkEnd w:id="84"/>
    </w:p>
    <w:p>
      <w:pPr>
        <w:pStyle w:val="BookText"/>
        <w:rPr/>
      </w:pPr>
      <w:r>
        <w:rPr>
          <w:rFonts w:ascii="Amiri" w:hAnsi="Amiri" w:eastAsia="Amiri" w:cs="Amiri"/>
          <w:color w:val="111111"/>
          <w:sz w:val="28"/>
          <w:sz w:val="28"/>
          <w:szCs w:val="28"/>
          <w:rtl w:val="true"/>
          <w:lang w:bidi="ar-SA"/>
        </w:rPr>
        <w:t>و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 العقيلة زينب تقف في وجه يزيد لتقول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العدل يا ابن الطلقاء، تخديرك حرائرك و إمائك، و سوقك بنات رسول اللّه سبايا؟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استأصلت الشأفة، بإراقتك دماء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تحملت من سفك دماء ذريته، و انتهكت من حرمته و لحمته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لها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الصلاة على أبي محمد و آله الطيبين الأخيار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عن أبي رسول 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فاطمة بنت الحسين في خطبة لها في الكوفة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محمدا عبده و رسوله، و أنّ أولاده ذبحوا بشط الفرات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تتبع كلمات الأئمة و أبناءهم في هذا السياق يحتاج إلى جهد مستقل و وقت طويل، و فيما ذكرناه كفاية لمن أراد الرشد و الهداية</w:t>
      </w:r>
      <w:r>
        <w:rPr>
          <w:rFonts w:eastAsia="Amiri" w:cs="Amiri" w:ascii="Amiri" w:hAnsi="Amiri"/>
          <w:color w:val="111111"/>
          <w:sz w:val="28"/>
          <w:szCs w:val="28"/>
          <w:rtl w:val="true"/>
          <w:lang w:bidi="ar-SA"/>
        </w:rPr>
        <w:t xml:space="preserve">. </w:t>
      </w:r>
      <w:bookmarkStart w:id="85" w:name="pg12367_154877"/>
    </w:p>
    <w:p>
      <w:pPr>
        <w:pStyle w:val="Heading5"/>
        <w:numPr>
          <w:ilvl w:val="4"/>
          <w:numId w:val="1"/>
        </w:numPr>
        <w:rPr/>
      </w:pPr>
      <w:bookmarkStart w:id="86" w:name="__RefHeading___Toc8932538_417432637"/>
      <w:bookmarkStart w:id="87" w:name="_Toc30"/>
      <w:bookmarkEnd w:id="85"/>
      <w:bookmarkEnd w:id="86"/>
      <w:r>
        <w:rPr>
          <w:rtl w:val="true"/>
        </w:rPr>
        <w:t>على خطى النبي الأكرم صلّى اللّه عليه و آله</w:t>
      </w:r>
      <w:r>
        <w:rPr>
          <w:rtl w:val="true"/>
        </w:rPr>
        <w:t>:</w:t>
      </w:r>
      <w:bookmarkEnd w:id="8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كله لم يكن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تأسيا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ينظر إلى الغيب من ستر رقيق، و قد ورد عنه الكثير مما يدل على إصراره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تركيز قضية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 الأمة و وجدانها، بشكل لا يبقى معه أي مجال للشبهة، أو الشك و الترديد</w:t>
      </w:r>
      <w:r>
        <w:rPr>
          <w:rFonts w:eastAsia="Amiri" w:cs="Amiri" w:ascii="Amiri" w:hAnsi="Amiri"/>
          <w:color w:val="111111"/>
          <w:sz w:val="28"/>
          <w:szCs w:val="28"/>
          <w:rtl w:val="true"/>
          <w:lang w:bidi="ar-SA"/>
        </w:rPr>
        <w:t>. .</w:t>
      </w:r>
    </w:p>
    <w:p>
      <w:pPr>
        <w:pStyle w:val="Heading5"/>
        <w:numPr>
          <w:ilvl w:val="4"/>
          <w:numId w:val="1"/>
        </w:numPr>
        <w:rPr/>
      </w:pPr>
      <w:bookmarkStart w:id="88" w:name="__RefHeading___Toc8932540_417432637"/>
      <w:bookmarkStart w:id="89" w:name="_Toc31"/>
      <w:bookmarkEnd w:id="88"/>
      <w:r>
        <w:rPr>
          <w:rtl w:val="true"/>
        </w:rPr>
        <w:t>و كنموذج على ذلك نشير إلى ما يلي</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هذان ابناي، من أحبهما فقد أحبني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ابناي، و ابنا ابنتي، اللهم إني أحبهما، و أحب من يحبهما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حسنا، فيضمه إليه،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ابني، و أنا أحبه، فأحببه، و أحب من يحبه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ولادة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المسجد،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الحسن يشتد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فمه في فمه،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 أحبّ من يحبه، ثلاث مرات</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ابن آدم ينتسبون إلى عصبة أبيهم، إلا ولد فاطمة فإني أنا أبوهم، و أنا عصبتهم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المزيد من النصوص الدالة على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المصادر المذكورة في الهامش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90" w:name="pg12367_154880"/>
    </w:p>
    <w:p>
      <w:pPr>
        <w:pStyle w:val="Heading3"/>
        <w:numPr>
          <w:ilvl w:val="2"/>
          <w:numId w:val="1"/>
        </w:numPr>
        <w:rPr/>
      </w:pPr>
      <w:bookmarkStart w:id="91" w:name="__RefHeading___Toc8932542_417432637"/>
      <w:bookmarkStart w:id="92" w:name="_Toc32"/>
      <w:bookmarkEnd w:id="90"/>
      <w:bookmarkEnd w:id="91"/>
      <w:r>
        <w:rPr>
          <w:rtl w:val="true"/>
        </w:rPr>
        <w:t>الباب التاسع</w:t>
      </w:r>
      <w:r>
        <w:rPr>
          <w:rtl w:val="true"/>
        </w:rPr>
        <w:t xml:space="preserve">: </w:t>
      </w:r>
      <w:r>
        <w:rPr>
          <w:rtl w:val="true"/>
        </w:rPr>
        <w:t>تبوك و</w:t>
      </w:r>
      <w:r>
        <w:rPr>
          <w:rtl w:val="true"/>
        </w:rPr>
        <w:t xml:space="preserve">. . . </w:t>
      </w:r>
      <w:r>
        <w:rPr>
          <w:rtl w:val="true"/>
        </w:rPr>
        <w:t xml:space="preserve">إلى حجة الوداع </w:t>
      </w:r>
      <w:r>
        <w:rPr>
          <w:rtl w:val="true"/>
        </w:rPr>
        <w:t xml:space="preserve">- </w:t>
      </w:r>
      <w:r>
        <w:rPr>
          <w:rtl w:val="true"/>
        </w:rPr>
        <w:t>غزوة تبوك في القرآن الكريم</w:t>
      </w:r>
      <w:bookmarkEnd w:id="92"/>
    </w:p>
    <w:p>
      <w:pPr>
        <w:pStyle w:val="Heading4"/>
        <w:numPr>
          <w:ilvl w:val="3"/>
          <w:numId w:val="1"/>
        </w:numPr>
        <w:rPr/>
      </w:pPr>
      <w:bookmarkStart w:id="93" w:name="__RefHeading___Toc8932544_417432637"/>
      <w:bookmarkStart w:id="94" w:name="_Toc33"/>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 و الإستعداد</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جيش العسرة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العام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المتخلفون و المعذرون و البكاؤون و اللاحقون</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حديث كعب بن مالك</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يكيدون عليا عليه السّلام</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الطريق إلي تبوك</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الإسلام في تبوك</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أجوبتها</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العودة</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الروايات عن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زبدة المخض</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المدينة بعد تبوك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367_154882"/>
      <w:bookmarkStart w:id="96" w:name="pg12367_154882"/>
      <w:bookmarkEnd w:id="96"/>
    </w:p>
    <w:p>
      <w:pPr>
        <w:pStyle w:val="Heading4"/>
        <w:numPr>
          <w:ilvl w:val="3"/>
          <w:numId w:val="1"/>
        </w:numPr>
        <w:rPr/>
      </w:pPr>
      <w:bookmarkStart w:id="97" w:name="pg12367_154882"/>
      <w:bookmarkStart w:id="98" w:name="__RefHeading___Toc8932546_417432637"/>
      <w:bookmarkStart w:id="99" w:name="_Toc34"/>
      <w:bookmarkEnd w:id="97"/>
      <w:bookmarkEnd w:id="98"/>
      <w:r>
        <w:rPr>
          <w:rtl w:val="true"/>
        </w:rPr>
        <w:t>غزوة تبوك في القرآن الكريم</w:t>
      </w:r>
      <w:r>
        <w:rPr>
          <w:rtl w:val="true"/>
        </w:rPr>
        <w:t>:</w:t>
      </w:r>
      <w:bookmarkEnd w:id="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إِلاّٰ تَنْفِرُوا يُعَذِّبْكُمْ عَذٰاباً أَلِيماً وَ يَسْتَبْدِلْ قَوْماً غَيْرَكُمْ وَ لاٰ تَضُرُّوهُ شَيْئاً وَ اَللّٰهُ عَلىٰ كُلِّ شَيْءٍ قَدِيرٌ 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اِنْفِرُوا خِفٰافاً وَ ثِقٰالاً وَ جٰاهِدُوا بِأَمْوٰالِكُمْ وَ أَنْفُسِكُمْ فِي سَبِيلِ اَللّٰهِ ذٰلِكُمْ خَيْرٌ لَكُمْ إِنْ كُنْتُمْ تَعْلَمُونَ لَوْ كٰانَ عَرَضاً قَرِيباً وَ سَفَراً قٰاصِداً لاَتَّبَعُوكَ وَ لٰكِنْ بَعُدَتْ عَلَيْهِمُ اَلشُّقَّةُ وَ سَيَحْلِفُونَ بِاللّٰهِ لَوِ اِسْتَطَعْنٰا لَخَرَجْنٰا مَعَكُمْ يُهْلِكُونَ أَنْفُسَهُمْ وَ اَللّٰهُ يَعْلَمُ إِنَّهُمْ لَكٰاذِبُونَ عَفَا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عَنْكَ لِمَ أَذِنْتَ لَهُمْ حَتّٰى يَتَبَيَّنَ لَكَ اَلَّذِينَ صَدَقُوا وَ تَعْلَمَ اَلْكٰاذِبِينَ لاٰ يَسْتَأْذِنُكَ اَلَّذِينَ يُؤْمِنُونَ بِاللّٰهِ وَ اَلْيَوْمِ اَلْآخِرِ أَنْ يُجٰاهِدُوا بِأَمْوٰالِهِمْ وَ أَنْفُسِهِمْ وَ اَللّٰهُ عَلِيمٌ بِالْمُتَّقِينَ إِنَّمٰا يَسْتَأْذِنُكَ اَلَّذِينَ لاٰ يُؤْمِنُونَ بِاللّٰهِ وَ اَلْيَوْمِ اَلْآخِرِ وَ اِرْتٰابَتْ قُلُوبُهُمْ فَهُمْ فِي رَيْبِهِمْ يَتَرَدَّدُونَ وَ لَوْ أَرٰادُوا اَلْخُرُوجَ لَأَعَدُّوا لَهُ عُدَّةً وَ لٰكِنْ كَرِهَ اَللّٰهُ اِنْبِعٰاثَهُمْ فَثَبَّطَهُمْ وَ قِيلَ اُقْعُدُوا مَعَ اَلْقٰاعِدِينَ لَوْ خَرَجُوا فِيكُمْ مٰا زٰادُوكُمْ إِلاّٰ خَبٰالاً وَ لَأَوْضَعُوا خِلاٰلَكُمْ يَبْغُونَكُمُ اَلْفِتْنَةَ وَ فِيكُمْ سَمّٰاعُونَ لَهُمْ وَ اَللّٰهُ عَلِيمٌ بِالظّٰالِمِينَ لَقَدِ اِبْتَغَوُا اَلْفِتْنَةَ مِنْ قَبْلُ وَ قَلَّبُوا لَكَ اَلْأُمُورَ حَتّٰى جٰاءَ اَلْحَقُّ وَ ظَهَرَ أَمْرُ اَللّٰهِ وَ هُمْ كٰارِهُونَ وَ مِنْهُمْ مَنْ يَقُولُ اِئْذَنْ لِي وَ لاٰ تَفْتِنِّي أَلاٰ فِي اَلْفِتْنَةِ سَقَطُوا وَ إِنَّ جَهَنَّمَ لَمُحِيطَةٌ بِالْكٰافِرِينَ إِنْ تُصِبْكَ حَسَنَةٌ تَسُؤْهُمْ وَ إِنْ تُصِبْكَ مُصِيبَةٌ يَقُولُوا قَدْ أَخَذْنٰا أَمْرَنٰا مِنْ قَبْلُ وَ يَتَوَلَّوْا وَ هُمْ فَرِحُونَ قُلْ لَنْ يُصِيبَنٰا إِلاّٰ مٰا كَتَبَ اَللّٰهُ لَنٰا هُوَ مَوْلاٰنٰا وَ عَلَى اَللّٰهِ فَلْيَتَوَكَّلِ اَلْمُؤْمِنُونَ قُلْ هَلْ تَرَبَّصُونَ بِنٰا إِلاّٰ إِحْدَى اَلْحُسْنَيَيْنِ وَ نَحْنُ نَتَرَبَّصُ بِكُمْ أَنْ يُصِيبَكُمُ اَللّٰهُ بِعَذٰابٍ مِنْ عِنْدِهِ أَوْ بِأَيْدِينٰا فَتَرَبَّصُوا إِنّٰا مَعَكُمْ مُتَرَبِّصُونَ قُلْ أَنْفِقُوا طَوْعاً أَوْ كَرْهاً لَنْ يُتَقَبَّلَ مِنْكُمْ إِنَّكُمْ كُنْتُمْ قَوْماً فٰاسِقِينَ وَ مٰا مَنَعَهُمْ أَنْ تُقْبَلَ مِنْهُمْ نَفَقٰاتُهُمْ إِلاّٰ أَنَّهُمْ كَفَرُوا بِاللّٰهِ وَ بِرَسُولِهِ وَ لاٰ يَأْتُونَ اَلصَّلاٰةَ إِلاّٰ وَ هُمْ كُسٰالىٰ وَ لاٰ يُنْفِقُونَ إِلاّٰ وَ هُمْ كٰارِهُونَ فَلاٰ تُعْجِبْكَ أَمْوٰالُهُمْ وَ لاٰ أَوْلاٰدُهُمْ إِنَّمٰا يُرِيدُ اَللّٰهُ لِيُعَذِّبَهُمْ بِهٰا فِي اَلْحَيٰاةِ اَلدُّنْيٰا وَ تَزْهَقَ أَنْفُسُهُمْ وَ هُمْ كٰافِرُونَ وَ يَحْلِفُونَ بِاللّٰهِ إِنَّهُمْ لَمِنْكُمْ وَ مٰا هُمْ مِنْكُمْ وَ لٰكِنَّهُمْ قَوْمٌ يَفْرَقُونَ لَوْ يَجِدُونَ مَلْجَأً أَوْ مَغٰارٰاتٍ أَوْ مُدَّخَلاً لَوَلَّوْا إِلَيْهِ وَ هُمْ يَجْمَحُونَ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أَ لَمْ يَعْلَمُوا أَنَّهُ مَنْ يُحٰادِدِ اَللّٰهَ وَ رَسُولَهُ فَأَنَّ لَهُ نٰارَ جَهَنَّمَ خٰالِداً فِيهٰا ذٰلِكَ اَلْخِزْيُ اَلْعَظِيمُ يَحْذَرُ اَلْمُنٰافِقُونَ أَنْ تُنَزَّلَ عَلَيْهِمْ سُورَةٌ تُنَبِّئُهُمْ بِمٰا فِي قُلُوبِهِمْ قُلِ اِسْتَهْزِؤُا إِنَّ اَللّٰهَ مُخْرِجٌ مٰا تَحْذَرُونَ 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فَلْيَضْحَكُوا قَلِيلاً وَ لْيَبْكُوا كَثِيراً جَزٰاءً بِمٰا كٰانُوا يَكْسِبُونَ فَإِنْ رَجَعَكَ اَللّٰهُ إِلىٰ طٰائِفَةٍ مِنْهُمْ فَاسْتَأْذَنُوكَ لِلْخُرُوجِ فَقُلْ لَنْ تَخْرُجُوا مَعِيَ أَبَداً وَ لَنْ تُقٰاتِلُوا مَعِيَ عَدُوًّا إِنَّكُمْ رَضِيتُمْ بِالْقُعُودِ أَوَّلَ مَرَّةٍ فَاقْعُدُوا مَعَ اَلْخٰالِفِينَ وَ لاٰ تُصَلِّ عَلىٰ أَحَدٍ مِنْهُمْ مٰاتَ أَبَداً وَ لاٰ تَقُمْ عَلىٰ قَبْرِهِ إِنَّهُمْ كَفَرُوا بِاللّٰهِ وَ رَسُولِهِ وَ مٰاتُوا وَ هُمْ فٰاسِقُونَ وَ لاٰ تُعْجِبْكَ أَمْوٰالُهُمْ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أَوْلاٰدُهُمْ إِنَّمٰا يُرِيدُ اَللّٰهُ أَنْ يُعَذِّبَهُمْ بِهٰا فِي اَلدُّنْيٰا وَ تَزْهَقَ أَنْفُسُهُمْ وَ هُمْ كٰافِرُونَ وَ إِذٰا أُنْزِلَتْ سُورَةٌ أَنْ آمِنُوا بِاللّٰهِ وَ جٰاهِدُوا مَعَ رَسُولِهِ اِسْتَأْذَنَكَ أُولُوا اَلطَّوْلِ مِنْهُمْ وَ قٰالُوا ذَرْنٰا نَكُنْ مَعَ اَلْقٰاعِدِينَ رَضُوا بِأَنْ يَكُونُوا مَعَ اَلْخَوٰالِفِ وَ طُبِعَ عَلىٰ قُلُوبِهِمْ فَهُمْ لاٰ يَفْقَهُونَ لٰكِنِ اَلرَّسُولُ وَ اَلَّذِينَ آمَنُوا مَعَهُ جٰاهَدُوا بِأَمْوٰالِهِمْ وَ أَنْفُسِهِمْ وَ أُولٰئِكَ لَهُمُ اَلْخَيْرٰاتُ وَ أُولٰئِكَ هُمُ اَلْمُفْلِحُونَ أَعَدَّ اَللّٰهُ لَهُمْ جَنّٰاتٍ تَجْرِي مِنْ تَحْتِهَا اَلْأَنْهٰارُ خٰالِدِينَ فِيهٰا ذٰلِكَ اَلْفَوْزُ اَلْعَظِيمُ وَ جٰاءَ اَلْمُعَذِّرُونَ مِنَ اَلْأَعْرٰابِ لِيُؤْذَنَ لَهُمْ وَ قَعَدَ اَلَّذِينَ كَذَبُوا اَللّٰهَ وَ رَسُولَهُ سَيُصِيبُ اَلَّذِينَ كَفَرُوا مِنْهُمْ عَذٰابٌ أَلِيمٌ 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إِنَّمَا اَلسَّبِيلُ عَلَى اَلَّذِينَ يَسْتَأْذِنُونَكَ وَ هُمْ أَغْنِيٰاءُ رَضُوا بِأَنْ يَكُونُوا مَعَ اَلْخَوٰالِفِ وَ طَبَعَ اَللّٰهُ عَلىٰ قُلُوبِهِمْ فَهُمْ لاٰ يَعْلَمُونَ 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سَيَحْلِفُونَ بِاللّٰهِ لَكُمْ إِذَا اِنْقَلَبْتُمْ إِلَيْهِمْ لِتُعْرِضُوا عَنْهُمْ فَأَعْرِضُوا عَنْهُمْ إِنَّهُمْ رِجْسٌ وَ مَأْوٰاهُمْ جَهَنَّمُ جَزٰاءً بِمٰا كٰانُوا يَكْسِبُونَ يَحْلِفُونَ لَكُمْ لِتَرْضَوْا عَنْهُمْ فَإِنْ تَرْضَوْا عَنْهُمْ فَإِنَّ اَللّٰهَ لاٰ يَرْضىٰ عَنِ اَلْقَوْمِ اَلْفٰاسِقِينَ اَلْأَعْرٰابُ أَشَدُّ كُفْراً وَ نِفٰاقاً وَ أَجْدَرُ أَلاّٰ يَعْلَمُوا حُدُودَ مٰا أَنْزَلَ اَللّٰهُ عَلىٰ رَسُولِهِ وَ اَللّٰهُ عَلِيمٌ حَكِيمٌ وَ مِنَ اَلْأَعْرٰابِ مَنْ يَتَّخِذُ مٰا يُنْفِقُ مَغْرَماً وَ يَتَرَبَّصُ بِكُمُ اَلدَّوٰائِرَ عَلَيْهِمْ دٰائِرَةُ اَلسَّوْءِ وَ اَللّٰهُ سَمِيعٌ عَلِيمٌ وَ مِنَ اَلْأَعْرٰابِ مَنْ يُؤْمِنُ بِاللّٰهِ وَ اَلْيَوْمِ اَلْآخِرِ وَ يَتَّخِذُ </w:t>
      </w:r>
    </w:p>
    <w:p>
      <w:pPr>
        <w:pStyle w:val="BookText"/>
        <w:rPr/>
      </w:pPr>
      <w:r>
        <w:rPr>
          <w:rFonts w:ascii="Amiri" w:hAnsi="Amiri" w:eastAsia="Amiri" w:cs="Amiri"/>
          <w:color w:val="111111"/>
          <w:sz w:val="28"/>
          <w:sz w:val="28"/>
          <w:szCs w:val="28"/>
          <w:rtl w:val="true"/>
          <w:lang w:bidi="ar-SA"/>
        </w:rPr>
        <w:t xml:space="preserve">مٰا يُنْفِقُ قُرُبٰاتٍ عِنْدَ اَللّٰهِ وَ صَلَوٰاتِ اَلرَّسُولِ أَلاٰ إِنَّهٰا قُرْبَةٌ لَهُمْ سَيُدْخِلُهُمُ اَللّٰهُ فِي رَحْمَتِهِ إِنَّ اَللّٰهَ غَفُورٌ رَحِيمٌ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وَ آخَرُونَ اِعْتَرَفُوا بِذُنُوبِهِمْ خَلَطُوا عَمَلاً صٰالِحاً وَ آخَرَ سَيِّئاً عَسَى اَللّٰهُ أَنْ يَتُوبَ عَلَيْهِمْ إِنَّ اَللّٰهَ غَفُورٌ رَحِيمٌ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مِنْهُمْ ثُمَّ تٰابَ عَلَيْهِمْ إِنَّهُ بِهِمْ رَؤُفٌ رَحِيمٌ 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وَ لاٰ يُنْفِقُونَ نَفَقَةً صَغِيرَةً وَ لاٰ كَبِيرَةً وَ لاٰ يَقْطَعُونَ وٰادِياً إِلاّٰ كُتِبَ لَهُمْ لِيَجْزِيَهُمُ اَللّٰهُ أَحْسَنَ مٰا كٰانُوا يَعْمَلُونَ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2367_154888"/>
      <w:bookmarkStart w:id="101" w:name="pg12367_154888"/>
      <w:bookmarkEnd w:id="101"/>
    </w:p>
    <w:p>
      <w:pPr>
        <w:pStyle w:val="Heading4"/>
        <w:numPr>
          <w:ilvl w:val="3"/>
          <w:numId w:val="1"/>
        </w:numPr>
        <w:rPr/>
      </w:pPr>
      <w:bookmarkStart w:id="102" w:name="pg12367_154888"/>
      <w:bookmarkStart w:id="103" w:name="__RefHeading___Toc8932548_417432637"/>
      <w:bookmarkStart w:id="104" w:name="_Toc35"/>
      <w:bookmarkEnd w:id="102"/>
      <w:bookmarkEnd w:id="103"/>
      <w:r>
        <w:rPr>
          <w:rtl w:val="true"/>
        </w:rPr>
        <w:t>الفصل الأول</w:t>
      </w:r>
      <w:r>
        <w:rPr>
          <w:rtl w:val="true"/>
        </w:rPr>
        <w:t xml:space="preserve">: </w:t>
      </w:r>
      <w:r>
        <w:rPr>
          <w:rtl w:val="true"/>
        </w:rPr>
        <w:t>الإعداد و الإستعداد</w:t>
      </w:r>
      <w:bookmarkEnd w:id="1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8932550_417432637"/>
      <w:bookmarkStart w:id="106" w:name="_Toc36"/>
      <w:bookmarkEnd w:id="105"/>
      <w:r>
        <w:rPr>
          <w:rtl w:val="true"/>
        </w:rPr>
        <w:t>اشارة</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2367_154890"/>
      <w:bookmarkStart w:id="108" w:name="pg12367_154890"/>
      <w:bookmarkEnd w:id="108"/>
    </w:p>
    <w:p>
      <w:pPr>
        <w:pStyle w:val="Heading5"/>
        <w:numPr>
          <w:ilvl w:val="4"/>
          <w:numId w:val="1"/>
        </w:numPr>
        <w:rPr/>
      </w:pPr>
      <w:bookmarkStart w:id="109" w:name="pg12367_154890"/>
      <w:bookmarkStart w:id="110" w:name="__RefHeading___Toc8932552_417432637"/>
      <w:bookmarkStart w:id="111" w:name="_Toc37"/>
      <w:bookmarkEnd w:id="109"/>
      <w:bookmarkEnd w:id="110"/>
      <w:r>
        <w:rPr>
          <w:rtl w:val="true"/>
        </w:rPr>
        <w:t>تبوك علم لا ينصرف</w:t>
      </w:r>
      <w:r>
        <w:rPr>
          <w:rtl w:val="true"/>
        </w:rPr>
        <w:t>:</w:t>
      </w:r>
      <w:bookmarkEnd w:id="111"/>
    </w:p>
    <w:p>
      <w:pPr>
        <w:pStyle w:val="BookText"/>
        <w:rPr/>
      </w:pPr>
      <w:r>
        <w:rPr>
          <w:rFonts w:ascii="Amiri" w:hAnsi="Amiri" w:eastAsia="Amiri" w:cs="Amiri"/>
          <w:color w:val="111111"/>
          <w:sz w:val="28"/>
          <w:sz w:val="28"/>
          <w:szCs w:val="28"/>
          <w:rtl w:val="true"/>
          <w:lang w:bidi="ar-SA"/>
        </w:rPr>
        <w:t xml:space="preserve">تبوك اسم موضع، و لفظه لا ينصرف للعلمية و وزن الفعل، و قيل للعلمية و التأنيث، فإن أريد صرفها، فيراد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 كعب بن مالك كما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يذكرني حتى بلغ تبوكا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تبوك هي أقصى موضع بلغه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في طرف الشام من جهة القبلة، و بينها و بين المدينة المشرّفة اثنتا عشرة مرحلة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سرناها مع الحجيج في اثنتي عشرة مرحلة، و بينها و بين دمشق إحدى عشرة مرحلة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12" w:name="pg12367_154891"/>
    </w:p>
    <w:p>
      <w:pPr>
        <w:pStyle w:val="BookText"/>
        <w:rPr/>
      </w:pPr>
      <w:bookmarkEnd w:id="112"/>
      <w:r>
        <w:rPr>
          <w:rFonts w:ascii="Amiri" w:hAnsi="Amiri" w:eastAsia="Amiri" w:cs="Amiri"/>
          <w:color w:val="111111"/>
          <w:sz w:val="28"/>
          <w:sz w:val="28"/>
          <w:szCs w:val="28"/>
          <w:rtl w:val="true"/>
          <w:lang w:bidi="ar-SA"/>
        </w:rPr>
        <w:t>و هذا الإختلاف لا يضر و لا نرى كثير فائدة في تحقيقه، فإن هذا الموضع معروف اليوم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932554_417432637"/>
      <w:bookmarkStart w:id="114" w:name="_Toc38"/>
      <w:bookmarkEnd w:id="113"/>
      <w:r>
        <w:rPr>
          <w:rtl w:val="true"/>
        </w:rPr>
        <w:t>سبب تسمية الغزوة بتبوك</w:t>
      </w:r>
      <w:r>
        <w:rPr>
          <w:rtl w:val="true"/>
        </w:rPr>
        <w:t>:</w:t>
      </w:r>
      <w:bookmarkEnd w:id="114"/>
    </w:p>
    <w:p>
      <w:pPr>
        <w:pStyle w:val="BookText"/>
        <w:rPr/>
      </w:pPr>
      <w:r>
        <w:rPr>
          <w:rFonts w:ascii="Amiri" w:hAnsi="Amiri" w:eastAsia="Amiri" w:cs="Amiri"/>
          <w:color w:val="111111"/>
          <w:sz w:val="28"/>
          <w:sz w:val="28"/>
          <w:szCs w:val="28"/>
          <w:rtl w:val="true"/>
          <w:lang w:bidi="ar-SA"/>
        </w:rPr>
        <w:t>قال في الروض تبعا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الغزوة بعين تبوك، و هي العين التي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يمسوا من مائها شيئا، فسبق إليها رجلان، و هي تبض بشيء من ماء، فجعلا يدخلان فيها سهمين ليكثر ماؤها، فسبهما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زلتما تبوكانها منذ اليوم، فلذلك سميت العين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كالنقش و الحفر في الشيء،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باك الحمار الأتان يبوكها إذا نزا عليها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مع هذا النص وقفات</w:t>
      </w:r>
      <w:r>
        <w:rPr>
          <w:rFonts w:eastAsia="IRNazanin" w:cs="IRNazanin"/>
          <w:color w:val="111111"/>
          <w:sz w:val="28"/>
          <w:szCs w:val="28"/>
          <w:rtl w:val="true"/>
          <w:lang w:bidi="fa-IR"/>
        </w:rPr>
        <w:t>:</w:t>
      </w:r>
    </w:p>
    <w:p>
      <w:pPr>
        <w:pStyle w:val="Heading5"/>
        <w:numPr>
          <w:ilvl w:val="4"/>
          <w:numId w:val="1"/>
        </w:numPr>
        <w:rPr/>
      </w:pPr>
      <w:bookmarkStart w:id="115" w:name="__RefHeading___Toc8932556_417432637"/>
      <w:bookmarkStart w:id="116" w:name="_Toc39"/>
      <w:bookmarkEnd w:id="115"/>
      <w:r>
        <w:rPr>
          <w:rtl w:val="true"/>
        </w:rPr>
        <w:t>الأولى</w:t>
      </w:r>
      <w:r>
        <w:rPr>
          <w:rtl w:val="true"/>
        </w:rPr>
        <w:t xml:space="preserve">: </w:t>
      </w:r>
      <w:r>
        <w:rPr>
          <w:rtl w:val="true"/>
        </w:rPr>
        <w:t>فسبهما رسول اللّه صلّى اللّه عليه و آله</w:t>
      </w:r>
      <w:r>
        <w:rPr>
          <w:rtl w:val="true"/>
        </w:rPr>
        <w:t>:</w:t>
      </w:r>
      <w:bookmarkEnd w:id="116"/>
    </w:p>
    <w:p>
      <w:pPr>
        <w:pStyle w:val="BookText"/>
        <w:rPr/>
      </w:pPr>
      <w:r>
        <w:rPr>
          <w:rFonts w:ascii="Amiri" w:hAnsi="Amiri" w:eastAsia="Amiri" w:cs="Amiri"/>
          <w:color w:val="111111"/>
          <w:sz w:val="28"/>
          <w:sz w:val="28"/>
          <w:szCs w:val="28"/>
          <w:rtl w:val="true"/>
          <w:lang w:bidi="ar-SA"/>
        </w:rPr>
        <w:t>زعم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 ذينك الرجلين اللذين حاولا إثارة ماء العين بسهميهما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باطل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الرجلين لم يقصدا الخلاف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وجداها تبض بماء قليل، فأرادا إثارتها، ليزداد ماؤها لينتفع به المسلمون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نيتهما كانت صالحة، فلم يفعلا ما يستحقان به السبّ بحسب ظاهر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مع غض النظر عن ذلك، فقد كان اللازم هو الرفق بهما، و الإستعلام عن نيتهما، ثم تكون العقوبة، أو يكون العفو، و هو الأمثل و الأجمل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المأمور بالعفو عن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أنهما قصدا الخلاف عليه،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ينهى عن سب الناس، و التفوه بالألفاظ الفاحشة، فقد روي أن عائشة قالت له معترضة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العشيرة، فلما دخل ألنت له القول؟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اللّه لا يحب الفحش و لا التفحش</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الفحش لو كان مثالا لكان مثال سوء</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الفحش خلقا لكان شر خلق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الفحش و التفحش ليسا من الإسلام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بأبعدكم مني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 المتفحش البذيء</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لا تكوني فاحشة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بالنسبة لسباب المسلم،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سباب المسلم فسق و قتاله كفر</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معنى أن ينسب إليه أنه قد بادر إلى سب ذينك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بنهيه عن مساس ذلك الماء بشيء هو عدم الأخذ منه، تماما كما جرى في قضية، قول طالوت لعسكره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فَمَنْ شَرِبَ مِنْهُ فَلَيْسَ مِنِّي وَ مَنْ لَمْ يَطْعَمْهُ فَإِنَّهُ مِنِّي إِلاّٰ مَنِ اِغْتَرَفَ غُرْفَةً بِيَدِهِ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أقل من أن ذلك قد يكون مما احتمله أو ظنه الرجلان المشار إليهما،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الترمذي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النسائي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للبيهقي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القاري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الحميدي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 راهويه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الأدب المفرد للبخاري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أبي يعلى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ابن حبان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الأوسط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الدعاء للطبراني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الشاميين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التمهيد لابن عبد البر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الأذكار النووية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تغليق التعليق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الخفاء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نيل الأوطار للشوكاني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الطوسي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أحاديث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117" w:name="pg12367_154896"/>
    </w:p>
    <w:p>
      <w:pPr>
        <w:pStyle w:val="BookText"/>
        <w:rPr/>
      </w:pPr>
      <w:bookmarkEnd w:id="117"/>
      <w:r>
        <w:rPr>
          <w:rFonts w:ascii="Amiri" w:hAnsi="Amiri" w:eastAsia="Amiri" w:cs="Amiri"/>
          <w:color w:val="111111"/>
          <w:sz w:val="28"/>
          <w:sz w:val="28"/>
          <w:szCs w:val="28"/>
          <w:rtl w:val="true"/>
          <w:lang w:bidi="ar-SA"/>
        </w:rPr>
        <w:t xml:space="preserve">فما معنى سبهما قبل التأكد من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الراوي كما لا يخفى، في حال أنّا لا نرى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زلتما تبوكانها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سباب، بعد ما تقدم من أن البوك هو النقش و الحفر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سبهما بكلام آخر غير هذه الكلمة</w:t>
      </w:r>
      <w:r>
        <w:rPr>
          <w:rFonts w:eastAsia="Amiri" w:cs="Amiri" w:ascii="Amiri" w:hAnsi="Amiri"/>
          <w:color w:val="111111"/>
          <w:sz w:val="28"/>
          <w:szCs w:val="28"/>
          <w:rtl w:val="true"/>
          <w:lang w:bidi="ar-SA"/>
        </w:rPr>
        <w:t>. .</w:t>
      </w:r>
    </w:p>
    <w:p>
      <w:pPr>
        <w:pStyle w:val="Heading5"/>
        <w:numPr>
          <w:ilvl w:val="4"/>
          <w:numId w:val="1"/>
        </w:numPr>
        <w:rPr/>
      </w:pPr>
      <w:bookmarkStart w:id="118" w:name="__RefHeading___Toc8932558_417432637"/>
      <w:bookmarkStart w:id="119" w:name="_Toc40"/>
      <w:bookmarkEnd w:id="118"/>
      <w:r>
        <w:rPr>
          <w:rtl w:val="true"/>
        </w:rPr>
        <w:t>الثانية</w:t>
      </w:r>
      <w:r>
        <w:rPr>
          <w:rtl w:val="true"/>
        </w:rPr>
        <w:t xml:space="preserve">: </w:t>
      </w:r>
      <w:r>
        <w:rPr>
          <w:rtl w:val="true"/>
        </w:rPr>
        <w:t>تسمية العين تبوك</w:t>
      </w:r>
      <w:r>
        <w:rPr>
          <w:rtl w:val="true"/>
        </w:rPr>
        <w:t>:</w:t>
      </w:r>
      <w:bookmarkEnd w:id="119"/>
    </w:p>
    <w:p>
      <w:pPr>
        <w:pStyle w:val="BookText"/>
        <w:rPr/>
      </w:pPr>
      <w:r>
        <w:rPr>
          <w:rFonts w:ascii="Amiri" w:hAnsi="Amiri" w:eastAsia="Amiri" w:cs="Amiri"/>
          <w:color w:val="111111"/>
          <w:sz w:val="28"/>
          <w:sz w:val="28"/>
          <w:szCs w:val="28"/>
          <w:rtl w:val="true"/>
          <w:lang w:bidi="ar-SA"/>
        </w:rPr>
        <w:t>و لا مجال أيضا لقبول ما زعمته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تسميتها بتبوك بسبب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لذينك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زلتما تبوكانها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أطلق اسم تبوك على تلك البقعة قبل أن يصل إلى تبوك بيوم، حيث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ستأتون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تبوك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الاسم كان ثابتا للموضع، و متداولا قبل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منهم ذانك الرجلان إليه،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تسميتها بتبوك متفرع على اعتراضع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الرجلين</w:t>
      </w:r>
      <w:r>
        <w:rPr>
          <w:rFonts w:eastAsia="Amiri" w:cs="Amiri" w:ascii="Amiri" w:hAnsi="Amiri"/>
          <w:color w:val="111111"/>
          <w:sz w:val="28"/>
          <w:szCs w:val="28"/>
          <w:rtl w:val="true"/>
          <w:lang w:bidi="ar-SA"/>
        </w:rPr>
        <w:t xml:space="preserve">. </w:t>
      </w:r>
      <w:bookmarkStart w:id="120" w:name="pg12367_154897"/>
    </w:p>
    <w:p>
      <w:pPr>
        <w:pStyle w:val="Heading5"/>
        <w:numPr>
          <w:ilvl w:val="4"/>
          <w:numId w:val="1"/>
        </w:numPr>
        <w:rPr/>
      </w:pPr>
      <w:bookmarkStart w:id="121" w:name="__RefHeading___Toc8932560_417432637"/>
      <w:bookmarkStart w:id="122" w:name="_Toc41"/>
      <w:bookmarkEnd w:id="120"/>
      <w:bookmarkEnd w:id="121"/>
      <w:r>
        <w:rPr>
          <w:rtl w:val="true"/>
        </w:rPr>
        <w:t>تاريخ غزوة تبوك و هي آخر مغازيه</w:t>
      </w:r>
      <w:r>
        <w:rPr>
          <w:rtl w:val="true"/>
        </w:rPr>
        <w:t>:</w:t>
      </w:r>
      <w:bookmarkEnd w:id="122"/>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تبوك آخر مغازيه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 هي المعروفة بغزوة العسرة، و تعرف بالفاضحة لافتضاح المنافقين فيها كما سيأتي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وقع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بعد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و لا خلاف أنها قبلها، و لا أظن ذلك إلا من النساخ، فإن غزوة تبوك كانت في رجب سنة تسع قبل حجة الوداع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عائذ 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بعد الطائف بستة أشهر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مخالفا لقول من قال إنها في رجب إذا حذفنا الكسور،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المدينة بعد رجوعه إلى الطائف في ذي الحجة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23" w:name="pg12367_154898"/>
    </w:p>
    <w:p>
      <w:pPr>
        <w:pStyle w:val="Heading5"/>
        <w:numPr>
          <w:ilvl w:val="4"/>
          <w:numId w:val="1"/>
        </w:numPr>
        <w:rPr/>
      </w:pPr>
      <w:bookmarkStart w:id="124" w:name="__RefHeading___Toc8932562_417432637"/>
      <w:bookmarkStart w:id="125" w:name="_Toc42"/>
      <w:bookmarkEnd w:id="123"/>
      <w:bookmarkEnd w:id="124"/>
      <w:r>
        <w:rPr>
          <w:rtl w:val="true"/>
        </w:rPr>
        <w:t>إما تبوك، و إما الهلاك</w:t>
      </w:r>
      <w:r>
        <w:rPr>
          <w:rtl w:val="true"/>
        </w:rPr>
        <w:t>:</w:t>
      </w:r>
      <w:bookmarkEnd w:id="125"/>
    </w:p>
    <w:p>
      <w:pPr>
        <w:pStyle w:val="BookText"/>
        <w:rPr/>
      </w:pPr>
      <w:r>
        <w:rPr>
          <w:rFonts w:ascii="Amiri" w:hAnsi="Amiri" w:eastAsia="Amiri" w:cs="Amiri"/>
          <w:color w:val="111111"/>
          <w:sz w:val="28"/>
          <w:sz w:val="28"/>
          <w:szCs w:val="28"/>
          <w:rtl w:val="true"/>
          <w:lang w:bidi="ar-SA"/>
        </w:rPr>
        <w:t>في حديث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كل يوم على المنبر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لن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للناس قوة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هذه الكلمة في بدر، و هو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ذكرنا أن حرب بدر كانت مصيرية بالنسبة إلى الإسلام، و المسلمين،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في تبوك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خطرا حقيقيا يتهدد عصابة أهل الإيمان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بدر ظاهرا للعيان، فإن قريشا إذا انتصرت، فسوف لا تبقي على أحد تتوهم فيه أنه سيكون ميّالا إلى القيام بأي نشاط في الدعوة إلى عبادة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تدخل المدينة لتلتقي مع المشركين و اليهود، و سيكونون فرحين جدا بها، و سيتعاونون معها لاستئصال البقية الباقية من المسلمين في المدينة أيضا، و ذلك سيكون أغلى أمانيهم، و أعظم إنجازاتهم بنظرهم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هلاك تلك العصابة سينتج أن لا يعبد اللّه تعالى على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يساوق محو معالم الدين، و إزالة كل أثر له من العقول، و النفوس</w:t>
      </w:r>
      <w:r>
        <w:rPr>
          <w:rFonts w:eastAsia="Amiri" w:cs="Amiri" w:ascii="Amiri" w:hAnsi="Amiri"/>
          <w:color w:val="111111"/>
          <w:sz w:val="28"/>
          <w:szCs w:val="28"/>
          <w:rtl w:val="true"/>
          <w:lang w:bidi="ar-SA"/>
        </w:rPr>
        <w:t xml:space="preserve">. . </w:t>
      </w:r>
      <w:bookmarkStart w:id="126" w:name="pg12367_154899"/>
    </w:p>
    <w:p>
      <w:pPr>
        <w:pStyle w:val="BookText"/>
        <w:rPr/>
      </w:pPr>
      <w:bookmarkEnd w:id="126"/>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على المنبر، لأنه يريد أن يعرف الناس خطورة تلكئهم عن ذلك المسير حيث يثير ذلك شهية العدو الخارجي لانتهاز فرصة العمر بزعمه، و ليبطل كيد المنافقين الذين كانوا يتآمرون على تضييع جهد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حشد الناس للجهاد و الدفاع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هناك من يتوهم أن الكثرة سوف تغني عنهم من اللّه شيئا، فأهملوا، و تقاعسوا، و اتكلوا عليها، و لم يلتفتوا إلى أن كثرة المنافقين و الساعين في عرقلة الأمور، و المدبرين للمكائد و المصايد و الساعين للإخلال بالأمن الداخلي بعد مسير الجيش باتجاه تبوك، فإن ذلك كله سوف يطمع جيش الروم، و يدفعه لاغتنام الفرصة لإنزال أقسى ضرباته بجيش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ذكرناه يبين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للناس قوة، قد جاءت في غير محلها، و أنها مجرد أسلوب تضليلي عن حقيقة معاناة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932564_417432637"/>
      <w:bookmarkStart w:id="128" w:name="_Toc43"/>
      <w:bookmarkEnd w:id="127"/>
      <w:r>
        <w:rPr>
          <w:rtl w:val="true"/>
        </w:rPr>
        <w:t xml:space="preserve">لماذا كانت غزوة تبوك؟ </w:t>
      </w:r>
      <w:r>
        <w:rPr>
          <w:rtl w:val="true"/>
        </w:rPr>
        <w:t>! :</w:t>
      </w:r>
      <w:bookmarkEnd w:id="128"/>
    </w:p>
    <w:p>
      <w:pPr>
        <w:pStyle w:val="Heading6"/>
        <w:numPr>
          <w:ilvl w:val="5"/>
          <w:numId w:val="1"/>
        </w:numPr>
        <w:rPr/>
      </w:pPr>
      <w:bookmarkStart w:id="129" w:name="__RefHeading___Toc8932566_417432637"/>
      <w:bookmarkStart w:id="130" w:name="_Toc4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و قد اختلفت المزاعم و الإجتهادات في بيان أسباب غزوة تبوك، و نذكر هنا بعض ترهاتهم و أباطيلهم في هذا المجال، مع الإشارة إلى بعض وجوه الخلل فيه، و ذلك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932568_417432637"/>
      <w:bookmarkStart w:id="132" w:name="_Toc45"/>
      <w:bookmarkEnd w:id="131"/>
      <w:r>
        <w:rPr/>
        <w:t>1</w:t>
      </w:r>
      <w:r>
        <w:rPr>
          <w:rtl w:val="true"/>
        </w:rPr>
        <w:t>-</w:t>
      </w:r>
      <w:r>
        <w:rPr>
          <w:rtl w:val="true"/>
        </w:rPr>
        <w:t>النبي صلّى اللّه عليه و آله ليس ألعوبة بيد اليهود</w:t>
      </w:r>
      <w:r>
        <w:rPr>
          <w:rtl w:val="true"/>
        </w:rPr>
        <w:t>:</w:t>
      </w:r>
      <w:bookmarkEnd w:id="132"/>
    </w:p>
    <w:p>
      <w:pPr>
        <w:pStyle w:val="Heading6"/>
        <w:numPr>
          <w:ilvl w:val="5"/>
          <w:numId w:val="1"/>
        </w:numPr>
        <w:rPr/>
      </w:pPr>
      <w:bookmarkStart w:id="133" w:name="__RefHeading___Toc8932570_417432637"/>
      <w:bookmarkStart w:id="134" w:name="_Toc46"/>
      <w:bookmarkEnd w:id="133"/>
      <w:r>
        <w:rPr>
          <w:rtl w:val="true"/>
        </w:rPr>
        <w:t>اشارة</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 كنت صادقا أنك نبي فالحق </w:t>
      </w:r>
    </w:p>
    <w:p>
      <w:pPr>
        <w:pStyle w:val="BookText"/>
        <w:rPr/>
      </w:pPr>
      <w:r>
        <w:rPr>
          <w:rFonts w:ascii="Amiri" w:hAnsi="Amiri" w:eastAsia="Amiri" w:cs="Amiri"/>
          <w:color w:val="111111"/>
          <w:sz w:val="28"/>
          <w:sz w:val="28"/>
          <w:szCs w:val="28"/>
          <w:rtl w:val="true"/>
          <w:lang w:bidi="ar-SA"/>
        </w:rPr>
        <w:t>بالشام، فإن الشام أرض المحشر و أرض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ما قالوا، فغزا غزوة تبوك لا يريد إلا الشام، فلما بلغ تبوك أنزل اللّه تعالى آيات من سورة بني إسرائيل بعد ما ختمت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سُنَّةَ مَنْ قَدْ أَرْسَلْنٰا قَبْلَكَ مِنْ رُسُلِنٰا وَ لاٰ تَجِدُ لِسُنَّتِنٰا تَحْوِيلاً </w:t>
      </w:r>
      <w:r>
        <w:rPr>
          <w:rStyle w:val="FootnoteAnchor"/>
          <w:rtl w:val="true"/>
        </w:rPr>
        <w:footnoteReference w:id="125"/>
      </w:r>
      <w:r>
        <w:rPr>
          <w:rFonts w:ascii="Amiri" w:hAnsi="Amiri" w:eastAsia="Amiri" w:cs="Amiri"/>
          <w:color w:val="111111"/>
          <w:sz w:val="28"/>
          <w:sz w:val="28"/>
          <w:szCs w:val="28"/>
          <w:rtl w:val="true"/>
          <w:lang w:bidi="ar-SA"/>
        </w:rPr>
        <w:t>، فأمره اللّه تعالى بالرجوع إلى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محياك و مماتك و منها تبعث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عز و جل، فإن لكل نبي مسألة، و كان جبريل له ناصحا،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تأمرني أن أسال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Style w:val="FootnoteAnchor"/>
          <w:rtl w:val="true"/>
        </w:rPr>
        <w:footnoteReference w:id="126"/>
      </w:r>
      <w:r>
        <w:rPr>
          <w:rFonts w:ascii="Amiri" w:hAnsi="Amiri" w:eastAsia="Amiri" w:cs="Amiri"/>
          <w:color w:val="111111"/>
          <w:sz w:val="28"/>
          <w:sz w:val="28"/>
          <w:szCs w:val="28"/>
          <w:rtl w:val="true"/>
          <w:lang w:bidi="ar-SA"/>
        </w:rPr>
        <w:t xml:space="preserve">، فهذه الآيات أنزلت عليه مرجعه من تبوك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نرتاب في عدم صحة هذه الرواية أيضا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بغض النظر عما نراه، فإن نفس هؤلاء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المقدس هي أرض المحشر و المنشر،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بقوله هذا عن اللّه تعالى، 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 إن كان ينطق عن اللّه، فما معنى تصديقه اليهود في أمر قد أوحى اللّه إليه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يراد بالشام ما يشمل فلسطين بما فيها بيت المقدس لا مجال لقبوله، فإن رواية ابن غنم المتقدمة قد أكدت أن غزو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لتبوك قد كان لأجل الوصول إلى الشام، و إنما يقصد بها البلد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 يعم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فيقع التعارض بينها و بين ما دل على أن بيت المقدس هي أرض المحشر و المنشر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يعترض الناس على اليهود في زعمهم، و لماذا لم يسألوا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تصديقه اليهود في خبر يخالف ما جاءه عن اللّه تبارك و تعالى بل أطاع الناس كلهم، و نفروا معه و تكبدوا المشاق و المتاعب، و كانوا يبحثون عن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مثل الطحلب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ليتشبثوا به للإمتناع عن ذلك المسير؟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ممن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عن بيت المقدس لم يكن حاضرا حين جاء اليهود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طلبوا منه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 عن هذا أيضا بأن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اليهود هذا لا بد أن ينتشر و أن يتداوله الناس، و سوف يحاولون تحليله و تأويله كل بحسب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الشام هي أرض المحشر و المنشر فلماذا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أرض المحشر و المنشر أفضل من مكة و المدينة؟ و ما سواهما مما أخبر اللّه تعالى بفضله؟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أنبياء اللّه تعالى كانوا بالشام، أم أنهم كانوا منتشرين في لبنان و الشام و في فلسطين و في الحجاز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تأخر إعلام اللّه تعالى لرسوله بالحقيقة حتى بلغ تبوك، فأمره حينئذ بالرجوع إلى المدينة، مع أن الطبيعي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تعالى بالأمر فور إعلام اليهود إياه بما يخالف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أفسح المجال لشماتتهم، بالرسول و بالمسلمين، و أتعب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كلف المسلمين هذه النفقات الباهظة في أيام يزعمون أن المسلمين فيها يعانون من العسرة و الحاجة و الجهد، و لا يجدون ما ينفقون؟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يحيا و يموت و يبعث في المدينة </w:t>
      </w:r>
      <w:r>
        <w:rPr>
          <w:rStyle w:val="FootnoteAnchor"/>
          <w:rtl w:val="true"/>
        </w:rPr>
        <w:footnoteReference w:id="129"/>
      </w:r>
      <w:r>
        <w:rPr>
          <w:rFonts w:ascii="Amiri" w:hAnsi="Amiri" w:eastAsia="Amiri" w:cs="Amiri"/>
          <w:color w:val="111111"/>
          <w:sz w:val="28"/>
          <w:sz w:val="28"/>
          <w:szCs w:val="28"/>
          <w:rtl w:val="true"/>
          <w:lang w:bidi="ar-SA"/>
        </w:rPr>
        <w:t>، يدل أيضا على عدم صحة ما زعموه من أن بيت المقدس هي أرض المحشر و المنشر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لِيُخْرِجُوكَ </w:t>
      </w:r>
    </w:p>
    <w:p>
      <w:pPr>
        <w:pStyle w:val="BookText"/>
        <w:rPr/>
      </w:pPr>
      <w:r>
        <w:rPr>
          <w:rFonts w:ascii="Amiri" w:hAnsi="Amiri" w:eastAsia="Amiri" w:cs="Amiri"/>
          <w:color w:val="111111"/>
          <w:sz w:val="28"/>
          <w:sz w:val="28"/>
          <w:szCs w:val="28"/>
          <w:rtl w:val="true"/>
          <w:lang w:bidi="ar-SA"/>
        </w:rPr>
        <w:t xml:space="preserve">مِنْهٰا وَ إِذاً لاٰ يَلْبَثُونَ خِلاٰفَكَ إِلاّٰ قَلِيلاً سُنَّةَ مَنْ قَدْ أَرْسَلْنٰا قَبْلَكَ مِنْ رُسُلِنٰا وَ لاٰ تَجِدُ لِسُنَّتِنٰا تَحْوِيلاً </w:t>
      </w:r>
      <w:r>
        <w:rPr>
          <w:rStyle w:val="FootnoteAnchor"/>
          <w:rtl w:val="true"/>
        </w:rPr>
        <w:footnoteReference w:id="130"/>
      </w:r>
      <w:r>
        <w:rPr>
          <w:rFonts w:ascii="Amiri" w:hAnsi="Amiri" w:eastAsia="Amiri" w:cs="Amiri"/>
          <w:color w:val="111111"/>
          <w:sz w:val="28"/>
          <w:sz w:val="28"/>
          <w:szCs w:val="28"/>
          <w:rtl w:val="true"/>
          <w:lang w:bidi="ar-SA"/>
        </w:rPr>
        <w:t>رغم أنه في سورة مكية، لا ينطبق على قصة اليهود المزعومة، لأن الآية قد صرحت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كادوا أن يستفزوه من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كادوا أن يصلوا إلى هذا الأمر، و لكنهم لم يصلوا إليه فعلا، مع أن الرواية المتقدمة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استفزوه بالفعل، و نفر مع جيش قوامه ثلاثون ألفا، و سار حتى بلغ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المراد بالإستفزاز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الأرض إلى أرض أخرى، و البقاء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عقوبة أو عاقبة هذا الإستفزاز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يلبث اليهود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أمر اليهود كان قد حسم قبل ذلك بزمان، من الناحية العسكرية أو السياسية في المنطقة، و إن كان المقصود هو هلاكهم و استئصالهم، فإننا لم نجد أن شيئا من ذلك قد حصل لليهود بعد استفزازهم إياه من الأرض، رغم أنه قد بلغ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الآية لا تعنيهم، بل تعني مشركي مكة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المراد الإستفزاز إلى أرض أخرى و البقاء فيها، فهذا لم يتحقق، فلم يصبهم عذاب الإستئصال، الذي علق على هذا الإستفزاز</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 ابن عباس،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مشركي مكة هم الذين حاولوا أن يستفزوا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ليلتحق بالشام </w:t>
      </w:r>
      <w:r>
        <w:rPr>
          <w:rStyle w:val="FootnoteAnchor"/>
          <w:rtl w:val="true"/>
        </w:rPr>
        <w:footnoteReference w:id="131"/>
      </w:r>
      <w:r>
        <w:rPr>
          <w:rFonts w:ascii="IRNazanin" w:hAnsi="IRNazanin" w:eastAsia="IRNazanin"/>
          <w:color w:val="111111"/>
          <w:sz w:val="28"/>
          <w:sz w:val="28"/>
          <w:szCs w:val="28"/>
          <w:rtl w:val="true"/>
          <w:lang w:bidi="fa-IR"/>
        </w:rPr>
        <w:t xml:space="preserve">، ربما </w:t>
      </w:r>
    </w:p>
    <w:p>
      <w:pPr>
        <w:pStyle w:val="BookText"/>
        <w:rPr/>
      </w:pPr>
      <w:r>
        <w:rPr>
          <w:rFonts w:ascii="Amiri" w:hAnsi="Amiri" w:eastAsia="Amiri" w:cs="Amiri"/>
          <w:color w:val="111111"/>
          <w:sz w:val="28"/>
          <w:sz w:val="28"/>
          <w:szCs w:val="28"/>
          <w:rtl w:val="true"/>
          <w:lang w:bidi="ar-SA"/>
        </w:rPr>
        <w:t>ليواجه الروم، الذين يظنون أنهم سيكونون أقدر على حسم أمره منهم، و لا سيما مع سعة سلطانهم، و كثرة عساكرهم، مع عدم وجود أية إحراجات قبائلية تمنع من الإمعان في مواجهته، و اتخاذ أي إجراء يروق لهم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عليه مرجعه 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رغم أن هذه الآية كآية الإستفزاز من الأرض مكية و ليست مدنية، فإن الروايات تقول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ثم أمر بالهجرة،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حاتم عن قتادة، و عن ابن جرير، و 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حاتم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للطبري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أسباب نزول الآيات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فتح القدير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اللّه من مكة مخرج صدق، و أدخله المدينة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طاقة له بهذا الأمر إلا بسلطان، فسأل سلطانا نصيرا لكتاب اللّه تعالى، و حدوده، و فرائضه، و إقامة كتاب اللّه تعالى، فإن السلطان عزة من اللّه تعالى، جعلها بين عباده، و لو لا ذلك لغار بعضهم على بعض، و أكل شديدهم ضعيفهم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قتادة هنا قد خلط و خبط، و جاء بخطابات طنانة، و شعارات رنانة ليفسر السلطان النصير الذي 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فجاءت النتيجة بعد الإبراق و الإرعاد، منسجمة مع القاعدة المعروفة و المألوفة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تمخض الجبل فولد فأرة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تابعه زيد بن أسلم أيضا على ذلك، كما سيأتي في الرواية التالية، فجانب الحق، و تجاهل الحقيقة فيما ادّعاه من أن المقصود بالسلطان النصير هو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هي القوة التي ترهب العدو، و تسقط مقاومته عسكريا و ماديا و علميا أيضا، و غير ذلك مما يفيد في التأييد و التسديد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السلطان الناصر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مجال، و الذاب و المؤيد له في كل مقام و مقال كما أوضحته </w:t>
      </w:r>
    </w:p>
    <w:p>
      <w:pPr>
        <w:pStyle w:val="BookText"/>
        <w:rPr/>
      </w:pPr>
      <w:r>
        <w:rPr>
          <w:rFonts w:ascii="Amiri" w:hAnsi="Amiri" w:eastAsia="Amiri" w:cs="Amiri"/>
          <w:color w:val="111111"/>
          <w:sz w:val="28"/>
          <w:sz w:val="28"/>
          <w:szCs w:val="28"/>
          <w:rtl w:val="true"/>
          <w:lang w:bidi="ar-SA"/>
        </w:rPr>
        <w:t>الرواية الآتية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مدخل صدق المدينة، و مخرج صدق مكة، و سلطانا نصيرا، الأنصار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كان غير سليم عن النقاش، و لكنه هو الآخر يخالف ما زعمته الرواية السابقة من أن المقصود هو الدخول و الخروج من المدينة و إليها في قضية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 يعني مكة، وَ اِجْعَلْ لِي مِنْ لَدُنْكَ سُلْطٰاناً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استجاب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فأعطاه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ينصره على أعدائه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القمي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فتح مكة 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رَبِّ أَدْخِلْنِي مُدْخَلَ </w:t>
      </w:r>
      <w:bookmarkStart w:id="135" w:name="pg12367_154907"/>
    </w:p>
    <w:p>
      <w:pPr>
        <w:pStyle w:val="BookText"/>
        <w:rPr/>
      </w:pPr>
      <w:bookmarkEnd w:id="135"/>
      <w:r>
        <w:rPr>
          <w:rFonts w:ascii="Amiri" w:hAnsi="Amiri" w:eastAsia="Amiri" w:cs="Amiri"/>
          <w:color w:val="111111"/>
          <w:sz w:val="28"/>
          <w:sz w:val="28"/>
          <w:szCs w:val="28"/>
          <w:rtl w:val="true"/>
          <w:lang w:bidi="ar-SA"/>
        </w:rPr>
        <w:t xml:space="preserve">صِدْقٍ وَ أَخْرِجْنِي مُخْرَجَ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نَصِيراً ، أي معينا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8932572_417432637"/>
      <w:bookmarkStart w:id="137" w:name="_Toc47"/>
      <w:bookmarkEnd w:id="136"/>
      <w:r>
        <w:rPr>
          <w:rtl w:val="true"/>
        </w:rPr>
        <w:t>أهداف هذه الفرية</w:t>
      </w:r>
      <w:r>
        <w:rPr>
          <w:rtl w:val="true"/>
        </w:rPr>
        <w:t>:</w:t>
      </w:r>
      <w:bookmarkEnd w:id="137"/>
    </w:p>
    <w:p>
      <w:pPr>
        <w:pStyle w:val="BookText"/>
        <w:rPr/>
      </w:pPr>
      <w:r>
        <w:rPr>
          <w:rFonts w:ascii="Amiri" w:hAnsi="Amiri" w:eastAsia="Amiri" w:cs="Amiri"/>
          <w:color w:val="111111"/>
          <w:sz w:val="28"/>
          <w:sz w:val="28"/>
          <w:szCs w:val="28"/>
          <w:rtl w:val="true"/>
          <w:lang w:bidi="ar-SA"/>
        </w:rPr>
        <w:t xml:space="preserve">إنه قد يفهم من تلك الرواية المزعومة أنها تهدف إلى الإنتقاص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تظهره على أنه ألعوبة بيد اليهود، حتى إنه ليجرد الجيش الجرار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عسر و جهد كما يدّعون، دون أن يراجع ربه و يسأله عن تكليفه أمام هذه الترهات التي يسمعها من أناس لم يعرف منهم الصدق و لا الأمانة، بل هو ما عرف منهم إلا الكذب و الكيد و الخيانة، و اشتراءهم بآيات اللّه ثمنا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حدّثه اللّه عنهم، و وصفهم له في كتابه الكريم بما لا يدع مجالا لأي شك أو شبهة في أمرهم، و لا أقل من أن كل هذه البيانات الواضحة و الفاضحة تحتم على أي إنسان مهما كان عاديا التثبت فيما يعرضه عليه هؤلاء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تريد أن تطعن و تستخف بقيمة هذه الغزوة التي ظهرت خيراتها و بركاتها و لو بفضحها لواقع النفاق المستشري، و بإيجابها التأكيد على أمر الإمامة التي يكون بها حماية هذا الدين و بقاؤه، و قد تجلى هذا الإستخفاف حين اعتبرت أن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لم يكن بأمر من اللّه تبارك و تعالى، و لا كان خروج صحة و صدق، فلا عبرة بعد هذا بأي شيء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يرتبط </w:t>
      </w:r>
      <w:bookmarkStart w:id="138" w:name="pg12367_154908"/>
    </w:p>
    <w:p>
      <w:pPr>
        <w:pStyle w:val="BookText"/>
        <w:rPr/>
      </w:pPr>
      <w:bookmarkEnd w:id="138"/>
      <w:r>
        <w:rPr>
          <w:rFonts w:ascii="Amiri" w:hAnsi="Amiri" w:eastAsia="Amiri" w:cs="Amiri"/>
          <w:color w:val="111111"/>
          <w:sz w:val="28"/>
          <w:sz w:val="28"/>
          <w:szCs w:val="28"/>
          <w:rtl w:val="true"/>
          <w:lang w:bidi="ar-SA"/>
        </w:rPr>
        <w:t>بأمر الإمامة، و بذلك يتم التعتيم و التمويه، و التستر على الفعلة الشنعاء التي ظهرت من أهل النفاق، فإن للّه و إنا إليه راجعون</w:t>
      </w:r>
      <w:r>
        <w:rPr>
          <w:rFonts w:eastAsia="Amiri" w:cs="Amiri" w:ascii="Amiri" w:hAnsi="Amiri"/>
          <w:color w:val="111111"/>
          <w:sz w:val="28"/>
          <w:szCs w:val="28"/>
          <w:rtl w:val="true"/>
          <w:lang w:bidi="ar-SA"/>
        </w:rPr>
        <w:t>. .</w:t>
      </w:r>
    </w:p>
    <w:p>
      <w:pPr>
        <w:pStyle w:val="Heading6"/>
        <w:numPr>
          <w:ilvl w:val="5"/>
          <w:numId w:val="1"/>
        </w:numPr>
        <w:rPr/>
      </w:pPr>
      <w:bookmarkStart w:id="139" w:name="__RefHeading___Toc8932574_417432637"/>
      <w:bookmarkStart w:id="140" w:name="_Toc48"/>
      <w:bookmarkEnd w:id="139"/>
      <w:r>
        <w:rPr/>
        <w:t>2</w:t>
      </w:r>
      <w:r>
        <w:rPr>
          <w:rtl w:val="true"/>
        </w:rPr>
        <w:t>-</w:t>
      </w:r>
      <w:r>
        <w:rPr>
          <w:rtl w:val="true"/>
        </w:rPr>
        <w:t>الأخبار الكاذبة هي السبب</w:t>
      </w:r>
      <w:r>
        <w:rPr>
          <w:rtl w:val="true"/>
        </w:rPr>
        <w:t>:</w:t>
      </w:r>
      <w:bookmarkEnd w:id="140"/>
    </w:p>
    <w:p>
      <w:pPr>
        <w:pStyle w:val="BookText"/>
        <w:rPr/>
      </w:pPr>
      <w:r>
        <w:rPr>
          <w:rFonts w:ascii="Amiri" w:hAnsi="Amiri" w:eastAsia="Amiri" w:cs="Amiri"/>
          <w:color w:val="111111"/>
          <w:sz w:val="28"/>
          <w:sz w:val="28"/>
          <w:szCs w:val="28"/>
          <w:rtl w:val="true"/>
          <w:lang w:bidi="ar-SA"/>
        </w:rPr>
        <w:t>و قد اختلف في سبب غزوة العسرة و الفاضحة،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الأنباط الذين يقدمون بالزيت من الشام إلى المدينة ذكروا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جمعوا جموعا كثيرة بالشام، و أن هرقل قد رزق أصحابه لسنة، و أجلبت معهم لخم و جذام، و عاملة و غسان، و غيرهم من متنصرة العرب، و جاءت مقدمتهم إلى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لذلك حقيقة، و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ندب الناس إلى الخروج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الزعم غير معقول و لا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المعروف الذي لا شك فيه من أحد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يرصد تحركات أعدائه بدقة متناهية، لكي لا يؤخذ على حين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يستبق حملاتهم بالمبادرة إلى تسديد ضربات حاسمة تحبط كيدهم، و تسقط مقاومتهم، بأيسر طريق، و أقلها تكلفة و خسائر</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بعداوة الروم له، و كان قد كاتب </w:t>
      </w:r>
      <w:bookmarkStart w:id="141" w:name="pg12367_154909"/>
    </w:p>
    <w:p>
      <w:pPr>
        <w:pStyle w:val="BookText"/>
        <w:rPr/>
      </w:pPr>
      <w:bookmarkEnd w:id="141"/>
      <w:r>
        <w:rPr>
          <w:rFonts w:ascii="Amiri" w:hAnsi="Amiri" w:eastAsia="Amiri" w:cs="Amiri"/>
          <w:color w:val="111111"/>
          <w:sz w:val="28"/>
          <w:sz w:val="28"/>
          <w:szCs w:val="28"/>
          <w:rtl w:val="true"/>
          <w:lang w:bidi="ar-SA"/>
        </w:rPr>
        <w:t>ملكهم، قبل سنوات، و خاض معهم حربا قوية قبل مدة و جيزة، لا تزيد على سنة و شهرين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قتل في تلك الحرب قادته الثلاثة، جعفر بن أبي طالب، و زيد بن حارثة، و عبد اللّه بن رواحة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يعقل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 رصد تحركات هذا الجبار و العدو الخطر جدا، الذي كان يعيش لتوّه نشوة الإنتصار على مملكة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إخبار أنباط وافدين، لا يدينون بدينه، في حين أن القرآن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أهمل الرصد، لسبب أو لآخر، و جاءه هذا الخبر من هؤلاء، فلماذا لا يبحث عن صحة هذا الخبر، مع اتخاذ جانب الإحتياط و الحذر، بل يترك ذلك جانبا، و يبادر إلى جمع جيش يعد بعشرات الألوف، و يخض المنطقة بأسرها، و يعطي ذلك العدو الخطر المبرر للقيام بأي عمل لصد ما يعتبره عدوانا عليه، و يزين لأتباعه بأن عليهم مواجهة أعدائهم بحرب هم أوقدوا نارها، و أثاروا إعصارها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8932576_417432637"/>
      <w:bookmarkStart w:id="143" w:name="_Toc49"/>
      <w:bookmarkEnd w:id="142"/>
      <w:r>
        <w:rPr/>
        <w:t>3</w:t>
      </w:r>
      <w:r>
        <w:rPr>
          <w:rtl w:val="true"/>
        </w:rPr>
        <w:t>-</w:t>
      </w:r>
      <w:r>
        <w:rPr>
          <w:rtl w:val="true"/>
        </w:rPr>
        <w:t>تعويض قريش عن متاجرها</w:t>
      </w:r>
      <w:r>
        <w:rPr>
          <w:rtl w:val="true"/>
        </w:rPr>
        <w:t>:</w:t>
      </w:r>
      <w:bookmarkEnd w:id="1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غزوة تبوك هو أن اللّه سبحانه و تعالى لما منع المشركين من أن يقربوا المسجد الحرام في الحج و غيره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لتقطعن عنا المتاجر و الأسواق، و ليذهبن ما كنا نصيب منها، فعوضهم اللّه تعالى عن ذلك بالأمر بقتال أهل الكتاب حتى يسلموا أو يعطوا الجزية عن يد و هم </w:t>
      </w:r>
    </w:p>
    <w:p>
      <w:pPr>
        <w:pStyle w:val="BookText"/>
        <w:rPr/>
      </w:pPr>
      <w:r>
        <w:rPr>
          <w:rFonts w:ascii="Amiri" w:hAnsi="Amiri" w:eastAsia="Amiri" w:cs="Amiri"/>
          <w:color w:val="111111"/>
          <w:sz w:val="28"/>
          <w:sz w:val="28"/>
          <w:szCs w:val="28"/>
          <w:rtl w:val="true"/>
          <w:lang w:bidi="ar-SA"/>
        </w:rPr>
        <w:t>صاغرون،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 الروم، لأنهم أقرب الناس إليه، و أولى الناس بالدعوة إلى الحق لقربهم إلى الإسلام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لا يمكن قبوله أيضا، فإن اللّه لم يكن ليشرع الجهاد، و أخذ الجزية و ما يترتب على ذلك من قهر للناس، و قتل، و أسر، و سبي، و اغتنام لأموالهم، لمجرد تعويض قريش أو غيرها عن بعض المتاجر التي فاتتها، مع صرف النظر عن أنها أمضت أكثر من عقدين من الزمن، و هي تحارب الإسلام و أهله، بغيا منها عليه، و جحودا لآياته، من أجل الدنيا و زينتها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هذا الزعم، فينبغي أن تكون الجزية أو الغنيمة خاصة </w:t>
      </w:r>
    </w:p>
    <w:p>
      <w:pPr>
        <w:pStyle w:val="BookText"/>
        <w:rPr/>
      </w:pPr>
      <w:r>
        <w:rPr>
          <w:rFonts w:ascii="Amiri" w:hAnsi="Amiri" w:eastAsia="Amiri" w:cs="Amiri"/>
          <w:color w:val="111111"/>
          <w:sz w:val="28"/>
          <w:sz w:val="28"/>
          <w:szCs w:val="28"/>
          <w:rtl w:val="true"/>
          <w:lang w:bidi="ar-SA"/>
        </w:rPr>
        <w:t>لقريش، و لا يشاركها فيها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الأنصار، و لا غيرهم من أهل الإسلام المنتشرين في المنطقة العربية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شاركها أحد في الغنائم، فينبغي أن يكون بعد حصول التعويض لقريش، بحيث يصل إلى الآخرين ما يزيد عن هذا المقدار، بعد اكتفاء قريش 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الجزية من أهل الكتاب قد سبق غزوة تبوك، التي كانت في شهر رجب سنة 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من العديد من الجماعات، فلاحظ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مع العلاء بن الحضرمي إلى المنذر بن ساوى، و إلى سيبخت مرزبان هجر، أو مرزبان البحرين يدعوها إلى الإسلام أو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ليدعو أهل البحرين إلى الإسلام أو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فأسلما و أسلم معهما جميع العرب هناك و بعض العجم الخ</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وجّه العلاء إلى البحرين في سنة 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الأثير في حوادث سنة 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المنذر بن ساوى، والي البحرين، فلما أتاه العلاء بن الحضرمي يدعوه و من معه بالبحرين إلى الإسلام أو الجزية، و كانت ولاية البحرين للفرس، فأسلم المنذر بن ساوى، و أسلم جميع العرب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البلاد من اليهود و النصارى و المجوس، فإنهم صالحوا العلاء و المنذر على الجزية، من كل حالم دينار</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خيبر المتضمن لإسقاط الجزية و الكلف و السخرة عنهم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ناقشوا في الكتاب، بأن فيه شهادة سعد بن معاذ الذي كان قد استشهد قبل خيبر بسنتين، و شهادة معاوية، و إنما أسلم بعد خيبر بسنة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بأن الجزية لم تكن وقت فتح خيبر، لأن آيتها قد نزلت سنة 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على أهل خيبر كلف و لا سخرة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ذلك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بالضرورة أن يكون هذا الكتاب قد كتب لأصحاب الحصون في خيبر، فلعله كتب لبعض الجماعات الأخرى في خيبر، قبل استشهاد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إلحاق شهادة معاوية بالكتاب بعد إسلامه بطلب من تلك الجماعة، و بموافقة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 تأخير تشريع الجزية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أول الكلام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ان تكون قد شرعت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الكلف و السخرة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لم يريدوا بذلك رفع السخرة عنهم، بل اشترطوا ذلك احتياطا لأنفسهم تحسبا من أن توضع عليهم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إلى بكر بن وائل بالجزية، و ذلك بعد سنة ثمان فراجع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أبا زيد الأنصاري إلى عبد و جيفر ابني الجلندى الأزديين في سنة ست،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الصدقة من المسلمين، و الجزية من المجوس</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لهم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بلغك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أسلموا و إلا نابذتكم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خذ منا الجزية، و دعنا على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لست آخذ الجزية إلا من أهل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فكتبوا إليه يريدون بذلك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 من أهل الكتاب، ثم أخذت الجزية من مجوس هجر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المجوس كان لهم نبي فقتلوه، و كتاب أحرقوه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هناك نصوص ذكر فيها وضع الجزية أيضا على بعض الفئات، مع احتمال أن يكون وضعها عليهم قبل غزوة تبوك، و نحن نذكر من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للأسبذيين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أبى فعليه الجزية على رأسه معافا، على الذكر و الأنثى</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ليهود تيماء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لهم الذمة و عليهم الجزية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بلغهم وطء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لوادي القرى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ذلك كان قبل شهر رجب الذي كانت فيه غزوة تبوك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يحنّة بن رؤبة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 أو أعط الجزية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44" w:name="pg12367_154916"/>
    </w:p>
    <w:p>
      <w:pPr>
        <w:pStyle w:val="BookText"/>
        <w:rPr/>
      </w:pPr>
      <w:bookmarkEnd w:id="144"/>
      <w:r>
        <w:rPr>
          <w:rFonts w:ascii="Amiri" w:hAnsi="Amiri" w:eastAsia="Amiri" w:cs="Amiri"/>
          <w:color w:val="111111"/>
          <w:sz w:val="28"/>
          <w:sz w:val="28"/>
          <w:szCs w:val="28"/>
          <w:rtl w:val="true"/>
          <w:lang w:bidi="ar-SA"/>
        </w:rPr>
        <w:t>قال العلامة الأحمدي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لم يعلم أنه كتبه إليه من تبوك أو قبل ذلك، و لم يتعرض له الناقلون، و الذي يستفاد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بعد نزول الجزية، إما سنة تسع، أو قبل فتح مكة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ان يشرع اللّه تعالى بعض الأحكام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تنزل الآية القرآنية بعد ذلك بمدة لحكمة تقتضي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مجال للإصرار على تأخر تشريع الجزية استنادا إلى تأخر نزول الآية</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8932578_417432637"/>
      <w:bookmarkStart w:id="146" w:name="_Toc50"/>
      <w:bookmarkEnd w:id="145"/>
      <w:r>
        <w:rPr/>
        <w:t>4</w:t>
      </w:r>
      <w:r>
        <w:rPr>
          <w:rtl w:val="true"/>
        </w:rPr>
        <w:t>-</w:t>
      </w:r>
      <w:r>
        <w:rPr>
          <w:rtl w:val="true"/>
        </w:rPr>
        <w:t>هلكت أموالهم</w:t>
      </w:r>
      <w:r>
        <w:rPr>
          <w:rtl w:val="true"/>
        </w:rPr>
        <w:t>:</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نصارى العرب كتبت إلى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الذي قد خرج يدّعي النبوة هلك، و أصابتهم سنون فهلكت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تريد أن تلحق دينك فالآن، فبعث رجلا من عظمائهم، و جهز معه أربعين ألفا،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w:t>
      </w:r>
    </w:p>
    <w:p>
      <w:pPr>
        <w:pStyle w:val="BookText"/>
        <w:rPr/>
      </w:pPr>
      <w:r>
        <w:rPr>
          <w:rFonts w:ascii="IRNazanin" w:hAnsi="IRNazanin" w:eastAsia="IRNazanin"/>
          <w:color w:val="111111"/>
          <w:sz w:val="28"/>
          <w:sz w:val="28"/>
          <w:szCs w:val="28"/>
          <w:rtl w:val="true"/>
          <w:lang w:bidi="fa-IR"/>
        </w:rPr>
        <w:t xml:space="preserve">بالجهاد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لقبول هذا النص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هلك، و هذا غير صحيح، و لا يمكن أن يقدم على هذه الكذبة أحد، و لا سيما مع قيصر، الذي لا بد أن يواجه الكاذبين بالعقوبات القاسية حين يظهر له كذبهم، و أنهم قد سعوا للمكر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يقصدون بذلك أنه هلك من الناحية الإقتصادية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السياسية، أو يعاني من الضعف العسكري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هذا أيضا لا يحل الإشكال، فإن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تضاعفت، و قد سقطت أمام جيوشه كل حصون الكفر و الشرك في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ظهر لقيصر أنهم قد كذبوا عليه في هذا الأمر الواضح، فسوف يلحق بهم الأذى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سنين من القحط و العدم قد اصابت المسلمين، حتى هلكت أموالهم، مع أن السنين إنما أصابت أهل مكة، و قد مدّ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يد العون، تفضلا منه و كرما</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يمض على مواجهة جيش الروم للمسلمين في مؤتة سوى </w:t>
      </w:r>
    </w:p>
    <w:p>
      <w:pPr>
        <w:pStyle w:val="BookText"/>
        <w:rPr/>
      </w:pPr>
      <w:r>
        <w:rPr>
          <w:rFonts w:ascii="Amiri" w:hAnsi="Amiri" w:eastAsia="Amiri" w:cs="Amiri"/>
          <w:color w:val="111111"/>
          <w:sz w:val="28"/>
          <w:sz w:val="28"/>
          <w:szCs w:val="28"/>
          <w:rtl w:val="true"/>
          <w:lang w:bidi="ar-SA"/>
        </w:rPr>
        <w:t>سنة و شهرين، و قد وجد فيهم من البسالة و الإقدام ما يحير العقول، حتى لقد واجه ثلاثة آلاف منهم مئات الألوف من جيوش قيصر، و لم تستطع تلك الحشود الهائلة أن تقتل من جيش المسلمين سوى بضعة أفراد، و ربما لم يمكنهم ذلك إلا بعد أن طحن المسلمون جيوشه الجرارة طحنا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لا حدوث الخيانة من خالد بن الوليد، فلربما لم يخرج من الجيوش التي حشدها إلا أقل القليل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فأين هي تلك السنون التي مرت على المسلمين حتى هلكت أموالهم و تمهّد السبيل للإنقضاض و القضاء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مئات الألوف القيصرية مع جيش منتصر على إمبراطورية فارس قد عجزت عن فعل أي شيء مع ثلاثة آلاف في بلاد بعيدة عن بلادها، فإذا أراد قيصر أن يقضي على المسلمين، و يستأصل شأفتهم، فسيحتاج إلى أضعاف ما حشده في مؤتة، و لا سيما بعد أن تعرض جيشه فيها لضربة روحية بالغة القسوة و الأثر</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معنى أن يكتفي الآن بأربعين ألفا، يرسلهم مع أحد قواده؟ </w:t>
      </w:r>
      <w:r>
        <w:rPr>
          <w:rFonts w:eastAsia="Amiri" w:cs="Amiri" w:ascii="Amiri" w:hAnsi="Amiri"/>
          <w:color w:val="111111"/>
          <w:sz w:val="28"/>
          <w:szCs w:val="28"/>
          <w:rtl w:val="true"/>
          <w:lang w:bidi="ar-SA"/>
        </w:rPr>
        <w:t xml:space="preserve">!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2367_154920"/>
      <w:bookmarkStart w:id="148" w:name="pg12367_154920"/>
      <w:bookmarkEnd w:id="148"/>
    </w:p>
    <w:p>
      <w:pPr>
        <w:pStyle w:val="Heading4"/>
        <w:numPr>
          <w:ilvl w:val="3"/>
          <w:numId w:val="1"/>
        </w:numPr>
        <w:rPr/>
      </w:pPr>
      <w:bookmarkStart w:id="149" w:name="pg12367_154920"/>
      <w:bookmarkStart w:id="150" w:name="__RefHeading___Toc8932580_417432637"/>
      <w:bookmarkStart w:id="151" w:name="_Toc51"/>
      <w:bookmarkEnd w:id="149"/>
      <w:bookmarkEnd w:id="150"/>
      <w:r>
        <w:rPr>
          <w:rtl w:val="true"/>
        </w:rPr>
        <w:t>الفصل الثاني</w:t>
      </w:r>
      <w:r>
        <w:rPr>
          <w:rtl w:val="true"/>
        </w:rPr>
        <w:t xml:space="preserve">: </w:t>
      </w:r>
      <w:r>
        <w:rPr>
          <w:rtl w:val="true"/>
        </w:rPr>
        <w:t>تجهيز جيش العسرة</w:t>
      </w:r>
      <w:bookmarkEnd w:id="1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8932582_417432637"/>
      <w:bookmarkStart w:id="153" w:name="_Toc52"/>
      <w:bookmarkEnd w:id="152"/>
      <w:r>
        <w:rPr>
          <w:rtl w:val="true"/>
        </w:rPr>
        <w:t>اشارة</w:t>
      </w:r>
      <w:bookmarkEnd w:id="1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2367_154922"/>
      <w:bookmarkStart w:id="155" w:name="pg12367_154922"/>
      <w:bookmarkEnd w:id="155"/>
    </w:p>
    <w:p>
      <w:pPr>
        <w:pStyle w:val="Heading5"/>
        <w:numPr>
          <w:ilvl w:val="4"/>
          <w:numId w:val="1"/>
        </w:numPr>
        <w:rPr/>
      </w:pPr>
      <w:bookmarkStart w:id="156" w:name="pg12367_154922"/>
      <w:bookmarkStart w:id="157" w:name="__RefHeading___Toc8932584_417432637"/>
      <w:bookmarkStart w:id="158" w:name="_Toc53"/>
      <w:bookmarkEnd w:id="156"/>
      <w:bookmarkEnd w:id="157"/>
      <w:r>
        <w:rPr>
          <w:rtl w:val="true"/>
        </w:rPr>
        <w:t>المنفقون في جيش العسرة</w:t>
      </w:r>
      <w:r>
        <w:rPr>
          <w:rtl w:val="true"/>
        </w:rPr>
        <w:t>:</w:t>
      </w:r>
      <w:bookmarkEnd w:id="158"/>
    </w:p>
    <w:p>
      <w:pPr>
        <w:pStyle w:val="BookText"/>
        <w:rPr/>
      </w:pPr>
      <w:r>
        <w:rPr>
          <w:rFonts w:ascii="Amiri" w:hAnsi="Amiri" w:eastAsia="Amiri" w:cs="Amiri"/>
          <w:color w:val="111111"/>
          <w:sz w:val="28"/>
          <w:sz w:val="28"/>
          <w:szCs w:val="28"/>
          <w:rtl w:val="true"/>
          <w:lang w:bidi="ar-SA"/>
        </w:rPr>
        <w:t xml:space="preserve">لما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 الروم عام تبوك، و كان ذلك في زمان عسرة من الناس، و شدة من الحر، و جدب من البلاد، و حين طابت الثمار، و الناس يحبون المقام في ثمارهم و ظلالهم و يكرهون الشخوص على تلك الحال من الزمان الذي هم عليه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تبوك و حضّ على الصدقات، فجاؤوا بصدقات كثيرة، فكان أول من جاء أبو بكر، جاء بماله كله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أبقيت لأهلك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أبقيت لهم اللّه و رسوله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عمر بن الخطاب بنصف ماله،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أبقيت لأهلك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ما جئت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 العباس، و طلحة بن عبيد اللّه، و سعد بن عبادة، و حمل عبد الرحمن بن عوف مائتي أوقية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تصدق عاصم بن عدي بسبعين و سقا من تمر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جاء بنصف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طلحة جاء بمال، و جاء عبد الرحمن بماءتي أوقية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سعد بن عبادة بمال، و جاء محمد بن مسلمة بمال، و جاء عاصم بن عدي بتسعين و سقا من تمر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جعل الرجل من ذوي اليسار يحمل الرهط من فقراء قومه، و يكفيهم مؤونتهم، و بعثت النساء بكل ما قدرن عليه من مسك، و معاضد، و خلاخل، و قرطة، و خواتيم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العباس بن عبد المطلب قد حمل مالا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تسعون ألفا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بمال كثير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رجال، و قوى ناس دون هؤلاء من هم أضعف منهم، حتى إن الرجل ليأتي بالبعير إلى الرجل و الرجلين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البعير بيننا نعتقبه، و يأتي الرجل بالنفقة، فيعطيها بعض من يخرج، حتى إن النساء كنّ يبعثن بما يقدرن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كعب بن عجزة واثلة بن الأسقع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فخرجت إلى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أول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فطفت في المدينة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يحمل رجلا و له سهمه؟ فإذا شيخ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 على أن تحمله عقبة، و طعامه معنا؟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مع خير صاحب حتى أفاء اللّه علينا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خالد بن الوليد إلى أكيدر 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قلائص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فسقتهن حتى أتيته بهن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فقعد على حقيبة من حقائب إبله،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سقهن مقبلات، فسقتهن</w:t>
      </w:r>
      <w:r>
        <w:rPr>
          <w:rFonts w:eastAsia="Amiri" w:cs="Amiri" w:ascii="Amiri" w:hAnsi="Amiri"/>
          <w:color w:val="111111"/>
          <w:sz w:val="28"/>
          <w:szCs w:val="28"/>
          <w:rtl w:val="true"/>
          <w:lang w:bidi="ar-SA"/>
        </w:rPr>
        <w:t xml:space="preserve">. </w:t>
      </w:r>
      <w:bookmarkStart w:id="159" w:name="pg12367_154925"/>
    </w:p>
    <w:p>
      <w:pPr>
        <w:pStyle w:val="BookText"/>
        <w:rPr/>
      </w:pPr>
      <w:bookmarkEnd w:id="15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سقهن مدبرات،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قلائصك إلا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غنيمتك التي شرطت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قلائصك يا ابن أخي، فغير سهمك أردنا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8932586_417432637"/>
      <w:bookmarkStart w:id="161" w:name="_Toc54"/>
      <w:bookmarkEnd w:id="160"/>
      <w:r>
        <w:rPr>
          <w:rtl w:val="true"/>
        </w:rPr>
        <w:t>عثمان يجهز جيش العسرة</w:t>
      </w:r>
      <w:r>
        <w:rPr>
          <w:rtl w:val="true"/>
        </w:rPr>
        <w:t>:</w:t>
      </w:r>
      <w:bookmarkEnd w:id="161"/>
    </w:p>
    <w:p>
      <w:pPr>
        <w:pStyle w:val="BookText"/>
        <w:rPr/>
      </w:pPr>
      <w:r>
        <w:rPr>
          <w:rFonts w:ascii="Amiri" w:hAnsi="Amiri" w:eastAsia="Amiri" w:cs="Amiri"/>
          <w:color w:val="111111"/>
          <w:sz w:val="28"/>
          <w:sz w:val="28"/>
          <w:szCs w:val="28"/>
          <w:rtl w:val="true"/>
          <w:lang w:bidi="ar-SA"/>
        </w:rPr>
        <w:t>و قال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عثمان بن عفان ثلث ذلك الجيش، حتى أنه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لهم حاجة حتى كفاهم شنق أسقيتهم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8932588_417432637"/>
      <w:bookmarkStart w:id="163" w:name="_Toc55"/>
      <w:bookmarkEnd w:id="162"/>
      <w:r>
        <w:rPr>
          <w:rtl w:val="true"/>
        </w:rPr>
        <w:t>قال الصالحي الشامي</w:t>
      </w:r>
      <w:r>
        <w:rPr>
          <w:rtl w:val="true"/>
        </w:rPr>
        <w:t>:</w:t>
      </w:r>
      <w:bookmarkEnd w:id="16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الجيش زيادة على ثلاثين ألفا، فيكون جهز عشرة آلاف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حمل على تسعمائة بعير و مائة فرس بجهازها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عثمان في ذلك الجيش نفقة عظيمة، لم ينفق أحد مثلها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أنفق في جيش العسرة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الإبل و الزاد، و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ارض عن عثمان، فإني عنه راض</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عثمان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دينار في كمه حين 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العسرة، فصبها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 بيده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عثمان ما عمل بعد اليوم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مرارا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فحثّ على جيش العسرة،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بعير بأحلاسها و 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مرقاة أخرى من المنبر فحث،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أخرى بأحلاسها و 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مرقاة أخرى فحث،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أخرى بأحلاسها و 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يحركها كالمتعجب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عثمان ما عمل بعد هذا اليوم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 لسعد بن أبي وقاص، و علي، و الزبير، 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جهز جيش العسرة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فجهزتهم حتى ما يفقدون خطاما و لا عقالا؟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64" w:name="pg12367_154928"/>
    </w:p>
    <w:p>
      <w:pPr>
        <w:pStyle w:val="Heading5"/>
        <w:numPr>
          <w:ilvl w:val="4"/>
          <w:numId w:val="1"/>
        </w:numPr>
        <w:rPr/>
      </w:pPr>
      <w:bookmarkStart w:id="165" w:name="__RefHeading___Toc8932590_417432637"/>
      <w:bookmarkStart w:id="166" w:name="_Toc56"/>
      <w:bookmarkEnd w:id="164"/>
      <w:bookmarkEnd w:id="165"/>
      <w:r>
        <w:rPr>
          <w:rtl w:val="true"/>
        </w:rPr>
        <w:t>مناقشة النصوص</w:t>
      </w:r>
      <w:r>
        <w:rPr>
          <w:rtl w:val="true"/>
        </w:rPr>
        <w:t>:</w:t>
      </w:r>
      <w:bookmarkEnd w:id="166"/>
    </w:p>
    <w:p>
      <w:pPr>
        <w:pStyle w:val="BookText"/>
        <w:rPr/>
      </w:pPr>
      <w:r>
        <w:rPr>
          <w:rFonts w:ascii="Amiri" w:hAnsi="Amiri" w:eastAsia="Amiri" w:cs="Amiri"/>
          <w:color w:val="111111"/>
          <w:sz w:val="28"/>
          <w:sz w:val="28"/>
          <w:szCs w:val="28"/>
          <w:rtl w:val="true"/>
          <w:lang w:bidi="ar-SA"/>
        </w:rPr>
        <w:t>و لا بد لنا من وقفة أو وقفات مع النصوص المتقدمة، لكي ندل على زيف الزائف، و نأخذ بما هو متيقن أو أرجح، فنقول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8932592_417432637"/>
      <w:bookmarkStart w:id="168" w:name="_Toc57"/>
      <w:bookmarkEnd w:id="167"/>
      <w:r>
        <w:rPr>
          <w:rtl w:val="true"/>
        </w:rPr>
        <w:t>أبو بكر ينفق ماله كله</w:t>
      </w:r>
      <w:r>
        <w:rPr>
          <w:rtl w:val="true"/>
        </w:rPr>
        <w:t>:</w:t>
      </w:r>
      <w:bookmarkEnd w:id="168"/>
    </w:p>
    <w:p>
      <w:pPr>
        <w:pStyle w:val="BookText"/>
        <w:rPr/>
      </w:pPr>
      <w:r>
        <w:rPr>
          <w:rFonts w:ascii="Amiri" w:hAnsi="Amiri" w:eastAsia="Amiri" w:cs="Amiri"/>
          <w:color w:val="111111"/>
          <w:sz w:val="28"/>
          <w:sz w:val="28"/>
          <w:szCs w:val="28"/>
          <w:rtl w:val="true"/>
          <w:lang w:bidi="ar-SA"/>
        </w:rPr>
        <w:t>و يستوقفنا هنا حديث نفقة أبي بكر في تبوك، من عدة جهات،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إن أبا بكر جاء بماله كله، أربعة آلاف درهم يجعلنا نتساءل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لم ينفق من هذه الأربعة آلاف و لو درهما واحدا ليناجي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اللّه تعالى المسلمين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يعمل بآية النجوى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لا يبقي لأهله شيئا؟ فأين رحمة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رأفته بالمؤمنين؟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لا سيما إذا كان أبوب بكر يملك بعض الأموال، إذ إن ذلك يجعله مسؤولا عن نفقة عائلته، و لا يصح منه تركهم بلا مال، كما لا يصح أن يكفلهم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الغيبيّة على سبيل الكرامة لأبي بكر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أبقى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شيئا أيضا؟</w:t>
      </w:r>
    </w:p>
    <w:p>
      <w:pPr>
        <w:pStyle w:val="BookText"/>
        <w:rPr/>
      </w:pPr>
      <w:r>
        <w:rPr>
          <w:rFonts w:ascii="Amiri" w:hAnsi="Amiri" w:eastAsia="Amiri" w:cs="Amiri"/>
          <w:color w:val="111111"/>
          <w:sz w:val="28"/>
          <w:sz w:val="28"/>
          <w:szCs w:val="28"/>
          <w:rtl w:val="true"/>
          <w:lang w:bidi="ar-SA"/>
        </w:rPr>
        <w:t xml:space="preserve">فإن كان الجواب بالإيجاب، فإن أبا بكر يكون أفضل و أسخى و اكثر رغبة بثواب اللّه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ذا لم يقتد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في هذه الحالة؟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الجواب بالنفي،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لأهل أبي بكر حقوق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ذلك لا يعد تفريطا بحقوق الأهل، و تخليا عن أمر واجب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الذي سوّغ له ذلك هو تزاحم الواجبات، فقدّم الأهم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فقد كان يجب على عمر أيضا، و على غيره من الصحابة أن يأتوا بجميع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القصة مختلقة من أساسها؟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لم ينزل في هذا الذي أنفق ماله كله شيء من القرآن، و لو بمقدار نصف آية، كما 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فيه الآيات و السور، لتثني على تصدقه بخاتم في صلاته، فنزلت فيه آية الولاية، و بأقراص شعير فنزلت سورة هل أتى، و بدرهم ليلا، و درهم نهارا، و بدرهم سرا، و درهم </w:t>
      </w:r>
      <w:bookmarkStart w:id="169" w:name="pg12367_154930"/>
    </w:p>
    <w:p>
      <w:pPr>
        <w:pStyle w:val="BookText"/>
        <w:rPr/>
      </w:pPr>
      <w:bookmarkEnd w:id="169"/>
      <w:r>
        <w:rPr>
          <w:rFonts w:ascii="Amiri" w:hAnsi="Amiri" w:eastAsia="Amiri" w:cs="Amiri"/>
          <w:color w:val="111111"/>
          <w:sz w:val="28"/>
          <w:sz w:val="28"/>
          <w:szCs w:val="28"/>
          <w:rtl w:val="true"/>
          <w:lang w:bidi="ar-SA"/>
        </w:rPr>
        <w:t xml:space="preserve">علانية، فنزلت الآية المشيدة بذلك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اقتضت عدالة اللّه الثناء على هذا، و حرمان ذاك و لو من نصف آية رغم بذله لماله كله في سبيل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الأربعة آلاف تبقى هي المحور بالنسبة إلى أبي بكر، كما سنشير إليه فيما يأتي إن شاء اللّه تعالى، فسبحان من يغيّر، و لا يتغير</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8932594_417432637"/>
      <w:bookmarkStart w:id="171" w:name="_Toc58"/>
      <w:bookmarkEnd w:id="170"/>
      <w:r>
        <w:rPr>
          <w:rtl w:val="true"/>
        </w:rPr>
        <w:t>كعب بن عجرة كان عثمانيا</w:t>
      </w:r>
      <w:r>
        <w:rPr>
          <w:rtl w:val="true"/>
        </w:rPr>
        <w:t>:</w:t>
      </w:r>
      <w:bookmarkEnd w:id="171"/>
    </w:p>
    <w:p>
      <w:pPr>
        <w:pStyle w:val="BookText"/>
        <w:rPr/>
      </w:pPr>
      <w:r>
        <w:rPr>
          <w:rFonts w:ascii="Amiri" w:hAnsi="Amiri" w:eastAsia="Amiri" w:cs="Amiri"/>
          <w:color w:val="111111"/>
          <w:sz w:val="28"/>
          <w:sz w:val="28"/>
          <w:szCs w:val="28"/>
          <w:rtl w:val="true"/>
          <w:lang w:bidi="ar-SA"/>
        </w:rPr>
        <w:t>و عن حديث واثلة بن الأسقع مع كعب بن عجرة، و أن كعبا حمله إلى تبوك، و لم يرد إلا ثواب اللّه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هذه القصة موضوعة إكراما لعيني كعب بن عجرة، كما أنها قد تكون صحيحة، و لكن ذلك لا يعني أن تكون عاقبة كعب بن عجرة إلى خير، فقد 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هذا كان عثمانيا، و قد امتنع عن بيعة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8932596_417432637"/>
      <w:bookmarkStart w:id="173" w:name="_Toc59"/>
      <w:bookmarkEnd w:id="172"/>
      <w:r>
        <w:rPr>
          <w:rtl w:val="true"/>
        </w:rPr>
        <w:t>حديثهم يكذب بعضه بعضا</w:t>
      </w:r>
      <w:r>
        <w:rPr>
          <w:rtl w:val="true"/>
        </w:rPr>
        <w:t>:</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فإننا إذا أخذنا بحديث مناشدة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و طلحة، و الزبير في أنه جهز جيش العسرة حتى ما يفقدون خطاما و لا </w:t>
      </w:r>
      <w:bookmarkStart w:id="174" w:name="pg12367_154931"/>
    </w:p>
    <w:p>
      <w:pPr>
        <w:pStyle w:val="BookText"/>
        <w:rPr/>
      </w:pPr>
      <w:bookmarkEnd w:id="174"/>
      <w:r>
        <w:rPr>
          <w:rFonts w:ascii="IRNazanin" w:hAnsi="IRNazanin" w:eastAsia="IRNazanin"/>
          <w:color w:val="111111"/>
          <w:sz w:val="28"/>
          <w:sz w:val="28"/>
          <w:szCs w:val="28"/>
          <w:rtl w:val="true"/>
          <w:lang w:bidi="fa-IR"/>
        </w:rPr>
        <w:t xml:space="preserve">عقالا </w:t>
      </w:r>
      <w:r>
        <w:rPr>
          <w:rStyle w:val="FootnoteAnchor"/>
          <w:rtl w:val="true"/>
        </w:rPr>
        <w:footnoteReference w:id="174"/>
      </w:r>
      <w:r>
        <w:rPr>
          <w:rFonts w:ascii="Amiri" w:hAnsi="Amiri" w:eastAsia="Amiri" w:cs="Amiri"/>
          <w:color w:val="111111"/>
          <w:sz w:val="28"/>
          <w:sz w:val="28"/>
          <w:szCs w:val="28"/>
          <w:rtl w:val="true"/>
          <w:lang w:bidi="ar-SA"/>
        </w:rPr>
        <w:t xml:space="preserve">، فإنه يدل على ارتفاع حاجة جيش العسرة إلى مال أبي بكر، و عمر، و طلحة، و سعد، و العباس، و ابن عوف، و ابن مسلمة، و سواهم من المقربين و المؤيدين للسلطة، أو من أركانها المنحرفين عن أمير المؤمنين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سنشير إلى طائفة من تناقضات رواياتهم هذه فيما يأتي من مناقشة لتجهيز عثمان لجيش العسرة</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8932598_417432637"/>
      <w:bookmarkStart w:id="176" w:name="_Toc60"/>
      <w:bookmarkEnd w:id="175"/>
      <w:r>
        <w:rPr>
          <w:rtl w:val="true"/>
        </w:rPr>
        <w:t>لم يكن في تبوك عسرة مالية</w:t>
      </w:r>
      <w:r>
        <w:rPr>
          <w:rtl w:val="true"/>
        </w:rPr>
        <w:t>:</w:t>
      </w:r>
      <w:bookmarkEnd w:id="1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دعاواهم هذه ترتكز على دعوى أن غزوة تبوك كانت في شدة من الزمان، حتى سموا ذلك الجيش بجيش العسرة </w:t>
      </w:r>
      <w:r>
        <w:rPr>
          <w:rStyle w:val="FootnoteAnchor"/>
          <w:rtl w:val="true"/>
        </w:rPr>
        <w:footnoteReference w:id="175"/>
      </w:r>
      <w:r>
        <w:rPr>
          <w:rFonts w:ascii="Amiri" w:hAnsi="Amiri" w:eastAsia="Amiri" w:cs="Amiri"/>
          <w:color w:val="111111"/>
          <w:sz w:val="28"/>
          <w:sz w:val="28"/>
          <w:szCs w:val="28"/>
          <w:rtl w:val="true"/>
          <w:lang w:bidi="ar-SA"/>
        </w:rPr>
        <w:t>، اقتباسا من الآية القرآنية التي أطلقت هذا الوصف في هذه المناسبة، فقد قال تعالى في إلماحة منه إلى حالتهم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w:t>
      </w:r>
    </w:p>
    <w:p>
      <w:pPr>
        <w:pStyle w:val="BookText"/>
        <w:rPr/>
      </w:pPr>
      <w:r>
        <w:rPr>
          <w:rFonts w:ascii="Amiri" w:hAnsi="Amiri" w:eastAsia="Amiri" w:cs="Amiri"/>
          <w:color w:val="111111"/>
          <w:sz w:val="28"/>
          <w:sz w:val="28"/>
          <w:szCs w:val="28"/>
          <w:rtl w:val="true"/>
          <w:lang w:bidi="ar-SA"/>
        </w:rPr>
        <w:t xml:space="preserve">اِتَّبَعُوهُ فِي سٰاعَةِ اَلْعُسْرَةِ مِنْ بَعْدِ مٰا كٰادَ يَزِيغُ قُلُوبُ فَرِيقٍ مِنْهُمْ ثُمَّ تٰابَ عَلَيْهِمْ إِنَّهُ بِهِمْ رَؤُفٌ رَحِيمٌ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رتبوا مقولات لا أساس لها عن نفقات هذا الصحابي أو ذاك، و جعلوا ذلك ذريعة لنسبة الفضائل و الكرامات لمن أعوزتهم الفضائل في شتى مجالاتها و 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في تبوك عسرة مالية، و لا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 الأموال من أحد، و هذا هو ما قررته الآيات القرآنية الكثيرة، التي نزلت لتعالج أمر هذه الغزوة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يدلنا على ذلك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المشكلة الأساسية في حرب تبوك هي الخوف و الرعب من بني الأصفر، ففي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بن قيس مثلا قد اعتذر عن تخلفه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 للخروج في الريح و الحر الشديد، و العسرة إلى بني الأصفر، فو اللّه ما آمن خوفا من بني الأصفر، و أنا في منزلي، أفأذهب إليهم أغزوهم، إني و اللّه يا بني عالم بالدوائر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يتوقّعون من تلك الغزوة غنائم و لا سبايا، و لا فتح بلاد، و هذا هو ما يسعى إليه الكثيرون منهم، حيث رضوا بالحياة الدنيا، و لو لا ذلك لسارعوا إلى الخروج، لأنهم كانوا يعرفون أن الحرب ستكون مع جبار، لا يسهل الحصول على شيء من ذلك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للجد بن قيس يحرضه على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فإنك موسر، لعلك تحقب من بنات بني الأصفر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مشيرا إلى ذلك، و إلى كذبهم في تعللاتهم التي يسوقونها للتخلص و التملص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كرهوا أن ينفروا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قٰالُوا لاٰ تَنْفِرُوا فِي اَلْحَرِّ قُلْ نٰارُ جَهَنَّمَ أَشَدُّ حَرًّا لَوْ كٰانُوا يَفْقَهُونَ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رضوا بالحياة الدنيا من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صحة لما يدّعى من وجود شحة في الأموال، و حاجة إلى النفقات، و لذلك لم تزل الآيات الكثيرة تنعى عليهم امتناعهم عن الإنفاق في سبيل اللّه تعالى، رغم كثرة الأموال لديهم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صرحت الآيات القرآنية في نفس مناسبة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لم يطلب من الذين لا يجدون ما ينفقون أن ينفروا للغزو، فلا معنى للتعلل بفقدان ما يحتاجون إليه من أموال،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w:t>
      </w:r>
    </w:p>
    <w:p>
      <w:pPr>
        <w:pStyle w:val="BookText"/>
        <w:rPr/>
      </w:pPr>
      <w:r>
        <w:rPr>
          <w:rFonts w:ascii="Amiri" w:hAnsi="Amiri" w:eastAsia="Amiri" w:cs="Amiri"/>
          <w:color w:val="111111"/>
          <w:sz w:val="28"/>
          <w:sz w:val="28"/>
          <w:szCs w:val="28"/>
          <w:rtl w:val="true"/>
          <w:lang w:bidi="ar-SA"/>
        </w:rPr>
        <w:t xml:space="preserve">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إِنَّمَا اَلسَّبِيلُ عَلَى اَلَّذِينَ يَسْتَأْذِنُونَكَ وَ هُمْ أَغْنِيٰاءُ رَضُوا بِأَنْ يَكُونُوا مَعَ اَلْخَوٰالِفِ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بعض الإخوة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هذه الآيات دليل على أن الأكثيرين كانوا يجدون ما ينفقون، إذ لا يصح في الحكمة ترخيص غير الواجد إذا كانوا الأكثر،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بحيث لو رخّصوا لم يبق من يخرج إلا القليل، ثم هي تدل على أن الآخرين كانوا واجدين من عند أنفسهم، لا بتبرع فلان و فلان، و إلا فلماذا الترجيح بجعل هذا واجدا، و هو لم يجد إلا من التبرعات، و جعل ذلك فاقدا ثم ترخيصه في 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بالضرورة أن يكون المقصود بالآيات التي مدحت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العسرة خصوص العسرة المالية، فإن كون الإسلام و المسلمين في خطر شديد و أكيد من قبل جبار بني الأصفر، مع ظهور الفشل في أصحابه، و إصرار المنافقين على المكر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موجبات العسر و الحرج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إذا كان سبب تخلف الكثيرين هو هذه الأمور التافهة، مثل بعد الشقة، و كون الجو حارا، و ترك مواسم القطاف للثمار التي أينعت، و ما إلى 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كله يدل على أن المقصود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w:t>
      </w:r>
    </w:p>
    <w:p>
      <w:pPr>
        <w:pStyle w:val="BookText"/>
        <w:rPr/>
      </w:pPr>
      <w:r>
        <w:rPr>
          <w:rFonts w:ascii="Amiri" w:hAnsi="Amiri" w:eastAsia="Amiri" w:cs="Amiri"/>
          <w:color w:val="111111"/>
          <w:sz w:val="28"/>
          <w:sz w:val="28"/>
          <w:szCs w:val="28"/>
          <w:rtl w:val="true"/>
          <w:lang w:bidi="ar-SA"/>
        </w:rPr>
        <w:t xml:space="preserve">وَ اَلْمُهٰاجِرِينَ وَ اَلْأَنْصٰارِ اَلَّذِينَ اِتَّبَعُوهُ فِي سٰاعَةِ اَلْعُسْرَةِ مِنْ بَعْدِ مٰا كٰادَ يَزِيغُ قُلُوبُ فَرِيقٍ مِنْهُمْ </w:t>
      </w:r>
      <w:r>
        <w:rPr>
          <w:rStyle w:val="FootnoteAnchor"/>
          <w:rtl w:val="true"/>
        </w:rPr>
        <w:footnoteReference w:id="188"/>
      </w:r>
      <w:r>
        <w:rPr>
          <w:rFonts w:ascii="Amiri" w:hAnsi="Amiri" w:eastAsia="Amiri" w:cs="Amiri"/>
          <w:color w:val="111111"/>
          <w:sz w:val="28"/>
          <w:sz w:val="28"/>
          <w:szCs w:val="28"/>
          <w:rtl w:val="true"/>
          <w:lang w:bidi="ar-SA"/>
        </w:rPr>
        <w:t>، ليس هو العسرة المالية، بل هو الخطر الشديد و الأكيد على الإسلام و أهله، إذ لو كان المراد العسر المالي، فالمفروض أنه لم يكلفهم بالمسير معه، كما أنهم معذورون في التخلف عنه، و لا مورد لشن هذا الهجوم على المتخلفين، و لا يحسن تأنيبهم بهذه الحدة و الشدة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و بعضا آخر قد أزاحوا علة الجيش كله من الناحية المالية، و لم تبق عسرة، رغم أن الآية المشار إليها آنفا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العسرة باقية، و قد كاد يزيغ قلوب فريق من المهاجرين و الأنصار، لو لا أن اللّه تعالى قد تداركهم بالتوبة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و أعينهم تفيض من الدمع هم أفراد قليلون جدا، لا يزيدون على سبعة أشخاص معروفة أسماؤهم و قبائلهم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عثمان و طلحة و عمر و بعض آخر، قد جهزوا جيش العسرة الذي كان يعد بعشرات الألوف، فهل عجزوا عن تجهيز سبعة أشخاص، و تركوهم حتى تولوا و أعينهم تفيض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يرق لهم قلب، و لا ارتعش لهم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ما سألوه لم يكن هو الدواب و المراكب، بل مجرد </w:t>
      </w:r>
      <w:bookmarkStart w:id="177" w:name="pg12367_154937"/>
    </w:p>
    <w:p>
      <w:pPr>
        <w:pStyle w:val="BookText"/>
        <w:rPr/>
      </w:pPr>
      <w:bookmarkEnd w:id="177"/>
      <w:r>
        <w:rPr>
          <w:rFonts w:ascii="Amiri" w:hAnsi="Amiri" w:eastAsia="Amiri" w:cs="Amiri"/>
          <w:color w:val="111111"/>
          <w:sz w:val="28"/>
          <w:sz w:val="28"/>
          <w:szCs w:val="28"/>
          <w:rtl w:val="true"/>
          <w:lang w:bidi="ar-SA"/>
        </w:rPr>
        <w:t xml:space="preserve">أن يزودوهم بنعال </w:t>
      </w:r>
      <w:r>
        <w:rPr>
          <w:rStyle w:val="FootnoteAnchor"/>
          <w:rtl w:val="true"/>
        </w:rPr>
        <w:footnoteReference w:id="190"/>
      </w:r>
      <w:r>
        <w:rPr>
          <w:rFonts w:ascii="Amiri" w:hAnsi="Amiri" w:eastAsia="Amiri" w:cs="Amiri"/>
          <w:color w:val="111111"/>
          <w:sz w:val="28"/>
          <w:sz w:val="28"/>
          <w:szCs w:val="28"/>
          <w:rtl w:val="true"/>
          <w:lang w:bidi="ar-SA"/>
        </w:rPr>
        <w:t xml:space="preserve">، أو بالماء و الزاد، كما في بعض الروايات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كله يدلنا على أن القضية لم تكن هي أن الجيش كله أو جله كان في عسرة من أمره، بل القضية هي شحة هؤلاء الناس بأموالهم و أنفسهم و سعيهم للتملص من هذا المسير، الذي كان لازما و ضروريا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يتوقف حفظ الدين و حياة المسلمين، في حين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يذكرهم في كل يوم من على منبره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لن تعبد في الأرض</w:t>
      </w:r>
      <w:r>
        <w:rPr>
          <w:rFonts w:eastAsia="Amiri" w:cs="Amiri" w:ascii="Amiri" w:hAnsi="Amiri"/>
          <w:color w:val="111111"/>
          <w:sz w:val="28"/>
          <w:szCs w:val="28"/>
          <w:rtl w:val="true"/>
          <w:lang w:bidi="ar-SA"/>
        </w:rPr>
        <w:t>» .</w:t>
      </w:r>
    </w:p>
    <w:p>
      <w:pPr>
        <w:pStyle w:val="Heading5"/>
        <w:numPr>
          <w:ilvl w:val="4"/>
          <w:numId w:val="1"/>
        </w:numPr>
        <w:rPr/>
      </w:pPr>
      <w:bookmarkStart w:id="178" w:name="__RefHeading___Toc8932600_417432637"/>
      <w:bookmarkStart w:id="179" w:name="_Toc61"/>
      <w:bookmarkEnd w:id="178"/>
      <w:r>
        <w:rPr>
          <w:rtl w:val="true"/>
        </w:rPr>
        <w:t>تجهيز عثمان لجيش العسرة خرافة</w:t>
      </w:r>
      <w:r>
        <w:rPr>
          <w:rtl w:val="true"/>
        </w:rPr>
        <w:t>:</w:t>
      </w:r>
      <w:bookmarkEnd w:id="1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لحديث تجهيز عثمان لجيش العسرة، فلا يمكن قبوله، من الناحية العلمية، بل الأدلة متضافرة على لزوم رده، و الحكم عليه بأنه موضوع و مصنوع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تعرّض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و بيّن طرفا من تناقضاته، و أكد عدم صحة أسانيده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80" w:name="pg12367_154938"/>
    </w:p>
    <w:p>
      <w:pPr>
        <w:pStyle w:val="BookText"/>
        <w:rPr/>
      </w:pPr>
      <w:bookmarkEnd w:id="180"/>
      <w:r>
        <w:rPr>
          <w:rFonts w:ascii="Amiri" w:hAnsi="Amiri" w:eastAsia="Amiri" w:cs="Amiri"/>
          <w:color w:val="111111"/>
          <w:sz w:val="28"/>
          <w:sz w:val="28"/>
          <w:szCs w:val="28"/>
          <w:rtl w:val="true"/>
          <w:lang w:bidi="ar-SA"/>
        </w:rPr>
        <w:t>و نحن نذكر هنا بعض تناقضات هذا الحديث، ثم نعقّب ذلك ببعض ما يفيد و يزيد في جلاء الحق، و سطوع شمس الحقيقة، فنقول</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8932602_417432637"/>
      <w:bookmarkStart w:id="182" w:name="_Toc62"/>
      <w:bookmarkEnd w:id="181"/>
      <w:r>
        <w:rPr>
          <w:rtl w:val="true"/>
        </w:rPr>
        <w:t>تناقض الروايات</w:t>
      </w:r>
      <w:r>
        <w:rPr>
          <w:rtl w:val="true"/>
        </w:rPr>
        <w:t>:</w:t>
      </w:r>
      <w:bookmarkEnd w:id="182"/>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عثمان بن عفان في ذلك نفقة عظيمة، لم ينفق أحد مثلها، حدثني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أنفق في جيش العسرة في غزوة تبوك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الصالحي الشامي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الإبل و الزاد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عثمان ما فعل بعد هذا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جهزهم بألف بعير بأقتابها و أحلاسها، زاد قتادة عليها سبعين فرسا أيضا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جهزهم بسبعين ألفا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جهزهم بماءتي بعير بأحلاسها و أقتابها، و مائتي أوقية </w:t>
      </w:r>
    </w:p>
    <w:p>
      <w:pPr>
        <w:pStyle w:val="BookText"/>
        <w:rPr/>
      </w:pPr>
      <w:r>
        <w:rPr>
          <w:rFonts w:ascii="IRNazanin" w:hAnsi="IRNazanin" w:eastAsia="IRNazanin"/>
          <w:color w:val="111111"/>
          <w:sz w:val="28"/>
          <w:sz w:val="28"/>
          <w:szCs w:val="28"/>
          <w:rtl w:val="true"/>
          <w:lang w:bidi="fa-IR"/>
        </w:rPr>
        <w:t xml:space="preserve">من الذهب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مائة أوقية من الذهب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آلاف دينار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مائة بعير بأحلاسها و أقتابها،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عثمان ما عمل بعد هذا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ثلث الجيش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نصف جيش العسرة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83" w:name="pg12367_154940"/>
    </w:p>
    <w:p>
      <w:pPr>
        <w:pStyle w:val="BookText"/>
        <w:rPr/>
      </w:pPr>
      <w:bookmarkEnd w:id="183"/>
      <w:r>
        <w:rPr>
          <w:rFonts w:ascii="Amiri" w:hAnsi="Amiri" w:eastAsia="Amiri" w:cs="Amiri"/>
          <w:color w:val="111111"/>
          <w:sz w:val="28"/>
          <w:sz w:val="28"/>
          <w:szCs w:val="28"/>
          <w:rtl w:val="true"/>
          <w:lang w:bidi="ar-SA"/>
        </w:rPr>
        <w:t>و في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كانت ثلاث مئة بعير و ألف دينار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عماد الدين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ألف دينار، و حمل على تسعمائة بعير، و مائة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الزاد، و ما يتعلق بذلك، حتى ما تربط به الأسقية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الحلبية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أعطى ثلاث مئة بعير بأحلاسها و أقتابها و خمسين فرسا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عمرو في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حمل على تسعماية بعير و مئة فرس بجهازها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8932604_417432637"/>
      <w:bookmarkStart w:id="185" w:name="_Toc63"/>
      <w:bookmarkEnd w:id="184"/>
      <w:r>
        <w:rPr>
          <w:rtl w:val="true"/>
        </w:rPr>
        <w:t>أبو بكر أعطى ماله كله</w:t>
      </w:r>
      <w:r>
        <w:rPr>
          <w:rtl w:val="true"/>
        </w:rPr>
        <w:t>:</w:t>
      </w:r>
      <w:bookmarkEnd w:id="18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أعطى في هذه الغزوة ماله كله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أربعة آلاف درهم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86" w:name="pg12367_154941"/>
    </w:p>
    <w:p>
      <w:pPr>
        <w:pStyle w:val="BookText"/>
        <w:rPr/>
      </w:pPr>
      <w:bookmarkEnd w:id="186"/>
      <w:r>
        <w:rPr>
          <w:rFonts w:ascii="Amiri" w:hAnsi="Amiri" w:eastAsia="Amiri" w:cs="Amiri"/>
          <w:color w:val="111111"/>
          <w:sz w:val="28"/>
          <w:sz w:val="28"/>
          <w:szCs w:val="28"/>
          <w:rtl w:val="true"/>
          <w:lang w:bidi="ar-SA"/>
        </w:rPr>
        <w:t>و نحن و إن كنا قد أثبتنا قبل صفحات يسيرة عدم صحة ذلك، 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صحة ذلك، و إلزاما لهؤلاء القائلين بما ألزموا به أنفسهم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من حمل ماله كله أولى من عثمان بالإعلان بشأنه، و الدعاء له، و 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النفقات العظيمة لا تختص بعثمان، فلما ذا يفوز عثمان وحده بالأوسمة، و الألقاب،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أنفق و ساهم من الرجال و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الثناء على الرجل بملاحظة مستوى تضحيته أولى من الثناء عليه بملاحظة مقدار ما يبذله من 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سيما و أن الثناء إنما جاء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w:t>
      </w:r>
      <w:r>
        <w:rPr>
          <w:rFonts w:eastAsia="Amiri" w:cs="Amiri" w:ascii="Amiri" w:hAnsi="Amiri"/>
          <w:color w:val="111111"/>
          <w:sz w:val="28"/>
          <w:szCs w:val="28"/>
          <w:rtl w:val="true"/>
          <w:lang w:bidi="ar-SA"/>
        </w:rPr>
        <w:t>. .</w:t>
      </w:r>
    </w:p>
    <w:p>
      <w:pPr>
        <w:pStyle w:val="Heading5"/>
        <w:numPr>
          <w:ilvl w:val="4"/>
          <w:numId w:val="1"/>
        </w:numPr>
        <w:rPr/>
      </w:pPr>
      <w:bookmarkStart w:id="187" w:name="__RefHeading___Toc8932606_417432637"/>
      <w:bookmarkStart w:id="188" w:name="_Toc64"/>
      <w:bookmarkEnd w:id="187"/>
      <w:r>
        <w:rPr>
          <w:rtl w:val="true"/>
        </w:rPr>
        <w:t>حديث المناشدة باطل</w:t>
      </w:r>
      <w:r>
        <w:rPr>
          <w:rtl w:val="true"/>
        </w:rPr>
        <w:t>:</w:t>
      </w:r>
      <w:bookmarkEnd w:id="1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ثلاثين ألفا و كان معهم من الإبل اثنا عشر ألف بعير، و عشرة آلاف فرس، و عند أبي زرعة كانوا سبعين ألفا، و في رواية أربعين ألفا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حينما حوصر، ناشد طلحة و الزبير، و سعدا، و أضافت بعض الروايات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فكان مما قررهم به، فأقروا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صاحب جيش العسرة، و أنه اشترى بئر رومة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البلاذري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اللّه هل تعلمان أني جهزت جيش العسرة من مالي؟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بئر رومة فله الجنة، فحفرتها؟ ألستم تعلمون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جهز جيش العسرة فله الجنة، فجهزته؟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فصدقوه لما قال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بأنهما اعترفا له بأن النبي حكم له بأنه شهيد، و بأنه من أهل الجنة، مقابل ما بذله في بئر رومة، و مقابل ما بذله في شراء ما أضيف إلى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أقر طلحة و الزبير لعثمان بما ذكر، ثم واصلا حربه ضدهم، و لم يرتدعا عن محاصرته التي انتهت بقتله؟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كيف و بماذا بررا ذلك للناس، الذين سمعوا عثمان يقررهما، و سمعوهما يقران 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غفر لعثمان ذنوبه ثم يعاملونه هذه المعاملة و يحرضون على قتله، بل و يشاركون فيه بحجة أنه قد خالف أحكام اللّه، و تعدى 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يقتلون رجلا وعده اللّه و رسوله بالجنة، و حكم بغفران كل ذنوبه، التي سوف يرتكبها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صرح بعدم إضرار أي من ذنوبه به عند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يبذل هذا المقدار من المال الذي بذله عثمان يمكنه أن يفعل ما يشاء من الذنوب، كبيرها، و صغيرها، حتى ما توعد اللّه عليه بالخلود بالنار كقتل النفس التي حرم اللّه إلا بالحق، و ما إلى ذلك؟</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هذه الرواية فينبغي أن لا يتخلف أحد عن المسير إلى تبوك لارتفاع العسرة عن الجميع بما أعطاه عثمان، فلما ذا يرجع الناس إلى منازلهم يبكون، لأنهم لم يجدوا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يحملهم عليه كما نصت عليه الآيات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صحيحا، فلما ذا احتاج إلى مال أبي بكر، و نصف مال عمر، و ما أعطاه العباس، و طلحة، و سعد، و الزبير، و ابن مسلمة،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ذلك لم يكن معنى للتخفيف عن الذين لا يجدون، و تصبح الآية الكريمة التي تتحدث عن هؤلاء بلا موضوع و يبطل قوله تعالى</w:t>
      </w:r>
      <w:r>
        <w:rPr>
          <w:rFonts w:eastAsia="Amiri" w:cs="Amiri" w:ascii="Amiri" w:hAnsi="Amiri"/>
          <w:color w:val="111111"/>
          <w:sz w:val="28"/>
          <w:szCs w:val="28"/>
          <w:rtl w:val="true"/>
          <w:lang w:bidi="ar-SA"/>
        </w:rPr>
        <w:t xml:space="preserve">: </w:t>
      </w:r>
      <w:bookmarkStart w:id="189" w:name="pg12367_154944"/>
    </w:p>
    <w:p>
      <w:pPr>
        <w:pStyle w:val="BookText"/>
        <w:rPr/>
      </w:pPr>
      <w:bookmarkEnd w:id="189"/>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إِنَّمَا اَلسَّبِيلُ عَلَى اَلَّذِينَ يَسْتَأْذِنُونَكَ وَ هُمْ أَغْنِيٰاءُ رَضُوا بِأَنْ يَكُونُوا مَعَ اَلْخَوٰالِفِ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ذلك فلما ذا تنزل الآية المقرعة و اللائمة، و المتوعدة بالعذاب و العقاب لأولئك الذين لم ينفقوا في سبيل اللّه، إذ لا مورد و لا محل لنفقاتهم بعد ما أعطاه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قد ظهر منهم قبل إنفاق عثمان ما يدل على امتناعهم عن البذل في سبيل اللّه، مع قدرتهم على ذلك</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8932608_417432637"/>
      <w:bookmarkStart w:id="191" w:name="_Toc65"/>
      <w:bookmarkEnd w:id="190"/>
      <w:r>
        <w:rPr>
          <w:rtl w:val="true"/>
        </w:rPr>
        <w:t>بئر رومة</w:t>
      </w:r>
      <w:r>
        <w:rPr>
          <w:rtl w:val="true"/>
        </w:rPr>
        <w:t>:</w:t>
      </w:r>
      <w:bookmarkEnd w:id="191"/>
    </w:p>
    <w:p>
      <w:pPr>
        <w:pStyle w:val="BookText"/>
        <w:rPr/>
      </w:pPr>
      <w:r>
        <w:rPr>
          <w:rFonts w:ascii="Amiri" w:hAnsi="Amiri" w:eastAsia="Amiri" w:cs="Amiri"/>
          <w:color w:val="111111"/>
          <w:sz w:val="28"/>
          <w:sz w:val="28"/>
          <w:szCs w:val="28"/>
          <w:rtl w:val="true"/>
          <w:lang w:bidi="ar-SA"/>
        </w:rPr>
        <w:t xml:space="preserve">إن شراء عثمان لبئر رومة بماله، و وقفه لها على المسلمين، حديث باطل لأسباب كثيرة، كما أن حديث مناشدته لطلحة و الزبير، أو لهما بالإضافة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المتضمن لذكر هذا الأمر، و لأمور باطلة أخرى، و لتناقضات لا دواء لها، لا يمكن أن يصح أيضا، فراجع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8932610_417432637"/>
      <w:bookmarkStart w:id="193" w:name="_Toc66"/>
      <w:bookmarkEnd w:id="192"/>
      <w:r>
        <w:rPr>
          <w:rtl w:val="true"/>
        </w:rPr>
        <w:t>لا توجد أموال بهذا الحجم</w:t>
      </w:r>
      <w:r>
        <w:rPr>
          <w:rtl w:val="true"/>
        </w:rPr>
        <w:t>:</w:t>
      </w:r>
      <w:bookmarkEnd w:id="1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يكن لدى الصحابة تلكم المبالغ الهائلة، التي يدّعى أن عثمان قدّم </w:t>
      </w:r>
      <w:bookmarkStart w:id="194" w:name="pg12367_154945"/>
    </w:p>
    <w:p>
      <w:pPr>
        <w:pStyle w:val="BookText"/>
        <w:rPr/>
      </w:pPr>
      <w:bookmarkEnd w:id="194"/>
      <w:r>
        <w:rPr>
          <w:rFonts w:ascii="Amiri" w:hAnsi="Amiri" w:eastAsia="Amiri" w:cs="Amiri"/>
          <w:color w:val="111111"/>
          <w:sz w:val="28"/>
          <w:sz w:val="28"/>
          <w:szCs w:val="28"/>
          <w:rtl w:val="true"/>
          <w:lang w:bidi="ar-SA"/>
        </w:rPr>
        <w:t>أرقاما منها في جيش العسرة، لا في عهد رسول اللّه صلى اللّه عليه و آله، و لا في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أنس بن مالك، جاء بمال إلى عمر، بعد موت أبي بكر، فبايع عمر، ثم أخبره بأنه قد جاء بأربعة آلاف، فأعطاه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أكثر أهل المدينة مالا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8932612_417432637"/>
      <w:bookmarkStart w:id="196" w:name="_Toc67"/>
      <w:bookmarkEnd w:id="195"/>
      <w:r>
        <w:rPr>
          <w:rtl w:val="true"/>
        </w:rPr>
        <w:t>عثمان و العدل الإلهي</w:t>
      </w:r>
      <w:r>
        <w:rPr>
          <w:rtl w:val="true"/>
        </w:rPr>
        <w:t>:</w:t>
      </w:r>
      <w:bookmarkEnd w:id="1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لعثمان هذا السخاء، و هذا الاندفاع للعطاء في سبيل اللّه، فلما ذا لم يتصدق و لو بدرهم، في مناسبة آية النجوى، التي لم يعمل بها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يبخل بدرهم كيف يعطي هذه الألوف المؤلفة، ثم يجهز جيشا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نتوقع أن تنزل في الثناء عليه سورة مثل سورة البقرة، فضلا عن آية أو 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تصدق بأربعة دراهم سرا و جهرا و ليلا و نهارا، نزلت فيه آية قرآنية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يطعم ثلاثة أقراص شعير لمسكين و يتيم و أسير، تنزل فيه سورة </w:t>
      </w:r>
    </w:p>
    <w:p>
      <w:pPr>
        <w:pStyle w:val="BookText"/>
        <w:rPr/>
      </w:pPr>
      <w:r>
        <w:rPr>
          <w:rFonts w:ascii="Amiri" w:hAnsi="Amiri" w:eastAsia="Amiri" w:cs="Amiri"/>
          <w:color w:val="111111"/>
          <w:sz w:val="28"/>
          <w:sz w:val="28"/>
          <w:szCs w:val="28"/>
          <w:rtl w:val="true"/>
          <w:lang w:bidi="ar-SA"/>
        </w:rPr>
        <w:t xml:space="preserve">كاملة، 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يتصدق بخاتم في الصلاة فتنزل فيه 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أهمل اللّه نفقات عثمان، و هي هائلة، و اهتم بذكر نفقات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بضعة دراهم، أو بضعة أقراص من شعير؟ </w:t>
      </w:r>
      <w:r>
        <w:rPr>
          <w:rFonts w:eastAsia="Amiri" w:cs="Amiri" w:ascii="Amiri" w:hAnsi="Amiri"/>
          <w:color w:val="111111"/>
          <w:sz w:val="28"/>
          <w:szCs w:val="28"/>
          <w:rtl w:val="true"/>
          <w:lang w:bidi="ar-SA"/>
        </w:rPr>
        <w:t xml:space="preserve">! </w:t>
      </w:r>
      <w:bookmarkStart w:id="197" w:name="pg12367_154949"/>
    </w:p>
    <w:p>
      <w:pPr>
        <w:pStyle w:val="Heading5"/>
        <w:numPr>
          <w:ilvl w:val="4"/>
          <w:numId w:val="1"/>
        </w:numPr>
        <w:rPr/>
      </w:pPr>
      <w:bookmarkStart w:id="198" w:name="__RefHeading___Toc8932614_417432637"/>
      <w:bookmarkStart w:id="199" w:name="_Toc68"/>
      <w:bookmarkEnd w:id="197"/>
      <w:bookmarkEnd w:id="198"/>
      <w:r>
        <w:rPr>
          <w:rtl w:val="true"/>
        </w:rPr>
        <w:t xml:space="preserve">هل كان عثمان من الأجواد؟ </w:t>
      </w:r>
      <w:r>
        <w:rPr>
          <w:rtl w:val="true"/>
        </w:rPr>
        <w:t>! :</w:t>
      </w:r>
      <w:bookmarkEnd w:id="199"/>
    </w:p>
    <w:p>
      <w:pPr>
        <w:pStyle w:val="BookText"/>
        <w:rPr/>
      </w:pPr>
      <w:r>
        <w:rPr>
          <w:rFonts w:ascii="Amiri" w:hAnsi="Amiri" w:eastAsia="Amiri" w:cs="Amiri"/>
          <w:color w:val="111111"/>
          <w:sz w:val="28"/>
          <w:sz w:val="28"/>
          <w:szCs w:val="28"/>
          <w:rtl w:val="true"/>
          <w:lang w:bidi="ar-SA"/>
        </w:rPr>
        <w:t>و لما ذا لا يعدون عثمان من أجواد قريش، بل من أجواد العرب،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أجواد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سخيا في سبيل اللّه، بخيلا على الناس، و الجواد 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إذا كان يجود بماله على الناس</w:t>
      </w:r>
      <w:r>
        <w:rPr>
          <w:rFonts w:eastAsia="Amiri" w:cs="Amiri" w:ascii="Amiri" w:hAnsi="Amiri"/>
          <w:color w:val="111111"/>
          <w:sz w:val="28"/>
          <w:szCs w:val="28"/>
          <w:rtl w:val="true"/>
          <w:lang w:bidi="ar-SA"/>
        </w:rPr>
        <w:t>! !</w:t>
      </w:r>
    </w:p>
    <w:p>
      <w:pPr>
        <w:pStyle w:val="Heading5"/>
        <w:numPr>
          <w:ilvl w:val="4"/>
          <w:numId w:val="1"/>
        </w:numPr>
        <w:rPr/>
      </w:pPr>
      <w:bookmarkStart w:id="200" w:name="__RefHeading___Toc8932616_417432637"/>
      <w:bookmarkStart w:id="201" w:name="_Toc69"/>
      <w:bookmarkEnd w:id="200"/>
      <w:r>
        <w:rPr>
          <w:rtl w:val="true"/>
        </w:rPr>
        <w:t xml:space="preserve">من أين لك هذا؟ </w:t>
      </w:r>
      <w:r>
        <w:rPr>
          <w:rtl w:val="true"/>
        </w:rPr>
        <w:t>! :</w:t>
      </w:r>
      <w:bookmarkEnd w:id="201"/>
    </w:p>
    <w:p>
      <w:pPr>
        <w:pStyle w:val="BookText"/>
        <w:rPr/>
      </w:pPr>
      <w:r>
        <w:rPr>
          <w:rFonts w:ascii="Amiri" w:hAnsi="Amiri" w:eastAsia="Amiri" w:cs="Amiri"/>
          <w:color w:val="111111"/>
          <w:sz w:val="28"/>
          <w:sz w:val="28"/>
          <w:szCs w:val="28"/>
          <w:rtl w:val="true"/>
          <w:lang w:bidi="ar-SA"/>
        </w:rPr>
        <w:t xml:space="preserve">من أين و كيف حصل عثمان على هذه الأموال الطائلة و الهائلة، و هو قد جاء إلى المدينة صفر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من مال التجارة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لم نسمع و لم نقرأ شيئا عن هذه التجارة التي تدرّ عليه هذه الأرباح العظيمة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لم يشتغل غير عثمان بهذه التجارات، و يحصل على تلك الأرباح؟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يكونوا قد اشتغلوا، و على المال حصلوا، ثم هم به قد بخلوا؟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لما ذا لم ينقل لنا أسماء بعض هؤلاء المشتغلين الأغنياء و البخلاء؟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حصل عليها من الغنائم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غيره لا بد أن يكون قد نال منها مثل ما نال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تكون العسرة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ذا ينال هذه الأموال الهائلة من الغنائم، و نحن لم نجد له أي مقام محمود أو مشهود في حروب الإسلام؟ </w:t>
      </w:r>
      <w:r>
        <w:rPr>
          <w:rFonts w:eastAsia="Amiri" w:cs="Amiri" w:ascii="Amiri" w:hAnsi="Amiri"/>
          <w:color w:val="111111"/>
          <w:sz w:val="28"/>
          <w:szCs w:val="28"/>
          <w:rtl w:val="true"/>
          <w:lang w:bidi="ar-SA"/>
        </w:rPr>
        <w:t>!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هي الغنائم التي حصل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فارس الإسلام الأعظم، و نصيره الأكبر، أو هل يعقل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بخل بماله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جاد به عثمان؟ </w:t>
      </w:r>
      <w:r>
        <w:rPr>
          <w:rFonts w:eastAsia="Amiri" w:cs="Amiri" w:ascii="Amiri" w:hAnsi="Amiri"/>
          <w:color w:val="111111"/>
          <w:sz w:val="28"/>
          <w:szCs w:val="28"/>
          <w:rtl w:val="true"/>
          <w:lang w:bidi="ar-SA"/>
        </w:rPr>
        <w:t xml:space="preserve">! . </w:t>
      </w:r>
      <w:bookmarkStart w:id="202" w:name="pg12367_154950"/>
    </w:p>
    <w:p>
      <w:pPr>
        <w:pStyle w:val="BookText"/>
        <w:rPr/>
      </w:pPr>
      <w:bookmarkEnd w:id="202"/>
      <w:r>
        <w:rPr>
          <w:rFonts w:ascii="Amiri" w:hAnsi="Amiri" w:eastAsia="Amiri" w:cs="Amiri"/>
          <w:color w:val="111111"/>
          <w:sz w:val="28"/>
          <w:sz w:val="28"/>
          <w:szCs w:val="28"/>
          <w:rtl w:val="true"/>
          <w:lang w:bidi="ar-SA"/>
        </w:rPr>
        <w:t xml:space="preserve">و إن كان عثمان قد حصل على ذلك من سهم المؤلفة قلوبهم فلما ذا لا يصرحون لنا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من يحصّل المال عن هذه الطريق، ثم يسخو به في سبيل اللّه، يستحق غفران ذنوبه، ثم يدخله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كان كذلك، فلما ذا يدخل الجنة بمال حصله من سهم المؤلفة، و يبقى الناس خالصو الإيمان يكافحون من أجل الجنة، و يتوسلون بشفاعة الشفعاء، لغفران ذنوبهم و ستر عيوبهم؟ </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932618_417432637"/>
      <w:bookmarkStart w:id="204" w:name="_Toc70"/>
      <w:bookmarkEnd w:id="203"/>
      <w:r>
        <w:rPr>
          <w:rtl w:val="true"/>
        </w:rPr>
        <w:t>الإستفاقة المتأخرة</w:t>
      </w:r>
      <w:r>
        <w:rPr>
          <w:rtl w:val="true"/>
        </w:rPr>
        <w:t>:</w:t>
      </w:r>
      <w:bookmarkEnd w:id="204"/>
    </w:p>
    <w:p>
      <w:pPr>
        <w:pStyle w:val="BookText"/>
        <w:rPr/>
      </w:pPr>
      <w:r>
        <w:rPr>
          <w:rFonts w:ascii="Amiri" w:hAnsi="Amiri" w:eastAsia="Amiri" w:cs="Amiri"/>
          <w:color w:val="111111"/>
          <w:sz w:val="28"/>
          <w:sz w:val="28"/>
          <w:szCs w:val="28"/>
          <w:rtl w:val="true"/>
          <w:lang w:bidi="ar-SA"/>
        </w:rPr>
        <w:t xml:space="preserve">إذا كانت عند عثمان هذه الأموال الهائلة، فلما ذا استفاق على الإنفاق في سبيل اللّه في هذا الوقت المتأخر، ألم يكن الأجدر به أن يظهر هذه الأموال قبل مناسبة تبوك، و ينفقها على المسلمين أنفسهم، إذا كانوا في عسرة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يتركهم يواجهون تلك الشدائد؟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يرق له قلب، و لا يرفّ له جفن؟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ذا لم يساعد أقاربه من أهل مكة عند ما أصابهم القحط؟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932620_417432637"/>
      <w:bookmarkStart w:id="206" w:name="_Toc71"/>
      <w:bookmarkEnd w:id="205"/>
      <w:r>
        <w:rPr>
          <w:rtl w:val="true"/>
        </w:rPr>
        <w:t xml:space="preserve">هل هذا تعريض بأبي بكر؟ </w:t>
      </w:r>
      <w:r>
        <w:rPr>
          <w:rtl w:val="true"/>
        </w:rPr>
        <w:t>! :</w:t>
      </w:r>
      <w:bookmarkEnd w:id="2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في عثمان لإنفاقه في جيش العسرة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في سورة البقرة، و هي أول سورة نزلت في المدينة في أول الهجرة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جيش العسرة قد كان في سنة تسع من الهجرة في شهر رجب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 أبا بكر قد قدم ماله كله في جيش العسرة، فإن المناسب هو أن تنزل هذه الآية في حقه، لا أن تنزل في حق عثمان</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صرحت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المنفقين لا يتبعون ما أنفقوا منا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هي بصدد التعريض بأبي بكر الذي يقول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أمنّ عليّ في صحبته و ذات يده من أبي بكر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07" w:name="pg12367_154952"/>
    </w:p>
    <w:p>
      <w:pPr>
        <w:pStyle w:val="Heading5"/>
        <w:numPr>
          <w:ilvl w:val="4"/>
          <w:numId w:val="1"/>
        </w:numPr>
        <w:rPr/>
      </w:pPr>
      <w:bookmarkStart w:id="208" w:name="__RefHeading___Toc8932622_417432637"/>
      <w:bookmarkStart w:id="209" w:name="_Toc72"/>
      <w:bookmarkEnd w:id="207"/>
      <w:bookmarkEnd w:id="208"/>
      <w:r>
        <w:rPr>
          <w:rtl w:val="true"/>
        </w:rPr>
        <w:t>الإغراء بالمعاصي</w:t>
      </w:r>
      <w:r>
        <w:rPr>
          <w:rtl w:val="true"/>
        </w:rPr>
        <w:t>:</w:t>
      </w:r>
      <w:bookmarkEnd w:id="209"/>
    </w:p>
    <w:p>
      <w:pPr>
        <w:pStyle w:val="BookText"/>
        <w:rPr/>
      </w:pP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يبالي عثمان ما فعل بعد اليوم، أو نحو ذلك، فيه إغراء للناس بالمعاصي، ما دام أنه قد تأكد لدى من قيلت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معاقب على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لو أن عثمان زنى بعد هذا العطاء، أو سرق، أو قتل، فهل كان يقام عليه الحد، أو يقتص منه، أو لا يفعل به شيء من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إننا لا نعرف السبب في هذه العسرة التي ألّمت بالمسلمين فجأة في سنة تسع، مع أن التاريخ لم يحدثنا عنها إلا في مناسبة نفقات عثمان، و إعطاء الأوسمة له</w:t>
      </w:r>
      <w:r>
        <w:rPr>
          <w:rFonts w:eastAsia="Amiri" w:cs="Amiri" w:ascii="Amiri" w:hAnsi="Amiri"/>
          <w:color w:val="111111"/>
          <w:sz w:val="28"/>
          <w:szCs w:val="28"/>
          <w:rtl w:val="true"/>
          <w:lang w:bidi="ar-SA"/>
        </w:rPr>
        <w:t>! !</w:t>
      </w:r>
    </w:p>
    <w:p>
      <w:pPr>
        <w:pStyle w:val="Heading5"/>
        <w:numPr>
          <w:ilvl w:val="4"/>
          <w:numId w:val="1"/>
        </w:numPr>
        <w:rPr/>
      </w:pPr>
      <w:bookmarkStart w:id="210" w:name="__RefHeading___Toc8932624_417432637"/>
      <w:bookmarkStart w:id="211" w:name="_Toc73"/>
      <w:bookmarkEnd w:id="210"/>
      <w:r>
        <w:rPr>
          <w:rtl w:val="true"/>
        </w:rPr>
        <w:t>العسرة لم ترتفع بما فعل عثمان</w:t>
      </w:r>
      <w:r>
        <w:rPr>
          <w:rtl w:val="true"/>
        </w:rPr>
        <w:t>:</w:t>
      </w:r>
      <w:bookmarkEnd w:id="211"/>
    </w:p>
    <w:p>
      <w:pPr>
        <w:pStyle w:val="BookText"/>
        <w:rPr/>
      </w:pPr>
      <w:r>
        <w:rPr>
          <w:rFonts w:ascii="Amiri" w:hAnsi="Amiri" w:eastAsia="Amiri" w:cs="Amiri"/>
          <w:color w:val="111111"/>
          <w:sz w:val="28"/>
          <w:sz w:val="28"/>
          <w:szCs w:val="28"/>
          <w:rtl w:val="true"/>
          <w:lang w:bidi="ar-SA"/>
        </w:rPr>
        <w:t>إن ظاهر كلمات عمر بن الخطاب أن العسرة قد بقيت و لم ترتفع بما بذله عثمان، و غيره، فقد قال الديار 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العشرة يتعقبون على بعير واحد، و ربما يمص التمرة الواحدة جماعة، يتناوبونها، و كانوا يعصرون الفرث و يشربونه من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أصابنا فيه عطش، حتى إن الرجل لينحر بعيرا، فيعصر فرثه، و يشربه، و يجعل ما بقي على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معالم التنزيل</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عبد الرزاق، عن معمر، عن ابن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في قلة من الظهر في حر شديد، حتى إنهم كانوا ينحرون البعير، و يشربون ما في كرشه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الوقت عسرة في الماء و الظهر، و النفقة، فسميت </w:t>
      </w:r>
      <w:bookmarkStart w:id="212" w:name="pg12367_154953"/>
    </w:p>
    <w:p>
      <w:pPr>
        <w:pStyle w:val="BookText"/>
        <w:rPr/>
      </w:pPr>
      <w:bookmarkEnd w:id="212"/>
      <w:r>
        <w:rPr>
          <w:rFonts w:ascii="Amiri" w:hAnsi="Amiri" w:eastAsia="Amiri" w:cs="Amiri"/>
          <w:color w:val="111111"/>
          <w:sz w:val="28"/>
          <w:sz w:val="28"/>
          <w:szCs w:val="28"/>
          <w:rtl w:val="true"/>
          <w:lang w:bidi="ar-SA"/>
        </w:rPr>
        <w:t xml:space="preserve">غزوة العسرة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3" w:name="__RefHeading___Toc8932626_417432637"/>
      <w:bookmarkStart w:id="214" w:name="_Toc74"/>
      <w:bookmarkEnd w:id="213"/>
      <w:r>
        <w:rPr>
          <w:rtl w:val="true"/>
        </w:rPr>
        <w:t>عثمان يعطي من بيت المال</w:t>
      </w:r>
      <w:r>
        <w:rPr>
          <w:rtl w:val="true"/>
        </w:rPr>
        <w:t>:</w:t>
      </w:r>
      <w:bookmarkEnd w:id="214"/>
    </w:p>
    <w:p>
      <w:pPr>
        <w:pStyle w:val="BookText"/>
        <w:rPr/>
      </w:pPr>
      <w:r>
        <w:rPr>
          <w:rFonts w:ascii="Amiri" w:hAnsi="Amiri" w:eastAsia="Amiri" w:cs="Amiri"/>
          <w:color w:val="111111"/>
          <w:sz w:val="28"/>
          <w:sz w:val="28"/>
          <w:szCs w:val="28"/>
          <w:rtl w:val="true"/>
          <w:lang w:bidi="ar-SA"/>
        </w:rPr>
        <w:t>و آخر كلمة نقولها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قد سجل لنا أرقاما هائلة جدا عن عطايا عثمان من بيت مال المسلمين في أيام خلافته، و كان ذلك من أهم أسباب ثورة الصحابة و المسلمين عليه حتى قتلوه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 الذين وضعوا هذه الأفيكة قد أرادوا الإيحاء بأن هذه العطايا إنما كانت من أمواله الشخصية، لا من بيت المال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حجم عطايا عثمان غير المعقولة، و لا المقبولة،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العلامة الأميني قائمة ببعض عطاياه من الدراهم و الدنانير و لبضعة أشخاص فقط، مع أنها لا تكاد تذكر إلى جانب اقطاعاته، و عطاياه من الأمور العينية، و كيف لو أضيفت إلى ذلك عطاياه الأخرى طيلة سنوات حكمه؟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القائمة 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أعطى عثمان لسبعة أشخاص فقط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ملايين و ثلاث مئة، و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أعطى مئة و ستة و عشرين مليونا و سبع مئة و سبعين ألف درهم، لأحد عشر شخصا فقط و كان هو في جملة من أخذ؛ فكيف بعطاياه طيلة سنوات حكمه؟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تصرح بامتلاكه و امتلاك أتباعه أرقاما هائلة </w:t>
      </w:r>
    </w:p>
    <w:p>
      <w:pPr>
        <w:pStyle w:val="BookText"/>
        <w:rPr/>
      </w:pPr>
      <w:r>
        <w:rPr>
          <w:rFonts w:ascii="Amiri" w:hAnsi="Amiri" w:eastAsia="Amiri" w:cs="Amiri"/>
          <w:color w:val="111111"/>
          <w:sz w:val="28"/>
          <w:sz w:val="28"/>
          <w:szCs w:val="28"/>
          <w:rtl w:val="true"/>
          <w:lang w:bidi="ar-SA"/>
        </w:rPr>
        <w:t>تكاد لا تصدق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الرجوع إلى ذلك الكتاب للاطلاع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أفصحت عنه كتب حرص مؤلفوها على حفظ ماء وجه عثمان، بعد أن افتضح أمره بإصرار الصحابة و المسلمين على قتله، و بعد أن كان لا بد لهم من مراعاة الحال في مجتمع يرى الزهد فضيلة، و يعيش أبناؤه حالات قاسية من الحاجة و الفقر</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لو أرادوا أن يطلقوا لأقلامهم العنان في بيان الحقائق، فإن الخطب جلل، و المصاب أليم، و إلى اللّه المشتكى، و عليه المعول في الشدة و الرخاء</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2367_154956"/>
      <w:bookmarkStart w:id="216" w:name="pg12367_154956"/>
      <w:bookmarkEnd w:id="216"/>
    </w:p>
    <w:p>
      <w:pPr>
        <w:pStyle w:val="Heading4"/>
        <w:numPr>
          <w:ilvl w:val="3"/>
          <w:numId w:val="1"/>
        </w:numPr>
        <w:rPr/>
      </w:pPr>
      <w:bookmarkStart w:id="217" w:name="pg12367_154956"/>
      <w:bookmarkStart w:id="218" w:name="__RefHeading___Toc8932628_417432637"/>
      <w:bookmarkStart w:id="219" w:name="_Toc75"/>
      <w:bookmarkEnd w:id="217"/>
      <w:bookmarkEnd w:id="218"/>
      <w:r>
        <w:rPr>
          <w:rtl w:val="true"/>
        </w:rPr>
        <w:t>الفصل الثالث</w:t>
      </w:r>
      <w:r>
        <w:rPr>
          <w:rtl w:val="true"/>
        </w:rPr>
        <w:t xml:space="preserve">: </w:t>
      </w:r>
      <w:r>
        <w:rPr>
          <w:rtl w:val="true"/>
        </w:rPr>
        <w:t>النفير العام</w:t>
      </w:r>
      <w:bookmarkEnd w:id="21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0" w:name="__RefHeading___Toc8932630_417432637"/>
      <w:bookmarkStart w:id="221" w:name="_Toc76"/>
      <w:bookmarkEnd w:id="220"/>
      <w:r>
        <w:rPr>
          <w:rtl w:val="true"/>
        </w:rPr>
        <w:t>اشارة</w:t>
      </w:r>
      <w:bookmarkEnd w:id="2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2367_154958"/>
      <w:bookmarkStart w:id="223" w:name="pg12367_154958"/>
      <w:bookmarkEnd w:id="223"/>
    </w:p>
    <w:p>
      <w:pPr>
        <w:pStyle w:val="Heading5"/>
        <w:numPr>
          <w:ilvl w:val="4"/>
          <w:numId w:val="1"/>
        </w:numPr>
        <w:rPr/>
      </w:pPr>
      <w:bookmarkStart w:id="224" w:name="pg12367_154958"/>
      <w:bookmarkStart w:id="225" w:name="__RefHeading___Toc8932632_417432637"/>
      <w:bookmarkStart w:id="226" w:name="_Toc77"/>
      <w:bookmarkEnd w:id="224"/>
      <w:bookmarkEnd w:id="225"/>
      <w:r>
        <w:rPr>
          <w:rtl w:val="true"/>
        </w:rPr>
        <w:t xml:space="preserve">إعلان المسير، لما ذا؟ </w:t>
      </w:r>
      <w:r>
        <w:rPr>
          <w:rtl w:val="true"/>
        </w:rPr>
        <w:t>! :</w:t>
      </w:r>
      <w:bookmarkEnd w:id="226"/>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مقصده، و إنه يريد بلاد الروم،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يخرج في غزوة إلا كنّى عنها و ورّى بغيرها إلا ما كان من غزوة تبوك، فإنه بيّنها للناس، لبعد الشقة، و شدة الزمان، و كثرة العدو الذي يصمد له، ليتأهب الناس لذلك أهبته، فأمر الناس بالجهاز، و دعا من حوله من أحياء العرب للخروج معه، فأوعب معه بشر كثير، و بعث إلى مكة، و إلى سائر القبائل التي فشا فيها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تخلف عنه آخرون، فعاتب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منهم لغير عذر من المنافقين و المقصرين، و وبخهم و بين أمرهم، 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إِلاّٰ تَنْفِرُوا يُعَذِّبْكُمْ عَذٰاباً أَلِيماً وَ يَسْتَبْدِلْ قَوْماً غَيْرَكُمْ وَ لاٰ تَضُرُّوهُ شَيْئاً وَ اَللّٰهُ عَلىٰ كُلِّ شَيْءٍ قَدِيرٌ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w:t>
      </w:r>
    </w:p>
    <w:p>
      <w:pPr>
        <w:pStyle w:val="BookText"/>
        <w:rPr/>
      </w:pPr>
      <w:r>
        <w:rPr>
          <w:rFonts w:ascii="Amiri" w:hAnsi="Amiri" w:eastAsia="Amiri" w:cs="Amiri"/>
          <w:color w:val="111111"/>
          <w:sz w:val="28"/>
          <w:sz w:val="28"/>
          <w:szCs w:val="28"/>
          <w:rtl w:val="true"/>
          <w:lang w:bidi="ar-SA"/>
        </w:rPr>
        <w:t xml:space="preserve">اَللّٰهِ ذٰلِكُمْ خَيْرٌ لَكُمْ إِنْ كُنْتُمْ تَعْلَمُونَ لَوْ كٰانَ عَرَضاً قَرِيباً وَ سَفَراً قٰاصِداً لاَتَّبَعُوكَ وَ لٰكِنْ بَعُدَتْ عَلَيْهِمُ اَلشُّقَّةُ وَ سَيَحْلِفُونَ بِاللّٰهِ لَوِ اِسْتَطَعْنٰا لَخَرَجْنٰا مَعَكُمْ يُهْلِكُونَ أَنْفُسَهُمْ وَ اَللّٰهُ يَعْلَمُ إِنَّهُمْ لَكٰاذِبُونَ </w:t>
      </w:r>
      <w:r>
        <w:rPr>
          <w:rStyle w:val="FootnoteAnchor"/>
          <w:rtl w:val="true"/>
        </w:rPr>
        <w:footnoteReference w:id="226"/>
      </w:r>
      <w:r>
        <w:rPr>
          <w:rFonts w:ascii="Amiri" w:hAnsi="Amiri" w:eastAsia="Amiri" w:cs="Amiri"/>
          <w:color w:val="111111"/>
          <w:sz w:val="28"/>
          <w:sz w:val="28"/>
          <w:szCs w:val="28"/>
          <w:rtl w:val="true"/>
          <w:lang w:bidi="ar-SA"/>
        </w:rPr>
        <w:t xml:space="preserve">إلى آخر الآيات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يريد غزوة يغزوها إلا ورّى بغيرها، حتى كانت غزوة تبوك فغزاها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قيظ شديد، و استقبل سفرا بعيدا، و غزّى و عددا كثيرا، فجلّى للمسلمين أمرهم، ليتأهبوا أهبة غزوهم، و أخبرهم بوجهه الذي يريده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الإعلان بمقصده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لم يكن لمجرد بعد الشقة، و شدة الزمان، و كثرة العدو، ليتأهب الناس، فإنه قد أرسل قبل سنة و شهرين سرية إلى مؤتة، و هي أبعد من تبوك بكثير، لأنها تقع في تخوم البلقاء من أرض الشام، و كانت حشود الأعداء عظيمة، و هائلة، و الشقة </w:t>
      </w:r>
    </w:p>
    <w:p>
      <w:pPr>
        <w:pStyle w:val="BookText"/>
        <w:rPr/>
      </w:pPr>
      <w:r>
        <w:rPr>
          <w:rFonts w:ascii="Amiri" w:hAnsi="Amiri" w:eastAsia="Amiri" w:cs="Amiri"/>
          <w:color w:val="111111"/>
          <w:sz w:val="28"/>
          <w:sz w:val="28"/>
          <w:szCs w:val="28"/>
          <w:rtl w:val="true"/>
          <w:lang w:bidi="ar-SA"/>
        </w:rPr>
        <w:t>أبعد، و عدد جيش المسلمين لا يصل إلى عشر عدد الجيش الذي جهزه هو، حيث لم يكن عدد المسلمين يزيد على ثلاثة آلاف مقاتل بينما الجيش الذي يجهزه الآن إلى تبوك عشرة أضعاف هذا العدد، و كانت جموع الأعداء التي و اجهت تلك السرية الصغيرة تعد بمئات الألوف حسبما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هم يدّعون أن قيصر قد جهز للمواجهة في هذه المرة أربعين ألفا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و سواه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فيما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يفضح حقيقة نوايا تلك الطغمة التي تتربص بالإسلام و بالمسلمين شرا، و هذا ما اشار إليه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تبارك و تعالى اسمه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يسير إليها بنفسه، و يستنفر الناس للخروج معه، و أعلمه أنه لا يحتاج فيها إلى حرب، و لا يمنى بقتال عدو، و أن الأمور تنقاد له بغير سيف، و تعبّده بامتحان أصحابه بالخروج معه و اختبارهم، ليتميزوا بذلك، و تظهر به سرائرهم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فاستنفرهم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الروم، و قد أينعت ثمارهم، و اشتد القيظ عليهم، فأبطأ أكثرهم عن طاعته، رغبة في العاجل، و حرصا على المعيشة و إصلاحها، و خوفا من شدة القيظ، و بعد المسافة، و لقاء العدو، ثم نهض بعضهم على استثقال للنهوض، و تخلف آخرون الخ</w:t>
      </w:r>
      <w:r>
        <w:rPr>
          <w:rFonts w:eastAsia="Amiri" w:cs="Amiri" w:ascii="Amiri" w:hAnsi="Amiri"/>
          <w:color w:val="111111"/>
          <w:sz w:val="28"/>
          <w:szCs w:val="28"/>
          <w:rtl w:val="true"/>
          <w:lang w:bidi="ar-SA"/>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نلاحظ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ينافي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على المنبر و هو يحث الناس على المسير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العصبة لا تعبد في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هذا يشير إلى أن ثمة خطرا حقيقيا كان يتهدد المسلمين آنئذ، فإذا كان اللّه قد أخبر نبيه، بأن الأمور تستقيم له من غير حاجة إلى حرب لم يصح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الأمور تستقيم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حرب، فلما ذا يكبد الناس مشقة هذا السفر البعيد، و يكلفهم مكابدة الأخطار و التفريط بالثمار في أيام القيظ، و في الزمان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على المنبر في كل يوم لا يتناقض مع إخبار اللّه تعالى بأن الأمور سوف تنتهي بلا حرب، بل هو كلام صادق في نفسه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بأن يتعامل مع الناس وفق ما تقتضيه ظواهر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يعرّفه اللّه إياه بالوحي، و بالطرق غير العادية، فليس له أن يجري في تعامله مع أصحابه على أساسه، إلا إذا أذن اللّه تعالى بذلك في بعض الموارد إذا توفرت مبررات الخروج عن هذه القاعدة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نفس مبادرة الناس إلى الإنخراط في هذا الجيش، </w:t>
      </w:r>
    </w:p>
    <w:p>
      <w:pPr>
        <w:pStyle w:val="BookText"/>
        <w:rPr/>
      </w:pPr>
      <w:r>
        <w:rPr>
          <w:rFonts w:ascii="Amiri" w:hAnsi="Amiri" w:eastAsia="Amiri" w:cs="Amiri"/>
          <w:color w:val="111111"/>
          <w:sz w:val="28"/>
          <w:sz w:val="28"/>
          <w:szCs w:val="28"/>
          <w:rtl w:val="true"/>
          <w:lang w:bidi="ar-SA"/>
        </w:rPr>
        <w:t>و إظهار القوة، و الرغبة في دفع العدو من الكبير و الصغير هو المؤثر في دفع العدو، حين يلقي اللّه في قلوب الذين كفروا الرعب، بحيث يكون أي تخاذل في هذا الإتجاه يظهر حب أصحابه للدنيا، و تعلقهم بها من موجبات طمع العدو بهم، و جرأته على مهاجمتهم، و إنزال ضرباته القوية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حفظ الإسلام، و تحصينه من شر الأشرار هو فضح نوايا المنافقين، و إكذاب أحدوثتهم، و كبت عدو أهل الإيمان في الداخل و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يقدم نموذجا عمليا لأمر الإمامة من بعده، و ذلك بأن يجعل الناس يتحسسون الحاجة إلى الحافظ القوي، و الإمام الوصي، حتى لا يعبث أصحاب الأطماع، و طلاب اللبانات بمصير الناس، و لا يفرضوا عليهم مسارا يؤدي بهم إلى البوار و الهلاك و التمزق و التشتت و التلاشي و التفتت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من أن يسقط هالة القداسة عمن لم يكن أهلا للقداسة، و إنما هو يضفيها على نفسه لتكون شركا يوقع به البسطاء و السذج من الناس، و يتخذ منهم أداة لفرض واقع معين، لا يرضاه اللّه تعالى، و يؤدي إلى العبث بجهود الإنبياء، و تضييع منجزاتهم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اعلن عن غزوته تلك ليكون ذلك أبعد للسمع، حيث تتناهى أخبارها إلى بني الأصفر، فتنخلع لها قلوبهم، و تطيش لها ألبابهم، و يتلاشى تدبيرهم في ظلمات الحيرة و الضياع، و يوهن اللّه بذلك كيدهم، و تذهب ريحهم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لا بد من أن يثير الزهو و الشعور بالعزة في مجتمع المسلمين </w:t>
      </w:r>
      <w:bookmarkStart w:id="227" w:name="pg12367_154963"/>
    </w:p>
    <w:p>
      <w:pPr>
        <w:pStyle w:val="BookText"/>
        <w:rPr/>
      </w:pPr>
      <w:bookmarkEnd w:id="227"/>
      <w:r>
        <w:rPr>
          <w:rFonts w:ascii="Amiri" w:hAnsi="Amiri" w:eastAsia="Amiri" w:cs="Amiri"/>
          <w:color w:val="111111"/>
          <w:sz w:val="28"/>
          <w:sz w:val="28"/>
          <w:szCs w:val="28"/>
          <w:rtl w:val="true"/>
          <w:lang w:bidi="ar-SA"/>
        </w:rPr>
        <w:t>أينما كانوا، و حيثما وجدوا، و سيشد أنظار كل الناس إليهم، و سيشتاقون إلى اللحاق بركب أهل الإيمان، الذي يسير من نصر إلى نصر، و يضيف مجدا إلى مجد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أحد أعظم في أعينهم و أهيب في قلوبهم، من قيصر، هذا الرجل المنتصر لتوه على كسرى حسبما ألمحنا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تبوك لم تبق مجالا لأن يتوهم أحد أن عدم مبادرة قيصر إلى غزوهم، قد كانت بسبب غفلته عنهم، و لعدم اكتراثه بهم، أو ما إلى ذلك</w:t>
      </w:r>
      <w:r>
        <w:rPr>
          <w:rFonts w:eastAsia="Amiri" w:cs="Amiri" w:ascii="Amiri" w:hAnsi="Amiri"/>
          <w:color w:val="111111"/>
          <w:sz w:val="28"/>
          <w:szCs w:val="28"/>
          <w:rtl w:val="true"/>
          <w:lang w:bidi="ar-SA"/>
        </w:rPr>
        <w:t>. .</w:t>
      </w:r>
    </w:p>
    <w:p>
      <w:pPr>
        <w:pStyle w:val="Heading5"/>
        <w:numPr>
          <w:ilvl w:val="4"/>
          <w:numId w:val="1"/>
        </w:numPr>
        <w:rPr/>
      </w:pPr>
      <w:bookmarkStart w:id="228" w:name="__RefHeading___Toc8932634_417432637"/>
      <w:bookmarkStart w:id="229" w:name="_Toc78"/>
      <w:bookmarkEnd w:id="228"/>
      <w:r>
        <w:rPr>
          <w:rtl w:val="true"/>
        </w:rPr>
        <w:t xml:space="preserve">تكاليف الحرب على المحاربين؟ </w:t>
      </w:r>
      <w:r>
        <w:rPr>
          <w:rtl w:val="true"/>
        </w:rPr>
        <w:t>! :</w:t>
      </w:r>
      <w:bookmarkEnd w:id="229"/>
    </w:p>
    <w:p>
      <w:pPr>
        <w:pStyle w:val="BookText"/>
        <w:rPr/>
      </w:pPr>
      <w:r>
        <w:rPr>
          <w:rFonts w:ascii="Amiri" w:hAnsi="Amiri" w:eastAsia="Amiri" w:cs="Amiri"/>
          <w:color w:val="111111"/>
          <w:sz w:val="28"/>
          <w:sz w:val="28"/>
          <w:szCs w:val="28"/>
          <w:rtl w:val="true"/>
          <w:lang w:bidi="ar-SA"/>
        </w:rPr>
        <w:t>لقد يفهم من آيات سورة التوبة، و من آية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نفقات الحرب تقع على عاتق المقاتلين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يؤيّد ذلك بأن الفارس يعطى سهمين من الغنيمة، أحدهما له، و الآخر لفرسه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الفرس التي يملكها المقاتل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يحتم هذه النتيجة، و لا يقضي بحصر وجوب الإنفاق لحفظ بيضة الإسلام، و الدفع عن حريم المسلمين بالمقاتلين، بل هو واجب على جميع الناس، على سبيل الكفاية، فإذا قام به البعض سقط عن سائرهم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حين تملك الدولة أسباب القوة، فباستطاعتها أن تستفيد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ملكية الفارس للفرس و عدم ملكيتها لا تؤثر على لزوم إعطاء الفارس سهمين، و الراجل سهما واحدا، فيجب أن يعطى سهمين مطلقا، أي سواء كانت الفرس له أو لم تكن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التقريع الوارد في سورة التوبة للأغنياء المتخلفين، إنما هو على </w:t>
      </w:r>
      <w:bookmarkStart w:id="230" w:name="pg12367_154964"/>
    </w:p>
    <w:p>
      <w:pPr>
        <w:pStyle w:val="BookText"/>
        <w:rPr/>
      </w:pPr>
      <w:bookmarkEnd w:id="230"/>
      <w:r>
        <w:rPr>
          <w:rFonts w:ascii="Amiri" w:hAnsi="Amiri" w:eastAsia="Amiri" w:cs="Amiri"/>
          <w:color w:val="111111"/>
          <w:sz w:val="28"/>
          <w:sz w:val="28"/>
          <w:szCs w:val="28"/>
          <w:rtl w:val="true"/>
          <w:lang w:bidi="ar-SA"/>
        </w:rPr>
        <w:t>ما يمارسونه من نفاق، و على كذبهم فيما يدعونه، و ما يظهرونه من أعذار واهية، و على رضاهم بسقوط هذا الدين، و حلول النكبات بإخوانهم لمجرد حبهم للمال و الراحة و الدنيا و زخارفها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عدم امتثالهم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ما يتسببون به من إخلال في تصميم الناس، و في طاعتهم و انقيادهم، و ما يشيعونه من ضعف و تخاذل</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932636_417432637"/>
      <w:bookmarkStart w:id="232" w:name="_Toc79"/>
      <w:bookmarkEnd w:id="231"/>
      <w:r>
        <w:rPr>
          <w:rtl w:val="true"/>
        </w:rPr>
        <w:t>الإستنفار العام</w:t>
      </w:r>
      <w:r>
        <w:rPr>
          <w:rtl w:val="true"/>
        </w:rPr>
        <w:t>:</w:t>
      </w:r>
      <w:bookmarkEnd w:id="232"/>
    </w:p>
    <w:p>
      <w:pPr>
        <w:pStyle w:val="BookText"/>
        <w:rPr/>
      </w:pPr>
      <w:r>
        <w:rPr>
          <w:rFonts w:ascii="Amiri" w:hAnsi="Amiri" w:eastAsia="Amiri" w:cs="Amiri"/>
          <w:color w:val="111111"/>
          <w:sz w:val="28"/>
          <w:sz w:val="28"/>
          <w:szCs w:val="28"/>
          <w:rtl w:val="true"/>
          <w:lang w:bidi="ar-SA"/>
        </w:rPr>
        <w:t>قال ابن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إلى رؤساء القبائل و العشائر يستنفرها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تهيأ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لغزو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قبائل العرب، ممن قد دخل الإسلام، و بعث إليهم الرسل، يرغبهم في الجهاد و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تميم، و غطفان، و طيء، و بعث إلى عتاب بن أسيد عامله على مكة يستنفرهم لغزو الروم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عسكره فوق ثنية الوداع بمن تبعه من المهاجرين، و قبائل العرب، و بني كنانة، و أهل تهامة، و مزينة، و جهينة، و طيء، 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الزبير على راية المهاجرين، و طلحة بن عبيد اللّه على الميمنة، و عبد الرحمن بن عوف على المسيرة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عبد اللّه بن أبي بغير إذن،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حسبي اللّه، هو الذي </w:t>
      </w:r>
      <w:bookmarkStart w:id="233" w:name="pg12367_154965"/>
    </w:p>
    <w:p>
      <w:pPr>
        <w:pStyle w:val="BookText"/>
        <w:rPr/>
      </w:pPr>
      <w:bookmarkEnd w:id="233"/>
      <w:r>
        <w:rPr>
          <w:rFonts w:ascii="Amiri" w:hAnsi="Amiri" w:eastAsia="Amiri" w:cs="Amiri"/>
          <w:color w:val="111111"/>
          <w:sz w:val="28"/>
          <w:sz w:val="28"/>
          <w:szCs w:val="28"/>
          <w:rtl w:val="true"/>
          <w:lang w:bidi="ar-SA"/>
        </w:rPr>
        <w:t>أيدني بنصره و بالمؤمنين، و ألف بين قلوبهم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اليعقوبي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خرجت النساء و الصبيان يودعونه عند الثنية، فسماها ثنية الوداع</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8932638_417432637"/>
      <w:bookmarkStart w:id="235" w:name="_Toc80"/>
      <w:bookmarkEnd w:id="234"/>
      <w:r>
        <w:rPr>
          <w:rtl w:val="true"/>
        </w:rPr>
        <w:t>العدد، و العدة، و الألوية، و الرايات</w:t>
      </w:r>
      <w:r>
        <w:rPr>
          <w:rtl w:val="true"/>
        </w:rPr>
        <w:t>:</w:t>
      </w:r>
      <w:bookmarkEnd w:id="235"/>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فعسكر في ثنية الوداع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ثابت و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تبوك زيادة على ثلاثين ألفا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نقل الحاكم في الإكليل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بتبوك سبعين ألفا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التابع و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الخيل عشرة آلاف فرس،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ألفين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أربعين ألفا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محمد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المسلمون في غزوة تبوك، الرجلان و الثلاثة على بعير واحد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بطن من الأنصار و القبائل من العرب أن يتخذوا لواء و راية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بالاستكثار من النعال، </w:t>
      </w:r>
      <w:bookmarkStart w:id="236" w:name="pg12367_154967"/>
    </w:p>
    <w:p>
      <w:pPr>
        <w:pStyle w:val="BookText"/>
        <w:rPr/>
      </w:pPr>
      <w:bookmarkEnd w:id="236"/>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لا يزال راكبا ما دام منتعلا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8932640_417432637"/>
      <w:bookmarkStart w:id="238" w:name="_Toc81"/>
      <w:bookmarkEnd w:id="237"/>
      <w:r>
        <w:rPr>
          <w:rtl w:val="true"/>
        </w:rPr>
        <w:t>توزيع الرايات، و اللواء الأعظم مع أبي بكر</w:t>
      </w:r>
      <w:r>
        <w:rPr>
          <w:rtl w:val="true"/>
        </w:rPr>
        <w:t>:</w:t>
      </w:r>
      <w:bookmarkEnd w:id="238"/>
    </w:p>
    <w:p>
      <w:pPr>
        <w:pStyle w:val="BookText"/>
        <w:rPr/>
      </w:pPr>
      <w:r>
        <w:rPr>
          <w:rFonts w:ascii="Amiri" w:hAnsi="Amiri" w:eastAsia="Amiri" w:cs="Amiri"/>
          <w:color w:val="111111"/>
          <w:sz w:val="28"/>
          <w:sz w:val="28"/>
          <w:szCs w:val="28"/>
          <w:rtl w:val="true"/>
          <w:lang w:bidi="ar-SA"/>
        </w:rPr>
        <w:t>ثم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ثنية الوداع عقد الأولوية و الرايات، فدفع لواءه الأعظم إلى أبي بكر الصديق، و رايته العظمى إلى الزبير بن العوام، و دفع راية الأوس إلى أسيد بن الحضير، و راية الخزرج إلى أبي دجانة،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الحباب بن المنذر، و أمر كل بطن من الأنصار أن يتخذ لواءا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زيد بن ثابت لواء بني النجار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علقمة بن الفغواء الخزاعي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8932642_417432637"/>
      <w:bookmarkStart w:id="240" w:name="_Toc82"/>
      <w:bookmarkEnd w:id="239"/>
      <w:r>
        <w:rPr>
          <w:rtl w:val="true"/>
        </w:rPr>
        <w:t>خمسة و عشرون رجلا مؤمنا فقط</w:t>
      </w:r>
      <w:r>
        <w:rPr>
          <w:rtl w:val="true"/>
        </w:rPr>
        <w:t>:</w:t>
      </w:r>
      <w:bookmarkEnd w:id="2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أن يستغرب الكثيرون ما جاء في بعض النصوص من أن عدد </w:t>
      </w:r>
    </w:p>
    <w:p>
      <w:pPr>
        <w:pStyle w:val="BookText"/>
        <w:rPr/>
      </w:pPr>
      <w:r>
        <w:rPr>
          <w:rFonts w:ascii="Amiri" w:hAnsi="Amiri" w:eastAsia="Amiri" w:cs="Amiri"/>
          <w:color w:val="111111"/>
          <w:sz w:val="28"/>
          <w:sz w:val="28"/>
          <w:szCs w:val="28"/>
          <w:rtl w:val="true"/>
          <w:lang w:bidi="ar-SA"/>
        </w:rPr>
        <w:t>الجيش الذي سار إلى تبوك كان خمسة و عشرين ألفا، و كان عدد المؤمنين فيه لا يزيد على خمسة و عشرين رجلا، يقول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بتبوك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ضرباته التي أصابته ببدر و أحد،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لي أهل العسكر، فعددهم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و عشرون ألف رجل سوى العبيد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خمسة و عشرون رجلا، و قد كان 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المنافقين، و قوم من المؤمنين مستبصرين لم يعثر عليهم في نفاق الخ</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 هذا هو الذي يفسر نزول ما يقرب من تسعين آية من سورة التوبة لتبين ما جرى في تبوك، و لتظهر حجم التحدي و الخطر الذي 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المنافقين، الذين كان قسم منهم يسعى لزعزعة الإستقرار الداخلي حتى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يخلف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ليكون منه بمنزلة هارون من موسى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لا نستطيع أن نشكك في صحة النص المذكور آنفا، فإن عامة من ساروا إلى تبوك إنما أسلموا خلال الأشهر اليسيرة بين فتح مكة في شهر </w:t>
      </w:r>
      <w:bookmarkStart w:id="241" w:name="pg12367_154969"/>
    </w:p>
    <w:p>
      <w:pPr>
        <w:pStyle w:val="BookText"/>
        <w:rPr/>
      </w:pPr>
      <w:bookmarkEnd w:id="241"/>
      <w:r>
        <w:rPr>
          <w:rFonts w:ascii="Amiri" w:hAnsi="Amiri" w:eastAsia="Amiri" w:cs="Amiri"/>
          <w:color w:val="111111"/>
          <w:sz w:val="28"/>
          <w:sz w:val="28"/>
          <w:szCs w:val="28"/>
          <w:rtl w:val="true"/>
          <w:lang w:bidi="ar-SA"/>
        </w:rPr>
        <w:t>رمضان، السنة الثامنة، و شهر رجب السنة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أسلموا قبل ذلك لم يكن قد مضى على إسلام معظمهم الذي بدأ من صلح الحديبية سوى وقت قليل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الباقون الذين قد لا يزيد عددهم على ألف و خمس مائة، كان قسم كبير منهم يظهر الإسلام، و يبطن النفاق، و قد ظهر ذلك في كثير من المواطن، و منها غزوة أحد كما هو معلوم</w:t>
      </w:r>
      <w:r>
        <w:rPr>
          <w:rFonts w:eastAsia="Amiri" w:cs="Amiri" w:ascii="Amiri" w:hAnsi="Amiri"/>
          <w:color w:val="111111"/>
          <w:sz w:val="28"/>
          <w:szCs w:val="28"/>
          <w:rtl w:val="true"/>
          <w:lang w:bidi="ar-SA"/>
        </w:rPr>
        <w:t>. .</w:t>
      </w:r>
    </w:p>
    <w:p>
      <w:pPr>
        <w:pStyle w:val="Heading5"/>
        <w:numPr>
          <w:ilvl w:val="4"/>
          <w:numId w:val="1"/>
        </w:numPr>
        <w:rPr/>
      </w:pPr>
      <w:bookmarkStart w:id="242" w:name="__RefHeading___Toc8932644_417432637"/>
      <w:bookmarkStart w:id="243" w:name="_Toc83"/>
      <w:bookmarkEnd w:id="242"/>
      <w:r>
        <w:rPr>
          <w:rtl w:val="true"/>
        </w:rPr>
        <w:t>لا تقتل معي فتدخل النار</w:t>
      </w:r>
      <w:r>
        <w:rPr>
          <w:rtl w:val="true"/>
        </w:rPr>
        <w:t>:</w:t>
      </w:r>
      <w:bookmarkEnd w:id="243"/>
    </w:p>
    <w:p>
      <w:pPr>
        <w:pStyle w:val="BookText"/>
        <w:rPr/>
      </w:pPr>
      <w:r>
        <w:rPr>
          <w:rFonts w:ascii="Amiri" w:hAnsi="Amiri" w:eastAsia="Amiri" w:cs="Amiri"/>
          <w:color w:val="111111"/>
          <w:sz w:val="28"/>
          <w:sz w:val="28"/>
          <w:szCs w:val="28"/>
          <w:rtl w:val="true"/>
          <w:lang w:bidi="ar-SA"/>
        </w:rPr>
        <w:t xml:space="preserve">و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الثنية عبدا متسلحا،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معك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إرجع إلى سيدك لا تقتل معي فتدخل النار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النصوص المتقدمة وقفات عديدة نبدؤها بالنص الأخير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8932646_417432637"/>
      <w:bookmarkStart w:id="245" w:name="_Toc84"/>
      <w:bookmarkEnd w:id="244"/>
      <w:r>
        <w:rPr>
          <w:rtl w:val="true"/>
        </w:rPr>
        <w:t>مشاركة العبد بدون إذن سيده</w:t>
      </w:r>
      <w:r>
        <w:rPr>
          <w:rtl w:val="true"/>
        </w:rPr>
        <w:t>:</w:t>
      </w:r>
      <w:bookmarkEnd w:id="24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بمشاركة العبد بدون إذن سيده، و هذا الموقف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يريد أن يجمع الناس حوله كيفما اتفق، بل هو يريد أن يتم ذلك </w:t>
      </w:r>
      <w:bookmarkStart w:id="246" w:name="pg12367_154970"/>
    </w:p>
    <w:p>
      <w:pPr>
        <w:pStyle w:val="BookText"/>
        <w:rPr/>
      </w:pPr>
      <w:bookmarkEnd w:id="246"/>
      <w:r>
        <w:rPr>
          <w:rFonts w:ascii="Amiri" w:hAnsi="Amiri" w:eastAsia="Amiri" w:cs="Amiri"/>
          <w:color w:val="111111"/>
          <w:sz w:val="28"/>
          <w:sz w:val="28"/>
          <w:szCs w:val="28"/>
          <w:rtl w:val="true"/>
          <w:lang w:bidi="ar-SA"/>
        </w:rPr>
        <w:t>وفق الضوابط الشرعية، و المنطق السليم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لا يريد أن يغرر بالناس، و بهدف تكثير السواد معه، بل يريد أن يعطيهم الضابطة الشرعية، و يلزمهم بها، و يعطيهم تلك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يريد لهم أن يسعدوا بجهادهم و يكون من أسباب تكاملهم، و سمو مقامهم عند اللّه، و لا يكون ذلك إلا بالإلتزام بأحكامه، و السير على منهاجه، و تطبيق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مراعاة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يريد أن يتخذ الناس منه غطاء لتمرير مخالفاتهم، و لا ذريعة لتضييع حقوق الآخرين، حتى لو كان ذلك بالحضور في ساحات الجهاد و تعريض أنفسهم للقتل في سبيل اللّه، لأن القتل في سبيله لا بد أن يحمي حقوق الناس، لا أن يضيعها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8932648_417432637"/>
      <w:bookmarkStart w:id="248" w:name="_Toc85"/>
      <w:bookmarkEnd w:id="247"/>
      <w:r>
        <w:rPr>
          <w:rtl w:val="true"/>
        </w:rPr>
        <w:t>ثنية الوداع</w:t>
      </w:r>
      <w:r>
        <w:rPr>
          <w:rtl w:val="true"/>
        </w:rPr>
        <w:t>:</w:t>
      </w:r>
      <w:bookmarkEnd w:id="248"/>
    </w:p>
    <w:p>
      <w:pPr>
        <w:pStyle w:val="BookText"/>
        <w:rPr/>
      </w:pPr>
      <w:r>
        <w:rPr>
          <w:rFonts w:ascii="Amiri" w:hAnsi="Amiri" w:eastAsia="Amiri" w:cs="Amiri"/>
          <w:color w:val="111111"/>
          <w:sz w:val="28"/>
          <w:sz w:val="28"/>
          <w:szCs w:val="28"/>
          <w:rtl w:val="true"/>
          <w:lang w:bidi="ar-SA"/>
        </w:rPr>
        <w:t>و قد زعمت رواية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ثنية الوداع قد سميت بهذا الاسم بسبب وداع الناس لنسائهم و صبيانهم في غزوة تبوك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كلام غير دقيق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تارة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الاسم قد أطلق على هذه الثنية حين عودتهم من خيبر، حين تمتع الناس ببعض النساء و فارقوهن عند تلك الثنية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يزعمون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الاسم قد ورد في النشيد الذي استقبل به أهل المدينة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هجرته، حيث قالوا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 البدر علينامن ثنيات الوداع </w:t>
      </w:r>
    </w:p>
    <w:p>
      <w:pPr>
        <w:pStyle w:val="BookText"/>
        <w:rPr/>
      </w:pPr>
      <w:r>
        <w:rPr>
          <w:rFonts w:ascii="Amiri" w:hAnsi="Amiri" w:eastAsia="Amiri" w:cs="Amiri"/>
          <w:color w:val="111111"/>
          <w:sz w:val="28"/>
          <w:sz w:val="28"/>
          <w:szCs w:val="28"/>
          <w:rtl w:val="true"/>
          <w:lang w:bidi="ar-SA"/>
        </w:rPr>
        <w:t>وجب الشكر عليناما دعا للّه داع</w:t>
      </w:r>
    </w:p>
    <w:p>
      <w:pPr>
        <w:pStyle w:val="BookText"/>
        <w:rPr/>
      </w:pPr>
      <w:r>
        <w:rPr>
          <w:rFonts w:ascii="Amiri" w:hAnsi="Amiri" w:eastAsia="Amiri" w:cs="Amiri"/>
          <w:color w:val="111111"/>
          <w:sz w:val="28"/>
          <w:sz w:val="28"/>
          <w:szCs w:val="28"/>
          <w:rtl w:val="true"/>
          <w:lang w:bidi="ar-SA"/>
        </w:rPr>
        <w:t xml:space="preserve">أيها المبعوث فيناجئت بالأمر المطاع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ثنيات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قديم جاهلي، يسمى هذا الموضع به لتوديع المسافرين فيه و قد ذكروا في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يدخل أحد المدينة إلا من ثنية الوداع، فإن لم يعشّر بها مات قبل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على الثنية،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 فسميت ثنيات الوداع حتى قدم عروة بن الورد فلم يعشر، ثم دخل، فسأل اليهود عن سبب التعشير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أحد من غير أهلها فلم يعشر بها إلا مات، و لا يدخلها أحد من غير ثنية الوداع إلا قتله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ترك عروة التعشير تركه الناس، و دخلوا من كل ناحية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التعشير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ينهق كالحمار عشرة أصوات في طلق واحد، قال عمرو بن الورد العبسي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عشرت من خشية الردىنهاق الحمار إنني لجزوع </w:t>
      </w:r>
      <w:r>
        <w:rPr>
          <w:rStyle w:val="FootnoteAnchor"/>
          <w:rtl w:val="true"/>
        </w:rPr>
        <w:footnoteReference w:id="246"/>
      </w:r>
      <w:bookmarkStart w:id="249" w:name="pg12367_154972"/>
    </w:p>
    <w:p>
      <w:pPr>
        <w:pStyle w:val="Heading5"/>
        <w:numPr>
          <w:ilvl w:val="4"/>
          <w:numId w:val="1"/>
        </w:numPr>
        <w:rPr/>
      </w:pPr>
      <w:bookmarkStart w:id="250" w:name="__RefHeading___Toc8932650_417432637"/>
      <w:bookmarkStart w:id="251" w:name="_Toc86"/>
      <w:bookmarkEnd w:id="249"/>
      <w:bookmarkEnd w:id="250"/>
      <w:r>
        <w:rPr>
          <w:rtl w:val="true"/>
        </w:rPr>
        <w:t>أبو بكر يصلي بالناس</w:t>
      </w:r>
      <w:r>
        <w:rPr>
          <w:rtl w:val="true"/>
        </w:rPr>
        <w:t>:</w:t>
      </w:r>
      <w:bookmarkEnd w:id="251"/>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أبا بكر أن يصلي بمن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فتح مكة بدأ الفريق المتخصص بمنح الفضائل يشعر بأن الوقت حان لمنح الأوسمة و الفضائل لمناوئي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أن ظهرت لهم فضائل لم نر لها أثرا قبل غزوة تبوك، 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و أعلن أنه منه بمنزلة هارون من موسى، فلا بد أن يكون لأبي بكر ما يضاهي ذلك أو يزيد عليه، فكان طبيعيا أن يدّعوا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أبا بكر على الصلاة، ليكون لأبي بكر نصيب من الخلافة و الإستخلاف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 هذا الوسام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الأمر بالغ الحساسية، و في منتهى الخطورة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دعوى استخلاف أبي بكر على الصلاة، ليست ذات قيمة، و لا تستحق الذكر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لا يدل على شيء من الفضائل لدى المستخلف، أي أنه لا يدل على علم أبي بكر، و لا على حسن أخلاقه، و لا على زهده و تقواه، و لا على أية صفة أخرى سوى صفة العدالة عند الشيعة، أما أهل السنة، فإنهم ينكرونها أيضا، و يفتون و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كل بر و فاجر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الإمامة في الصلاة عندهم لا تثبت حتى صفة العدالة، فهل تثبت الإمامة العظمى، التي تحتاج إلى كل تلك الصفات، و سواها مما لا مجال لذكره في أعلى مستوياتها و أفضل حالاتها؟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الإمامة تتضمن منصب القضاء و قيادة الجيوش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فالإمام هو الحاكم و المدبر و المعلم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واحدة من هذه الأمور تحتاج إلى 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و مزايا</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فقيادة الجيوش مثلا تحتاج إلى صفات تناسب هذه المهمة، مثل </w:t>
      </w:r>
      <w:bookmarkStart w:id="252" w:name="pg12367_154974"/>
    </w:p>
    <w:p>
      <w:pPr>
        <w:pStyle w:val="BookText"/>
        <w:rPr/>
      </w:pPr>
      <w:bookmarkEnd w:id="252"/>
      <w:r>
        <w:rPr>
          <w:rFonts w:ascii="Amiri" w:hAnsi="Amiri" w:eastAsia="Amiri" w:cs="Amiri"/>
          <w:color w:val="111111"/>
          <w:sz w:val="28"/>
          <w:sz w:val="28"/>
          <w:szCs w:val="28"/>
          <w:rtl w:val="true"/>
          <w:lang w:bidi="ar-SA"/>
        </w:rPr>
        <w:t>الشجاعة، و الخبرة بشؤون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الإمامة في الصلاة لا تثبت شيئا من الصفات المطلوبة، فهل تثبت تمييزا فيها على جميع البشر؟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تحدثنا ببعض التفصيل عن هذا الأمر حين الكلام عما زعموه من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عبد الرحمن بن عوف، و هم في الطريق إلى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ما ذكرناه هناك</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8932652_417432637"/>
      <w:bookmarkStart w:id="254" w:name="_Toc87"/>
      <w:bookmarkEnd w:id="253"/>
      <w:r>
        <w:rPr>
          <w:rtl w:val="true"/>
        </w:rPr>
        <w:t>الألوية</w:t>
      </w:r>
      <w:r>
        <w:rPr>
          <w:rtl w:val="true"/>
        </w:rPr>
        <w:t xml:space="preserve">. . </w:t>
      </w:r>
      <w:r>
        <w:rPr>
          <w:rtl w:val="true"/>
        </w:rPr>
        <w:t>و الرايات</w:t>
      </w:r>
      <w:r>
        <w:rPr>
          <w:rtl w:val="true"/>
        </w:rPr>
        <w:t>:</w:t>
      </w:r>
      <w:bookmarkEnd w:id="254"/>
    </w:p>
    <w:p>
      <w:pPr>
        <w:pStyle w:val="BookText"/>
        <w:rPr/>
      </w:pPr>
      <w:r>
        <w:rPr>
          <w:rFonts w:ascii="Amiri" w:hAnsi="Amiri" w:eastAsia="Amiri" w:cs="Amiri"/>
          <w:color w:val="111111"/>
          <w:sz w:val="28"/>
          <w:sz w:val="28"/>
          <w:szCs w:val="28"/>
          <w:rtl w:val="true"/>
          <w:lang w:bidi="ar-SA"/>
        </w:rPr>
        <w:t xml:space="preserve">و قد لا حظنا هنا عدة أمور في غزوة تبوك، التي لم يكن فيها قتال، بل تقدم أن اللّه سبحانه و تعالى قد أخبر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قتال فيها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كل بطن من الأنصار، و القبائل من العرب أن يتخذوا لواء و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المعروف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الذي يعطي الرايات للفرسان و للزعماء من كل قبيلة، أو جماعة، فراجع ما جرى في فتح مكة، و خيبر، و سواهما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الرايات و الألوية حسب أقسام الجيش، فجعل هذا على الميمنة، و ذاك على الميسرة، أو على المقدمة، كما يفهم من النصوص المتقدمة، مع أن ذلك إنما يتم حين المواجهة بين الجيشين المتحاربين، فيجعل قسما من الجيش ميمنة، و قسما منه </w:t>
      </w:r>
      <w:bookmarkStart w:id="255" w:name="pg12367_154975"/>
    </w:p>
    <w:p>
      <w:pPr>
        <w:pStyle w:val="BookText"/>
        <w:rPr/>
      </w:pPr>
      <w:bookmarkEnd w:id="255"/>
      <w:r>
        <w:rPr>
          <w:rFonts w:ascii="Amiri" w:hAnsi="Amiri" w:eastAsia="Amiri" w:cs="Amiri"/>
          <w:color w:val="111111"/>
          <w:sz w:val="28"/>
          <w:sz w:val="28"/>
          <w:szCs w:val="28"/>
          <w:rtl w:val="true"/>
          <w:lang w:bidi="ar-SA"/>
        </w:rPr>
        <w:t>ميسرة، و طائفة منه قلبا، و سواها يكون الجناحين، و يكون هناك خيالة، و رجالة، و مقدمة،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في حال المسير، مع العلم بأن هنا ثمة مئات الأميال التي تحتاج إلى أيام و ليالي كثيرة لقطعها عن جيش الأعداء، فإن ذلك لا 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معيقا لحركة الجيش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لفت نظرنا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حمل اللواء الأعظم، ثم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قد حمل الراية العظمى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لم يتأكد لدينا أن ثمة فرقا بين اللواء و الراية، حيث ينقلون عن بعض أهل اللغة أنه لا فرق بينهما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المتقدمة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الراية العظمى كانت مع الزبير، 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إليه راية 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ذلك كله يحتاج لمزيد من التأمل و التدبر</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8932654_417432637"/>
      <w:bookmarkStart w:id="257" w:name="_Toc88"/>
      <w:bookmarkEnd w:id="256"/>
      <w:r>
        <w:rPr>
          <w:rtl w:val="true"/>
        </w:rPr>
        <w:t>خبير الفرار من الزحف</w:t>
      </w:r>
      <w:r>
        <w:rPr>
          <w:rtl w:val="true"/>
        </w:rPr>
        <w:t>:</w:t>
      </w:r>
      <w:bookmarkEnd w:id="2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الطبيعي أن يعطي المتخصصون بمنح الفضائل و الكرامات لواء الجيش الأعظم لأبي بكر، ما دام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ذلك المسير بأمر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المدينة لا تصلح إلا به أو بأخيه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أبا بكر كان يحتاج إلى هذا اللواء لكي يثبت أهليته لمقام القيادة، و لا خوف عليه، فإن هذا المسير ليس فيه حرب، و لا طعن و لا ضرب، لكي يخشى عليه من الفرار، و أن </w:t>
      </w:r>
    </w:p>
    <w:p>
      <w:pPr>
        <w:pStyle w:val="BookText"/>
        <w:rPr/>
      </w:pPr>
      <w:r>
        <w:rPr>
          <w:rFonts w:ascii="Amiri" w:hAnsi="Amiri" w:eastAsia="Amiri" w:cs="Amiri"/>
          <w:color w:val="111111"/>
          <w:sz w:val="28"/>
          <w:sz w:val="28"/>
          <w:szCs w:val="28"/>
          <w:rtl w:val="true"/>
          <w:lang w:bidi="ar-SA"/>
        </w:rPr>
        <w:t>يولي عدوه الأدبار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لن ينتفع كثيرا من هذه الفضيلة المنحولة، فإنه قد أبان عن شجاعته، و اقتداره، حين فر في أحد، و في قريظة، و خيبر، و حنين، و ذات السلاسل،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حين لم يجرؤ على مباشرة القتال في بدر، بل بقي معتصما بأمنع حوزة، حيث آثر أن يكون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يفديه المسلمون بأرواحهم، و يدافعون عنه بكل وجودهم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آثر السكوت في الخندق، و لم نشهد له أي موقف شجاع في كل تاريخ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ذا يفيد أن يحمل اللواء أبو بكر أو غيره في مشهد استعراضي، حيث لا عدوّ، و 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واجه الأعداء، فهناك ثلاثون ألفا من الرجال، لا بد أن يدفع بهم إلى ساحة المواجهة، حتى إذا أحس بأي خطر يتعرض له، فقد أعد للفرار عدته، و قد اكتسب طيلة تلك السنين، و في المواجهات المختلفة خبرة عميقة في أساليب الهرب من خلال التجربة المتكررة لها في المواطن العديدة كلما أحس أحس بحاجة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الدلائل تشير إلى أن ثمة تزويرا في أمر الألوية و الرايات، و من شأن ذلك أن يزيل الثقة بما يقولونه في هذا المجال</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اللواء الأعظم إلى أبي بكر، و الراية العظمى للزبير،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صعوبة في إثبات وجود فرق بين اللواء و الراية</w:t>
      </w:r>
      <w:r>
        <w:rPr>
          <w:rFonts w:eastAsia="Amiri" w:cs="Amiri" w:ascii="Amiri" w:hAnsi="Amiri"/>
          <w:color w:val="111111"/>
          <w:sz w:val="28"/>
          <w:szCs w:val="28"/>
          <w:rtl w:val="true"/>
          <w:lang w:bidi="ar-SA"/>
        </w:rPr>
        <w:t xml:space="preserve">. . </w:t>
      </w:r>
      <w:bookmarkStart w:id="258" w:name="pg12367_154977"/>
    </w:p>
    <w:p>
      <w:pPr>
        <w:pStyle w:val="Heading5"/>
        <w:numPr>
          <w:ilvl w:val="4"/>
          <w:numId w:val="1"/>
        </w:numPr>
        <w:rPr/>
      </w:pPr>
      <w:bookmarkStart w:id="259" w:name="__RefHeading___Toc8932656_417432637"/>
      <w:bookmarkStart w:id="260" w:name="_Toc89"/>
      <w:bookmarkEnd w:id="258"/>
      <w:bookmarkEnd w:id="259"/>
      <w:r>
        <w:rPr>
          <w:rtl w:val="true"/>
        </w:rPr>
        <w:t>بركات غزوة تبوك</w:t>
      </w:r>
      <w:r>
        <w:rPr>
          <w:rtl w:val="true"/>
        </w:rPr>
        <w:t>:</w:t>
      </w:r>
      <w:bookmarkEnd w:id="260"/>
    </w:p>
    <w:p>
      <w:pPr>
        <w:pStyle w:val="BookText"/>
        <w:rPr/>
      </w:pPr>
      <w:r>
        <w:rPr>
          <w:rFonts w:ascii="Amiri" w:hAnsi="Amiri" w:eastAsia="Amiri" w:cs="Amiri"/>
          <w:color w:val="111111"/>
          <w:sz w:val="28"/>
          <w:sz w:val="28"/>
          <w:szCs w:val="28"/>
          <w:rtl w:val="true"/>
          <w:lang w:bidi="ar-SA"/>
        </w:rPr>
        <w:t xml:space="preserve">لقد كان لغزوة تبوك بركات و آثار هامة، فقد عرف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بحركته هذه إرهاب أعظم ملك في ذلك الزمن، و قد كتب إليه يدعوه إلى الإسلام أو الجزية، ثم أرسل إليه رسالة دعوة أخرى من بلاد يراها ذلك الطاغية جزءا من مملكته و بلاده بعد أن وطأتها جيوش الإسلام، و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عليها، و نشر دعوته و دينه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أصبحت مناطق منها تدين بالولاء لهذا النبي الكريم و العظيم، و تؤدي له الجزية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تبوك فتح اللّه له دومة الجندل، و أخذ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جاءه أسقف أيلة و هو يحنّة بن رؤبة، و وفد عليه أهل أذرح، و سألوه الصلح على الجزية، و وفد إليه أهل مقنا و غيرهم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من شأنه أن يؤلم قيصر، و يهيج أشجانه، و يهين كبرياءه، الشيطاني، و يثير حميته، و هو الرجل المغرور بنفسه و بملكه العريض، و لا يرى له نظيرا على وجه الأرض، و قد عاد لتوه من نصر عظيم على أعظم مملكة في زمانة، و هي مملكة الفرس التي كانت تجاريه، و تباريه، و تتقاسم معه الملك و النفوذ على الأرض كلها</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يزيد الطين بلة و الخرق اتساعا بالنسبة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هذا </w:t>
      </w:r>
      <w:bookmarkStart w:id="261" w:name="pg12367_154978"/>
    </w:p>
    <w:p>
      <w:pPr>
        <w:pStyle w:val="BookText"/>
        <w:rPr/>
      </w:pPr>
      <w:bookmarkEnd w:id="261"/>
      <w:r>
        <w:rPr>
          <w:rFonts w:ascii="Amiri" w:hAnsi="Amiri" w:eastAsia="Amiri" w:cs="Amiri"/>
          <w:color w:val="111111"/>
          <w:sz w:val="28"/>
          <w:sz w:val="28"/>
          <w:szCs w:val="28"/>
          <w:rtl w:val="true"/>
          <w:lang w:bidi="ar-SA"/>
        </w:rPr>
        <w:t>الذي يصفونه بالعربي و المسلم بجيوشه على تخوم مملكته، و يطأ بجيوشه أطرافا منها عزيزة عليه، ليطلب منه الإسلام أو الجزية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هناك من ذل و خزي لقيصر أعظم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أية عزة هذه التي منحها اللّه لرسوله و للمؤمنين</w:t>
      </w:r>
      <w:r>
        <w:rPr>
          <w:rFonts w:eastAsia="Amiri" w:cs="Amiri" w:ascii="Amiri" w:hAnsi="Amiri"/>
          <w:color w:val="111111"/>
          <w:sz w:val="28"/>
          <w:szCs w:val="28"/>
          <w:rtl w:val="true"/>
          <w:lang w:bidi="ar-SA"/>
        </w:rPr>
        <w:t>! !</w:t>
      </w:r>
    </w:p>
    <w:p>
      <w:pPr>
        <w:pStyle w:val="Heading5"/>
        <w:numPr>
          <w:ilvl w:val="4"/>
          <w:numId w:val="1"/>
        </w:numPr>
        <w:rPr/>
      </w:pPr>
      <w:bookmarkStart w:id="262" w:name="__RefHeading___Toc8932658_417432637"/>
      <w:bookmarkStart w:id="263" w:name="_Toc90"/>
      <w:bookmarkEnd w:id="262"/>
      <w:r>
        <w:rPr>
          <w:rtl w:val="true"/>
        </w:rPr>
        <w:t>ابن أبي في أحد كما في تبوك</w:t>
      </w:r>
      <w:r>
        <w:rPr>
          <w:rtl w:val="true"/>
        </w:rPr>
        <w:t>:</w:t>
      </w:r>
      <w:bookmarkEnd w:id="263"/>
    </w:p>
    <w:p>
      <w:pPr>
        <w:pStyle w:val="BookText"/>
        <w:rPr/>
      </w:pPr>
      <w:r>
        <w:rPr>
          <w:rFonts w:ascii="Amiri" w:hAnsi="Amiri" w:eastAsia="Amiri" w:cs="Amiri"/>
          <w:color w:val="111111"/>
          <w:sz w:val="28"/>
          <w:sz w:val="28"/>
          <w:szCs w:val="28"/>
          <w:rtl w:val="true"/>
          <w:lang w:bidi="ar-SA"/>
        </w:rPr>
        <w:t>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يوم الخميس، و كانت آخر غزوة غزاها، و كان يستحب أن يخرج يوم الخميس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عسكر عبد اللّه بن أبي معه على حدة، و كان عسكره أسفل منه نحو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فيما يزعمون ليس بأقل العسكرين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ابن أبي 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سار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تبوك تخلف ابن أبي راجعا إلى المدينة، فيمن تخلف من المنافقين،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محمد بني الأصفر، مع جهد الحال، و الحر، و البلد البعيد إلى ما لا طاقة له به، يحسب محمد أن قتال بني الأصفر معه اللعب، و اللّه لكأني أنظر إلى أصحابه مقرنين في الحبال، إرجافا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بأصحابه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عسكر ابن أبي لم يكن أقل العسكرين،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لم يتخلف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بين السبعين إلى الثمانين فقط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تخلف عن تبوك، و صح أنه عسكر مع جماعة من أصحابه بصورة منفصلة عن باقي العسكر، فيمكن أن يكون الراوي قد ضخّم الأمر، حتى ادّعى أن جماعة ابن أبي يضاهون بكثرتهم عسكر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يبرئ ساحة جماعات أخرى قد يظهر أنهم تخلفوا و تسببوا بمشكلة كبيرة نزلت فيها الآيات التي تلوم و تقرّع</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 الراوي كان قد رأى جمعهم في بداية تكوين عسكر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كان لا يزال عددهم قليلا جدا، و قبل قدوم العساكر </w:t>
      </w:r>
    </w:p>
    <w:p>
      <w:pPr>
        <w:pStyle w:val="BookText"/>
        <w:rPr/>
      </w:pPr>
      <w:r>
        <w:rPr>
          <w:rFonts w:ascii="Amiri" w:hAnsi="Amiri" w:eastAsia="Amiri" w:cs="Amiri"/>
          <w:color w:val="111111"/>
          <w:sz w:val="28"/>
          <w:sz w:val="28"/>
          <w:szCs w:val="28"/>
          <w:rtl w:val="true"/>
          <w:lang w:bidi="ar-SA"/>
        </w:rPr>
        <w:t>من سائر الجهات، فأخبر عما رآه في تلك الساعة، ثم تناقله الرواة فيما بعد من دون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كان كما ذكره هذا الراوي، و أن المنافقين كانوا بهذه الكثرة العظيمة، لأن أكثرهم قد اظهر الإسلام بعد فتح مكة، أي قبل مدة يسيرة من غزوة تبوك، فاقتضى ذلك نزول الآيات الكثيرة التي تؤنبهم على نفاقهم، و على ممارستهم الخبيثة التي تكاد تلحق أذى عظيما في الإسلام، فنزلت أكثر آيات سورة التوبة لمعالجة هذا الواقع، فنجحت المحاولات، و استعاد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كبيرا ممن تخلف، و بقيت طائفة منهم و هي أيضا طائفة كبيرة و خطيرة أيضا، و كانت تضمر للإسلام شرا، و لم يكن يمكن السيطرة عليها، و معالجة أمرها إلا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سار هو بالجيش الذي هيأه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تعلل ابن أبي لرجوعه مع غيره من المنافقين بخوفه من بني الأصفر، و هم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ببعد الشقة، و ثقل و خطورة المهمة، و بأنه يرى أن المسلمين سيتحولون إلى أسرى في يد أعدائهم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قد رأى من المعجزات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يبقي عذرا لأحد في أي تخاذل عن نصرته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تلك المعجزات تضطره إلى الإيمان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إطاعته، ما دام أنه لا ينطق عن الهوى، إن هو إلا وحي يوحى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رأى كيف انتصرت قلة قليلة من المسلمين على ما يفوقهم عددا بأضعاف كثيرة، و لم تكن غزوة مؤتة إلا حجة دامغة على كل منافق لا يؤمن </w:t>
      </w:r>
      <w:bookmarkStart w:id="264" w:name="pg12367_154981"/>
    </w:p>
    <w:p>
      <w:pPr>
        <w:pStyle w:val="BookText"/>
        <w:rPr/>
      </w:pPr>
      <w:bookmarkEnd w:id="264"/>
      <w:r>
        <w:rPr>
          <w:rFonts w:ascii="Amiri" w:hAnsi="Amiri" w:eastAsia="Amiri" w:cs="Amiri"/>
          <w:color w:val="111111"/>
          <w:sz w:val="28"/>
          <w:sz w:val="28"/>
          <w:szCs w:val="28"/>
          <w:rtl w:val="true"/>
          <w:lang w:bidi="ar-SA"/>
        </w:rPr>
        <w:t>بيوم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عما جرى في بدر و خيبر، و حنين، و الخندق، و قريظة، و غيرها</w:t>
      </w:r>
      <w:r>
        <w:rPr>
          <w:rFonts w:eastAsia="Amiri" w:cs="Amiri" w:ascii="Amiri" w:hAnsi="Amiri"/>
          <w:color w:val="111111"/>
          <w:sz w:val="28"/>
          <w:szCs w:val="28"/>
          <w:rtl w:val="true"/>
          <w:lang w:bidi="ar-SA"/>
        </w:rPr>
        <w:t>. .</w:t>
      </w:r>
    </w:p>
    <w:p>
      <w:pPr>
        <w:pStyle w:val="Heading5"/>
        <w:numPr>
          <w:ilvl w:val="4"/>
          <w:numId w:val="1"/>
        </w:numPr>
        <w:rPr/>
      </w:pPr>
      <w:bookmarkStart w:id="265" w:name="__RefHeading___Toc8932660_417432637"/>
      <w:bookmarkStart w:id="266" w:name="_Toc91"/>
      <w:bookmarkEnd w:id="265"/>
      <w:r>
        <w:rPr>
          <w:rtl w:val="true"/>
        </w:rPr>
        <w:t>نتائج تبوك معلومة سلفا</w:t>
      </w:r>
      <w:r>
        <w:rPr>
          <w:rtl w:val="true"/>
        </w:rPr>
        <w:t>:</w:t>
      </w:r>
      <w:bookmarkEnd w:id="266"/>
    </w:p>
    <w:p>
      <w:pPr>
        <w:pStyle w:val="BookText"/>
        <w:rPr/>
      </w:pPr>
      <w:r>
        <w:rPr>
          <w:rFonts w:ascii="Amiri" w:hAnsi="Amiri" w:eastAsia="Amiri" w:cs="Amiri"/>
          <w:color w:val="111111"/>
          <w:sz w:val="28"/>
          <w:sz w:val="28"/>
          <w:szCs w:val="28"/>
          <w:rtl w:val="true"/>
          <w:lang w:bidi="ar-SA"/>
        </w:rPr>
        <w:t>و هنا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صرح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عن طريق الوحي بأن غزوة تبوك ستنتهي من دون حرب، فما معنى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بالمشاركة في هذا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جاءت الآيات الكريمة في سورة التوبة بهذه الحدة و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الإصرار على إدانة و تقبيح عمل من تخلف عن تلك الغزوة؟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تهلك هذه العصابة لا تعبد في الأرض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يطلع اللّه تعالى عليه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الغيوب بوسائط غير عادية، فليس له أن يرتب الأثر عليه، و لا أن يأخذ الناس به</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عدم حصول القتال في تلك الغزوة هو نفس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 الجموع للتصدي لتدبير كانوا يخفونه، و يعتقدون أنه 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إن هذا الحشد الكبير سوف يرعبهم، و سيجعلهم يفكرون مرات و مرات قبل أن يقدموا على أي عمل عدواني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سيما بعد ما رأوه في مؤتة، حسبما </w:t>
      </w:r>
    </w:p>
    <w:p>
      <w:pPr>
        <w:pStyle w:val="BookText"/>
        <w:rPr/>
      </w:pPr>
      <w:r>
        <w:rPr>
          <w:rFonts w:ascii="Amiri" w:hAnsi="Amiri" w:eastAsia="Amiri" w:cs="Amiri"/>
          <w:color w:val="111111"/>
          <w:sz w:val="28"/>
          <w:sz w:val="28"/>
          <w:szCs w:val="28"/>
          <w:rtl w:val="true"/>
          <w:lang w:bidi="ar-SA"/>
        </w:rPr>
        <w:t>وصفناه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المصلحة تكمن في تحصين أهل الإسلام من الخارج، بإلقاء الرعب في قلوب أعداء دينهم، و تحصين أهل الإيمان من الداخل بفضح أهل النفاق، و إبطال كيدهم، فذلك يحتم إخفاء نتائج المسير إلى تبوك عن كل أحد، إذ إن إظهارها سيفقد ذلك المسير معنى الجدية، و يحوله إلى حركة إستعراضية فاشلة، و غير ذات 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إن لم تصل أخبار ذلك إلى مسامع الروم و ملكهم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معلومية نتائج تبوك لا يضر بسلامة التصرف النبوي على المنبر، إذ لا شك في أنه إن تهلك تلك العصابة التي معه فإن اللّه لن يعبد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عدم مشاركة المسلمين في ذلك المسير، ربما يؤدي إلى هلاك هذه العصابة، حيث يطمع فيهم عدوهم، و يندفع لإيراد الضربة القاسمة و الحاسمة بالإسلام و أهله، كما أنه قد يقوي من عزيمة أهل النفاق في الداخل، و يزيد من التمزق، و التناحر، و يفتح أمامهم نوافذ التوسع في التآمر و إشراك العدو الخارجي في ممارسة الضغوط الخانقة على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يخرج معنا إلا مقو، فخرج رجل على بكر صعب، فصرعه بالسويداء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الشهيد</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عاص</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أدري مدى صحة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ركوب ذلك الرجل بكرا صعبا لا يعني أنه خالف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يختار دابة قوية، فإن البكر الصعب ليس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قد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 ضالع، فلم يسر معه إلا شيئا يسيرا حتى اضطر إلى تركه، و حمل متاعه على ظهره، و 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أبو ذر عاصيا أيضا، و لا يدخل الجنة؟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لزوم تهيئة مركوب مناسب لم يصل إلى مسامع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بتعمد صاحب البكر الصعب مخالفة أوامره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القول يحتاج إلى دليل، و إلا كان رجما بالغيب</w:t>
      </w:r>
      <w:r>
        <w:rPr>
          <w:rFonts w:eastAsia="Amiri" w:cs="Amiri" w:ascii="Amiri" w:hAnsi="Amiri"/>
          <w:color w:val="111111"/>
          <w:sz w:val="28"/>
          <w:szCs w:val="28"/>
          <w:rtl w:val="true"/>
          <w:lang w:bidi="ar-SA"/>
        </w:rPr>
        <w:t xml:space="preserve">! ! </w:t>
      </w:r>
      <w:bookmarkStart w:id="267" w:name="pg12367_154984"/>
    </w:p>
    <w:p>
      <w:pPr>
        <w:pStyle w:val="Heading4"/>
        <w:numPr>
          <w:ilvl w:val="3"/>
          <w:numId w:val="1"/>
        </w:numPr>
        <w:rPr/>
      </w:pPr>
      <w:bookmarkStart w:id="268" w:name="__RefHeading___Toc8932662_417432637"/>
      <w:bookmarkStart w:id="269" w:name="_Toc92"/>
      <w:bookmarkEnd w:id="267"/>
      <w:bookmarkEnd w:id="268"/>
      <w:r>
        <w:rPr>
          <w:rtl w:val="true"/>
        </w:rPr>
        <w:t>الفصل الرابع</w:t>
      </w:r>
      <w:r>
        <w:rPr>
          <w:rtl w:val="true"/>
        </w:rPr>
        <w:t xml:space="preserve">: </w:t>
      </w:r>
      <w:r>
        <w:rPr>
          <w:rtl w:val="true"/>
        </w:rPr>
        <w:t>المتخلفون</w:t>
      </w:r>
      <w:r>
        <w:rPr>
          <w:rtl w:val="true"/>
        </w:rPr>
        <w:t xml:space="preserve">. . </w:t>
      </w:r>
      <w:r>
        <w:rPr>
          <w:rtl w:val="true"/>
        </w:rPr>
        <w:t>و المعذورون</w:t>
      </w:r>
      <w:bookmarkEnd w:id="269"/>
    </w:p>
    <w:p>
      <w:pPr>
        <w:pStyle w:val="Heading5"/>
        <w:numPr>
          <w:ilvl w:val="4"/>
          <w:numId w:val="1"/>
        </w:numPr>
        <w:rPr/>
      </w:pPr>
      <w:bookmarkStart w:id="270" w:name="__RefHeading___Toc8932664_417432637"/>
      <w:bookmarkStart w:id="271" w:name="_Toc93"/>
      <w:bookmarkEnd w:id="270"/>
      <w:r>
        <w:rPr>
          <w:rtl w:val="true"/>
        </w:rPr>
        <w:t>اشارة</w:t>
      </w:r>
      <w:bookmarkEnd w:id="27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البكاؤون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اللاحقون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2367_154986"/>
      <w:bookmarkStart w:id="273" w:name="pg12367_154986"/>
      <w:bookmarkEnd w:id="273"/>
    </w:p>
    <w:p>
      <w:pPr>
        <w:pStyle w:val="Heading5"/>
        <w:numPr>
          <w:ilvl w:val="4"/>
          <w:numId w:val="1"/>
        </w:numPr>
        <w:rPr/>
      </w:pPr>
      <w:bookmarkStart w:id="274" w:name="pg12367_154986"/>
      <w:bookmarkStart w:id="275" w:name="__RefHeading___Toc8932666_417432637"/>
      <w:bookmarkStart w:id="276" w:name="_Toc94"/>
      <w:bookmarkEnd w:id="274"/>
      <w:bookmarkEnd w:id="275"/>
      <w:r>
        <w:rPr>
          <w:rtl w:val="true"/>
        </w:rPr>
        <w:t>أبو ذر يلحق بالنبي صلّى اللّه عليه و آله</w:t>
      </w:r>
      <w:r>
        <w:rPr>
          <w:rtl w:val="true"/>
        </w:rPr>
        <w:t>:</w:t>
      </w:r>
      <w:bookmarkEnd w:id="276"/>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جعل يتخلف عنه الرجل،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يك فيه خير فسيلحقه اللّه تعالى بكم، و إن يك غير ذلك فقد أراحكم اللّه تعالى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 أبو ذر و أبطأ به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يك فيه خير فسيلحقه اللّه بكم، و إن يك غير ذلك فقد أراحكم اللّه تعالى منه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تلوّم أبو ذر على بعيره، فلما أبطأ عليه أخذ متاعه فحمله على ظهره، ثم خرج يتبع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ذر الغفاري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من أجل 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نضوا </w:t>
      </w:r>
    </w:p>
    <w:p>
      <w:pPr>
        <w:pStyle w:val="BookText"/>
        <w:rPr/>
      </w:pPr>
      <w:r>
        <w:rPr>
          <w:rFonts w:ascii="Amiri" w:hAnsi="Amiri" w:eastAsia="Amiri" w:cs="Amiri"/>
          <w:color w:val="111111"/>
          <w:sz w:val="28"/>
          <w:sz w:val="28"/>
          <w:szCs w:val="28"/>
          <w:rtl w:val="true"/>
          <w:lang w:bidi="ar-SA"/>
        </w:rPr>
        <w:t>أعجف،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أعلفه أياما ثم ألحق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فعلفته أياما، ثم خرجت، فلما كنت بذي المروة أذمّ بي، فتلومت عليه يوما فلم أر به حركة، فأخذت متاعي فحملته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منازله،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 قد أخذ مني العطش، فنظر ناظر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الرجل يمشي على الطريق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تأمله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أبا ذر، يمشي وحده، و يموت وحده، و يبعث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أبو ذر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غفر اللّه لك يا أبا ذر بكل خطوة ذنبا إلى أن بلغتني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وضع متاعه عن ظهره، ثم استقى، فأتي بإناء من ماء فشربه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277" w:name="pg12367_154988"/>
    </w:p>
    <w:p>
      <w:pPr>
        <w:pStyle w:val="Heading5"/>
        <w:numPr>
          <w:ilvl w:val="4"/>
          <w:numId w:val="1"/>
        </w:numPr>
        <w:rPr/>
      </w:pPr>
      <w:bookmarkStart w:id="278" w:name="__RefHeading___Toc8932668_417432637"/>
      <w:bookmarkStart w:id="279" w:name="_Toc95"/>
      <w:bookmarkEnd w:id="277"/>
      <w:bookmarkEnd w:id="278"/>
      <w:r>
        <w:rPr>
          <w:rtl w:val="true"/>
        </w:rPr>
        <w:t>لا فرق بين أبي ذر و غيره</w:t>
      </w:r>
      <w:r>
        <w:rPr>
          <w:rtl w:val="true"/>
        </w:rPr>
        <w:t>:</w:t>
      </w:r>
      <w:bookmarkEnd w:id="279"/>
    </w:p>
    <w:p>
      <w:pPr>
        <w:pStyle w:val="BookText"/>
        <w:rPr/>
      </w:pPr>
      <w:r>
        <w:rPr>
          <w:rFonts w:ascii="Amiri" w:hAnsi="Amiri" w:eastAsia="Amiri" w:cs="Amiri"/>
          <w:color w:val="111111"/>
          <w:sz w:val="28"/>
          <w:sz w:val="28"/>
          <w:szCs w:val="28"/>
          <w:rtl w:val="true"/>
          <w:lang w:bidi="ar-SA"/>
        </w:rPr>
        <w:t>و مبدأ الإسلام في التعامل صريح و صحيح، و هو لا يستثني قريبا حبيبا و لا نائيا غريبا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اطلق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المعيار، و طبقه على أبي ذر، و لم يظهر أي ليونة تجاهه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يك فيه خير فسيلحقه اللّه تعالى بكم، و إن يك غير ذلك فقد أراحكم اللّه تعالى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حصل عليه أبو ذر من مقام في الإسلام، و من أوسمة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عليه باقتراح و محاباة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حصل عليه بجهد و جهاد، رسم حدوده، و بين معالمه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و للناس كلهم، فاستفاد أبو ذر منه فربح، و تقاعس عنه آخرون و فرطوا فيه، فخسروا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فإنه لا 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جانب العدل و الإنصاف في كل مفردات تعامله، فإذا كان من الجائز على كل أحد سوى الأنبياء و أوصيائهم أن يحدث لهم تراجع أو اختلال في سلوكهم، نتيجة لسوء اختيارهم أو تقصيرهم، أو لغير ذلك من أمور، فإنه لا بد أن يلتزم بذلك أيضا بالنسبة لأبي ذر، لأنه هو الآخر من الناس الذين يملكون اختيارا، و يتعرضون للخطأ، و التقصير لوسوسات الشيطان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بالذات هو ما التزم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أطلق نفس القول بحق أبي ذر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كان أطلقه في حق كل من يحمل صفة الإنسانية</w:t>
      </w:r>
      <w:r>
        <w:rPr>
          <w:rFonts w:eastAsia="Amiri" w:cs="Amiri" w:ascii="Amiri" w:hAnsi="Amiri"/>
          <w:color w:val="111111"/>
          <w:sz w:val="28"/>
          <w:szCs w:val="28"/>
          <w:rtl w:val="true"/>
          <w:lang w:bidi="ar-SA"/>
        </w:rPr>
        <w:t xml:space="preserve">. . </w:t>
      </w:r>
      <w:bookmarkStart w:id="280" w:name="pg12367_154989"/>
    </w:p>
    <w:p>
      <w:pPr>
        <w:pStyle w:val="Heading5"/>
        <w:numPr>
          <w:ilvl w:val="4"/>
          <w:numId w:val="1"/>
        </w:numPr>
        <w:rPr/>
      </w:pPr>
      <w:bookmarkStart w:id="281" w:name="__RefHeading___Toc8932670_417432637"/>
      <w:bookmarkStart w:id="282" w:name="_Toc96"/>
      <w:bookmarkEnd w:id="280"/>
      <w:bookmarkEnd w:id="281"/>
      <w:r>
        <w:rPr>
          <w:rtl w:val="true"/>
        </w:rPr>
        <w:t>فسيلحقه اللّه</w:t>
      </w:r>
      <w:r>
        <w:rPr>
          <w:rtl w:val="true"/>
        </w:rPr>
        <w:t>:</w:t>
      </w:r>
      <w:bookmarkEnd w:id="282"/>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 فيه خير فسيلحقه اللّه تعالى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يريد أن يؤكد به مبدأ الجبر، و التصرف التكويني في البشر إلى حد سلب اختيارهم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يريد أن اللّه تعالى سيمنحه توفيقاته، و سيفتح له أبواب الهداية، ليختار هو لنفسه ما ينجيها، و يعينه عليها لتذليل جماحها، و الرضا بما فيه صلاحها، و نجاحها، و فلاحها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8932672_417432637"/>
      <w:bookmarkStart w:id="284" w:name="_Toc97"/>
      <w:bookmarkEnd w:id="283"/>
      <w:r>
        <w:rPr>
          <w:rtl w:val="true"/>
        </w:rPr>
        <w:t>مقايسة بين نوعين من الناس</w:t>
      </w:r>
      <w:r>
        <w:rPr>
          <w:rtl w:val="true"/>
        </w:rPr>
        <w:t>:</w:t>
      </w:r>
      <w:bookmarkEnd w:id="284"/>
    </w:p>
    <w:p>
      <w:pPr>
        <w:pStyle w:val="BookText"/>
        <w:rPr/>
      </w:pPr>
      <w:r>
        <w:rPr>
          <w:rFonts w:ascii="Amiri" w:hAnsi="Amiri" w:eastAsia="Amiri" w:cs="Amiri"/>
          <w:color w:val="111111"/>
          <w:sz w:val="28"/>
          <w:sz w:val="28"/>
          <w:szCs w:val="28"/>
          <w:rtl w:val="true"/>
          <w:lang w:bidi="ar-SA"/>
        </w:rPr>
        <w:t>و لا أدري كيف تمكن المقارنة بين أولئك الباحثين عن المسارب، و المهارب للتملص من هذا المسير الجهادي، و هم أهل الأموال الكثيرة، التي تمكنهم من تذليل صعاب ذلك السفر، و تهوين مشاقه، و يطمعون بدلا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بالتنعم بنسمة عليلة، أو ثمرة يانعة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هذا الذي يجهد ليمنح بعيره شيئا من القوة ليستفيد منه في طريق الجهاد، و لكنه حين يعجز عن ذلك، فإنه يتركه في أوائل ذلك الطريق الطويل جدا، و يحمل ثقله على ظهره، و يسير في تلك الصحراء القاحلة في أيام القيظ و الحر، يواجه بوجهه لفحات الهجير، و يعرض نفسه لمخاطر الموت جوعا أو عطشا، أو لأخطار الإفتراس، من حيواناتها الكاسرة، أو لأخطار نهشات أفاعيها و حيّاتها، التي عادة ما تكون في أيام القيظ هائجة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شيء كان يطمع أولئك إلا بحطام الدنيا و زخرفها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شيء كان يطمع أبو ذر إلا بالثواب و الأجر، و بالشهادة في سبيل اللّه تعالى؟ </w:t>
      </w:r>
      <w:r>
        <w:rPr>
          <w:rFonts w:eastAsia="Amiri" w:cs="Amiri" w:ascii="Amiri" w:hAnsi="Amiri"/>
          <w:color w:val="111111"/>
          <w:sz w:val="28"/>
          <w:szCs w:val="28"/>
          <w:rtl w:val="true"/>
          <w:lang w:bidi="ar-SA"/>
        </w:rPr>
        <w:t xml:space="preserve">! </w:t>
      </w:r>
      <w:bookmarkStart w:id="285" w:name="pg12367_154990"/>
    </w:p>
    <w:p>
      <w:pPr>
        <w:pStyle w:val="Heading5"/>
        <w:numPr>
          <w:ilvl w:val="4"/>
          <w:numId w:val="1"/>
        </w:numPr>
        <w:rPr/>
      </w:pPr>
      <w:bookmarkStart w:id="286" w:name="__RefHeading___Toc8932674_417432637"/>
      <w:bookmarkStart w:id="287" w:name="_Toc98"/>
      <w:bookmarkEnd w:id="285"/>
      <w:bookmarkEnd w:id="286"/>
      <w:r>
        <w:rPr>
          <w:rtl w:val="true"/>
        </w:rPr>
        <w:t>كن أبا ذر</w:t>
      </w:r>
      <w:r>
        <w:rPr>
          <w:rtl w:val="true"/>
        </w:rPr>
        <w:t>:</w:t>
      </w:r>
      <w:bookmarkEnd w:id="287"/>
    </w:p>
    <w:p>
      <w:pPr>
        <w:pStyle w:val="BookText"/>
        <w:rPr/>
      </w:pPr>
      <w:r>
        <w:rPr>
          <w:rFonts w:ascii="Amiri" w:hAnsi="Amiri" w:eastAsia="Amiri" w:cs="Amiri"/>
          <w:color w:val="111111"/>
          <w:sz w:val="28"/>
          <w:sz w:val="28"/>
          <w:szCs w:val="28"/>
          <w:rtl w:val="true"/>
          <w:lang w:bidi="ar-SA"/>
        </w:rPr>
        <w:t xml:space="preserve">و قد ظهر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الذي جاء وحده إلى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بين موقفه في تعامله المباشر مع الحالة العامة للناس، و وضع الأسس الصحيحة لهذا التعامل، و بين تعامل آخر، صحيح و سليم أيضا، و هو حقه في أن يعبر عما يحتفظ به من قناعات عن الأشخاص فيما يرتبط بملكاتهم و خصائصهم، و طبيعة تكوينهم الروحي، و سلوكهم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القادم وحده من قلب الصحراء أبا ذر الذي عرف أخلاقه، و ما يحمله من مبادئ، و طبيعة سلوكه و مواقفه</w:t>
      </w:r>
      <w:r>
        <w:rPr>
          <w:rFonts w:eastAsia="Amiri" w:cs="Amiri" w:ascii="Amiri" w:hAnsi="Amiri"/>
          <w:color w:val="111111"/>
          <w:sz w:val="28"/>
          <w:szCs w:val="28"/>
          <w:rtl w:val="true"/>
          <w:lang w:bidi="ar-SA"/>
        </w:rPr>
        <w:t>. .</w:t>
      </w:r>
    </w:p>
    <w:p>
      <w:pPr>
        <w:pStyle w:val="Heading5"/>
        <w:numPr>
          <w:ilvl w:val="4"/>
          <w:numId w:val="1"/>
        </w:numPr>
        <w:rPr/>
      </w:pPr>
      <w:bookmarkStart w:id="288" w:name="__RefHeading___Toc8932676_417432637"/>
      <w:bookmarkStart w:id="289" w:name="_Toc99"/>
      <w:bookmarkEnd w:id="288"/>
      <w:r>
        <w:rPr>
          <w:rtl w:val="true"/>
        </w:rPr>
        <w:t>يموت وحده، و يبعث وحده</w:t>
      </w:r>
      <w:r>
        <w:rPr>
          <w:rtl w:val="true"/>
        </w:rPr>
        <w:t>:</w:t>
      </w:r>
      <w:bookmarkEnd w:id="289"/>
    </w:p>
    <w:p>
      <w:pPr>
        <w:pStyle w:val="BookText"/>
        <w:rPr/>
      </w:pPr>
      <w:r>
        <w:rPr>
          <w:rFonts w:ascii="Amiri" w:hAnsi="Amiri" w:eastAsia="Amiri" w:cs="Amiri"/>
          <w:color w:val="111111"/>
          <w:sz w:val="28"/>
          <w:sz w:val="28"/>
          <w:szCs w:val="28"/>
          <w:rtl w:val="true"/>
          <w:lang w:bidi="ar-SA"/>
        </w:rPr>
        <w:t>و كما كان إبراهيم أمة عابدا و خاضعا و قانتا للّه، فإن أبا ذر كان أمة قانتا للّه و خاشعا له، و يعيش الإستقلالية و الغنى عن الإرتباط بأي شيء آخر سوى اللّه تعالى، فهو يعيش وحده، و يموت وحده، و يبعث يوم القيامة وحده، لم يجعل أي شيء في وجوده مرتهنا و لا مقيدا بأي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يعبد شيئا غير اللّه، و لا يقيم وزنا لأي 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مرتبة جليلة لا يصل إليها إلا الصفوة من أهل التقوى، الذين حرروا أنفسهم من أي ارتباط بما في هذه الحياة الدنيا</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يؤكد ذلك و 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قد جاءت لتؤكد على غربة الدين و أهله عن هذه الدنيا و عن أهلها، ليكون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الإسلام بدأ غريبا، و سيعود </w:t>
      </w:r>
      <w:bookmarkStart w:id="290" w:name="pg12367_154991"/>
    </w:p>
    <w:p>
      <w:pPr>
        <w:pStyle w:val="BookText"/>
        <w:rPr/>
      </w:pPr>
      <w:bookmarkEnd w:id="290"/>
      <w:r>
        <w:rPr>
          <w:rFonts w:ascii="Amiri" w:hAnsi="Amiri" w:eastAsia="Amiri" w:cs="Amiri"/>
          <w:color w:val="111111"/>
          <w:sz w:val="28"/>
          <w:sz w:val="28"/>
          <w:szCs w:val="28"/>
          <w:rtl w:val="true"/>
          <w:lang w:bidi="ar-SA"/>
        </w:rPr>
        <w:t>غريبا كما بدأ، فطوبى للغرباء</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يصلحون إذا فسد الناس، إنه لا وحشة و لا غربة على مؤمن، و ما من مؤمن يموت في غربته إلا بكت عليه الملائكة رحمة له، حيث قلت بواكيه، و فسح له في قبره بنور يتلألأ من حيث دفن إلى مسقط رأسه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غريب، و طوبى للغرباء</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العلماء غرباء لكثرة الجهال بينهم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8932678_417432637"/>
      <w:bookmarkStart w:id="292" w:name="_Toc100"/>
      <w:bookmarkEnd w:id="291"/>
      <w:r>
        <w:rPr>
          <w:rtl w:val="true"/>
        </w:rPr>
        <w:t>أبو خيثمة و عمير بن وهب أيضا</w:t>
      </w:r>
      <w:r>
        <w:rPr>
          <w:rtl w:val="true"/>
        </w:rPr>
        <w:t>:</w:t>
      </w:r>
      <w:bookmarkEnd w:id="2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دخل أبو خيثمة على أهله في يوم حار، فوجد امرأتين له في عريشين لهما في حائطه، و قد رشت كل منهما عريشها و بردت له فيه ماء، و هيأت له فيه طعاما، فلما دخل </w:t>
      </w:r>
    </w:p>
    <w:p>
      <w:pPr>
        <w:pStyle w:val="BookText"/>
        <w:rPr/>
      </w:pPr>
      <w:r>
        <w:rPr>
          <w:rFonts w:ascii="Amiri" w:hAnsi="Amiri" w:eastAsia="Amiri" w:cs="Amiri"/>
          <w:color w:val="111111"/>
          <w:sz w:val="28"/>
          <w:sz w:val="28"/>
          <w:szCs w:val="28"/>
          <w:rtl w:val="true"/>
          <w:lang w:bidi="ar-SA"/>
        </w:rPr>
        <w:t>قام على باب العريش فنظر إلى امرأتيه و ما صنعتا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له ما تقدم من ذنبه و ما تأخر في الضح و الريح و الحر، يحمل سلاحه على عنقه، و أبو خيثمة في ظل بارد و طعام مهيأ، و امرأة حسنة، في ماله مقيم؟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أدخل عريش واحدة منكما حتى ألحق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فهيئا لي 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ففعلتا، ثم قدّم ناضحه فارتحله، ثم خرج في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أدركه حين نزل تبوك، و قد كان أدرك أبا خيثمة عمير بن وهب الجمحي في الطريق يطلب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فترافقا حتى إذا دنوا من تبوك قال أبو خيثمة لعمير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ذنبا، فلا عليك أن تخلّف عنى حتى آتي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دنا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راكب على الطريق مقبل،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يا رسول اللّه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أولى لك يا أبا خيثمة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 و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خيثمة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الناس في الدين نافقواأتيت التي كانت أعف و أكرما</w:t>
      </w:r>
    </w:p>
    <w:p>
      <w:pPr>
        <w:pStyle w:val="BookText"/>
        <w:rPr/>
      </w:pPr>
      <w:r>
        <w:rPr>
          <w:rFonts w:ascii="Amiri" w:hAnsi="Amiri" w:eastAsia="Amiri" w:cs="Amiri"/>
          <w:color w:val="111111"/>
          <w:sz w:val="28"/>
          <w:sz w:val="28"/>
          <w:szCs w:val="28"/>
          <w:rtl w:val="true"/>
          <w:lang w:bidi="ar-SA"/>
        </w:rPr>
        <w:t>و بايعت باليمنى يدي لمحمدفلم أكتسب إثما و لم أغش محرما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خضيبا في العريش و صرمةصفايا كراما بسرها قد تحمما </w:t>
      </w:r>
    </w:p>
    <w:p>
      <w:pPr>
        <w:pStyle w:val="BookText"/>
        <w:rPr/>
      </w:pPr>
      <w:r>
        <w:rPr>
          <w:rFonts w:ascii="Amiri" w:hAnsi="Amiri" w:eastAsia="Amiri" w:cs="Amiri"/>
          <w:color w:val="111111"/>
          <w:sz w:val="28"/>
          <w:sz w:val="28"/>
          <w:szCs w:val="28"/>
          <w:rtl w:val="true"/>
          <w:lang w:bidi="ar-SA"/>
        </w:rPr>
        <w:t xml:space="preserve">و كنت إذا شك المنافق أسمحتإلى الدين نفسي شطره حيث يمما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ندري مدى صحة هذا الحديث، الذي يبدو لنا أنه ينتهي إلى ابن إسحاق، 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أظهره النص المنقول عن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تعمد في بادئ الأمر التخلف عن المسير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رغم قدرته المالية على ذلك، فلا معنى لجعله في مصاف أبي ذر الذي حاول جهده أن يهيئ بعيره لحمله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يفلح فبادر إلى السير على قدميه حاملا ثقله على ظهره في ذلك الجو القائظ، و ذلك السفر الطويل، الذي هو أطول أسفار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الهدف هو إيجاد شركاء لأبي ذر في هذا الفضل العظيم الذي حازه كما ربما يوحي به التشابه بين ما نسب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لا نمنع من ان يكون شخص أو شخصان كأبي خيثمة و عمير بن وهب قد راجعا حساباتهما، فوجدا أن من الخير أن لا يحسبا في معسكر النفاق، و في موقع المعلن بالعصيان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سيما و هما يريان أن الإسلام يزداد انتشارا، و قوة و شوكة، و عظمة و نفوذا</w:t>
      </w:r>
      <w:r>
        <w:rPr>
          <w:rFonts w:eastAsia="Amiri" w:cs="Amiri" w:ascii="Amiri" w:hAnsi="Amiri"/>
          <w:color w:val="111111"/>
          <w:sz w:val="28"/>
          <w:szCs w:val="28"/>
          <w:rtl w:val="true"/>
          <w:lang w:bidi="ar-SA"/>
        </w:rPr>
        <w:t xml:space="preserve">. . </w:t>
      </w:r>
      <w:bookmarkStart w:id="293" w:name="pg12367_154994"/>
    </w:p>
    <w:p>
      <w:pPr>
        <w:pStyle w:val="BookText"/>
        <w:rPr/>
      </w:pPr>
      <w:bookmarkEnd w:id="293"/>
      <w:r>
        <w:rPr>
          <w:rFonts w:ascii="Amiri" w:hAnsi="Amiri" w:eastAsia="Amiri" w:cs="Amiri"/>
          <w:color w:val="111111"/>
          <w:sz w:val="28"/>
          <w:sz w:val="28"/>
          <w:szCs w:val="28"/>
          <w:rtl w:val="true"/>
          <w:lang w:bidi="ar-SA"/>
        </w:rPr>
        <w:t>غير أن الغريب في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أبي خيثمة قد تضمن إشارة تتناقض مع ما يسعى إليه الراوي من تلميع لصورة أبي خيثمة، و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يا أبا خيثمة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أكثر ظهورا في التعبير عن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تستعمل في مقام التهديد كما قاله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اسم فعل مبني،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 شر،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أولى لك، أو أولى لك ما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استعماله في مثل هذه المعاني، حتى صار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8932680_417432637"/>
      <w:bookmarkStart w:id="295" w:name="_Toc101"/>
      <w:bookmarkEnd w:id="294"/>
      <w:r>
        <w:rPr>
          <w:rtl w:val="true"/>
        </w:rPr>
        <w:t>البكاؤون الذين لا يجد ما يحملهم عليه</w:t>
      </w:r>
      <w:r>
        <w:rPr>
          <w:rtl w:val="true"/>
        </w:rPr>
        <w:t>:</w:t>
      </w:r>
      <w:bookmarkEnd w:id="295"/>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جرير، و ابن مردويه، عن ابن عباس و ابن جرير عن محمد بن كعب القرظي، و ابن إسحاق، و ابن المنذر، و أبو الشيخ عن الزهري، و يزيد بن رومان، و عبد اللّه بن أبي بكر، و عاصم بن محمد بن عمر بن قتادة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عصابة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جاؤوه يستحملونه، و كلهم معسر ذو حاجة لا يحب التخلف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w:t>
      </w:r>
    </w:p>
    <w:p>
      <w:pPr>
        <w:pStyle w:val="BookText"/>
        <w:rPr/>
      </w:pPr>
      <w:r>
        <w:rPr>
          <w:rFonts w:ascii="Amiri" w:hAnsi="Amiri" w:eastAsia="Amiri" w:cs="Amiri"/>
          <w:color w:val="111111"/>
          <w:sz w:val="28"/>
          <w:sz w:val="28"/>
          <w:szCs w:val="28"/>
          <w:rtl w:val="true"/>
          <w:lang w:bidi="ar-SA"/>
        </w:rPr>
        <w:t xml:space="preserve">اَلدَّمْعِ حَزَناً أَلاّٰ يَجِدُوا مٰا يُنْفِقُونَ </w:t>
      </w:r>
      <w:r>
        <w:rPr>
          <w:rStyle w:val="FootnoteAnchor"/>
          <w:rtl w:val="true"/>
        </w:rPr>
        <w:footnoteReference w:id="265"/>
      </w:r>
      <w:r>
        <w:rPr>
          <w:rFonts w:ascii="Amiri" w:hAnsi="Amiri" w:eastAsia="Amiri" w:cs="Amiri"/>
          <w:color w:val="111111"/>
          <w:sz w:val="28"/>
          <w:sz w:val="28"/>
          <w:szCs w:val="28"/>
          <w:rtl w:val="true"/>
          <w:lang w:bidi="ar-SA"/>
        </w:rPr>
        <w:t>، و 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أسمائهم، فالذي اتفقوا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عمير، من بني عمرو بن عوف الأوسي، و علبة بن زيد، و أبو ليلى عبد الرحمن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هرمي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اتفق عليه القرظي، و ابن إسحاق، و تبعهم ابن سعد، و ابن حزم، و أبو عمرو، و السهيلي و لم يذكر الأخير،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بن سارية، و جزم بذلك ابن حزم، و أبو عمرو، و رواه أبو نعيم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اتفق عليه القرظي، و ابن عقبة،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مغفل المزني، 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مغفل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و يعقوب بن سفيان، و ابن أبي حاتم، عن ابن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الرهط الذين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اَلَّذِينَ إِذٰا مٰا أَتَوْكَ لِتَحْمِلَهُمْ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اتفق عليهم القرظي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صخر، و لفظ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اتفق عليه القرظي و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عنمة بن عدي، و عبد اللّه بن عمرو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إسحاق قولا بدلا عن ابن مغفل، و انفرد القرظي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أبي عبلة من بني حارثة، و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هرمي بن عمرو من بني مازن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عوف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من يقول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و ذكر فيهم الحاكم حرمي بن مبارك بن النجار، كذا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له ذكرا في كتب الصحابة التي وقفت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عائذ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عبد الرحمن، كذا في العيون، و لم أر له ذكرا فيما وقفت عليه من كتب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فيهم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عمرو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البكاؤون بنو مقرن السبعة، و هم من مزينة انتهى،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و سويد، و معقل، و عقيل، و سنان، و عبد الرحمن و السابع لم يسم،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و قيل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حكى ابن فتحون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مقرن عشرة، فيتعين ذكر السبعة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إسحاق في رواية يونس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عبلة بن زيد لما فقد ما يحمله، و لم يجد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يحمله، خرج من الليل فصلى من ليلته ما شاء اللّه تعالى،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أمرتنا بالجهاد و رغبت فيه، و إني أتصدق على كل مسلم بكل مظلمة أصابني بها في مال أو جسد أو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أصبح مع الناس،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المتصدق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يقم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المتصدق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فأخبره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أبشر، فو الذي نفسي بيده لقد كتبت في الزكاة المتقبلة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البكاؤون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أعلمهم أنه لا يجد ما يحملهم عليه لقي يامين بن عمرو النضري أبا ليلى و عبد اللّه بن مغفل و هما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ليحملنا، فلم نجد عنده ما يحملنا عليه، و ليس عندنا ما نتقوى به على الخروج، و نحن نكره أن تفوتنا غزوة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فأعطاهما ناضحا له، و زود كل واحد منهما صاعين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العباس بن عبد المطلب منهم رجلين، و حمل عثمان بن عفان منهم ثلاثة نفر بعد الذي جهز من الجيش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سقنا كلام هذا الرجل لنبين مدى الإختلاف في أسماء هؤلاء و قد اقتصرنا على هذا المقدار، و المراجعة إلى سائر المصادر، و مقارنة نصوصها، سوف تزيد من حدة و سعة هذه الإختلافات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المقصود هو التحقيق حول هذا الأمر، بل المقصود هو لفت نظر القارئ إلى حرص الرواة على تخصيص هذه الفضيلة أو تلك بمن لهم فيه هوى، أو مصلحة</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دل على شيء فهو يدل على أنهم يتعاملون مع روايات السيرة بمنطق المنتفع و المستفيد، لا بمنطق الأمانة على الحق و الحقيقة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للّه و أنا إليه راجعون</w:t>
      </w:r>
      <w:r>
        <w:rPr>
          <w:rFonts w:eastAsia="Amiri" w:cs="Amiri" w:ascii="Amiri" w:hAnsi="Amiri"/>
          <w:color w:val="111111"/>
          <w:sz w:val="28"/>
          <w:szCs w:val="28"/>
          <w:rtl w:val="true"/>
          <w:lang w:bidi="ar-SA"/>
        </w:rPr>
        <w:t xml:space="preserve">. . </w:t>
      </w:r>
      <w:bookmarkStart w:id="296" w:name="pg12367_154998"/>
    </w:p>
    <w:p>
      <w:pPr>
        <w:pStyle w:val="Heading5"/>
        <w:numPr>
          <w:ilvl w:val="4"/>
          <w:numId w:val="1"/>
        </w:numPr>
        <w:rPr/>
      </w:pPr>
      <w:bookmarkStart w:id="297" w:name="__RefHeading___Toc8932682_417432637"/>
      <w:bookmarkStart w:id="298" w:name="_Toc102"/>
      <w:bookmarkEnd w:id="296"/>
      <w:bookmarkEnd w:id="297"/>
      <w:r>
        <w:rPr>
          <w:rtl w:val="true"/>
        </w:rPr>
        <w:t>النبي صلّى اللّه عليه و آله لا يجد ما يحمل عليه أبا موسى، ثم يجد</w:t>
      </w:r>
      <w:r>
        <w:rPr>
          <w:rtl w:val="true"/>
        </w:rPr>
        <w:t>:</w:t>
      </w:r>
      <w:bookmarkEnd w:id="298"/>
    </w:p>
    <w:p>
      <w:pPr>
        <w:pStyle w:val="BookText"/>
        <w:rPr/>
      </w:pP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الأشعريين ليحملنا،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أصحابي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 لهم الحملان،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أصحابي أرسلوني لتحملهم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أحملكم على شيء، و ما عندي ما أحملكم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وافقته و هو غضبان و لا أشعر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حزينا من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مخافة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 في نفسه، فرجعت إلى أصحابي فأخبرتهم بالذي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إبل فلم ألبث إلا سويعة إذ سمعت بلالا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قيس؟</w:t>
      </w:r>
    </w:p>
    <w:p>
      <w:pPr>
        <w:pStyle w:val="BookText"/>
        <w:rPr/>
      </w:pPr>
      <w:r>
        <w:rPr>
          <w:rFonts w:ascii="Amiri" w:hAnsi="Amiri" w:eastAsia="Amiri" w:cs="Amiri"/>
          <w:color w:val="111111"/>
          <w:sz w:val="28"/>
          <w:sz w:val="28"/>
          <w:szCs w:val="28"/>
          <w:rtl w:val="true"/>
          <w:lang w:bidi="ar-SA"/>
        </w:rPr>
        <w:t>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هذين القرينين، و هذين القرينين، و هذين القرينين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لستة أبعرة ابتاعهن حينئذ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لنا بخمس ذود غر الذرى،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بهن إلى أصحابك،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يحملكم على هؤلاء، فاركبوا</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يحملكم على هؤلاء، و لكن و اللّه لا أدعكم حتى ينطلق معي بعضكم إلى من سمع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سألته </w:t>
      </w:r>
    </w:p>
    <w:p>
      <w:pPr>
        <w:pStyle w:val="BookText"/>
        <w:rPr/>
      </w:pPr>
      <w:r>
        <w:rPr>
          <w:rFonts w:ascii="Amiri" w:hAnsi="Amiri" w:eastAsia="Amiri" w:cs="Amiri"/>
          <w:color w:val="111111"/>
          <w:sz w:val="28"/>
          <w:sz w:val="28"/>
          <w:szCs w:val="28"/>
          <w:rtl w:val="true"/>
          <w:lang w:bidi="ar-SA"/>
        </w:rPr>
        <w:t>لكم، و منعه في أول مرة، ثم إعطائه إياي بعد ذلك، لا تظنوا إني حدثتكم شيئا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عندنا لمصدق، و لنفعلن ما أحببت، فانطلق أبو موسى بنفر منهم حتى أتوا الذين سمعوا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إياهم، ثم إعطائه بعد ذلك، فحدثوهم بمثل ما حدثهم به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تغفلنا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و اللّه لا يبارك لنا، فرجعنا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حملتكم، و لكن اللّه حملكم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لا أحلف على يمين فأرى غيرها خيرا منها إلا أتيت التي هي خير و تحللتها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كفّرت عن يميني</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نريد أن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واد أثر من ثعلبة، إذ قد ينسبنا البعض </w:t>
      </w:r>
      <w:bookmarkStart w:id="299" w:name="pg12367_155000"/>
    </w:p>
    <w:p>
      <w:pPr>
        <w:pStyle w:val="BookText"/>
        <w:rPr/>
      </w:pPr>
      <w:bookmarkEnd w:id="299"/>
      <w:r>
        <w:rPr>
          <w:rFonts w:ascii="Amiri" w:hAnsi="Amiri" w:eastAsia="Amiri" w:cs="Amiri"/>
          <w:color w:val="111111"/>
          <w:sz w:val="28"/>
          <w:sz w:val="28"/>
          <w:szCs w:val="28"/>
          <w:rtl w:val="true"/>
          <w:lang w:bidi="ar-SA"/>
        </w:rPr>
        <w:t>إلى التعسف في إطلاق التهمة، و اللجوء إلى التجني، و الإمعان في ذلك بلا مبرر أو داع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نسجل من تحفظاتنا الكثيرة على النص المتقدم ما يلي</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8932684_417432637"/>
      <w:bookmarkStart w:id="301" w:name="_Toc103"/>
      <w:bookmarkEnd w:id="300"/>
      <w:r>
        <w:rPr>
          <w:rtl w:val="true"/>
        </w:rPr>
        <w:t>لا حافظة لكذوب</w:t>
      </w:r>
      <w:r>
        <w:rPr>
          <w:rtl w:val="true"/>
        </w:rPr>
        <w:t>:</w:t>
      </w:r>
      <w:bookmarkEnd w:id="301"/>
    </w:p>
    <w:p>
      <w:pPr>
        <w:pStyle w:val="BookText"/>
        <w:rPr/>
      </w:pPr>
      <w:r>
        <w:rPr>
          <w:rFonts w:ascii="Amiri" w:hAnsi="Amiri" w:eastAsia="Amiri" w:cs="Amiri"/>
          <w:color w:val="111111"/>
          <w:sz w:val="28"/>
          <w:sz w:val="28"/>
          <w:szCs w:val="28"/>
          <w:rtl w:val="true"/>
          <w:lang w:bidi="ar-SA"/>
        </w:rPr>
        <w:t>و قد اختلفت الروايات هنا بصورة لافتة، و نحن نكتفي بما قاله المتحذلقون لدفع غائلة هذه الإختلافات، و سيرى القارئ الكريم كم هي تعسفية و ممجوجة، لا تليق بمن ينسب نفسه إلى العلم، أو يدّعي لنفسه اليسير من الإنصاف</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932686_417432637"/>
      <w:bookmarkStart w:id="303" w:name="_Toc104"/>
      <w:bookmarkEnd w:id="302"/>
      <w:r>
        <w:rPr>
          <w:rtl w:val="true"/>
        </w:rPr>
        <w:t>قال الصالحي الشامي</w:t>
      </w:r>
      <w:r>
        <w:rPr>
          <w:rtl w:val="true"/>
        </w:rPr>
        <w:t>:</w:t>
      </w:r>
      <w:bookmarkEnd w:id="303"/>
    </w:p>
    <w:p>
      <w:pPr>
        <w:pStyle w:val="BookText"/>
        <w:rPr/>
      </w:pPr>
      <w:r>
        <w:rPr>
          <w:rFonts w:ascii="Amiri" w:hAnsi="Amiri" w:eastAsia="Amiri" w:cs="Amiri"/>
          <w:color w:val="111111"/>
          <w:sz w:val="28"/>
          <w:sz w:val="28"/>
          <w:szCs w:val="28"/>
          <w:rtl w:val="true"/>
          <w:lang w:bidi="ar-SA"/>
        </w:rPr>
        <w:t>قول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هذين القرينين، و هذين القرينين، أي الجملين المشدودين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أبعرة، 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القرينين ثلاثا، فذكر الرواة مرتين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ذر، عن الحموي، 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هاتين القرينتين و هاتين القريتنين، أي الناقتين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في باب قدوم الأشعريين و أهل اليمن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لنا بخمس 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الإستثناء في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ذود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الأولى تجمع بين الروايات، فلعل رواية الثلاثة باعتبار ثلاثة أزواج، و رواية الخمس باعتبار أن أحد الأزواج كان قرينة تبعا، فاعتد به تارة و لم يعتد به أخرى</w:t>
      </w:r>
      <w:r>
        <w:rPr>
          <w:rFonts w:eastAsia="Amiri" w:cs="Amiri" w:ascii="Amiri" w:hAnsi="Amiri"/>
          <w:color w:val="111111"/>
          <w:sz w:val="28"/>
          <w:szCs w:val="28"/>
          <w:rtl w:val="true"/>
          <w:lang w:bidi="ar-SA"/>
        </w:rPr>
        <w:t xml:space="preserve">. </w:t>
      </w:r>
      <w:bookmarkStart w:id="304" w:name="pg12367_155001"/>
    </w:p>
    <w:p>
      <w:pPr>
        <w:pStyle w:val="BookText"/>
        <w:rPr/>
      </w:pPr>
      <w:bookmarkEnd w:id="304"/>
      <w:r>
        <w:rPr>
          <w:rFonts w:ascii="Amiri" w:hAnsi="Amiri" w:eastAsia="Amiri" w:cs="Amiri"/>
          <w:color w:val="111111"/>
          <w:sz w:val="28"/>
          <w:sz w:val="28"/>
          <w:szCs w:val="28"/>
          <w:rtl w:val="true"/>
          <w:lang w:bidi="ar-SA"/>
        </w:rPr>
        <w:t>و يمكن أن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لهم بثلاثة ذود أولا، ثم زادهم اثنين، فإن لفظ زهدم أحد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بنهب، ذود، غر الذرى، فأعطانا خمس ذود، فوقعت في رواية زهدم جملة ما أعطاهم، و رواية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ما أمر لهم به، و لم يذكر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القرينين، ثلاث مرار،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أبعرة، فعلى ما تقدم أن تكون السادسة كانت تبعا، فلم تكن ذودتها موصوفة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أبعرة، إما أن يحمله على تعدد القصة، أو زادهم على الخمس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إبل، فأمر لنا بخمس 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هذين القرينين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ابتاعهن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ينبه الحافظ على الجمع بين الروايتين فيحتمل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ما جاء من النهب أعطاه لسعد، ثم اشتراه منه لأجل الأشعريين، و يحتمل على التعدد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05" w:name="__RefHeading___Toc8932688_417432637"/>
      <w:bookmarkStart w:id="306" w:name="_Toc105"/>
      <w:bookmarkEnd w:id="305"/>
      <w:r>
        <w:rPr>
          <w:rtl w:val="true"/>
        </w:rPr>
        <w:t>و اللّه لا أحملكم على شيء</w:t>
      </w:r>
      <w:r>
        <w:rPr>
          <w:rtl w:val="true"/>
        </w:rPr>
        <w:t>:</w:t>
      </w:r>
      <w:bookmarkEnd w:id="3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لا نرى أن ثمة تناقضا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احملكم على شيء، و لا </w:t>
      </w:r>
      <w:bookmarkStart w:id="307" w:name="pg12367_155002"/>
    </w:p>
    <w:p>
      <w:pPr>
        <w:pStyle w:val="BookText"/>
        <w:rPr/>
      </w:pPr>
      <w:bookmarkEnd w:id="307"/>
      <w:r>
        <w:rPr>
          <w:rFonts w:ascii="Amiri" w:hAnsi="Amiri" w:eastAsia="Amiri" w:cs="Amiri"/>
          <w:color w:val="111111"/>
          <w:sz w:val="28"/>
          <w:sz w:val="28"/>
          <w:szCs w:val="28"/>
          <w:rtl w:val="true"/>
          <w:lang w:bidi="ar-SA"/>
        </w:rPr>
        <w:t>عندي ما 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أراد بقوله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أحملكم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يرفض معونته بشيء حتى لو كان عنده ما يحملهم عليه، فكيف إذا لم يكن عنده شيء يعينهم به و يحملهم عليه، كما هو حاله في تلك الساعة؟ </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8932690_417432637"/>
      <w:bookmarkStart w:id="309" w:name="_Toc106"/>
      <w:bookmarkEnd w:id="308"/>
      <w:r>
        <w:rPr>
          <w:rtl w:val="true"/>
        </w:rPr>
        <w:t>المتخلفون و المعذّرون من الأعراب</w:t>
      </w:r>
      <w:r>
        <w:rPr>
          <w:rtl w:val="true"/>
        </w:rPr>
        <w:t>:</w:t>
      </w:r>
      <w:bookmarkEnd w:id="30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عمرو ابن سعد عن المعذرين من الأعراب و المتخلفين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اثنان و ثمانون رجلا من بني غفار،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رَضُوا بِأَنْ يَكُونُوا مَعَ اَلْخَوٰالِفِ وَ طُبِعَ عَلىٰ قُلُوبِهِمْ فَهُمْ لاٰ يَفْقَهُونَ لٰكِنِ اَلرَّسُولُ وَ اَلَّذِينَ آمَنُوا مَعَهُ جٰاهَدُوا بِأَمْوٰالِهِمْ وَ أَنْفُسِهِمْ وَ أُولٰئِكَ لَهُمُ اَلْخَيْرٰاتُ وَ أُولٰئِكَ هُمُ اَلْمُفْلِحُونَ أَعَدَّ اَللّٰهُ لَهُمْ جَنّٰاتٍ تَجْرِي مِنْ تَحْتِهَا اَلْأَنْهٰارُ خٰالِدِينَ فِيهٰا ذٰلِكَ اَلْفَوْزُ اَلْعَظِيمُ وَ جٰاءَ اَلْمُعَذِّرُونَ مِنَ اَلْأَعْرٰابِ لِيُؤْذَنَ لَهُمْ وَ قَعَدَ اَلَّذِينَ كَذَبُوا اَللّٰهَ وَ رَسُولَهُ سَيُصِيبُ اَلَّذِينَ كَفَرُوا مِنْهُمْ عَذٰابٌ أَلِيمٌ 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إِنَّمَا اَلسَّبِيلُ عَلَى اَلَّذِينَ يَسْتَأْذِنُونَكَ وَ هُمْ أَغْنِيٰاءُ رَضُوا بِأَنْ يَكُونُوا مَعَ اَلْخَوٰالِفِ وَ طَبَعَ اَللّٰهُ عَلىٰ قُلُوبِهِمْ فَهُمْ لاٰ يَعْلَمُونَ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المنافقون، و حدّثوا أنفسهم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إليهم أبدا، فاعتذروا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رجال من المسلمين بأمر كان لهم فيه عذر، منهم السقيم و المعسر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ناس من المنافقين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ليستأذنوه في القعود من غير علة، فأذن لهم، و كانوا بضعة و ثمانين رجلا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المنافقين حين أذن للجد بن قيس يستأذنون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لنا فإنّا لا نستطيع أن نغزو في الحر، فأذن لهم، و أعرض عنهم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المعذّرون من الأعراب، فاعتذروا إليه، فلم يعذرهم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نفر من بني غفار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اثنين و ثمانين رجلا، منهم، خفاف بن أيماء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10" w:name="pg12367_155004"/>
    </w:p>
    <w:p>
      <w:pPr>
        <w:pStyle w:val="Heading5"/>
        <w:numPr>
          <w:ilvl w:val="4"/>
          <w:numId w:val="1"/>
        </w:numPr>
        <w:rPr/>
      </w:pPr>
      <w:bookmarkStart w:id="311" w:name="__RefHeading___Toc8932692_417432637"/>
      <w:bookmarkStart w:id="312" w:name="_Toc107"/>
      <w:bookmarkEnd w:id="310"/>
      <w:bookmarkEnd w:id="311"/>
      <w:r>
        <w:rPr>
          <w:rtl w:val="true"/>
        </w:rPr>
        <w:t>بنو غفار هم المنافقون المعذّرون</w:t>
      </w:r>
      <w:r>
        <w:rPr>
          <w:rtl w:val="true"/>
        </w:rPr>
        <w:t>:</w:t>
      </w:r>
      <w:bookmarkEnd w:id="312"/>
    </w:p>
    <w:p>
      <w:pPr>
        <w:pStyle w:val="Heading5"/>
        <w:numPr>
          <w:ilvl w:val="4"/>
          <w:numId w:val="1"/>
        </w:numPr>
        <w:rPr/>
      </w:pPr>
      <w:bookmarkStart w:id="313" w:name="__RefHeading___Toc8932694_417432637"/>
      <w:bookmarkStart w:id="314" w:name="_Toc108"/>
      <w:bookmarkEnd w:id="313"/>
      <w:r>
        <w:rPr>
          <w:rtl w:val="true"/>
        </w:rPr>
        <w:t>بالنسبة للمعذّرين من بني غفار نقول</w:t>
      </w:r>
      <w:r>
        <w:rPr>
          <w:rtl w:val="true"/>
        </w:rPr>
        <w:t>:</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المنافقون من أهل المدينة لم يكونوا من قبيلة بعينها، بل كانوا منتشرين في جميع القبائل، و إذا كان النفاق منتشرا أيضا في الأعراب حول المدينة في قبائل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 و أسلم، و جهينة، و مزينة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نرى ما يبرر كون المعذّرين من الأعراب و هم اثنان و ثمانون رجلا من خصوص قبيلة 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الكريمة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المعذّرين من الأعراب كانوا من الأغنياء، فما هذا الغنى الواسع الذي كان في بني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 سائر الأغنياء من المنافقين في سائر القبائل؟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تخلف هؤلاء الثمانين كان سيؤثر على جيش يبلغ عدده ثلاثين ألفا، حتى ينزل القرآن في حقهم بهذه الحدة 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أية خطورة يشكلها هذا العدد القليل على المسلمين، و هم بهذه الكثرة و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نظن أن ثمة تعمدا لإلقاء التهمة على فريق بعينه، لعله كان هو الأضعف سياسيا، و لم يكن فيهم أحد يؤسف عليه من صناع السياسة، و بذلك يمكنهم حفظ فرقاء آخرين من أن تحوم حولهم الشبهات، لو تركت الأمور على طبيعتها</w:t>
      </w:r>
      <w:r>
        <w:rPr>
          <w:rFonts w:eastAsia="Amiri" w:cs="Amiri" w:ascii="Amiri" w:hAnsi="Amiri"/>
          <w:color w:val="111111"/>
          <w:sz w:val="28"/>
          <w:szCs w:val="28"/>
          <w:rtl w:val="true"/>
          <w:lang w:bidi="ar-SA"/>
        </w:rPr>
        <w:t>. .</w:t>
      </w:r>
    </w:p>
    <w:p>
      <w:pPr>
        <w:pStyle w:val="Heading5"/>
        <w:numPr>
          <w:ilvl w:val="4"/>
          <w:numId w:val="1"/>
        </w:numPr>
        <w:rPr/>
      </w:pPr>
      <w:bookmarkStart w:id="315" w:name="__RefHeading___Toc8932696_417432637"/>
      <w:bookmarkStart w:id="316" w:name="_Toc109"/>
      <w:bookmarkEnd w:id="315"/>
      <w:r>
        <w:rPr>
          <w:rtl w:val="true"/>
        </w:rPr>
        <w:t>التزوير في حديث المخذّلين</w:t>
      </w:r>
      <w:r>
        <w:rPr>
          <w:rtl w:val="true"/>
        </w:rPr>
        <w:t>:</w:t>
      </w:r>
      <w:bookmarkEnd w:id="3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رهط من المنافقين يسيرون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يخرجوا إلا رجاء الغنيمة،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وديعة بن ثابت، أخو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الجلاس بن سويد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مخشّن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و ابن هشام مخشي بالتحتية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حمير من أشجع، حليف لبني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حاطب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بعضهم لبعض،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ثعلبة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أتحسبون جلاد بني الأصفر كجلاد العرب بعضهم بعضا، لكأني بكم غدا مقرنين في الحبال، إرجافا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إرهابا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الجلاس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زوج أم عمير، و كان ابنها عمير يتيما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محمد صادقا لنحن شر من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شر من الحمير،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أنت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مخشن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أقاضي على أن يضرب كل رجل منا مائة جلدة، و أننا ننفلت أن ينزل فينا قرآن لمقالتكم هذه</w:t>
      </w:r>
      <w:r>
        <w:rPr>
          <w:rFonts w:eastAsia="Amiri" w:cs="Amiri" w:ascii="Amiri" w:hAnsi="Amiri"/>
          <w:color w:val="111111"/>
          <w:sz w:val="28"/>
          <w:szCs w:val="28"/>
          <w:rtl w:val="true"/>
          <w:lang w:bidi="ar-SA"/>
        </w:rPr>
        <w:t>!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القوم فإنهم قد اخترقوا، فاسألهم عما قالوا، فإن أنكروا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قلتم كذا و كذا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عمار إليهم فقال لهم ذلك،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إليه، فقال وديعة بن ثابت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و قد أخذ وديعة بن ثابت بحقبها، و رجلاه تسفيان الحجارة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كنا نخوض و نلعب،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حلف الجلاس ما قال من ذلك شيئا، فأنزل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قعد بي اسمي و اسم أبي،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أو عبد اللّه، و كان الذي عفي عنه في هذه الآية، و سأل اللّه تعالى أن يقتل شهيدا و لا يعلم بمكانه، فقتل يوم اليمامة، </w:t>
      </w:r>
      <w:bookmarkStart w:id="317" w:name="pg12367_155007"/>
    </w:p>
    <w:p>
      <w:pPr>
        <w:pStyle w:val="BookText"/>
        <w:rPr/>
      </w:pPr>
      <w:bookmarkEnd w:id="317"/>
      <w:r>
        <w:rPr>
          <w:rFonts w:ascii="Amiri" w:hAnsi="Amiri" w:eastAsia="Amiri" w:cs="Amiri"/>
          <w:color w:val="111111"/>
          <w:sz w:val="28"/>
          <w:sz w:val="28"/>
          <w:szCs w:val="28"/>
          <w:rtl w:val="true"/>
          <w:lang w:bidi="ar-SA"/>
        </w:rPr>
        <w:t xml:space="preserve">و لم يعرف له أثر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ما تقدم العديد من الوقفات</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932698_417432637"/>
      <w:bookmarkStart w:id="319" w:name="_Toc110"/>
      <w:bookmarkEnd w:id="318"/>
      <w:r>
        <w:rPr>
          <w:rtl w:val="true"/>
        </w:rPr>
        <w:t xml:space="preserve">تضخيم القضية لما ذا؟ </w:t>
      </w:r>
      <w:r>
        <w:rPr>
          <w:rtl w:val="true"/>
        </w:rPr>
        <w:t>! :</w:t>
      </w:r>
      <w:bookmarkEnd w:id="319"/>
    </w:p>
    <w:p>
      <w:pPr>
        <w:pStyle w:val="BookText"/>
        <w:rPr/>
      </w:pPr>
      <w:r>
        <w:rPr>
          <w:rFonts w:ascii="Amiri" w:hAnsi="Amiri" w:eastAsia="Amiri" w:cs="Amiri"/>
          <w:color w:val="111111"/>
          <w:sz w:val="28"/>
          <w:sz w:val="28"/>
          <w:szCs w:val="28"/>
          <w:rtl w:val="true"/>
          <w:lang w:bidi="ar-SA"/>
        </w:rPr>
        <w:t>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الذين خرجوا رجاء الغنيمة أربعة نفر، تكلموا فيما بينهم بكلام بعينه، فأخبر اللّه تعالى نبيه بمقالتهم، و بما سيعتذّرون به عنها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مقبول و لا معقول، إذ إن أحدا لا يتوقع،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كلمة صدرت أو حوارا دار بين أربعة أشخاص فقط، من بين ثلاثين ألفا، ثم تنزل في ذلك الآيات بالتوبيخ و التقريع، فإن المتابع للأمور يرى في هذا الأمر اهتماما غير مبرر بالأمور الصغيرة، و إنه لا معنى لإشغال النفس بها و هي غير ذات قيمة،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كان أعظم خطرا، و أشد ضررا،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الخطر كان شاملا و هائلا حتى أوجب هذا المستوى من التصدي </w:t>
      </w:r>
    </w:p>
    <w:p>
      <w:pPr>
        <w:pStyle w:val="BookText"/>
        <w:rPr/>
      </w:pPr>
      <w:r>
        <w:rPr>
          <w:rFonts w:ascii="Amiri" w:hAnsi="Amiri" w:eastAsia="Amiri" w:cs="Amiri"/>
          <w:color w:val="111111"/>
          <w:sz w:val="28"/>
          <w:sz w:val="28"/>
          <w:szCs w:val="28"/>
          <w:rtl w:val="true"/>
          <w:lang w:bidi="ar-SA"/>
        </w:rPr>
        <w:t>و التحدي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الأمر محصورا بأربعة أشخاص، أو حتى بعشرات، فلا مبرر لشيء من ذلك إلا أن يكون هؤلاء الأشخاص من ذوي التأثير القوي في الناس، و قد جاء كلامهم المثير في سياق التآمر، و الكيد الخطير على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نفسها قد تضمنت ما يدحض مزاعم هذه الروايات،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مِنْكُمْ نُعَذِّبْ طٰائِفَةً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وجود جماعات و طوائف شاركت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واحدا فقط هو الذي لم يشارك في مقالة رفاقه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الشخص الواحد لا يقال له طائفة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 الفقهاء و المفسرين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طٰائِفَةٌ مِنَ اَلْمُؤْمِنِينَ </w:t>
      </w:r>
      <w:r>
        <w:rPr>
          <w:rStyle w:val="FootnoteAnchor"/>
          <w:rtl w:val="true"/>
        </w:rPr>
        <w:footnoteReference w:id="282"/>
      </w:r>
      <w:r>
        <w:rPr>
          <w:rFonts w:ascii="IRNazanin" w:hAnsi="IRNazanin" w:eastAsia="IRNazanin"/>
          <w:color w:val="111111"/>
          <w:sz w:val="28"/>
          <w:sz w:val="28"/>
          <w:szCs w:val="28"/>
          <w:rtl w:val="true"/>
          <w:lang w:bidi="fa-IR"/>
        </w:rPr>
        <w:t xml:space="preserve">بأن أقله واحد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غياث بن إبراهيم في ذلك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نفضا لما </w:t>
      </w:r>
    </w:p>
    <w:p>
      <w:pPr>
        <w:pStyle w:val="BookText"/>
        <w:rPr/>
      </w:pPr>
      <w:r>
        <w:rPr>
          <w:rFonts w:ascii="Amiri" w:hAnsi="Amiri" w:eastAsia="Amiri" w:cs="Amiri"/>
          <w:color w:val="111111"/>
          <w:sz w:val="28"/>
          <w:sz w:val="28"/>
          <w:szCs w:val="28"/>
          <w:rtl w:val="true"/>
          <w:lang w:bidi="ar-SA"/>
        </w:rPr>
        <w:t>نقول، لأننا لو عملنا بهذا الخبر فإنه يقتصر منه على مورد النص، فيكون تعبدا شرعيا لاستقرار الفهم العرفي لكلمة طائفة في المورد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رواياتهم فيه، هل هو مخشي بن عمرو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يزيد بن وديعة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أحرجتهم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ثمة جماعة تجرأت، و جماعة أخرى تحرجت، و تراجعت حتى استحقت العفو، بادروا إلى التصرف في لغة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فنسبوا إلى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طائفة و هو واحد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نسبوا إلى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الرجل و النفر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مجاهد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الواحد إلى الألف</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20" w:name="pg12367_155010"/>
    </w:p>
    <w:p>
      <w:pPr>
        <w:pStyle w:val="BookText"/>
        <w:rPr/>
      </w:pPr>
      <w:bookmarkEnd w:id="320"/>
      <w:r>
        <w:rPr>
          <w:rFonts w:ascii="Amiri" w:hAnsi="Amiri" w:eastAsia="Amiri" w:cs="Amiri"/>
          <w:color w:val="111111"/>
          <w:sz w:val="28"/>
          <w:sz w:val="28"/>
          <w:szCs w:val="28"/>
          <w:rtl w:val="true"/>
          <w:lang w:bidi="ar-SA"/>
        </w:rPr>
        <w:t>و إلى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رجل فصاعدا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يحلفون ما قالوا، هم نفس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قد صرحت أيضا بأن الذين يحلفون هم الذين هموا بما لم ينالوا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 هم الاثنا عشر الذين نفّروا الناقة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أسماؤهم في بعض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حصر القضية برمتها في هؤلاء الثلاثة، بل في واحد منهم، مع العلم بأنهم أشخاص لا يعرف عنهم إلا النزر اليسير، بل لعل بعضهم شخصية و همية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8932700_417432637"/>
      <w:bookmarkStart w:id="322" w:name="_Toc111"/>
      <w:bookmarkEnd w:id="321"/>
      <w:r>
        <w:rPr>
          <w:rtl w:val="true"/>
        </w:rPr>
        <w:t>حقيقة القضية</w:t>
      </w:r>
      <w:r>
        <w:rPr>
          <w:rtl w:val="true"/>
        </w:rPr>
        <w:t>:</w:t>
      </w:r>
      <w:bookmarkEnd w:id="3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قد تعرضت لتزوير هائل و عجيب، و قد ذكرت الآية نفسها دقائق و تفاصيل حاسمة، تمنع من تصديق هؤلاء المزورين و من الإصغاء لهذه الترهات، و تدل الناس على حقيقة هؤلاء الناس، و تشي بأن ثمة مؤامرة عظيمة و هائلة قد فشلت، و أن الإعتذار بالخوض و باللعب كان يقصد به التملص من تبعات فشل هذه المؤامرة، و أن طائفة منهم قد </w:t>
      </w:r>
    </w:p>
    <w:p>
      <w:pPr>
        <w:pStyle w:val="BookText"/>
        <w:rPr/>
      </w:pPr>
      <w:r>
        <w:rPr>
          <w:rFonts w:ascii="Amiri" w:hAnsi="Amiri" w:eastAsia="Amiri" w:cs="Amiri"/>
          <w:color w:val="111111"/>
          <w:sz w:val="28"/>
          <w:sz w:val="28"/>
          <w:szCs w:val="28"/>
          <w:rtl w:val="true"/>
          <w:lang w:bidi="ar-SA"/>
        </w:rPr>
        <w:t>ارتكبوا جريمة تستحق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عبرت الآيات بالخوض، الذي يعبر به عن الكلام في الأمور الباطلة، و باللعب، الذي هو تعبير عن حركة عملية، لا تهدف إلى تحقيق أمر عقلائي، بل هدفها مجرد اللعب،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يقتصر على الكلام الباطل، بل تعداه إلى فعل باطل زعموا أنهم قصدوا به اللعب، ليبعدوا الشبهة عن حقيقة نواياهم و مقاصدهم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بينت الآية الأخرى، و هي آية 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قد 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هذا الشيء الذي هموا به و لم ينالوه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و لا شك شيء خطير و كبير، لأن اللّه تعالى يتوعدهم عليه بعذاب دنيوي و أخروي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التوعد بالعذاب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هموا به قد صاحبته حركة و فعل استحقوا 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دعواهم اللهو و اللعب لو كانت للتستر على الأقوال فقط لكانت تكفي لدفع الشبهة، و درء العقوبة الدنيوية، فإن 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فالإصرار على ثبوت العقوبة، و عدم الإلتفات لهذه التعليلات يدل على أن ما ادّعوه لا يكفي لدفع الشبهة عن الفعل الذي قاموا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خلال ذلك كله نصل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لم تنزل في قصة الجلاس، و وديعة، و مخشن، و ثعلبة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نزلت في قضية محاولتهم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نفّروا ناقته به ليلة العقبة لكي تلقي به في الوادي، و يقتل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لكنهم لم ينالوا ما أملوه</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طائفة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فعلوا ذلك هم من </w:t>
      </w:r>
    </w:p>
    <w:p>
      <w:pPr>
        <w:pStyle w:val="BookText"/>
        <w:rPr/>
      </w:pPr>
      <w:r>
        <w:rPr>
          <w:rFonts w:ascii="Amiri" w:hAnsi="Amiri" w:eastAsia="Amiri" w:cs="Amiri"/>
          <w:color w:val="111111"/>
          <w:sz w:val="28"/>
          <w:sz w:val="28"/>
          <w:szCs w:val="28"/>
          <w:rtl w:val="true"/>
          <w:lang w:bidi="ar-SA"/>
        </w:rPr>
        <w:t>الأعيان المعروفين، و المؤثرين الذين تعلق عليهم قريش آمالها في كل ما اهمها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كانوا عند حسن ظنها، و سعوا في تلبية رغباتها، و حفظ مصالحها في الحالات الصعبة، التي مرت بقريش في مواجهاتها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ذكرت الروايات أسماء هؤلاء بالتفصيل، و كان حذيفة بن اليمان يعرفهم بأسمائهم، و لطالما سأله بعض أعيان الصحابة عن نفسه، إن كان يعرف أنه كان منهم، كما سنشير إليه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الروايات قد صرحت بما ذكرناه، و بينت أن هذا هو المقصود بالآيات المتقدمة، و ليس المقصود الأشخاص الأربعة الذين زعموا أن الآيات تقصدهم، و كمثال على ذلك نذكر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و العشرة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اجتمعوا اثنا عشر، فكمنوا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و ائتمروا بينهم ليقتلوه،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نخوض و نلعب، و إن لم يفطن لنقتلنه، فأنزل اللّه هذه الآية</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مِنْكُمْ نُعَذِّبْ طٰائِفَةً بِأَنَّهُمْ كٰانُوا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اثني عشر رجلا، وقفوا على العقبة، ليفتكوا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رجوعه من تبوك، فأخبر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أمره أن يرسل إليهم، و يضرب وجوه رواحلهم، و عمّار كان يقود دابة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حذيفة يسوقها، فقال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وجوه رواحلهم، فضربها حتى نحاهم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عرفت من القوم؟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فلان و فلان، حتى عدهم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إليهم فتقتلهم؟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تقول العرب لما ظفر بأصحابه أقبل يقتلهم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رويت القصة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أبسط،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دحرجوا دبابا من فوق الجبل لينفروا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ناقته، فارتفعت الدباب عن الناقة، و وقعت في الجانب الآخر فراجع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حذيفة أسماء الذين 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 و أبو الدواهي، و أبو المعازف، و أبوه، و طلحة، و سعد بن أبي وقاص، و أبو عبيدة، و أبو الأعور، و المغيرة، و سالم مولى أبي حذيفة، و خالد بن الوليد، و عمرو بن العاص، و أبو موسى الأشعري، و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أنزل اللّه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يَنٰالُوا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الذي يزعمون أنه كان رأس المنافقين لم يكن من بين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كان في المدينة، و لم يشارك في المسير إلى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حديث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اثنا عشر رجلا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خمسة عشر رجلا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يَنٰالُوا من قتل محمد يوم العقبة، و إخراج ضعفاء الشيعة من المدينة، بغضا لعلي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روايات غير أهل البيت و شيعتهم، فقد اختلفت في المراد من </w:t>
      </w:r>
    </w:p>
    <w:p>
      <w:pPr>
        <w:pStyle w:val="BookText"/>
        <w:rPr/>
      </w:pPr>
      <w:r>
        <w:rPr>
          <w:rFonts w:ascii="Amiri" w:hAnsi="Amiri" w:eastAsia="Amiri" w:cs="Amiri"/>
          <w:color w:val="111111"/>
          <w:sz w:val="28"/>
          <w:sz w:val="28"/>
          <w:szCs w:val="28"/>
          <w:rtl w:val="true"/>
          <w:lang w:bidi="ar-SA"/>
        </w:rPr>
        <w:t>الآيات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طائفة منها أن المراد هم الأربعة الذين تقدمت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رواية جابر تدل على أنها نزلت في وداعة بن ثابت، حيث تخلف في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الخوض و اللعب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فيه و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روايات أخرى عن شريح بن عبد اللّه، و عن عبد اللّه بن عمر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تكلم في حق القراء، فجاء به عمر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نخوض و نلعب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 ذلك هو ابن أبي فراجع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23" w:name="pg12367_155016"/>
    </w:p>
    <w:p>
      <w:pPr>
        <w:pStyle w:val="BookText"/>
        <w:rPr/>
      </w:pPr>
      <w:bookmarkEnd w:id="32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لَيَقُولُنَّ إِنَّمٰا كُنّٰا نَخُوضُ وَ نَلْعَبُ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محمد أن ناقة فلان بوادي كذا و كذا، في يوم كذا و كذا، و ما يدريه بالغيب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نزلت بعد قصة ضياع الناقة، و هو إنما يناسب قضية العقبة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8932702_417432637"/>
      <w:bookmarkStart w:id="325" w:name="_Toc112"/>
      <w:bookmarkEnd w:id="324"/>
      <w:r>
        <w:rPr>
          <w:rtl w:val="true"/>
        </w:rPr>
        <w:t>الجد بن قيس يرفض المشاركة في تبوك</w:t>
      </w:r>
      <w:r>
        <w:rPr>
          <w:rtl w:val="true"/>
        </w:rPr>
        <w:t>:</w:t>
      </w:r>
      <w:bookmarkEnd w:id="32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تغنموا بنات بني الأصفر، فقال 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ليفتنكم بالنساء،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نغزو الروم إن شاء اللّه، و نصيب من بنات بني الأصفر، كان يذكر من حسنهن ليرغب المسلمون في الجهاد، فقام رجل من </w:t>
      </w:r>
    </w:p>
    <w:p>
      <w:pPr>
        <w:pStyle w:val="BookText"/>
        <w:rPr/>
      </w:pPr>
      <w:r>
        <w:rPr>
          <w:rFonts w:ascii="Amiri" w:hAnsi="Amiri" w:eastAsia="Amiri" w:cs="Amiri"/>
          <w:color w:val="111111"/>
          <w:sz w:val="28"/>
          <w:sz w:val="28"/>
          <w:szCs w:val="28"/>
          <w:rtl w:val="true"/>
          <w:lang w:bidi="ar-SA"/>
        </w:rPr>
        <w:t>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حبي للنساء، فائذن لي و لا تخرجني، فنزلت الآية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جابر بن عبد اللّه،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 بن قيس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معه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القعود، فإني ذو ضيعة و علة فيها عذر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تجهز تجهز فإنك موسر، لعلك تحقب من بنات بني الأصفر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تأذن لي و لا تفتني، فو اللّه لقد عرف قومي ما أحد أشد عجبا بالنساء مني، و إني أخشى إن رأيت نساء بني الأصفر ألاّ أصبر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أذنا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محمد بن عمر فجاءه ابنه عبد اللّه بن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معاذ بن جبل لأمه،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في بني سلمة أحد أكثر مالا منك، فلا تخرج و لا تحمل؟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لي و للخروج في الريح، و الحر الشديد، و العسرة إلى بني الأصفر، فو اللّه ما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الأصفر و أنا في منزلي، أفأذهب إليهم أغزوهم؟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يا بني عالم بالدوائر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فأغلظ له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لكنه النفاق، و اللّه لينزلن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قرآن يقرأ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نعله فضرب به وجه ولده، فانصرف ابنه و لم يكلمه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كان إنما خشي الفتنة من نساء بني الأصفر، و ليس ذلك به، فما سقط فيه من الفتنة أكبر بتخلفه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بنفسه عن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لمن ورائه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الجد و غيره من المنافقين يثبطون المسلمين عن الخروج، قال الجد لجبار بن صخر و من معه من بني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تنفروا في الحر، زهادة في الجهاد، و شكا في الحق، و إرجافا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سبحانه و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تَنْفِرُوا فِي اَلْحَرِّ قُلْ نٰارُ جَهَنَّمَ أَشَدُّ حَرًّا لَوْ كٰانُوا يَفْقَهُونَ فَلْيَضْحَكُوا قَلِيلاً وَ لْيَبْكُوا كَثِيراً جَزٰاءً بِمٰا كٰانُوا يَكْسِبُونَ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26" w:name="pg12367_155019"/>
    </w:p>
    <w:p>
      <w:pPr>
        <w:pStyle w:val="BookText"/>
        <w:rPr/>
      </w:pPr>
      <w:bookmarkEnd w:id="326"/>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المتقدم عدة موارد تحتاج إلى توضيح، أو تقتضي التصحيح، فمن ذلك</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8932704_417432637"/>
      <w:bookmarkStart w:id="328" w:name="_Toc113"/>
      <w:bookmarkEnd w:id="327"/>
      <w:r>
        <w:rPr>
          <w:rtl w:val="true"/>
        </w:rPr>
        <w:t>لعلك تحقب من بني الأصفر</w:t>
      </w:r>
      <w:r>
        <w:rPr>
          <w:rtl w:val="true"/>
        </w:rPr>
        <w:t>:</w:t>
      </w:r>
      <w:bookmarkEnd w:id="328"/>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أن يشجع الجد بن قيس على المسير إلى تبوك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تحقب من بني الأصفر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نستسيغ هذا التصرف فيما عرفناه من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يهتم بتوجيه الناس إلى الإخلاص في الجهاد، و التماس ثواب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جهادهم من أجل الدنيا، فإن ذلك مما لا يدعو إليه الأنبياء صلوات اللّه و سلامه عليهم، و هو يناقض ما جاؤوا به فلاحظ</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الرجل جاهدت و لم يجاهد، إنما الجهاد اجتناب المحارم، و مجاهدة العدو، و قد تقاتل أقوام فيحبون القتال لا يريدون إلا الذكر و الأجر، و إن الرجل ليقاتل بطبعه من الشجاعة، فيحمي من يعرف و من لا يعرف، و يجبن بطبيعته من الجبن، فيسلم أباه و أمه إلى العدو، و إنما المثال حتف من الحتوف، و كل امرئ على ما قاتل عليه، و إن الكلب ليقاتل دون أهله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جلدة و نشاطة،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كان هذا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خرج يسعى على ولده صغارا فهو في سبيل اللّه، و إن كان خرج يسعى على أبوين شيخين كبيرين فهو في سبيل اللّه، و إن كان خرج يسعى على نفسه يعفها فهو في سبيل اللّه، و إن كان خرج يسعى رياء و مفاخرة فهو في سبيل الشيطان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الجدّ بن قيس لا يصبر عن بنات بني الأصفر، فإن ذلك لا يمنع من خروجه، إذ إنهن إذا وقعن في السبي، يصبح الوصول إليهن سهل المؤونة،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يقسم ذلك السبي على مستحقيه، و يزيل العلة، و تنحل بذلك عقدة الجد بن قيس و غيره ممن هم على شاكلته، و لا يتضمن ذلك أية فتنة له و لا لغيره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أن يتعلل بأنه إن رآهن لا يصبر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إذا كن في حماية جيش العدو، فلا سبيل إليهن، و إن أصبحن في حوزة المسلمين، فإن العقدة تنحل، و تزول الموانع بأسهل طريق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نرى مبررا لقسوة الابن على أبيه إلى حد مواجهته بتهمة النفاق، كما جرى بين عبد اللّه بن الجد بن قيس مع ابيه، فإن ذلك مما لا </w:t>
      </w:r>
      <w:bookmarkStart w:id="329" w:name="pg12367_155021"/>
    </w:p>
    <w:p>
      <w:pPr>
        <w:pStyle w:val="BookText"/>
        <w:rPr/>
      </w:pPr>
      <w:bookmarkEnd w:id="329"/>
      <w:r>
        <w:rPr>
          <w:rFonts w:ascii="Amiri" w:hAnsi="Amiri" w:eastAsia="Amiri" w:cs="Amiri"/>
          <w:color w:val="111111"/>
          <w:sz w:val="28"/>
          <w:sz w:val="28"/>
          <w:szCs w:val="28"/>
          <w:rtl w:val="true"/>
          <w:lang w:bidi="ar-SA"/>
        </w:rPr>
        <w:t xml:space="preserve">يرضى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ذلك قد حصل بمرأى منه و مسمع، كما أنه مما لا تسمح به آداب الإسلام</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8932706_417432637"/>
      <w:bookmarkStart w:id="331" w:name="_Toc114"/>
      <w:bookmarkEnd w:id="330"/>
      <w:r>
        <w:rPr>
          <w:rtl w:val="true"/>
        </w:rPr>
        <w:t>النبذ الإجتماعي للمتخلفين</w:t>
      </w:r>
      <w:r>
        <w:rPr>
          <w:rtl w:val="true"/>
        </w:rPr>
        <w:t>:</w:t>
      </w:r>
      <w:bookmarkEnd w:id="331"/>
    </w:p>
    <w:p>
      <w:pPr>
        <w:pStyle w:val="BookText"/>
        <w:rPr/>
      </w:pPr>
      <w:r>
        <w:rPr>
          <w:rFonts w:ascii="Amiri" w:hAnsi="Amiri" w:eastAsia="Amiri" w:cs="Amiri"/>
          <w:color w:val="111111"/>
          <w:sz w:val="28"/>
          <w:sz w:val="28"/>
          <w:szCs w:val="28"/>
          <w:rtl w:val="true"/>
          <w:lang w:bidi="ar-SA"/>
        </w:rPr>
        <w:t xml:space="preserve">لما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تلقاه عامة الذين تخلفوا عنه،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تكلموا رجلا منهم، و لا تجالسوهم، حتى آذن لكم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فأعرض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حتى إن الرجل ليعرض عن أبيه و أخيه، و حتى إن المرأة لتعرض عن زوجها، فمكثوا كذلك أياما حتى ركب الذين تخلفوا، و جعلوا يعتذرون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بالجهد و الأسقام، و يحلفون له، فرحمهم، و بايعهم، و استغفر لهم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أسلوب المقاطعة الذي أريد به تعريف الناس بحقيقة ما يجري، و إيقافهم على مدى خطورة ما صدر عن هؤلاء، و دلالتهم على مناشئ الخطر، و المتسببين به، قد سبق و مورس مع من ارتكبوا خطأ فادحا، تسبب في إضعاف </w:t>
      </w:r>
      <w:bookmarkStart w:id="332" w:name="pg12367_155022"/>
    </w:p>
    <w:p>
      <w:pPr>
        <w:pStyle w:val="BookText"/>
        <w:rPr/>
      </w:pPr>
      <w:bookmarkEnd w:id="332"/>
      <w:r>
        <w:rPr>
          <w:rFonts w:ascii="Amiri" w:hAnsi="Amiri" w:eastAsia="Amiri" w:cs="Amiri"/>
          <w:color w:val="111111"/>
          <w:sz w:val="28"/>
          <w:sz w:val="28"/>
          <w:szCs w:val="28"/>
          <w:rtl w:val="true"/>
          <w:lang w:bidi="ar-SA"/>
        </w:rPr>
        <w:t>روح المسلمين، و أدخل عليهم شيئا من المهانة و الذل و الإنهزام في غزوة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أصحابه بمقاطعة هؤلاء الذين أرادوا أن يسقطوا الهيكل كله على رأس الجميع، فخيب اللّه مسعاهم، و باؤوا بغضب من اللّه، بالفضيحة و الخزي و المهانة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هذا الأسلوب لهم و لكل أحد أن الدين و الإيمان هو الأقوى، و أن لا شيء يستطيع أن يقف في وجهه، و أن يحد من مده، و أن يفل من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لقنهم درسا لن ينسوه، و عرفهم بحجمهم الحقيقي، و دل الناس عليهم، و بين لمن كان له فيهم رغبة و هوى أن ثمن ذلك سيكون باهظا قد لا يقدر على تحمله، فالارتداع عنهم أصوب، و الحياة مع غيرهم أطيب، و نمير سواهم أعذب</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8932708_417432637"/>
      <w:bookmarkStart w:id="334" w:name="_Toc115"/>
      <w:bookmarkEnd w:id="333"/>
      <w:r>
        <w:rPr>
          <w:rtl w:val="true"/>
        </w:rPr>
        <w:t>النبي صلّى اللّه عليه و آله يحرق بيت سويلم على المنافقين</w:t>
      </w:r>
      <w:r>
        <w:rPr>
          <w:rtl w:val="true"/>
        </w:rPr>
        <w:t>:</w:t>
      </w:r>
      <w:bookmarkEnd w:id="334"/>
    </w:p>
    <w:p>
      <w:pPr>
        <w:pStyle w:val="BookText"/>
        <w:rPr/>
      </w:pPr>
      <w:r>
        <w:rPr>
          <w:rFonts w:ascii="Amiri" w:hAnsi="Amiri" w:eastAsia="Amiri" w:cs="Amiri"/>
          <w:color w:val="111111"/>
          <w:sz w:val="28"/>
          <w:sz w:val="28"/>
          <w:szCs w:val="28"/>
          <w:rtl w:val="true"/>
          <w:lang w:bidi="ar-SA"/>
        </w:rPr>
        <w:t>عن عبد اللّه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المنافقين يجتمعون في بيت سويلم اليهودي، يثبطون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في نفر من أصحابه، و أمره أن يحرق عليهم بيت سويلم اليهودي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طلحة، و اقتحم الضحاك بن خليفة من ظهر البيت، فانكسرت رجله، و اقتحم أصحابه فأفلتوا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35" w:name="pg12367_155023"/>
    </w:p>
    <w:p>
      <w:pPr>
        <w:pStyle w:val="BookText"/>
        <w:rPr/>
      </w:pPr>
      <w:bookmarkEnd w:id="33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36" w:name="__RefHeading___Toc8932710_417432637"/>
      <w:bookmarkStart w:id="337" w:name="_Toc116"/>
      <w:bookmarkEnd w:id="336"/>
      <w:r>
        <w:rPr>
          <w:rtl w:val="true"/>
        </w:rPr>
        <w:t>أسئلة هامة و أجوبتها</w:t>
      </w:r>
      <w:r>
        <w:rPr>
          <w:rtl w:val="true"/>
        </w:rPr>
        <w:t>:</w:t>
      </w:r>
      <w:bookmarkEnd w:id="337"/>
    </w:p>
    <w:p>
      <w:pPr>
        <w:pStyle w:val="BookText"/>
        <w:rPr/>
      </w:pPr>
      <w:r>
        <w:rPr>
          <w:rFonts w:ascii="Amiri" w:hAnsi="Amiri" w:eastAsia="Amiri" w:cs="Amiri"/>
          <w:color w:val="111111"/>
          <w:sz w:val="28"/>
          <w:sz w:val="28"/>
          <w:szCs w:val="28"/>
          <w:rtl w:val="true"/>
          <w:lang w:bidi="ar-SA"/>
        </w:rPr>
        <w:t>و أول سؤال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بإحراق البيت على أولئك المجتمعين؟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يكفي أن يأمره بأن يأتيه بهم ليعاقبهم على رؤوس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يتنافى ذلك مع ما أعلنه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يتحدث الناس أن محمدا يقتل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يعتبر إحراق البيت عليهم إتلافا لمال يمكن أن يتحقق الغرض بدون إتلافه؟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لم يتثبت الأمر من المتهمين أنفسهم، و لم يفسح المجال لهم للدفاع عن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للإجابة على هذه الأسئلة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ليهودي قد نقض عهده، فلم يبق له و لا لبيته حرمة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البيت، و الإكتفاء بالإستيلاء عليه سوف يبقي أطماع المنافقين تحوم حوله، و سيكون ذريعة لإثارة الشعور، و لو بصورة الوسوسة الخفية للناس، بأنه قد أخذ ظلما، أو أن الأمر لم يكن يستوجب مصادرة البيت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تشكيك بصوابية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يتضمن خدشا في هيبته، و في عدله و قداسته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مسجد ضرار، و لم يكتف بالإعلان عن إدانة النفاق و أهله، أو نحو ذلك، كما أن اللّه سبحانه قد خسف بقارون و بداره، و أتى على قرية لوط فجعل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سبب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الإحراق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أرهب للعدو، و أبعد للسمع، و أثبت في الذاكرة، و أوقع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يلحق بالمجتمعين في ذلك البيت أذى جسديا مباشرا، نظير ما جرى في قصة مأبور،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إنك تبعثني في الأمر أكون فيها كالسكة المحماة، أم الشاهد يرى ما لا يرى الغائب؟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الشاهد يرى ما لا يرى الغائب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فلحقه بالسيف حتى كشف أمره، و أظهر كذب المفترين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يريد أن يفسح لهم المجال للفرار </w:t>
      </w:r>
      <w:bookmarkStart w:id="338" w:name="pg12367_155025"/>
    </w:p>
    <w:p>
      <w:pPr>
        <w:pStyle w:val="BookText"/>
        <w:rPr/>
      </w:pPr>
      <w:bookmarkEnd w:id="338"/>
      <w:r>
        <w:rPr>
          <w:rFonts w:ascii="Amiri" w:hAnsi="Amiri" w:eastAsia="Amiri" w:cs="Amiri"/>
          <w:color w:val="111111"/>
          <w:sz w:val="28"/>
          <w:sz w:val="28"/>
          <w:szCs w:val="28"/>
          <w:rtl w:val="true"/>
          <w:lang w:bidi="ar-SA"/>
        </w:rPr>
        <w:t>و التفرق، دون أن يفضحهم بين الناس، و يكونون هم الذين يفضحون أنفسهم إن شاؤوا، أو يتلكؤون في الفرار، فيفتضح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احتراق البيت هو الأقل مؤونة، و هو الأقرب إلى تحقيق الهدف و دفع السوء بأقل تكلفة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مما يشهد على أن هذا هو غرض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بالرغم من أن أحدا من المنافقين لم يصب بأذى، و أن أحدهم، و هو الضحاك بن خليفة قد كسرت فخذه،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إحضار أحد منهم، و لم نسمع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أو طالب أو عاتب الضحاك بشيء، أو على شيء، فضلا عن ان يكون قد عاقبه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8932712_417432637"/>
      <w:bookmarkStart w:id="340" w:name="_Toc117"/>
      <w:bookmarkEnd w:id="339"/>
      <w:r>
        <w:rPr>
          <w:rtl w:val="true"/>
        </w:rPr>
        <w:t>أهل مسجد الضرار</w:t>
      </w:r>
      <w:r>
        <w:rPr>
          <w:rtl w:val="true"/>
        </w:rPr>
        <w:t>:</w:t>
      </w:r>
      <w:bookmarkEnd w:id="340"/>
    </w:p>
    <w:p>
      <w:pPr>
        <w:pStyle w:val="BookText"/>
        <w:rPr/>
      </w:pPr>
      <w:r>
        <w:rPr>
          <w:rFonts w:ascii="Amiri" w:hAnsi="Amiri" w:eastAsia="Amiri" w:cs="Amiri"/>
          <w:color w:val="111111"/>
          <w:sz w:val="28"/>
          <w:sz w:val="28"/>
          <w:szCs w:val="28"/>
          <w:rtl w:val="true"/>
          <w:lang w:bidi="ar-SA"/>
        </w:rPr>
        <w:t xml:space="preserve">و جاء أهل مسجد الضرار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بنينا مسجدا لذي العلة و الحاجة، و الليلة المطيرة، و نحب أن تأتينا فتصلي 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في شغل السفر، و إذا انصرفت سيكون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محاولة من هؤلاء المنافقين لتعمية أمرهم على الناس، و اكتساب مشروعية لنشاطهم بصلاة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أمرهم لم يكن ليخفى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كان قد عود الناس أن يكون هو البادئ بوضع الحجر الأساس لمساجدهم، و هو الذي يختط لهم الدور و الأسواق، و سائر المرافق الحيوية في المدينة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أن يستقل هؤلاء الناس باستحداث مسجد، دون أن يعلموه به، و دون أن يطلبوا منه أن يختطه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قد صرحوا في كلامهم بأنهم قد قصدوا بمسجدهم أن يصلي فيه من لا يريد الحضور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ذوي العلل و الحاجات حسب زعمهم، و هذا يزيد الشبهة في مقاصدهم، و نواياهم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لهم أي شيء غير عادي، بل ذكر لهم أن شغل السفر يمنعه من تلبية طلبهم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التأجيل يمنحه الفرصة لاستخراج دخائلهم، و لكي تكشف تقلبات الأحوال باطنهم للناس، و قد حدث ذلك فعلا كما سنرى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ما يبرر هذا الموقف السلبي النبوي منهم، إذ لا يمكن أن يواجههم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الكلام من دون مبرر و لا سبب، فإنه نبي معصوم، بل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w:t>
      </w:r>
      <w:bookmarkStart w:id="341" w:name="pg12367_155027"/>
    </w:p>
    <w:p>
      <w:pPr>
        <w:pStyle w:val="BookText"/>
        <w:rPr/>
      </w:pPr>
      <w:bookmarkEnd w:id="341"/>
      <w:r>
        <w:rPr>
          <w:rFonts w:ascii="Amiri" w:hAnsi="Amiri" w:eastAsia="Amiri" w:cs="Amiri"/>
          <w:color w:val="111111"/>
          <w:sz w:val="28"/>
          <w:sz w:val="28"/>
          <w:szCs w:val="28"/>
          <w:rtl w:val="true"/>
          <w:lang w:bidi="ar-SA"/>
        </w:rPr>
        <w:t xml:space="preserve">هُوَ إِلاّٰ وَحْيٌ يُوحىٰ </w:t>
      </w:r>
      <w:r>
        <w:rPr>
          <w:rStyle w:val="FootnoteAnchor"/>
          <w:rtl w:val="true"/>
        </w:rPr>
        <w:footnoteReference w:id="319"/>
      </w:r>
      <w:r>
        <w:rPr>
          <w:rFonts w:ascii="Amiri" w:hAnsi="Amiri" w:eastAsia="Amiri" w:cs="Amiri"/>
          <w:color w:val="111111"/>
          <w:sz w:val="28"/>
          <w:sz w:val="28"/>
          <w:szCs w:val="28"/>
          <w:rtl w:val="true"/>
          <w:lang w:bidi="ar-SA"/>
        </w:rPr>
        <w:t>،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الذي يريد من نبيه أن يواجههم بهذه الحدة و الشدة، التي تحمل معها المهانة لهم، و الخزي في الدنيا، و لا بد أن يكون العذاب الأليم هو الذي ينتظرهم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يمكن أن نتحمل أن ثمة خطأ من الرواة، أو من أبي موسى في حفظه لكلام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لكنه حين شفع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وافقته و هو غضبان و لا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مخافة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دلنا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و قصد معناه فعلا</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8932714_417432637"/>
      <w:bookmarkStart w:id="343" w:name="_Toc118"/>
      <w:bookmarkEnd w:id="342"/>
      <w:r>
        <w:rPr>
          <w:rtl w:val="true"/>
        </w:rPr>
        <w:t>طعن أبي موسى برسول اللّه صلّى اللّه عليه و آله</w:t>
      </w:r>
      <w:r>
        <w:rPr>
          <w:rtl w:val="true"/>
        </w:rPr>
        <w:t>:</w:t>
      </w:r>
      <w:bookmarkEnd w:id="3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أبو موسى أن يطعن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ليبرئ نفسه، و يبرئ أصحابه من إساءتهم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استوجبت هذا الموقف النبوي الصارم منهم، الذي ألحق بهم المهانة و الخزي، فاتهم النبي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ما قال و هو في حالة الغضب، فلا قيمة لكلامه، لأن الإنسان قد يصدر عنه في هذه الحال ما لا يرضى بصدوره منه في الحالات العادية، فلا ضير إذن في أن يندم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يلوم نفسه، و ربما يعتذر أو يتوب، إذا كان قد بلغ حد الخطيئة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اخترعوا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تشير إلى أنه مبتلى بهذا الأمر، و أنه قد أعلن أنه يطلب من اللّه تعالى أن يجعل </w:t>
      </w:r>
      <w:bookmarkStart w:id="344" w:name="pg12367_155028"/>
    </w:p>
    <w:p>
      <w:pPr>
        <w:pStyle w:val="BookText"/>
        <w:rPr/>
      </w:pPr>
      <w:bookmarkEnd w:id="344"/>
      <w:r>
        <w:rPr>
          <w:rFonts w:ascii="Amiri" w:hAnsi="Amiri" w:eastAsia="Amiri" w:cs="Amiri"/>
          <w:color w:val="111111"/>
          <w:sz w:val="28"/>
          <w:sz w:val="28"/>
          <w:szCs w:val="28"/>
          <w:rtl w:val="true"/>
          <w:lang w:bidi="ar-SA"/>
        </w:rPr>
        <w:t xml:space="preserve">سبه و لعنه و جلده لأي رجل من المسلمين في حال الغضب زكاة و رحمة لذلك الرجل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موسى إذن يؤثر أن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أن ينفي العصمة عنه، و أن يكذّب اللّه تبارك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يلحقه هو و أصحابه أدنى مهانة بسبب أعمالهم الشريرة، و نفوسهم المريضة</w:t>
      </w:r>
      <w:r>
        <w:rPr>
          <w:rFonts w:eastAsia="Amiri" w:cs="Amiri" w:ascii="Amiri" w:hAnsi="Amiri"/>
          <w:color w:val="111111"/>
          <w:sz w:val="28"/>
          <w:szCs w:val="28"/>
          <w:rtl w:val="true"/>
          <w:lang w:bidi="ar-SA"/>
        </w:rPr>
        <w:t>! !</w:t>
      </w:r>
    </w:p>
    <w:p>
      <w:pPr>
        <w:pStyle w:val="Heading5"/>
        <w:numPr>
          <w:ilvl w:val="4"/>
          <w:numId w:val="1"/>
        </w:numPr>
        <w:rPr/>
      </w:pPr>
      <w:bookmarkStart w:id="345" w:name="__RefHeading___Toc8932716_417432637"/>
      <w:bookmarkStart w:id="346" w:name="_Toc119"/>
      <w:bookmarkEnd w:id="345"/>
      <w:r>
        <w:rPr>
          <w:rtl w:val="true"/>
        </w:rPr>
        <w:t>إذا كان قد ابتاعهن من سعد</w:t>
      </w:r>
      <w:r>
        <w:rPr>
          <w:rtl w:val="true"/>
        </w:rPr>
        <w:t>:</w:t>
      </w:r>
      <w:bookmarkEnd w:id="3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ابتاع ستة أبعرة من سعد،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لديه مال يبتاع به ستة أبعرة، فلما ذا قال قبل ساعة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ما أحملكم عليه؟ </w:t>
      </w:r>
      <w:r>
        <w:rPr>
          <w:rFonts w:eastAsia="Amiri" w:cs="Amiri" w:ascii="Amiri" w:hAnsi="Amiri"/>
          <w:color w:val="111111"/>
          <w:sz w:val="28"/>
          <w:szCs w:val="28"/>
          <w:rtl w:val="true"/>
          <w:lang w:bidi="ar-SA"/>
        </w:rPr>
        <w:t xml:space="preserve">! </w:t>
      </w:r>
      <w:bookmarkStart w:id="347" w:name="pg12367_155029"/>
    </w:p>
    <w:p>
      <w:pPr>
        <w:pStyle w:val="BookText"/>
        <w:rPr/>
      </w:pPr>
      <w:bookmarkEnd w:id="347"/>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يقصد أنه لا يملك إبلا تحملهم، أو أنه قد اشترى تلك الإبل بثمن مؤجل</w:t>
      </w:r>
      <w:r>
        <w:rPr>
          <w:rFonts w:eastAsia="Amiri" w:cs="Amiri" w:ascii="Amiri" w:hAnsi="Amiri"/>
          <w:color w:val="111111"/>
          <w:sz w:val="28"/>
          <w:szCs w:val="28"/>
          <w:rtl w:val="true"/>
          <w:lang w:bidi="ar-SA"/>
        </w:rPr>
        <w:t>. .</w:t>
      </w:r>
    </w:p>
    <w:p>
      <w:pPr>
        <w:pStyle w:val="Heading5"/>
        <w:numPr>
          <w:ilvl w:val="4"/>
          <w:numId w:val="1"/>
        </w:numPr>
        <w:rPr/>
      </w:pPr>
      <w:bookmarkStart w:id="348" w:name="__RefHeading___Toc8932718_417432637"/>
      <w:bookmarkStart w:id="349" w:name="_Toc120"/>
      <w:bookmarkEnd w:id="348"/>
      <w:r>
        <w:rPr>
          <w:rtl w:val="true"/>
        </w:rPr>
        <w:t>كاد المريب أن يقول خذوني</w:t>
      </w:r>
      <w:r>
        <w:rPr>
          <w:rtl w:val="true"/>
        </w:rPr>
        <w:t>:</w:t>
      </w:r>
      <w:bookmarkEnd w:id="349"/>
    </w:p>
    <w:p>
      <w:pPr>
        <w:pStyle w:val="BookText"/>
        <w:rPr/>
      </w:pPr>
      <w:r>
        <w:rPr>
          <w:rFonts w:ascii="Amiri" w:hAnsi="Amiri" w:eastAsia="Amiri" w:cs="Amiri"/>
          <w:color w:val="111111"/>
          <w:sz w:val="28"/>
          <w:sz w:val="28"/>
          <w:szCs w:val="28"/>
          <w:rtl w:val="true"/>
          <w:lang w:bidi="ar-SA"/>
        </w:rPr>
        <w:t>إن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أوضحت أن أبا موسى كان مهتما بإثبات صدقه أمام أصحابه حتى لقد أقسم أن لا يدعهم حتى ينطلق بعضهم معه ليسمعه ممن حضر ما جرى بينه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الأولى حين لم يعطه 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الإصرار منه يدل على أنه كان يرى نفسه في موضع الإتهام بنظرهم، و ذلك يدل على أن ما يزعمونه له من مكانة و عزة بين الصحابة موضع شك و ريب، حتى من أقرب الناس إليه، فإنهم لا يثقون به، و هو يعرف ذلك منهم، فكيف بمن سواهم؟ </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8932720_417432637"/>
      <w:bookmarkStart w:id="351" w:name="_Toc121"/>
      <w:bookmarkEnd w:id="350"/>
      <w:r>
        <w:rPr>
          <w:rtl w:val="true"/>
        </w:rPr>
        <w:t xml:space="preserve">هل منعهم النبي صلّى اللّه عليه و آله؟ </w:t>
      </w:r>
      <w:r>
        <w:rPr>
          <w:rtl w:val="true"/>
        </w:rPr>
        <w:t>! :</w:t>
      </w:r>
      <w:bookmarkEnd w:id="351"/>
    </w:p>
    <w:p>
      <w:pPr>
        <w:pStyle w:val="BookText"/>
        <w:rPr/>
      </w:pPr>
      <w:r>
        <w:rPr>
          <w:rFonts w:ascii="Amiri" w:hAnsi="Amiri" w:eastAsia="Amiri" w:cs="Amiri"/>
          <w:color w:val="111111"/>
          <w:sz w:val="28"/>
          <w:sz w:val="28"/>
          <w:szCs w:val="28"/>
          <w:rtl w:val="true"/>
          <w:lang w:bidi="ar-SA"/>
        </w:rPr>
        <w:t xml:space="preserve">إن تعبير أبي موسى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منعهم أول مرة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ما طلبوه، و لكنه منعهم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مفاد قوله 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أحملكم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احتاج أبو موسى إلى أن يثبت ذلك لأصحابه</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8932722_417432637"/>
      <w:bookmarkStart w:id="353" w:name="_Toc122"/>
      <w:bookmarkEnd w:id="352"/>
      <w:r>
        <w:rPr>
          <w:rtl w:val="true"/>
        </w:rPr>
        <w:t>النبي صلّى اللّه عليه و آله يحنث في يمينه</w:t>
      </w:r>
      <w:r>
        <w:rPr>
          <w:rtl w:val="true"/>
        </w:rPr>
        <w:t>:</w:t>
      </w:r>
      <w:bookmarkEnd w:id="3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يبالي أبو موسى أن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في يمينه، إذا كان ذلك يثبت فضيلة له و لأصحابه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هذا ما حدث هنا فعلا، فقد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يخطئ في تشخيص ما هو مصلحة، و أنه إذا حلف اليمين قد يظهر له أن غيرها خيرا منها، فلا يعمل بمقتضاها، و يفعل ما يخالفها، ثم يكفّر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النبي الذي يخالف اليمين، و يحتاج إلى التكفير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أن يتقلب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آرائه؟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يمكن الوثوق بصحة ما يصدر عنه، و هو يعلن للناس أنه قد يخطئ فيما يختاره، فقد يختار غير الأصلح، فإذا عرف الأصلح تراجع عما اختاره أولا، و انتقل إليه؟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367_155032"/>
      <w:bookmarkStart w:id="355" w:name="pg12367_155032"/>
      <w:bookmarkEnd w:id="355"/>
    </w:p>
    <w:p>
      <w:pPr>
        <w:pStyle w:val="Heading4"/>
        <w:numPr>
          <w:ilvl w:val="3"/>
          <w:numId w:val="1"/>
        </w:numPr>
        <w:rPr/>
      </w:pPr>
      <w:bookmarkStart w:id="356" w:name="pg12367_155032"/>
      <w:bookmarkStart w:id="357" w:name="__RefHeading___Toc8932724_417432637"/>
      <w:bookmarkStart w:id="358" w:name="_Toc123"/>
      <w:bookmarkEnd w:id="356"/>
      <w:bookmarkEnd w:id="357"/>
      <w:r>
        <w:rPr>
          <w:rtl w:val="true"/>
        </w:rPr>
        <w:t>الفصل الخامس</w:t>
      </w:r>
      <w:r>
        <w:rPr>
          <w:rtl w:val="true"/>
        </w:rPr>
        <w:t xml:space="preserve">: </w:t>
      </w:r>
      <w:r>
        <w:rPr>
          <w:rtl w:val="true"/>
        </w:rPr>
        <w:t>الثلاثة الذين خلفوا</w:t>
      </w:r>
      <w:r>
        <w:rPr>
          <w:rtl w:val="true"/>
        </w:rPr>
        <w:t xml:space="preserve">. . </w:t>
      </w:r>
      <w:r>
        <w:rPr>
          <w:rtl w:val="true"/>
        </w:rPr>
        <w:t>و حديث كعب بن مالك</w:t>
      </w:r>
      <w:bookmarkEnd w:id="3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9" w:name="__RefHeading___Toc8932726_417432637"/>
      <w:bookmarkStart w:id="360" w:name="_Toc124"/>
      <w:bookmarkEnd w:id="359"/>
      <w:r>
        <w:rPr>
          <w:rtl w:val="true"/>
        </w:rPr>
        <w:t>اشارة</w:t>
      </w:r>
      <w:bookmarkEnd w:id="3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2367_155034"/>
      <w:bookmarkStart w:id="362" w:name="pg12367_155034"/>
      <w:bookmarkEnd w:id="362"/>
    </w:p>
    <w:p>
      <w:pPr>
        <w:pStyle w:val="Heading5"/>
        <w:numPr>
          <w:ilvl w:val="4"/>
          <w:numId w:val="1"/>
        </w:numPr>
        <w:rPr/>
      </w:pPr>
      <w:bookmarkStart w:id="363" w:name="pg12367_155034"/>
      <w:bookmarkStart w:id="364" w:name="__RefHeading___Toc8932728_417432637"/>
      <w:bookmarkStart w:id="365" w:name="_Toc125"/>
      <w:bookmarkEnd w:id="363"/>
      <w:bookmarkEnd w:id="364"/>
      <w:r>
        <w:rPr>
          <w:rtl w:val="true"/>
        </w:rPr>
        <w:t>أبو لبابة و أصحابه</w:t>
      </w:r>
      <w:r>
        <w:rPr>
          <w:rtl w:val="true"/>
        </w:rPr>
        <w:t>:</w:t>
      </w:r>
      <w:bookmarkEnd w:id="365"/>
    </w:p>
    <w:p>
      <w:pPr>
        <w:pStyle w:val="BookText"/>
        <w:rPr/>
      </w:pPr>
      <w:r>
        <w:rPr>
          <w:rFonts w:ascii="Amiri" w:hAnsi="Amiri" w:eastAsia="Amiri" w:cs="Amiri"/>
          <w:color w:val="111111"/>
          <w:sz w:val="28"/>
          <w:sz w:val="28"/>
          <w:szCs w:val="28"/>
          <w:rtl w:val="true"/>
          <w:lang w:bidi="ar-SA"/>
        </w:rPr>
        <w:t>عن ابن عباس، و سعيد بن المسيب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w:t>
      </w:r>
      <w:r>
        <w:rPr>
          <w:rStyle w:val="FootnoteAnchor"/>
          <w:rtl w:val="true"/>
        </w:rPr>
        <w:footnoteReference w:id="322"/>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رهط 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و سمى قتادة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بن قيس و جذام بن أوس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سبعة منهم أنفسهم بسواري المسجد، و كان ممر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من المسجد عليهم، فلما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 الموثقون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لبابة، و أصحاب له، تخلّفوا عنك يا رسول اللّه، فعاهدوا اللّه ألاّ يطلقوا أنفسهم حتى تكون أنت الذي تطلقهم، فترضى عنهم و تعذرهم، و قدا اعترفوا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أنا أقسم باللّه لا أطلقهم و لا أعذرهم حتى يكون اللّه تعالى هو الذي يطلقهم، رغبوا عني، و تخلفوا عن الغزو مع المسلمين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 بلغهم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نطلق أنفسنا حتى يكون اللّه تبارك و تعالى هو الذي يطلقنا،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w:t>
      </w:r>
      <w:r>
        <w:rPr>
          <w:rStyle w:val="FootnoteAnchor"/>
          <w:rtl w:val="true"/>
        </w:rPr>
        <w:footnoteReference w:id="324"/>
      </w:r>
      <w:r>
        <w:rPr>
          <w:rFonts w:ascii="Amiri" w:hAnsi="Amiri" w:eastAsia="Amiri" w:cs="Amiri"/>
          <w:color w:val="111111"/>
          <w:sz w:val="28"/>
          <w:sz w:val="28"/>
          <w:szCs w:val="28"/>
          <w:rtl w:val="true"/>
          <w:lang w:bidi="ar-SA"/>
        </w:rPr>
        <w:t xml:space="preserve">، و عسى من اللّه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اَلتَّوّٰابُ اَلرَّحِيمُ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نزلت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فأطلقهم و 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لبابة ليطلقه، فأبى أن يطلقه أحد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بيده، فجاؤوا بأموالهم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أموالنا فتصدق بها عنا و استغفر لنا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أمرت أن آخذ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w:t>
      </w:r>
      <w:r>
        <w:rPr>
          <w:rFonts w:eastAsia="Amiri" w:cs="Amiri" w:ascii="Amiri" w:hAnsi="Amiri"/>
          <w:color w:val="111111"/>
          <w:sz w:val="28"/>
          <w:szCs w:val="28"/>
          <w:rtl w:val="true"/>
          <w:lang w:bidi="ar-SA"/>
        </w:rPr>
        <w:t xml:space="preserve">. . </w:t>
      </w:r>
      <w:bookmarkStart w:id="366" w:name="pg12367_155036"/>
    </w:p>
    <w:p>
      <w:pPr>
        <w:pStyle w:val="BookText"/>
        <w:rPr/>
      </w:pPr>
      <w:bookmarkEnd w:id="366"/>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صَلاٰتَكَ سَكَنٌ لَهُمْ </w:t>
      </w:r>
      <w:r>
        <w:rPr>
          <w:rStyle w:val="FootnoteAnchor"/>
          <w:rtl w:val="true"/>
        </w:rPr>
        <w:footnoteReference w:id="32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فأخذ منهم الصدقة، و استغفر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ثلاثة نفر منهم لم يوثقوا أنفسهم بالسواري، فأرجئوا سنة لا يدرون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 أو يتاب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eastAsia="Amiri" w:cs="Amiri" w:ascii="Amiri" w:hAnsi="Amiri"/>
          <w:color w:val="111111"/>
          <w:sz w:val="28"/>
          <w:szCs w:val="28"/>
          <w:rtl w:val="true"/>
          <w:lang w:bidi="ar-SA"/>
        </w:rPr>
        <w:t xml:space="preserve">. . </w:t>
      </w:r>
      <w:r>
        <w:rPr>
          <w:rStyle w:val="FootnoteAnchor"/>
          <w:rtl w:val="true"/>
        </w:rPr>
        <w:footnoteReference w:id="32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عَلَيْهِمْ لِيَتُوبُوا إِنَّ اَللّٰهَ هُوَ اَلتَّوّٰابُ اَلرَّحِيمُ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استقاموا فأنزل اللّه 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هذه الغزوة كثيرا من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 أبي لبابة كان في وقعة بني قريظة، و قد روينا عن ابن عباس و سعيد بن المسيب ما دلّ على أن ارتباطه كان بتخلفه في غزوة تبوك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8932730_417432637"/>
      <w:bookmarkStart w:id="368" w:name="_Toc126"/>
      <w:bookmarkEnd w:id="367"/>
      <w:r>
        <w:rPr>
          <w:rtl w:val="true"/>
        </w:rPr>
        <w:t>الثلاثة الذين خلّفوا</w:t>
      </w:r>
      <w:r>
        <w:rPr>
          <w:rtl w:val="true"/>
        </w:rPr>
        <w:t>:</w:t>
      </w:r>
      <w:bookmarkEnd w:id="36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الزهري، عن عبد الرحمن بن عبد اللّه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كعب بن مالك حدّث بما جرى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غزاها إلا في غزوة تبوك، غير أني كنت تخلفت عن </w:t>
      </w:r>
    </w:p>
    <w:p>
      <w:pPr>
        <w:pStyle w:val="BookText"/>
        <w:rPr/>
      </w:pPr>
      <w:r>
        <w:rPr>
          <w:rFonts w:ascii="Amiri" w:hAnsi="Amiri" w:eastAsia="Amiri" w:cs="Amiri"/>
          <w:color w:val="111111"/>
          <w:sz w:val="28"/>
          <w:sz w:val="28"/>
          <w:szCs w:val="28"/>
          <w:rtl w:val="true"/>
          <w:lang w:bidi="ar-SA"/>
        </w:rPr>
        <w:t xml:space="preserve">غزوة بدر، و لم يعاتب اللّه أحدا تخلف عنها، إنما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عير قريش، حتى جمع اللّه بينهم و بين عدوهم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حين تواثقنا على الإسلام، و ما أحب أن لي بها مشهد بدر، و إن كانت بدر أذكر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أكن قط أقوى و لا أيسر مني حين تخلفت عنه في تلك الغزوة، و اللّه ما اجتمعت عندي قبله راحلتان قط حتى جمعتهما في تلك الغزوة، 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غزوة إلا ورّى بغيرها،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كانت تلك الغزوة، 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 شديد، و استقبل سفرا بعيدا، و مفازا، و عددا كثيرا، فجلى للمسلمين أمرهم ليتأهبوا أهبة غزوهم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أهبة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فأخبرهم بوجهه الذي يريد، و المسلمون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على عشرة آلاف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الحاكم في الإكليل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غزوة تبوك زيادة على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يجمعهم كتاب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رجل يريد أن يتغيب إلا ظن أن سيخفى له ما لم ينزل فيه وحي اللّه تعالى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الغزوة حين طابت الثمار و الغلال، في قيظ شديد، في حال الخريف، و الناس خارفون في نخيلهم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تجهز المسلمون معه، فخرج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إذا خرج في سفر جهاد أو غيره أن يخرج يوم </w:t>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أغدوا لكي أتجهز معهم، فارجع و لم أقض شيئا، فأقول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أقدر شيئا في نفسي على الجهاد، و خفة الجهاد، و أنا في ذلك أصبوا إلى الظلال و الثمار، و لم يزل يتمادى بي الحال حتى اشتد بالناس الجد، فأصبح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غاديا و المسلمون معه يوم الخميس، و لم أقض من جهازي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أتجهز بعده بيوم أو يومين، ثم ألحقهم، فغدوت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فصلوا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لأتجهز، فرجعت و لم أقض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ذلك يتمادى بي حتى أمعن القوم و أسرعوا، و تفارط الغزو، و هممت أن أرتحل فأدركهم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ليتني فعلت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يقدر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إذا خرجت في الناس بعد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فطفت فيهم أحزنني أني لا أرى إلا رجلا مغموصا عليه بالنفاق، أو رجلا ممن عذر اللّه تعالى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جميع من 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و ثمانين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هو جالس في القوم بتبوك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كعب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 سلمة، و في رواية من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أنيس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حبسه برداه، و نظره في عطفيه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علمت عليه إلا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قافلا حضرني همي، و طفقت أعد عذرا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أهيء الكلام،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أخرج من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استعنت على ذلك بكل ذي رأي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قيل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 قادما زاح عني الباطل، و عرفت أني لم أخرج منه أبدا بشيء فيه كذب، فأجمعت صدقه، و عرفت أنه لا ينجيني منه إلا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قادما،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قدم من سفر لا يقدم إلا في الضحى، فيبدأ بالمسجد، فيركع فيه ركعتين، ثم يدخل على فاطمة، ثم على أزواجه، فبدأ بالمسجد فركعهما، ثم جلس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جاءه المخلفون، فطفقوا يعتذرون إليه، و يحلفون له، و كانوا بضعة و ثمانين رجلا، فقبل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علانيتهم، و بايعهم، و استغفر لهم، و وكل سرائرهم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سلمت عليه، تبسم تبسم المغضب،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فجئت أمشي حتى جلست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لم تعرض عني؟ فو اللّه ما نافقت، و لا ارتبت، و لا 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خلّفك؟ ألم تكن قد ابتعت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إني و اللّه يا رسول اللّه لو جلست عند غيرك من أهل الدنيا </w:t>
      </w:r>
    </w:p>
    <w:p>
      <w:pPr>
        <w:pStyle w:val="BookText"/>
        <w:rPr/>
      </w:pPr>
      <w:r>
        <w:rPr>
          <w:rFonts w:ascii="Amiri" w:hAnsi="Amiri" w:eastAsia="Amiri" w:cs="Amiri"/>
          <w:color w:val="111111"/>
          <w:sz w:val="28"/>
          <w:sz w:val="28"/>
          <w:szCs w:val="28"/>
          <w:rtl w:val="true"/>
          <w:lang w:bidi="ar-SA"/>
        </w:rPr>
        <w:t>لرأيت أن سأخرج من سخطه بعذر، و لقد أعطيت جدلا، و 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لئن حدثتك اليوم حديث كذب ترضى به عني ليوشكن اللّه تعالى أن يسخطك عليّ، و لئن حدثتك اليوم حديث صدق تجد عليّ فيه، إني لأرجو فيه عفو اللّه عني، لا و اللّه ما كان لي من عذر، و اللّه ما كنت قط أقوى و لا أيسر مني حين تخلفت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هذا فقد صدق، فقم حتى يقضي اللّه تعالى فيك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فقمت، فمضيت و ثار رجال من بني سلمة فاتبعوني،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علمناك كنت أذنبت ذنبا قبل هذا، و لقد عجزت أن لا تكون اعتذرت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اعتذر به إليه المخلفون، قد كان كافيك ذنبك استغفار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زالوا يؤنبوني، حتى أردت أن أرجع فأكذب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لأجمع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 هذا معي أحد؟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رجلان قالا مثل ما قلت، فقيل لهما مثل ما قيل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بن الربيع العمري، و هلال بن أمية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أبي حاتم من مرسل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تخلف الأول أنه كان له حائط حين زها،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غزوت قبلها فلو أقمت عامي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تذكر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أشهدك أني قد تصدقت به في سبيلك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الثاني كان له أهل تفرقوا ثم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هذا العام </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عليّ أن لا أرجع إلى أهلي و لا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رجلين صالحين قد شهدا بدرا فيهما أسوة، فمضيت حين ذكروهما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عن كلامنا أيها الثلاثة من بين من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فاجتنبنا الناس، و تغيروا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فطفقنا نغدو في الناس لا يكلمنا أحد، و لا يسلم علينا أحد، و لا يرد علينا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 لنا الناس حتى ما هم بالذي نعرف، و تنكرت لنا الحيطان حتى ما هي بالتي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شيء أهم إلي من أن أموت فلا يصلي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يموت فأكون من الناس بتلك المنزلة، فلا يكلمني أحد، و لا يصلي علي حتى تنكرت في نفسي الأرض حتى ما هي التي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فلبثنا على ذلك 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صاحباي فاستكانا، و قعدا في بيتهما يبكيان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أنا فكنت أشب القوم و أجلدهم، فكنت أخرج فأشهد الصلاة مع المسلمين، و أطوف الأسواق، فلا يكلمني أحد، و لا يرد علي سلاما و آتي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مجلسه بعد الصلاة فأسلم عليه، و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حرك شفتيه برد السلام علي أم لا؟ ثم أصلي قريبا منه فأسارقه النظر، فإذا أقبلت على صلاتي أقبل علي، فإذا التفت نحوه أعرض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طال علي ذلك من جفوة الناس مشيت حتى تسورت جدار حائط أبي قتادة، و هو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من بني سلمة، و ليس هو ابن عمه أخو أبيه الأقرب،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أحب الناس إلي، فسلمت عليه، فو اللّه، ما رد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أنشدك باللّه، هل تعلمني أحب اللّه و رسوله؟</w:t>
      </w:r>
    </w:p>
    <w:p>
      <w:pPr>
        <w:pStyle w:val="BookText"/>
        <w:rPr/>
      </w:pPr>
      <w:r>
        <w:rPr>
          <w:rFonts w:ascii="Amiri" w:hAnsi="Amiri" w:eastAsia="Amiri" w:cs="Amiri"/>
          <w:color w:val="111111"/>
          <w:sz w:val="28"/>
          <w:sz w:val="28"/>
          <w:szCs w:val="28"/>
          <w:rtl w:val="true"/>
          <w:lang w:bidi="ar-SA"/>
        </w:rPr>
        <w:t xml:space="preserve">فسكت، فعدت له فنشدته،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له فنشدته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يكلمني، حتى إذا كان في الثالثة أو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ففاضت عيناي، و توليت حتى تسورت،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أمشي في سوق المدينة إذا بنبطي من أنباط الشام ممن قدم بالطعام يبيعه بالمدينة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 على كعب بن مالك؟</w:t>
      </w:r>
    </w:p>
    <w:p>
      <w:pPr>
        <w:pStyle w:val="BookText"/>
        <w:rPr/>
      </w:pPr>
      <w:r>
        <w:rPr>
          <w:rFonts w:ascii="Amiri" w:hAnsi="Amiri" w:eastAsia="Amiri" w:cs="Amiri"/>
          <w:color w:val="111111"/>
          <w:sz w:val="28"/>
          <w:sz w:val="28"/>
          <w:szCs w:val="28"/>
          <w:rtl w:val="true"/>
          <w:lang w:bidi="ar-SA"/>
        </w:rPr>
        <w:t>فطفق الناس يشيرون له، حتى إذا جاءني دفع إليّ كتابا من ملك غسان، و عند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من بالشام، كتب إلي كتابا في سرقة حرير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بلغني أن صاحبك قد جفاك، فأقصاك و لم يجعلك اللّه بدار هوان و لا مضيعة، فإن تك متحولا فالحق بنا نواسيك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لما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البلاء، قد طمع فيّ أهل الكفر، فتيممت بها التنور فسجرته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قدره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إعراضك عني حتى رغب فيّ أهل الشرك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مضت أربعون ليلة من الخمسين إذا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خزيمة بن ثابت، و هو الرسول إلى مرارة و هلال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تعتزل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عمرة بنت حمير بن صخر بن أمية الأنصارية أو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 فالتحتانية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أطلقها، أو ما ذا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اعتزلها و لا تقربها، و أرسل إلى صاحبيّ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 فتكوني عندهم حتى يقضي اللّه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امرأة هلال بن أمية، أي خولة بنت عاصم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هلال بن أمية شيخ ضائع ليس له 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قد ضعف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تكره أن أخدمه؟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لا يقربك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به حركة إلى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زال يبكي منذ كان من أمره ما كان إلى يومه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استأذنت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امرأتك كما أذن لهلال بن أمية أن تخدمه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أستأذن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يدريني 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استأذنته فيها، و أنا رجل 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فلبثت بعد ذلك عشر ليال، حتى كملت لنا خمسون ليلة، من حين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توبتنا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ألا نبشر كعب بن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يحطمكم الناس و يمنعونكم النوم سائر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سلمة تجيئه في ثاني عشرة بأمري، فلما صليت الفجر صبح خمسين ليلة، و أنا على ظهر بيت من بيوتنا، فبينا أنا جالس على الحال الذي ذكره اللّه تعالى قد ضاقت علي نفسي و ضاقت علي الأرض بما رحبت، سمعت صوتا صارخا أو فى على جبل سلع، يقول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بن مالك، 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أوفى على سلع أبو بكر الصديق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كعب،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سعيا يريدان كعبا يبشرانه، فسبق أحدهما، فارتقى المسبوق على سلع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أبشر بتوبة اللّه تعالى و قد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فيكم القرآن، و زعموا أن اللذين سعياهما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ساجدا أبكي فرحا بالتوبة، و عرفت أن قد جاء فرج، و آذن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بتوبة اللّه تعالى علينا حين صلى صلاة الفجر، فذهب الناس يبشروننا، و ذهب قبل صاحبيّ مبشرون، و ركض إليّ رجل على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الزبير بن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ساع من أسلم حتى أوفى على الجبل، 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حمزة بن عمرو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الصوت أسرع من الفرس، فلما جاءني الذي سمعت صوته، و هو حمزة الأسلمي يبشرني، نزعت له ثوبيّ فكسوته إياهما ببشراه، و اللّه ما أملك غيرهما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استعرت ثوبين من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بشر هلال بن أمية بتوبته سعيد بن زيد، فما ظننت أنه يرفع رأسه حتى تخرج نفسه، أي من الجهد، فقد كان امتنع عن الطعام حتى كان يواصل الأيام صياما لا يفتر عن البكاء، و كان الذي بشر مرارة بن الربيع بتوبته سلكان بن سلامة أو سلامة بن وقش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فتلقاني بالتوبة،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لتهنك توبة اللّه تعالى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المسجد، فإذا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حوله الناس، فقام إليّ طلحة بن عبيد اللّه يهرول حتى صافحني و هنأني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قام إلي رجل من المهاجرين غيره، و لا أنساها لطلحة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يبرق وجهه من السرور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بخير يوم مرّ عليك منذ ولدتك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 عندك أم من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من عند اللّه، إنكم صدقتم اللّه فصدقكم اللّه</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 استنار وجهه كأنه قطعة </w:t>
      </w:r>
    </w:p>
    <w:p>
      <w:pPr>
        <w:pStyle w:val="BookText"/>
        <w:rPr/>
      </w:pPr>
      <w:r>
        <w:rPr>
          <w:rFonts w:ascii="Amiri" w:hAnsi="Amiri" w:eastAsia="Amiri" w:cs="Amiri"/>
          <w:color w:val="111111"/>
          <w:sz w:val="28"/>
          <w:sz w:val="28"/>
          <w:szCs w:val="28"/>
          <w:rtl w:val="true"/>
          <w:lang w:bidi="ar-SA"/>
        </w:rPr>
        <w:t>قمر، و كنا نعرف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 توبتي أن أنخلع من مالي كله صدقة إلى اللّه تعالى و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أمسك عليك بعض مالك فهو خير 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أمسك سهمي الذي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إنما نجاني اللّه تعالى بالصدق، و إن من توبتي ألاّ أحدث إلا صدقا ما بقيت، فو اللّه ما أعلم أحدا من المسلمين أبلاه اللّه تعالى في صدق الحديث منذ 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مما أبلاني، ما تعمدت منذ 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يومي هذا كذبا، و إني لأرجوا أن يحفظني اللّه تعالى فيما بقيت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تبارك و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تٰابَ اَللّٰهُ عَلَى اَلنَّبِيِّ وَ اَلْمُهٰاجِرِينَ وَ اَلْأَنْصٰارِ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مَعَ اَلصّٰادِقِينَ </w:t>
      </w:r>
      <w:r>
        <w:rPr>
          <w:rStyle w:val="FootnoteAnchor"/>
          <w:rtl w:val="true"/>
        </w:rPr>
        <w:footnoteReference w:id="333"/>
      </w:r>
      <w:r>
        <w:rPr>
          <w:rFonts w:ascii="Amiri" w:hAnsi="Amiri" w:eastAsia="Amiri" w:cs="Amiri"/>
          <w:color w:val="111111"/>
          <w:sz w:val="28"/>
          <w:sz w:val="28"/>
          <w:szCs w:val="28"/>
          <w:rtl w:val="true"/>
          <w:lang w:bidi="ar-SA"/>
        </w:rPr>
        <w:t>، فو اللّه ما أنعم اللّه علي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هداني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في نفسي من صدقي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أكون كذبته فأهلك كما هلك </w:t>
      </w:r>
    </w:p>
    <w:p>
      <w:pPr>
        <w:pStyle w:val="BookText"/>
        <w:rPr/>
      </w:pPr>
      <w:r>
        <w:rPr>
          <w:rFonts w:ascii="Amiri" w:hAnsi="Amiri" w:eastAsia="Amiri" w:cs="Amiri"/>
          <w:color w:val="111111"/>
          <w:sz w:val="28"/>
          <w:sz w:val="28"/>
          <w:szCs w:val="28"/>
          <w:rtl w:val="true"/>
          <w:lang w:bidi="ar-SA"/>
        </w:rPr>
        <w:t>الذين كذبوا، فإن اللّه تعالى قال في الذين كذبوا حين أنزل الوحي شر ما قال لأحد،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سَيَحْلِفُونَ بِاللّٰهِ لَكُمْ إِذَا اِنْقَلَبْتُمْ إِلَيْهِمْ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يَرْضىٰ عَنِ اَلْقَوْمِ اَلْفٰاسِقِينَ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قد تخلفنا أيها الثلاثة عن أمر أولئك الذين قبل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حلفوا له، فبايعهم و استغفر لهم، و أرجأ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حتى قضى اللّه سبحانه و تعالى فيه بذلك،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Style w:val="FootnoteAnchor"/>
          <w:rtl w:val="true"/>
        </w:rPr>
        <w:footnoteReference w:id="335"/>
      </w:r>
      <w:r>
        <w:rPr>
          <w:rFonts w:ascii="Amiri" w:hAnsi="Amiri" w:eastAsia="Amiri" w:cs="Amiri"/>
          <w:color w:val="111111"/>
          <w:sz w:val="28"/>
          <w:sz w:val="28"/>
          <w:szCs w:val="28"/>
          <w:rtl w:val="true"/>
          <w:lang w:bidi="ar-SA"/>
        </w:rPr>
        <w:t xml:space="preserve">و ليس الذي ذكر اللّه مما خلفنا عن الغزو، و إنما تحليفه إيانا، و إرجاؤه أمرنا عمن حلف له و اعتذر إليه، فقبل منه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69" w:name="pg12367_155049"/>
    </w:p>
    <w:p>
      <w:pPr>
        <w:pStyle w:val="BookText"/>
        <w:rPr/>
      </w:pPr>
      <w:bookmarkEnd w:id="369"/>
      <w:r>
        <w:rPr>
          <w:rFonts w:ascii="Amiri" w:hAnsi="Amiri" w:eastAsia="Amiri" w:cs="Amiri"/>
          <w:color w:val="111111"/>
          <w:sz w:val="28"/>
          <w:sz w:val="28"/>
          <w:szCs w:val="28"/>
          <w:rtl w:val="true"/>
          <w:lang w:bidi="ar-SA"/>
        </w:rPr>
        <w:t>و 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توبتي قبلت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يده و ركبتيه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70" w:name="__RefHeading___Toc8932732_417432637"/>
      <w:bookmarkStart w:id="371" w:name="_Toc127"/>
      <w:bookmarkEnd w:id="370"/>
      <w:r>
        <w:rPr>
          <w:rtl w:val="true"/>
        </w:rPr>
        <w:t xml:space="preserve">خلفوا أم تخلفوا؟ </w:t>
      </w:r>
      <w:r>
        <w:rPr>
          <w:rtl w:val="true"/>
        </w:rPr>
        <w:t>! :</w:t>
      </w:r>
      <w:bookmarkEnd w:id="371"/>
    </w:p>
    <w:p>
      <w:pPr>
        <w:pStyle w:val="BookText"/>
        <w:rPr/>
      </w:pPr>
      <w:r>
        <w:rPr>
          <w:rFonts w:ascii="Amiri" w:hAnsi="Amiri" w:eastAsia="Amiri" w:cs="Amiri"/>
          <w:color w:val="111111"/>
          <w:sz w:val="28"/>
          <w:sz w:val="28"/>
          <w:szCs w:val="28"/>
          <w:rtl w:val="true"/>
          <w:lang w:bidi="ar-SA"/>
        </w:rPr>
        <w:t xml:space="preserve">إننا قبل أن ندخل في مناقشة النص أو النصوص المتقدمة نحب أن نشير إلى أن التعبير القرآني عن الذين لم يسيروا إلى تبوك قد جاء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تركوا و خلفهم المسلمون وراء ظهورهم، و ساروا للجهاد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يشير إلى أن مخالفتهم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المسلمين إلى تركهم، و الإنفصال عنهم، و مواصلة سيرهم إلى اللّه تعالى بدونهم</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فسر الأئمة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و الباقر، و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الثلاثة الذين خالفوا، أو قرأوها قراءة تفسيرية كذلك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372" w:name="pg12367_155050"/>
    </w:p>
    <w:p>
      <w:pPr>
        <w:pStyle w:val="BookText"/>
        <w:rPr/>
      </w:pPr>
      <w:bookmarkEnd w:id="372"/>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ذكرنا في حديثنا عن غزوة بني قريظة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فشل المفاوضات و خيانة أبي لبابة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حديث خيانة أبي لبابة، و ارتباطه إلى سارية من سواري المسجد النبوي، حتى أطلق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سراحه بعد نزول الآيات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أثبتنا أنه حديث غير دقيق، بل هو في أكثره مكذوب و مختلق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إنهم قد ذكروا عنه هذا الأمر في غزوة تبوك، فلا محيص عن العودة للإشارة إلى بعض ما يفيد في جلاء الحقيقة، فنسجل مع مراعاة الإختصار الشديد ما يلي</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8932734_417432637"/>
      <w:bookmarkStart w:id="374" w:name="_Toc128"/>
      <w:bookmarkEnd w:id="373"/>
      <w:r>
        <w:rPr>
          <w:rtl w:val="true"/>
        </w:rPr>
        <w:t>خلطوا عملا صالحا و آخر سيئا</w:t>
      </w:r>
      <w:r>
        <w:rPr>
          <w:rtl w:val="true"/>
        </w:rPr>
        <w:t>:</w:t>
      </w:r>
      <w:bookmarkEnd w:id="374"/>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سَيِّئاً </w:t>
      </w:r>
      <w:r>
        <w:rPr>
          <w:rStyle w:val="FootnoteAnchor"/>
          <w:rtl w:val="true"/>
        </w:rPr>
        <w:footnoteReference w:id="340"/>
      </w:r>
      <w:r>
        <w:rPr>
          <w:rFonts w:ascii="Amiri" w:hAnsi="Amiri" w:eastAsia="Amiri" w:cs="Amiri"/>
          <w:color w:val="111111"/>
          <w:sz w:val="28"/>
          <w:sz w:val="28"/>
          <w:szCs w:val="28"/>
          <w:rtl w:val="true"/>
          <w:lang w:bidi="ar-SA"/>
        </w:rPr>
        <w:t>لا ينطبق على قصة أبي لبابة و أصحابه،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صدر منهم هو التخلف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الإعتراف بالذنب، و الآية لم تصرح بتوبته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تاب فعلا فإن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إنما تعقبت العمل الصالح و السيء اللذين اختلطا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ذلك فلا يوجد إلا عمل سيء، و اعتبار التوبة هي العمل الصالح غير ظاهر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حق الذي تكلم في حق القراء بما لا </w:t>
      </w:r>
      <w:bookmarkStart w:id="375" w:name="pg12367_155051"/>
    </w:p>
    <w:p>
      <w:pPr>
        <w:pStyle w:val="BookText"/>
        <w:rPr/>
      </w:pPr>
      <w:bookmarkEnd w:id="375"/>
      <w:r>
        <w:rPr>
          <w:rFonts w:ascii="Amiri" w:hAnsi="Amiri" w:eastAsia="Amiri" w:cs="Amiri"/>
          <w:color w:val="111111"/>
          <w:sz w:val="28"/>
          <w:sz w:val="28"/>
          <w:szCs w:val="28"/>
          <w:rtl w:val="true"/>
          <w:lang w:bidi="ar-SA"/>
        </w:rPr>
        <w:t xml:space="preserve">يليق، فشكاه عمر بن الخطاب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لعل ذلك قد جرى في غزوة تبوك أيضا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 اللّه بن أبي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رجل من المنافقين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محمد أن ناقة فلان بوادي كذا في يوم كذا و كذا، و ما يدريه بالغيب؟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بعض المنافقين في تبوك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8932736_417432637"/>
      <w:bookmarkStart w:id="377" w:name="_Toc129"/>
      <w:bookmarkEnd w:id="376"/>
      <w:r>
        <w:rPr>
          <w:rtl w:val="true"/>
        </w:rPr>
        <w:t>خذ من أموالهم صدقة</w:t>
      </w:r>
      <w:r>
        <w:rPr>
          <w:rtl w:val="true"/>
        </w:rPr>
        <w:t>:</w:t>
      </w:r>
      <w:bookmarkEnd w:id="377"/>
    </w:p>
    <w:p>
      <w:pPr>
        <w:pStyle w:val="BookText"/>
        <w:rPr/>
      </w:pPr>
      <w:r>
        <w:rPr>
          <w:rFonts w:ascii="Amiri" w:hAnsi="Amiri" w:eastAsia="Amiri" w:cs="Amiri"/>
          <w:color w:val="111111"/>
          <w:sz w:val="28"/>
          <w:sz w:val="28"/>
          <w:szCs w:val="28"/>
          <w:rtl w:val="true"/>
          <w:lang w:bidi="ar-SA"/>
        </w:rPr>
        <w:t>و عن آية خذ من أموالهم صدقة تطهرهم و تزكيهم نقول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شهر رمضان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عليكم الزكاة كما فرض عليكم الصلاة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78" w:name="pg12367_155052"/>
    </w:p>
    <w:p>
      <w:pPr>
        <w:pStyle w:val="BookText"/>
        <w:rPr/>
      </w:pPr>
      <w:bookmarkEnd w:id="378"/>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الآية تعني أبا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 أبي لبابة و من معه أموالهم كصدقات، و إنما أخذ منهم زكاة أموالهم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ملاحظة أننا 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قد فرضت قبل ذلك في مكة، فتكون هذه الآية قد جاءت لتمنع من أخذ غير الزكاة المفروضة قبل ذلك، إما إرفاقا بهم، و إما للإشارة إلى عدم خلوص نيتهم في هذا العطاء</w:t>
      </w:r>
      <w:r>
        <w:rPr>
          <w:rFonts w:eastAsia="Amiri" w:cs="Amiri" w:ascii="Amiri" w:hAnsi="Amiri"/>
          <w:color w:val="111111"/>
          <w:sz w:val="28"/>
          <w:szCs w:val="28"/>
          <w:rtl w:val="true"/>
          <w:lang w:bidi="ar-SA"/>
        </w:rPr>
        <w:t>. .</w:t>
      </w:r>
    </w:p>
    <w:p>
      <w:pPr>
        <w:pStyle w:val="Heading5"/>
        <w:numPr>
          <w:ilvl w:val="4"/>
          <w:numId w:val="1"/>
        </w:numPr>
        <w:rPr/>
      </w:pPr>
      <w:bookmarkStart w:id="379" w:name="__RefHeading___Toc8932738_417432637"/>
      <w:bookmarkStart w:id="380" w:name="_Toc130"/>
      <w:bookmarkEnd w:id="379"/>
      <w:r>
        <w:rPr>
          <w:rtl w:val="true"/>
        </w:rPr>
        <w:t>إختلاف الروايات</w:t>
      </w:r>
      <w:r>
        <w:rPr>
          <w:rtl w:val="true"/>
        </w:rPr>
        <w:t>:</w:t>
      </w:r>
      <w:bookmarkEnd w:id="380"/>
    </w:p>
    <w:p>
      <w:pPr>
        <w:pStyle w:val="BookText"/>
        <w:rPr/>
      </w:pPr>
      <w:r>
        <w:rPr>
          <w:rFonts w:ascii="Amiri" w:hAnsi="Amiri" w:eastAsia="Amiri" w:cs="Amiri"/>
          <w:color w:val="111111"/>
          <w:sz w:val="28"/>
          <w:sz w:val="28"/>
          <w:szCs w:val="28"/>
          <w:rtl w:val="true"/>
          <w:lang w:bidi="ar-SA"/>
        </w:rPr>
        <w:t>و قد ذكرنا في حديثنا عن غزوة بني قريظة طائفة من تناقضات و اختلاف الروايات فيما يرتبط بقصة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هنا أيضا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التناقضات ظاهرة أيضا بين الروايات التي تدّعي أن ما جرى قد كان في غزوة تبوك، و كمثال على ذلك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الرواية المتقدمة عن ابن عباس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ارتبطوا في المسجد، معلنين توبتهم، و إن المتخلفين كانوا عشرة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رواية أخرى عن ابن عباس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المتخلفين كانوا ثلاثة، </w:t>
      </w:r>
      <w:bookmarkStart w:id="381" w:name="pg12367_155053"/>
    </w:p>
    <w:p>
      <w:pPr>
        <w:pStyle w:val="BookText"/>
        <w:rPr/>
      </w:pPr>
      <w:bookmarkEnd w:id="381"/>
      <w:r>
        <w:rPr>
          <w:rFonts w:ascii="Amiri" w:hAnsi="Amiri" w:eastAsia="Amiri" w:cs="Amiri"/>
          <w:color w:val="111111"/>
          <w:sz w:val="28"/>
          <w:sz w:val="28"/>
          <w:szCs w:val="28"/>
          <w:rtl w:val="true"/>
          <w:lang w:bidi="ar-SA"/>
        </w:rPr>
        <w:t xml:space="preserve">و هم الذين ارتبطوا أنفسهم في سواري المسجد و بقي ثلاثة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ربطوا أنفسهم كانوا ثمانية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المجموع كان سبعة، و الذين ارتبطوا بالسواري كانوا أربعة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المتخلفين كانوا ستة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8932740_417432637"/>
      <w:bookmarkStart w:id="383" w:name="_Toc131"/>
      <w:bookmarkEnd w:id="382"/>
      <w:r>
        <w:rPr>
          <w:rtl w:val="true"/>
        </w:rPr>
        <w:t>اختلاف الروايات في الثلاثة الذين خلفوا</w:t>
      </w:r>
      <w:r>
        <w:rPr>
          <w:rtl w:val="true"/>
        </w:rPr>
        <w:t>:</w:t>
      </w:r>
      <w:bookmarkEnd w:id="383"/>
    </w:p>
    <w:p>
      <w:pPr>
        <w:pStyle w:val="BookText"/>
        <w:rPr/>
      </w:pPr>
      <w:r>
        <w:rPr>
          <w:rFonts w:ascii="Amiri" w:hAnsi="Amiri" w:eastAsia="Amiri" w:cs="Amiri"/>
          <w:color w:val="111111"/>
          <w:sz w:val="28"/>
          <w:sz w:val="28"/>
          <w:szCs w:val="28"/>
          <w:rtl w:val="true"/>
          <w:lang w:bidi="ar-SA"/>
        </w:rPr>
        <w:t>و عن مقدار المدة التي أرجئ إليها الثلاثة الذين خلفوا تقول رواية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أرجئوا أربعين يوما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رواية كعب بن مالك الطويلة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بقوا خمسين ليلة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أسمائهم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الذين لم يربطوا أنفسهم إلى سوار المسجد، فنزلت فيهم الآية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و مرارة بن الربيع، و هلال بن أمية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عثمان و صاحباه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صفوان،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لبابة أحدهم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84" w:name="pg12367_155055"/>
    </w:p>
    <w:p>
      <w:pPr>
        <w:pStyle w:val="Heading5"/>
        <w:numPr>
          <w:ilvl w:val="4"/>
          <w:numId w:val="1"/>
        </w:numPr>
        <w:rPr/>
      </w:pPr>
      <w:bookmarkStart w:id="385" w:name="__RefHeading___Toc8932742_417432637"/>
      <w:bookmarkStart w:id="386" w:name="_Toc132"/>
      <w:bookmarkEnd w:id="384"/>
      <w:bookmarkEnd w:id="385"/>
      <w:r>
        <w:rPr>
          <w:rtl w:val="true"/>
        </w:rPr>
        <w:t xml:space="preserve">هل كفر المتخلفون؟ </w:t>
      </w:r>
      <w:r>
        <w:rPr>
          <w:rtl w:val="true"/>
        </w:rPr>
        <w:t>! :</w:t>
      </w:r>
      <w:bookmarkEnd w:id="386"/>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المتخلفين،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 هلال بن أمية، و مرارة بن الربيع يأمرهم باعتزال نسائهم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هذا لمجرد التضييق عليهم، أم أن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ردتهم عن الإسلام، و لا يصح نكاح المرتد، بل لا بد لزوجته من أن تعتد منه؟ </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8932744_417432637"/>
      <w:bookmarkStart w:id="388" w:name="_Toc133"/>
      <w:bookmarkEnd w:id="387"/>
      <w:r>
        <w:rPr>
          <w:rtl w:val="true"/>
        </w:rPr>
        <w:t xml:space="preserve">ألا نبشر كعب بن مالك؟ </w:t>
      </w:r>
      <w:r>
        <w:rPr>
          <w:rtl w:val="true"/>
        </w:rPr>
        <w:t>! :</w:t>
      </w:r>
      <w:bookmarkEnd w:id="388"/>
    </w:p>
    <w:p>
      <w:pPr>
        <w:pStyle w:val="BookText"/>
        <w:rPr/>
      </w:pPr>
      <w:r>
        <w:rPr>
          <w:rFonts w:ascii="Amiri" w:hAnsi="Amiri" w:eastAsia="Amiri" w:cs="Amiri"/>
          <w:color w:val="111111"/>
          <w:sz w:val="28"/>
          <w:sz w:val="28"/>
          <w:szCs w:val="28"/>
          <w:rtl w:val="true"/>
          <w:lang w:bidi="ar-SA"/>
        </w:rPr>
        <w:t>و يستوقفنا هنا أيضا ما زعمته رواية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براءتهم قد نزلت في الثلث الأخير من الليل،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نبشر كعب بن مالك؟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يحطمكم الناس، و يمنعونكم النوم سائر الليلة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غير مقبول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اهتمت أم سلمة بخصوص كعب بن مالك، و أهملت رفيقيه، فإن كان قريبا لها فذلك لا يمنع من تبشير سواه،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يزعمون أنها بشرت أبا لبابة حين ربط نفسه في المسجد في قصة بني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إبقاء إنسان مسلم رهن العذاب و لو نفسيا لمجرد الخوف من اجتماع الناس و منعهم المبشر من إكمال نومته تلك الليلة؟ </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8932746_417432637"/>
      <w:bookmarkStart w:id="390" w:name="_Toc134"/>
      <w:bookmarkEnd w:id="389"/>
      <w:r>
        <w:rPr>
          <w:rtl w:val="true"/>
        </w:rPr>
        <w:t>لم يعاتب اللّه أحدا تخلف عن بدر</w:t>
      </w:r>
      <w:r>
        <w:rPr>
          <w:rtl w:val="true"/>
        </w:rPr>
        <w:t>:</w:t>
      </w:r>
      <w:bookmarkEnd w:id="3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يعاتب أحدا تخلف عن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يريد بكلامه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يعذر نفسه، و يحفظ ماء وجهه في تخلفه عن ذلك المشهد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يحاول أن يفضل بيعة العقبة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لوم اللّه لهم لا يعني أن ما فعلوه كان مقبولا، فإن نفس عدم استجابتهم لدعوة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للمسير معه خذلان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عتاب اللّه تعالى لهم إنما هو بفضل منه،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قد عاب على من تخلف عن بدر تخلفهم،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يُجٰادِلُونَكَ فِي اَلْحَقِّ بَعْدَ مٰا تَبَيَّنَ كَأَنَّمٰا يُسٰاقُونَ إِلَى اَلْمَوْتِ وَ هُمْ يَنْظُرُونَ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الكلام لوم و تقريع ظاهر، فلما ذا يحاول كعب أن ينكره؟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تفضيل بيعة العقبة على غزوة بدر فهو غير مسموع، لأن الذين شهدوا العقبة، قد أعطوا العهد و الميثاق، و التزموا بنصرة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بايعوه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وفى منهم فله أجره و منزلته عند اللّه بوفائه، لا بنفس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قعد عن نصرته، و نكث بعهده جوزي بفعله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قبل حضور وقت النصر، فإن للبيعة فضلها، من حيث تضمنها لدرجة من الطمأنينة و التأييد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شهدوا بدرا، فالذين جاهدوا منهم بأموالهم و أنفسهم و استشهدوا، قد وفوا بعهدهم، و عقدهم و بيعتهم، و من لم يستشهد فلا بد من الإنتظار إلى الأخير لنرى ما تكون نهايته، و إلى ما يؤول إليه أمره</w:t>
      </w:r>
      <w:r>
        <w:rPr>
          <w:rFonts w:eastAsia="Amiri" w:cs="Amiri" w:ascii="Amiri" w:hAnsi="Amiri"/>
          <w:color w:val="111111"/>
          <w:sz w:val="28"/>
          <w:szCs w:val="28"/>
          <w:rtl w:val="true"/>
          <w:lang w:bidi="ar-SA"/>
        </w:rPr>
        <w:t xml:space="preserve">. . </w:t>
      </w:r>
      <w:bookmarkStart w:id="391" w:name="pg12367_155057"/>
    </w:p>
    <w:p>
      <w:pPr>
        <w:pStyle w:val="BookText"/>
        <w:rPr/>
      </w:pPr>
      <w:bookmarkEnd w:id="391"/>
      <w:r>
        <w:rPr>
          <w:rFonts w:ascii="Amiri" w:hAnsi="Amiri" w:eastAsia="Amiri" w:cs="Amiri"/>
          <w:color w:val="111111"/>
          <w:sz w:val="28"/>
          <w:sz w:val="28"/>
          <w:szCs w:val="28"/>
          <w:rtl w:val="true"/>
          <w:lang w:bidi="ar-SA"/>
        </w:rPr>
        <w:t>و لا ينفع تبجح كعب بن مالك بنفس البيعة، فإن الأمور مرهونة بخواتيمها، فضلا عن أن الوفاء بالبيعة لا يكفي فيه الحضور في المشاهد المتعاقبة، بل لا بد من صدق الجهاد فيها، و صحة النية، و عدم الفرار من الزحف في أحد، و خيبر، و قريظة، و حنين،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ان يفضل مقاما على مقام، و مشهدا على مشهد من عند نفسه، و لغايات شخصية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بد أن يقدم الشاهد على ذلك من القرآن و السنة الشريفة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8932748_417432637"/>
      <w:bookmarkStart w:id="393" w:name="_Toc135"/>
      <w:bookmarkEnd w:id="392"/>
      <w:r>
        <w:rPr>
          <w:rtl w:val="true"/>
        </w:rPr>
        <w:t>مبررات المتخلفين</w:t>
      </w:r>
      <w:r>
        <w:rPr>
          <w:rtl w:val="true"/>
        </w:rPr>
        <w:t>:</w:t>
      </w:r>
      <w:bookmarkEnd w:id="393"/>
    </w:p>
    <w:p>
      <w:pPr>
        <w:pStyle w:val="BookText"/>
        <w:rPr/>
      </w:pPr>
      <w:r>
        <w:rPr>
          <w:rFonts w:ascii="Amiri" w:hAnsi="Amiri" w:eastAsia="Amiri" w:cs="Amiri"/>
          <w:color w:val="111111"/>
          <w:sz w:val="28"/>
          <w:sz w:val="28"/>
          <w:szCs w:val="28"/>
          <w:rtl w:val="true"/>
          <w:lang w:bidi="ar-SA"/>
        </w:rPr>
        <w:t>لقد ساق كعب الكثير من العبارات التي تشير إلى وجود مثبطات له و لغيره من المسلمين عن ذلك المسير،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الشديد، و أنه استقبل سفرا بعيدا، و مفازا، و عددا كثيرا، و أن المسلمين الذين كانوا يريدون السفر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الثمار طابت، و الناس خارفون في نخيلهم، و أنه يصبو للظلال و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لو صح، و لم يكن السبب في تخلفه هو ضعف الإيمان، فقد كان يجب أن يؤثر على عزيمة الثلاثين ألفا الباقين الذين نفروا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 لم يؤثر ذلك إلا على جماعة يبالغون في تصغير حجمها حتى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مجموعها يصل إلى بضعة و ثمانين شخصا حسب زعمهم؟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لو صح أيضا لكان يجب أن نجد و لو واحدا من هؤلاء </w:t>
      </w:r>
      <w:bookmarkStart w:id="394" w:name="pg12367_155058"/>
    </w:p>
    <w:p>
      <w:pPr>
        <w:pStyle w:val="BookText"/>
        <w:rPr/>
      </w:pPr>
      <w:bookmarkEnd w:id="394"/>
      <w:r>
        <w:rPr>
          <w:rFonts w:ascii="Amiri" w:hAnsi="Amiri" w:eastAsia="Amiri" w:cs="Amiri"/>
          <w:color w:val="111111"/>
          <w:sz w:val="28"/>
          <w:sz w:val="28"/>
          <w:szCs w:val="28"/>
          <w:rtl w:val="true"/>
          <w:lang w:bidi="ar-SA"/>
        </w:rPr>
        <w:t xml:space="preserve">الناس يذكر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يطلب منه تأجيل مسيره، أو التفكير في حل لهذه المشكلة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أرأف و أرحم بالمسلمين منهم بأنفسهم، فلما ذا لم يلاحظ ذلك، و لا سيما مع شدة الحر، و بعد الشقة، و ما إلى ذلك من 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القرآن بهذه الحقيقة،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أرحم الراحمين، فلما ذا لم يعفهم من ذلك المسير رحمة، و هو تعالى يعلم واقع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المنافع التي سيجنونها منه، لا قيمة لها في قبال الضرر الذي سينا لهم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كعب غير صحيح، و أن الحقيقة هي تلك التي أظهرها كعب بن مالك نفسه في بعض كلماته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فكنت إذا خرجت في الناس، بعد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فطفت فيهم أحزنني أني لا أرى إلا رجلا مغموصا عليه بالنفاق، أو رجلا ممن عذر اللّه تعالى من الضعفاء</w:t>
      </w:r>
      <w:r>
        <w:rPr>
          <w:rFonts w:eastAsia="Amiri" w:cs="Amiri" w:ascii="Amiri" w:hAnsi="Amiri"/>
          <w:color w:val="111111"/>
          <w:sz w:val="28"/>
          <w:szCs w:val="28"/>
          <w:rtl w:val="true"/>
          <w:lang w:bidi="ar-SA"/>
        </w:rPr>
        <w:t>» .</w:t>
      </w:r>
    </w:p>
    <w:p>
      <w:pPr>
        <w:pStyle w:val="Heading5"/>
        <w:numPr>
          <w:ilvl w:val="4"/>
          <w:numId w:val="1"/>
        </w:numPr>
        <w:rPr/>
      </w:pPr>
      <w:bookmarkStart w:id="395" w:name="__RefHeading___Toc8932750_417432637"/>
      <w:bookmarkStart w:id="396" w:name="_Toc136"/>
      <w:bookmarkEnd w:id="395"/>
      <w:r>
        <w:rPr>
          <w:rtl w:val="true"/>
        </w:rPr>
        <w:t>حبسه برداه، و نظره في عطفيه</w:t>
      </w:r>
      <w:r>
        <w:rPr>
          <w:rtl w:val="true"/>
        </w:rPr>
        <w:t>:</w:t>
      </w:r>
      <w:bookmarkEnd w:id="3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الرجل الذي تناول كعب بن مالك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حبسه برداه و نظره في عطفيه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bookmarkStart w:id="397" w:name="pg12367_155059"/>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 كلام هذا الرجل ما يوجب الإعتراض، و أنه لم يعتبر ذلك من مفردات الغيبة المحرمة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يؤيد معاذ بن جبل في دفاعه، فدل ذلك على جواز غيبة كعب، و إنما تجوز غيبة الفاسق فيما تجاهر به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دفاع معاذ لا فائدة فيه، فإن معاذا لم يبرئ كعبا مما قاله ذلك الرجل، لأن معاذا لم يزد على ادّعاء أنه لا يعرف عن كعب شيئا</w:t>
      </w:r>
      <w:r>
        <w:rPr>
          <w:rFonts w:eastAsia="Amiri" w:cs="Amiri" w:ascii="Amiri" w:hAnsi="Amiri"/>
          <w:color w:val="111111"/>
          <w:sz w:val="28"/>
          <w:szCs w:val="28"/>
          <w:rtl w:val="true"/>
          <w:lang w:bidi="ar-SA"/>
        </w:rPr>
        <w:t>. .</w:t>
      </w:r>
    </w:p>
    <w:p>
      <w:pPr>
        <w:pStyle w:val="Heading5"/>
        <w:numPr>
          <w:ilvl w:val="4"/>
          <w:numId w:val="1"/>
        </w:numPr>
        <w:rPr/>
      </w:pPr>
      <w:bookmarkStart w:id="398" w:name="__RefHeading___Toc8932752_417432637"/>
      <w:bookmarkStart w:id="399" w:name="_Toc137"/>
      <w:bookmarkEnd w:id="398"/>
      <w:r>
        <w:rPr>
          <w:rtl w:val="true"/>
        </w:rPr>
        <w:t>الصدق و الكذب في كلام كعب بن مالك</w:t>
      </w:r>
      <w:r>
        <w:rPr>
          <w:rtl w:val="true"/>
        </w:rPr>
        <w:t>:</w:t>
      </w:r>
      <w:bookmarkEnd w:id="399"/>
    </w:p>
    <w:p>
      <w:pPr>
        <w:pStyle w:val="BookText"/>
        <w:rPr/>
      </w:pPr>
      <w:r>
        <w:rPr>
          <w:rFonts w:ascii="Amiri" w:hAnsi="Amiri" w:eastAsia="Amiri" w:cs="Amiri"/>
          <w:color w:val="111111"/>
          <w:sz w:val="28"/>
          <w:sz w:val="28"/>
          <w:szCs w:val="28"/>
          <w:rtl w:val="true"/>
          <w:lang w:bidi="ar-SA"/>
        </w:rPr>
        <w:t>إن النص المتقدم رواه لنا كعب بن مالك عن نفسه، و لا نستطيع أن نؤكد صحة جميع ما ورد فيه، لا لأجل قوة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يجر النار إلى قرصه، مع ظهور حرصه في مختلف الفقرات على التأكيد على براءته من النفاق، مع اعترافه بأنه يرى من المتخلفين إلا من كان منافقا باستثناء الضعفاء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لأننا وجدناه،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مهتما بتبرئة نفسه و لو بصنع كذبة حتى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إنه لم يتراجع عنها إلا خوفا من أن يفضحها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يعلم بالغيب، لأنه لو كذب عليه ليرضى عنه ليوشكن اللّه تعالى أن يسخطه عليه، بإعلامه بكذبه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ثمة استثناء كان الناس يعرفونه،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بنفاق أهل النفاق، إذ 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يعاملهم وفق ظاهر حالهم</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كما ذكره كعب نفسه في </w:t>
      </w:r>
      <w:bookmarkStart w:id="400" w:name="pg12367_155060"/>
    </w:p>
    <w:p>
      <w:pPr>
        <w:pStyle w:val="BookText"/>
        <w:rPr/>
      </w:pPr>
      <w:bookmarkEnd w:id="400"/>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نقل عنه أنه حين اعتذر له المخلفون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علانيتهم، و بايعهم، و استغفر لهم، و وكل سرائرهم إلى اللّه تعالى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لذلك يدّعي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نافقت، و لا بدلت، و لا ارتبت</w:t>
      </w:r>
      <w:r>
        <w:rPr>
          <w:rFonts w:eastAsia="Amiri" w:cs="Amiri" w:ascii="Amiri" w:hAnsi="Amiri"/>
          <w:color w:val="111111"/>
          <w:sz w:val="28"/>
          <w:szCs w:val="28"/>
          <w:rtl w:val="true"/>
          <w:lang w:bidi="ar-SA"/>
        </w:rPr>
        <w:t>» .</w:t>
      </w:r>
    </w:p>
    <w:p>
      <w:pPr>
        <w:pStyle w:val="Heading5"/>
        <w:numPr>
          <w:ilvl w:val="4"/>
          <w:numId w:val="1"/>
        </w:numPr>
        <w:rPr/>
      </w:pPr>
      <w:bookmarkStart w:id="401" w:name="__RefHeading___Toc8932754_417432637"/>
      <w:bookmarkStart w:id="402" w:name="_Toc138"/>
      <w:bookmarkEnd w:id="401"/>
      <w:r>
        <w:rPr>
          <w:rtl w:val="true"/>
        </w:rPr>
        <w:t>مفارقة مرفوضة</w:t>
      </w:r>
      <w:r>
        <w:rPr>
          <w:rtl w:val="true"/>
        </w:rPr>
        <w:t>:</w:t>
      </w:r>
      <w:bookmarkEnd w:id="402"/>
    </w:p>
    <w:p>
      <w:pPr>
        <w:pStyle w:val="BookText"/>
        <w:rPr/>
      </w:pPr>
      <w:r>
        <w:rPr>
          <w:rFonts w:ascii="Amiri" w:hAnsi="Amiri" w:eastAsia="Amiri" w:cs="Amiri"/>
          <w:color w:val="111111"/>
          <w:sz w:val="28"/>
          <w:sz w:val="28"/>
          <w:szCs w:val="28"/>
          <w:rtl w:val="true"/>
          <w:lang w:bidi="ar-SA"/>
        </w:rPr>
        <w:t xml:space="preserve">و قد اتهم كعب بن مالك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خطير، و ارتكاب مفارقة غير مقبولة في تعامله مع المخلفين،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المخلفين جاؤوا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فاعتذروا، فقبل منهم 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بايعهم، و وكل سرائرهم إلى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حين جاءه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له عذره، فإنه بالرغم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صدقه، فإنه لم يقبل منه علانيته، و لا بايعه، و لا استغفر له، بل قال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فقم حتى يقضي اللّه تعالى فيك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المخلفون قد كذبوا فيما اعتذروا به، و صدق كعب، فهل يكون جزاء الصدق و الصادق التضييق و المعاناة، و جزاء الكذب و الكاذب الرفق و المحاباة؟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يدفعه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بتعامله معه إلى أن يندم على صدقه، و تحدثه نفسه باللجوء إلى الكذب؟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ذا ينهى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 كلام هؤلاء الثلاثة الذين صدقوا، دون سواهم ممن كذب و نافق؟ </w:t>
      </w:r>
      <w:r>
        <w:rPr>
          <w:rFonts w:eastAsia="Amiri" w:cs="Amiri" w:ascii="Amiri" w:hAnsi="Amiri"/>
          <w:color w:val="111111"/>
          <w:sz w:val="28"/>
          <w:szCs w:val="28"/>
          <w:rtl w:val="true"/>
          <w:lang w:bidi="ar-SA"/>
        </w:rPr>
        <w:t xml:space="preserve">! </w:t>
      </w:r>
      <w:bookmarkStart w:id="403" w:name="pg12367_155061"/>
    </w:p>
    <w:p>
      <w:pPr>
        <w:pStyle w:val="BookText"/>
        <w:rPr/>
      </w:pPr>
      <w:bookmarkEnd w:id="403"/>
      <w:r>
        <w:rPr>
          <w:rFonts w:ascii="Amiri" w:hAnsi="Amiri" w:eastAsia="Amiri" w:cs="Amiri"/>
          <w:color w:val="111111"/>
          <w:sz w:val="28"/>
          <w:sz w:val="28"/>
          <w:szCs w:val="28"/>
          <w:rtl w:val="true"/>
          <w:lang w:bidi="ar-SA"/>
        </w:rPr>
        <w:t>إلا إذا كان كعب يريد بذلك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كان يعامل بظاهره، و توكل سريرته إلى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هو فليس من المنافقين، و لذا لم يكتف منه بالظاهر حتى يكون اللّه تعالى هو الذي يحكم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من مدح النفس و تزكيتها ما لا يخفى</w:t>
      </w:r>
      <w:r>
        <w:rPr>
          <w:rFonts w:eastAsia="Amiri" w:cs="Amiri" w:ascii="Amiri" w:hAnsi="Amiri"/>
          <w:color w:val="111111"/>
          <w:sz w:val="28"/>
          <w:szCs w:val="28"/>
          <w:rtl w:val="true"/>
          <w:lang w:bidi="ar-SA"/>
        </w:rPr>
        <w:t>. .</w:t>
      </w:r>
    </w:p>
    <w:p>
      <w:pPr>
        <w:pStyle w:val="Heading5"/>
        <w:numPr>
          <w:ilvl w:val="4"/>
          <w:numId w:val="1"/>
        </w:numPr>
        <w:rPr/>
      </w:pPr>
      <w:bookmarkStart w:id="404" w:name="__RefHeading___Toc8932756_417432637"/>
      <w:bookmarkStart w:id="405" w:name="_Toc139"/>
      <w:bookmarkEnd w:id="404"/>
      <w:r>
        <w:rPr>
          <w:rtl w:val="true"/>
        </w:rPr>
        <w:t>الثلاثة لم يتوبوا</w:t>
      </w:r>
      <w:r>
        <w:rPr>
          <w:rtl w:val="true"/>
        </w:rPr>
        <w:t>:</w:t>
      </w:r>
      <w:bookmarkEnd w:id="405"/>
    </w:p>
    <w:p>
      <w:pPr>
        <w:pStyle w:val="BookText"/>
        <w:rPr/>
      </w:pPr>
      <w:r>
        <w:rPr>
          <w:rFonts w:ascii="Amiri" w:hAnsi="Amiri" w:eastAsia="Amiri" w:cs="Amiri"/>
          <w:color w:val="111111"/>
          <w:sz w:val="28"/>
          <w:sz w:val="28"/>
          <w:szCs w:val="28"/>
          <w:rtl w:val="true"/>
          <w:lang w:bidi="ar-SA"/>
        </w:rPr>
        <w:t>ثم إن الآية الشريفة تقول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دلت على توبة الثلاثة، و على قبولها من اللّه تبارك و تعالى، و قد تقدم ذلك في رواية كعب بن مالك أيضا</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لا تدل على توبتهم و لا على قبولها، بل هي و سابقتها قد دلتا على أن اللّه تعالى قد عاد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كما عاد على المهاجرين و الأنصار بها، فذكر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تشريفا للأمة و تكريما للرسول ليفيد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الواسطة في نزول الخير و البركات على أمته، ثم ذكر في الآية الثانية الثلاثة الذين خلفوا، و أنه قد تاب عليهم أي رجع عليهم برحمة الهداية إلى الخير، لكي يهتدوا بها إلى الإستغفار و التوبة، فإذا فعلوا ذلك قبل توبتهم و عاد </w:t>
      </w:r>
      <w:bookmarkStart w:id="406" w:name="pg12367_155062"/>
    </w:p>
    <w:p>
      <w:pPr>
        <w:pStyle w:val="BookText"/>
        <w:rPr/>
      </w:pPr>
      <w:bookmarkEnd w:id="406"/>
      <w:r>
        <w:rPr>
          <w:rFonts w:ascii="Amiri" w:hAnsi="Amiri" w:eastAsia="Amiri" w:cs="Amiri"/>
          <w:color w:val="111111"/>
          <w:sz w:val="28"/>
          <w:sz w:val="28"/>
          <w:szCs w:val="28"/>
          <w:rtl w:val="true"/>
          <w:lang w:bidi="ar-SA"/>
        </w:rPr>
        <w:t>عليهم بغفران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تاب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 إليهم برحمة الهداية للإستغفار، لكي يتوبوا، لكنه لم يبين لنا هل تابوا فعلا أم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عَلَيْهِمْ لِيَتُوبُوا </w:t>
      </w:r>
      <w:r>
        <w:rPr>
          <w:rStyle w:val="FootnoteAnchor"/>
          <w:rtl w:val="true"/>
        </w:rPr>
        <w:footnoteReference w:id="358"/>
      </w:r>
      <w:r>
        <w:rPr>
          <w:rFonts w:ascii="Amiri" w:hAnsi="Amiri" w:eastAsia="Amiri" w:cs="Amiri"/>
          <w:color w:val="111111"/>
          <w:sz w:val="28"/>
          <w:sz w:val="28"/>
          <w:szCs w:val="28"/>
          <w:rtl w:val="true"/>
          <w:lang w:bidi="ar-SA"/>
        </w:rPr>
        <w:t>كما أنه لم بيّن أنه قبل توبتهم أم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ذلك، و ادّعى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نشك في صحة قوله، إذ لو كان قد تاب فعلا، و كان اللّه قد قبل توبته لجاءت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 ليتوبوا، فلما تابوا قبل توبتهم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لم يقل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وجدنا في كلمات كعب المتقدمة ما يدل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الإمام 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أقالهم، فو اللّه ما تابوا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8932758_417432637"/>
      <w:bookmarkStart w:id="408" w:name="_Toc140"/>
      <w:bookmarkEnd w:id="407"/>
      <w:r>
        <w:rPr>
          <w:rtl w:val="true"/>
        </w:rPr>
        <w:t>لا يثق بما يختاره له النبي صلّى اللّه عليه و آله</w:t>
      </w:r>
      <w:r>
        <w:rPr>
          <w:rtl w:val="true"/>
        </w:rPr>
        <w:t>:</w:t>
      </w:r>
      <w:bookmarkEnd w:id="408"/>
    </w:p>
    <w:p>
      <w:pPr>
        <w:pStyle w:val="BookText"/>
        <w:rPr/>
      </w:pPr>
      <w:r>
        <w:rPr>
          <w:rFonts w:ascii="Amiri" w:hAnsi="Amiri" w:eastAsia="Amiri" w:cs="Amiri"/>
          <w:color w:val="111111"/>
          <w:sz w:val="28"/>
          <w:sz w:val="28"/>
          <w:szCs w:val="28"/>
          <w:rtl w:val="true"/>
          <w:lang w:bidi="ar-SA"/>
        </w:rPr>
        <w:t xml:space="preserve">و قد رفض كعب من مالك أن يستأذن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امرأته، لأنه لا يدري ما يقول إذا استأذنه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رجل شاب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يخشى أن يأمره بما لا يتوافق مع ميوله و غرائزه، كشاب، و كأنه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يراعي حاله، و حاجاته، و مصلحته، </w:t>
      </w:r>
    </w:p>
    <w:p>
      <w:pPr>
        <w:pStyle w:val="BookText"/>
        <w:rPr/>
      </w:pPr>
      <w:r>
        <w:rPr>
          <w:rFonts w:ascii="Amiri" w:hAnsi="Amiri" w:eastAsia="Amiri" w:cs="Amiri"/>
          <w:color w:val="111111"/>
          <w:sz w:val="28"/>
          <w:sz w:val="28"/>
          <w:szCs w:val="28"/>
          <w:rtl w:val="true"/>
          <w:lang w:bidi="ar-SA"/>
        </w:rPr>
        <w:t>فآثر أن يبقى في دائرة الجهل بما يريده الرسول، و لا يعرض نفسه لاحتمالات لا يريد أن يعرض نفسه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يشير إلى ضعف ثقته بما يختاره اللّه و رسوله له، و إبائه عن القبول به، و يشير أيضا إلى أن نفسه أحب إليه من كل شيء حتى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هذا يدعونا إلى عدم الوثوق بما زعمه من نم على ما فرط منه لقوة احتمال أنه كان يريد أن تأتي الأمور كلها موافقة لأهوائه و ما تشتهيه نفسه، و لعل ما يظهره من توبة إنما هو للتخلص من سلبيات نبذ الناس له، و حرمانه مما كان يطمح للحصول عليه، و الوصول إليه في الظروف العادية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 الأمر قد جاء باعتزال امرأته هو و صاحباه، فألحقها بأهلها، ثم إن امرأة هلال بن أمية استأذنت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البقاء لخدمته فأذن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لكعب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رسول اللّه في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ترجع إليك لتكون عندك للخدمة كامرأة هلال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أستأذن فيها، و لا أدري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يجيبني على ما أطلب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يجيبني إلى استخدام امرأتي و أنا رجل شاب أقدر على خدمة نفسي، بينما هلال بن أمية شيخ ضعيف البصر؟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 إن كان محتملا، فإنه لا يمنع من احتمال الوجه الذي ذكرناه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يمنع من الوثوق بنزاهة الرجل كما هو ظاهر</w:t>
      </w:r>
      <w:r>
        <w:rPr>
          <w:rFonts w:eastAsia="Amiri" w:cs="Amiri" w:ascii="Amiri" w:hAnsi="Amiri"/>
          <w:color w:val="111111"/>
          <w:sz w:val="28"/>
          <w:szCs w:val="28"/>
          <w:rtl w:val="true"/>
          <w:lang w:bidi="ar-SA"/>
        </w:rPr>
        <w:t xml:space="preserve">. . </w:t>
      </w:r>
      <w:bookmarkStart w:id="409" w:name="pg12367_155064"/>
    </w:p>
    <w:p>
      <w:pPr>
        <w:pStyle w:val="Heading5"/>
        <w:numPr>
          <w:ilvl w:val="4"/>
          <w:numId w:val="1"/>
        </w:numPr>
        <w:rPr/>
      </w:pPr>
      <w:bookmarkStart w:id="410" w:name="__RefHeading___Toc8932760_417432637"/>
      <w:bookmarkStart w:id="411" w:name="_Toc141"/>
      <w:bookmarkEnd w:id="409"/>
      <w:bookmarkEnd w:id="410"/>
      <w:r>
        <w:rPr>
          <w:rtl w:val="true"/>
        </w:rPr>
        <w:t xml:space="preserve">لما ذا كعب دون سواه؟ </w:t>
      </w:r>
      <w:r>
        <w:rPr>
          <w:rtl w:val="true"/>
        </w:rPr>
        <w:t>! :</w:t>
      </w:r>
      <w:bookmarkEnd w:id="411"/>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الصائح يوفي على سلع، و يصرخ بأعلى صوته بالبشارة لكعب، و لا يذكر الرجلين الآخرين، فما هذا الإهتمام بكعب دون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لا تكون البشارة للثلاثة في نداء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هذه العظمة و الأهمية لكعب، حتى جعلت أبا بكر يصرخ بالبشارة له، بل لعل عمر قد شارك أبا بكر في ذلك أيضا؟ </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8932762_417432637"/>
      <w:bookmarkStart w:id="413" w:name="_Toc142"/>
      <w:bookmarkEnd w:id="412"/>
      <w:r>
        <w:rPr>
          <w:rtl w:val="true"/>
        </w:rPr>
        <w:t>يوم التوبة خير يوم</w:t>
      </w:r>
      <w:r>
        <w:rPr>
          <w:rtl w:val="true"/>
        </w:rPr>
        <w:t>:</w:t>
      </w:r>
      <w:bookmarkEnd w:id="413"/>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استشكل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أبشر بخير يوم مر عليك منذ ولدتك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إسلامه، فإنه مر عليه بعد أن ولدته أمه، و هو خير ما 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مستثنى تقديرا، و إن لم ينطق به لعدم 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العسقلاني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الأحسن في الجواب أن يوم توبته يكمل يوم إسلامه، فيوم إسلامه بداية سعادته، و يوم توبته مكمل لها، فهو خير من جميع أيامه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يوم إسلامه خيرها، فيوم توبته المضاف إلى إسلامه خير من يوم إسلامه المجرد عنها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14" w:name="pg12367_155065"/>
    </w:p>
    <w:p>
      <w:pPr>
        <w:pStyle w:val="BookText"/>
        <w:rPr/>
      </w:pPr>
      <w:bookmarkEnd w:id="41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الذنب العظيم الذي أوجب ردته عن الإسلام، فيوم توبته منه خير يوم، لأن توبته كانت السبب في نجاته من الخلود في النار مع الكافرين و المشركين الذين جحدوا بآيات اللّه، و عصوا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خير في يوم إسلام تعقبه الردة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هو المراد بكلام الحافظ المذكور أخيرا</w:t>
      </w:r>
      <w:r>
        <w:rPr>
          <w:rFonts w:eastAsia="Amiri" w:cs="Amiri" w:ascii="Amiri" w:hAnsi="Amiri"/>
          <w:color w:val="111111"/>
          <w:sz w:val="28"/>
          <w:szCs w:val="28"/>
          <w:rtl w:val="true"/>
          <w:lang w:bidi="ar-SA"/>
        </w:rPr>
        <w:t>. .</w:t>
      </w:r>
    </w:p>
    <w:p>
      <w:pPr>
        <w:pStyle w:val="Heading5"/>
        <w:numPr>
          <w:ilvl w:val="4"/>
          <w:numId w:val="1"/>
        </w:numPr>
        <w:rPr/>
      </w:pPr>
      <w:bookmarkStart w:id="415" w:name="__RefHeading___Toc8932764_417432637"/>
      <w:bookmarkStart w:id="416" w:name="_Toc143"/>
      <w:bookmarkEnd w:id="415"/>
      <w:r>
        <w:rPr>
          <w:rtl w:val="true"/>
        </w:rPr>
        <w:t>كعب لا يملك إلا ثوبيه</w:t>
      </w:r>
      <w:r>
        <w:rPr>
          <w:rtl w:val="true"/>
        </w:rPr>
        <w:t>:</w:t>
      </w:r>
      <w:bookmarkEnd w:id="416"/>
    </w:p>
    <w:p>
      <w:pPr>
        <w:pStyle w:val="BookText"/>
        <w:rPr/>
      </w:pPr>
      <w:r>
        <w:rPr>
          <w:rFonts w:ascii="Amiri" w:hAnsi="Amiri" w:eastAsia="Amiri" w:cs="Amiri"/>
          <w:color w:val="111111"/>
          <w:sz w:val="28"/>
          <w:sz w:val="28"/>
          <w:szCs w:val="28"/>
          <w:rtl w:val="true"/>
          <w:lang w:bidi="ar-SA"/>
        </w:rPr>
        <w:t>و قد زعم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ثوبيه لمن بشره بتوبة اللّه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أملك غيرهما يومئذ، و استعار ثوبين من أبي قتادة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قد لا ينسجم مع قوله حين مسيرهم إلى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أكن قط أقوى، و لا أيسر مني حين تخلفت عنه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اجتمعت عندي قبله راحلتان قط حتى جمعتهما في تلك الغزوة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ما كنت قط أقوى و لا أيسر مني حين تخلفت عنك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عاد فأنفق ذلك كله في تلك الأيام اليسيرة، حتى لم يبق معه سوى ثوبيه اللذين يلبسهما؟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يزيد ريبنا في مقولات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نفسه يعود فيدّعي أنه عرض على رسول اللّه أن يتصدق بجميع ماله، ثم بنصفه، فلم يقبل منه، ثم قبل منه أن يتصدق بثلث ماله، فمن أين جاءه المال، إذا كان قد استعار ثوبين </w:t>
      </w:r>
      <w:bookmarkStart w:id="417" w:name="pg12367_155066"/>
    </w:p>
    <w:p>
      <w:pPr>
        <w:pStyle w:val="BookText"/>
        <w:rPr/>
      </w:pPr>
      <w:bookmarkEnd w:id="417"/>
      <w:r>
        <w:rPr>
          <w:rFonts w:ascii="Amiri" w:hAnsi="Amiri" w:eastAsia="Amiri" w:cs="Amiri"/>
          <w:color w:val="111111"/>
          <w:sz w:val="28"/>
          <w:sz w:val="28"/>
          <w:szCs w:val="28"/>
          <w:rtl w:val="true"/>
          <w:lang w:bidi="ar-SA"/>
        </w:rPr>
        <w:t>من أبي قتادة ليلبسهما، بعد أن أعطى ثوبيه للبشير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8932766_417432637"/>
      <w:bookmarkStart w:id="419" w:name="_Toc144"/>
      <w:bookmarkEnd w:id="418"/>
      <w:r>
        <w:rPr>
          <w:rtl w:val="true"/>
        </w:rPr>
        <w:t xml:space="preserve">أمن عندك؟ </w:t>
      </w:r>
      <w:r>
        <w:rPr>
          <w:rtl w:val="true"/>
        </w:rPr>
        <w:t xml:space="preserve">! </w:t>
      </w:r>
      <w:r>
        <w:rPr>
          <w:rtl w:val="true"/>
        </w:rPr>
        <w:t xml:space="preserve">أم من عند اللّه؟ </w:t>
      </w:r>
      <w:r>
        <w:rPr>
          <w:rtl w:val="true"/>
        </w:rPr>
        <w:t>! :</w:t>
      </w:r>
      <w:bookmarkEnd w:id="419"/>
    </w:p>
    <w:p>
      <w:pPr>
        <w:pStyle w:val="BookText"/>
        <w:rPr/>
      </w:pPr>
      <w:r>
        <w:rPr>
          <w:rFonts w:ascii="Amiri" w:hAnsi="Amiri" w:eastAsia="Amiri" w:cs="Amiri"/>
          <w:color w:val="111111"/>
          <w:sz w:val="28"/>
          <w:sz w:val="28"/>
          <w:szCs w:val="28"/>
          <w:rtl w:val="true"/>
          <w:lang w:bidi="ar-SA"/>
        </w:rPr>
        <w:t xml:space="preserve">و لا نستطيع أن نغض الطرف عن قول كعب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يوم 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عندك؟ أم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يتضمن اتهاما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يقول أشياء من عند نفسه،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يصدر هذا من مؤمن صحيح الإيمان</w:t>
      </w:r>
      <w:r>
        <w:rPr>
          <w:rFonts w:eastAsia="Amiri" w:cs="Amiri" w:ascii="Amiri" w:hAnsi="Amiri"/>
          <w:color w:val="111111"/>
          <w:sz w:val="28"/>
          <w:szCs w:val="28"/>
          <w:rtl w:val="true"/>
          <w:lang w:bidi="ar-SA"/>
        </w:rPr>
        <w:t>. .</w:t>
      </w:r>
    </w:p>
    <w:p>
      <w:pPr>
        <w:pStyle w:val="Heading5"/>
        <w:numPr>
          <w:ilvl w:val="4"/>
          <w:numId w:val="1"/>
        </w:numPr>
        <w:rPr/>
      </w:pPr>
      <w:bookmarkStart w:id="420" w:name="__RefHeading___Toc8932768_417432637"/>
      <w:bookmarkStart w:id="421" w:name="_Toc145"/>
      <w:bookmarkEnd w:id="420"/>
      <w:r>
        <w:rPr>
          <w:rtl w:val="true"/>
        </w:rPr>
        <w:t xml:space="preserve">النبي صلّى اللّه عليه و آله يأمر كعبا بإمساك ماله؟ </w:t>
      </w:r>
      <w:r>
        <w:rPr>
          <w:rtl w:val="true"/>
        </w:rPr>
        <w:t>!</w:t>
      </w:r>
      <w:bookmarkEnd w:id="421"/>
    </w:p>
    <w:p>
      <w:pPr>
        <w:pStyle w:val="BookText"/>
        <w:rPr/>
      </w:pPr>
      <w:r>
        <w:rPr>
          <w:rFonts w:ascii="Amiri" w:hAnsi="Amiri" w:eastAsia="Amiri" w:cs="Amiri"/>
          <w:color w:val="111111"/>
          <w:sz w:val="28"/>
          <w:sz w:val="28"/>
          <w:szCs w:val="28"/>
          <w:rtl w:val="true"/>
          <w:lang w:bidi="ar-SA"/>
        </w:rPr>
        <w:t>و قد ذكر لنا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منه بأن يتصدق بماله كله، و لا بنصفه،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بعض مالك فإنه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من أبي بكر أن يأتي بماله كله لينفقه في سبيل اللّه حين كان يتجهز لتبوك، و رضي بأن لا يترك أبو بكر لأهله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قد رضي من عمر بأن يأتي بنصف ماله، و رضي من عثمان بأن يجهز جيش العسرة كله</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ذلك كله مكذوبا، أو يكون كلام كعب غير 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احتمال الكذب في الجميع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هذا هو الأقرب و الأصوب حسبما ظهر مما ذكرناه في هذا الكتاب</w:t>
      </w:r>
      <w:r>
        <w:rPr>
          <w:rFonts w:eastAsia="Amiri" w:cs="Amiri" w:ascii="Amiri" w:hAnsi="Amiri"/>
          <w:color w:val="111111"/>
          <w:sz w:val="28"/>
          <w:szCs w:val="28"/>
          <w:rtl w:val="true"/>
          <w:lang w:bidi="ar-SA"/>
        </w:rPr>
        <w:t xml:space="preserve">. </w:t>
      </w:r>
      <w:bookmarkStart w:id="422" w:name="pg12367_155067"/>
    </w:p>
    <w:p>
      <w:pPr>
        <w:pStyle w:val="BookText"/>
        <w:rPr/>
      </w:pPr>
      <w:bookmarkEnd w:id="422"/>
      <w:r>
        <w:rPr>
          <w:rFonts w:ascii="Amiri" w:hAnsi="Amiri" w:eastAsia="Amiri" w:cs="Amiri"/>
          <w:color w:val="111111"/>
          <w:sz w:val="28"/>
          <w:sz w:val="28"/>
          <w:szCs w:val="28"/>
          <w:rtl w:val="true"/>
          <w:lang w:bidi="ar-SA"/>
        </w:rPr>
        <w:t xml:space="preserve">على أننا قد سألنا كعبا من أين له هذا المال الذي يريد أن يتصدق به أو بنصفه أو بثلثه و هو يدّعي قبل لحظات أنه أعطى ثوبيه للبشير، و لم يكن يملك شيئا غيرهما، ثم استعار ثوبين من أبي قتادة ليلبسهما؟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اعترف أيضا بأن له سهما بخيبر أيضا، و قد صرح بأنه يمسكه، و يتخلى عما عداه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8932770_417432637"/>
      <w:bookmarkStart w:id="424" w:name="_Toc146"/>
      <w:bookmarkEnd w:id="423"/>
      <w:r>
        <w:rPr>
          <w:rtl w:val="true"/>
        </w:rPr>
        <w:t>الإنسجام بين طلحة و بين كعب</w:t>
      </w:r>
      <w:r>
        <w:rPr>
          <w:rtl w:val="true"/>
        </w:rPr>
        <w:t>:</w:t>
      </w:r>
      <w:bookmarkEnd w:id="424"/>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قيام طلحة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آخى بينهما لما آخى بين المهاجرين و الأنصار، و الذي ذكره 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كان أخا الزبير لكن كان الزبير أخا طلحة في أخوة المهاجرين فهو أخو أخيه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هناك عاملا آخر يمكن إضافته إلى ما ذكره هذا البعض، و هو أن ثمة انسجاما في الروحية، و في الأفكار، و التصورات، و ربما في السلوك، بين كعب و بين طلحة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أظهرت الأحداث مدى جرأة طلحة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لقد آذاه في عرضه و أزواجه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محمد و لنجلسن بين خلاخيل نسائه حتى نزل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إِنَّ ذٰلِكُمْ كٰانَ عِنْدَ اَللّٰهِ </w:t>
      </w:r>
      <w:bookmarkStart w:id="425" w:name="pg12367_155068"/>
    </w:p>
    <w:p>
      <w:pPr>
        <w:pStyle w:val="BookText"/>
        <w:rPr/>
      </w:pPr>
      <w:bookmarkEnd w:id="425"/>
      <w:r>
        <w:rPr>
          <w:rFonts w:ascii="Amiri" w:hAnsi="Amiri" w:eastAsia="Amiri" w:cs="Amiri"/>
          <w:color w:val="111111"/>
          <w:sz w:val="28"/>
          <w:sz w:val="28"/>
          <w:szCs w:val="28"/>
          <w:rtl w:val="true"/>
          <w:lang w:bidi="ar-SA"/>
        </w:rPr>
        <w:t xml:space="preserve">عَظِيماً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ساخط عليه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حارب وصيه من بعده في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أفاعيله الكثيرة التي لا مجال هنا لتتبعها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أظهر حديث كعب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موقف كعب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موقف يدين كعبا و يكشف حقيقته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ستأتي الإشارة إلى موقفه من وصيه من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يؤاخي بين كلّ و نظيره حسبما أشرنا إليه في حديث المؤاخاة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8932772_417432637"/>
      <w:bookmarkStart w:id="427" w:name="_Toc147"/>
      <w:bookmarkEnd w:id="426"/>
      <w:r>
        <w:rPr>
          <w:rtl w:val="true"/>
        </w:rPr>
        <w:t>كعب و كتاب ملك غسان</w:t>
      </w:r>
      <w:r>
        <w:rPr>
          <w:rtl w:val="true"/>
        </w:rPr>
        <w:t>:</w:t>
      </w:r>
      <w:bookmarkEnd w:id="42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صنع كعب بكتاب ملك غسان على قوة إيمانه، و محبته للّه تبارك و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إلا فمن صار في مثل حاله من الهجر و الإعراض قد يضعف عن احتمال ذلك، و تحمله </w:t>
      </w:r>
    </w:p>
    <w:p>
      <w:pPr>
        <w:pStyle w:val="BookText"/>
        <w:rPr/>
      </w:pPr>
      <w:r>
        <w:rPr>
          <w:rFonts w:ascii="Amiri" w:hAnsi="Amiri" w:eastAsia="Amiri" w:cs="Amiri"/>
          <w:color w:val="111111"/>
          <w:sz w:val="28"/>
          <w:sz w:val="28"/>
          <w:szCs w:val="28"/>
          <w:rtl w:val="true"/>
          <w:lang w:bidi="ar-SA"/>
        </w:rPr>
        <w:t>الرغبة في الجاه و المال على هجران من هجره، و لا سيما مع أنه من الملك الذي استدعاه إليه، لأنه لا يكرهه على فراق دينه، لكن لما احتمل عنده أنه لا يأمن من الإفتتنان، حسم المادة، و أحرق الكتاب، و منع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كونه من البشر الذين طبعت نفوسهم على الرغبة و لا سيما مع الإستدعاء، و الحث على الوصول إلى المقصود من الجاه و المال، و لا سيما و الذي استدعاه قريبه، و مع ذلك فغلب عليه دينه، و قوي عنده يقينه، و رجح ما فيه من النكر و التعذيب، على ما دعي إليه من الراحة و التنعيم، حبا في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 يكون اللّه و رسوله أحب إليه مما سواهما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هذا البعض غير سليم، و لا قويم، بل هو موضع تساؤل و ريب، فإن عدم الإستجابة لملك غسان كما يكون بسبب قوة إيمان كعب، فإنه قد يكون أيضا لأجل ضعف كعب، و عدم قدرته على مواجهة سلبيات استجابته لطلب ملك غسان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سيما إذا كانت هناك أمور </w:t>
      </w:r>
      <w:bookmarkStart w:id="428" w:name="pg12367_155070"/>
    </w:p>
    <w:p>
      <w:pPr>
        <w:pStyle w:val="BookText"/>
        <w:rPr/>
      </w:pPr>
      <w:bookmarkEnd w:id="428"/>
      <w:r>
        <w:rPr>
          <w:rFonts w:ascii="Amiri" w:hAnsi="Amiri" w:eastAsia="Amiri" w:cs="Amiri"/>
          <w:color w:val="111111"/>
          <w:sz w:val="28"/>
          <w:sz w:val="28"/>
          <w:szCs w:val="28"/>
          <w:rtl w:val="true"/>
          <w:lang w:bidi="ar-SA"/>
        </w:rPr>
        <w:t>أساسية و هامة، لا يستطيع أن يعرضها لخطر لا يعرف طبيعته و لا مداه إذا اتخذ قرارا بالإلتحاق بمعسكر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ما رآه من قوة و شوكة الإسلام و نبي الإسلام كما ظهر في غزوة مؤتة، ثم تأكد ذلك في غزوة تبوك، التي لم يجترئ فيها طاغية الروم حتى على التفكر بالتصدي و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شديد التردد في الإستجابة، لأنه يرى فيها خطرا عظيما على نفسه، و على كل مشروعه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الرسالة قد وصلته بصورة معلنة و ظاهرة، و قد ذهبت أخبارها في كل 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النص الآنف الذكر من أن ملك غسان سوف لا يكرهه على فراق دينه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ظهر له أن ملك غسان سوف لا يكرهه على فراق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وعده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الذي يلجأ إلى أعداء دينه، و أعداء رسوله يبقى على دين الإسلام، لا سيما إذا كان التجاؤه هذا مضادة لنبيه، و كيدا منه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سيما و أن القرآن قد حدد موقع من يتولى أعداء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فَإِنَّهُ مِنْهُمْ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8932774_417432637"/>
      <w:bookmarkStart w:id="430" w:name="_Toc148"/>
      <w:bookmarkEnd w:id="429"/>
      <w:r>
        <w:rPr>
          <w:rtl w:val="true"/>
        </w:rPr>
        <w:t>أسئلة حاسمة حول الرسالة</w:t>
      </w:r>
      <w:r>
        <w:rPr>
          <w:rtl w:val="true"/>
        </w:rPr>
        <w:t>:</w:t>
      </w:r>
      <w:bookmarkEnd w:id="43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هناك أسئلة أساسية و حاسمة،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يتصل ملك غسان </w:t>
      </w:r>
      <w:bookmarkStart w:id="431" w:name="pg12367_155071"/>
    </w:p>
    <w:p>
      <w:pPr>
        <w:pStyle w:val="BookText"/>
        <w:rPr/>
      </w:pPr>
      <w:bookmarkEnd w:id="431"/>
      <w:r>
        <w:rPr>
          <w:rFonts w:ascii="Amiri" w:hAnsi="Amiri" w:eastAsia="Amiri" w:cs="Amiri"/>
          <w:color w:val="111111"/>
          <w:sz w:val="28"/>
          <w:sz w:val="28"/>
          <w:szCs w:val="28"/>
          <w:rtl w:val="true"/>
          <w:lang w:bidi="ar-SA"/>
        </w:rPr>
        <w:t xml:space="preserve">بكعب بن مالك دون رفيقه، اللذين نزلت الآية فيه، و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ذا لم يتصل بعبد اللّه بن أبي الذي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معسكره لم يكن بأقل المعسكرين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المسير إلى تبوك؟ أو لما ذا لم يتصل بمحمد بن مسلمة، و هو لم يكن مريضا، و لا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يوص ملك غسان حامل رسالته إلى كعب بن مالك بمراعاة جانب السرية في الإتصال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يحتمل أن يكون أمر الرسالة قد اكتشف بواسطة الغيب، كما اكتشفت رسالة حاطب بن أبي بلتعة إلى أهل مكة يوم الفتح؟ ؟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8932776_417432637"/>
      <w:bookmarkStart w:id="433" w:name="_Toc149"/>
      <w:bookmarkEnd w:id="432"/>
      <w:r>
        <w:rPr>
          <w:rtl w:val="true"/>
        </w:rPr>
        <w:t xml:space="preserve">من المكلف بمقاطعة المتخلفين؟ </w:t>
      </w:r>
      <w:r>
        <w:rPr>
          <w:rtl w:val="true"/>
        </w:rPr>
        <w:t>! :</w:t>
      </w:r>
      <w:bookmarkEnd w:id="433"/>
    </w:p>
    <w:p>
      <w:pPr>
        <w:pStyle w:val="BookText"/>
        <w:rPr/>
      </w:pPr>
      <w:r>
        <w:rPr>
          <w:rFonts w:ascii="Amiri" w:hAnsi="Amiri" w:eastAsia="Amiri" w:cs="Amiri"/>
          <w:color w:val="111111"/>
          <w:sz w:val="28"/>
          <w:sz w:val="28"/>
          <w:szCs w:val="28"/>
          <w:rtl w:val="true"/>
          <w:lang w:bidi="ar-SA"/>
        </w:rPr>
        <w:t>بالنسبة إلى قول أبي قتادة لما سأله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قتادة لم يقصد بهذا تكليمه، لأنه منهي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لنفسه لما ناشده، فقال أبو قتادة ذلك مظهرا لاعتقاده، لا ليسمعه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لقول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أن القائل له من بعض أهله امرأة، و ذلك أن النساء لم يدخلن في النهي، لأن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المسلمين عن خطابنا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الخطاب لا يدخل فيه النساء، و أيضا فإن امرأته ليست داخلة في النهي، فدل على أن المراد الرجال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القائل بعض ولده أو من النساء، و لم يقع النهي عن كلام الثلاثة للنساء اللائي في بيوتهن، أو أن الذي كلّمه كان منافقا، أو </w:t>
      </w:r>
    </w:p>
    <w:p>
      <w:pPr>
        <w:pStyle w:val="BookText"/>
        <w:rPr/>
      </w:pPr>
      <w:r>
        <w:rPr>
          <w:rFonts w:ascii="Amiri" w:hAnsi="Amiri" w:eastAsia="Amiri" w:cs="Amiri"/>
          <w:color w:val="111111"/>
          <w:sz w:val="28"/>
          <w:sz w:val="28"/>
          <w:szCs w:val="28"/>
          <w:rtl w:val="true"/>
          <w:lang w:bidi="ar-SA"/>
        </w:rPr>
        <w:t>الذي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يدخل في النهي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المسلمين عن خطابنا لا يدل على عدم شمول النهي للنساء، فإن المراد بالمسلمين هم الأشخاص المسلمون، سواء كانوا رجالا أم نساءا، و هذه هي طريقة الخطابات القرآنية،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69"/>
      </w:r>
      <w:r>
        <w:rPr>
          <w:rFonts w:ascii="Amiri" w:hAnsi="Amiri" w:eastAsia="Amiri" w:cs="Amiri"/>
          <w:color w:val="111111"/>
          <w:sz w:val="28"/>
          <w:sz w:val="28"/>
          <w:szCs w:val="28"/>
          <w:rtl w:val="true"/>
          <w:lang w:bidi="ar-SA"/>
        </w:rPr>
        <w:t>، فإن المراد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المؤمنون، و ليس المراد خصوص الرجال المؤمنين، لأنه استعمل صيغة جمع المذكر السالم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سائر الآيات القرآنية و الخطابات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الذكور وحدهم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رجال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الناس عن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المسلمين، و لعل ذلك يفسر لنا التصريح بأن الناس هجروا المتخلفين حتى الصببيان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يكلمهم رسول اللّه و لا إخوانهم، و لا أهلوهم، فضاقت عليهم المدينة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34" w:name="pg12367_155073"/>
    </w:p>
    <w:p>
      <w:pPr>
        <w:pStyle w:val="BookText"/>
        <w:rPr/>
      </w:pPr>
      <w:bookmarkEnd w:id="434"/>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تكلموا رجلا تخلف عنا، و لا تجالسوه حتى آذن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قد قال ذلك لأصحابه قبل وصوله إلى المدينة حين جاء المنافقون يتلقونه،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و بايعهم و استغفر لهم، ثم كانت قضية الثلاثة الذين خلفوا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8932778_417432637"/>
      <w:bookmarkStart w:id="436" w:name="_Toc150"/>
      <w:bookmarkEnd w:id="435"/>
      <w:r>
        <w:rPr>
          <w:rtl w:val="true"/>
        </w:rPr>
        <w:t>كعب بن مالك ليس كأبي ذر</w:t>
      </w:r>
      <w:r>
        <w:rPr>
          <w:rtl w:val="true"/>
        </w:rPr>
        <w:t>:</w:t>
      </w:r>
      <w:bookmarkEnd w:id="436"/>
    </w:p>
    <w:p>
      <w:pPr>
        <w:pStyle w:val="BookText"/>
        <w:rPr/>
      </w:pPr>
      <w:r>
        <w:rPr>
          <w:rFonts w:ascii="Amiri" w:hAnsi="Amiri" w:eastAsia="Amiri" w:cs="Amiri"/>
          <w:color w:val="111111"/>
          <w:sz w:val="28"/>
          <w:sz w:val="28"/>
          <w:szCs w:val="28"/>
          <w:rtl w:val="true"/>
          <w:lang w:bidi="ar-SA"/>
        </w:rPr>
        <w:t>و قد اتضح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الصواب اعتبار حال كعب بن مالك كحال أبي ذر، إذ شتان ما بين الرجلين، فكعب قد 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أصبح في جملة العصاة، و قد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بهجره، و لم تتحقق له توبة كما ظهر من النص الذي رواه كعب لنا، مع ما فيه من محاولة التضخيم و 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ذر فله شأن آخر سنوضحه فيما يأتي إن شاء اللّه تعالى، و لأجل ذلك فنحن لا نوافق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نفر من المسلمين أبطأت بهم النية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تخلفوا عنه من غير شك و لا ارتياب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 هلال بن أمية، و أبو خيثمة، و أبو ذر الغفاري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نفر صدق لا يتهمون في إسلامهم انتهى</w:t>
      </w:r>
      <w:r>
        <w:rPr>
          <w:rFonts w:eastAsia="Amiri" w:cs="Amiri" w:ascii="Amiri" w:hAnsi="Amiri"/>
          <w:color w:val="111111"/>
          <w:sz w:val="28"/>
          <w:szCs w:val="28"/>
          <w:rtl w:val="true"/>
          <w:lang w:bidi="ar-SA"/>
        </w:rPr>
        <w:t xml:space="preserve">. </w:t>
      </w:r>
      <w:bookmarkStart w:id="437" w:name="pg12367_155074"/>
    </w:p>
    <w:p>
      <w:pPr>
        <w:pStyle w:val="BookText"/>
        <w:rPr/>
      </w:pPr>
      <w:bookmarkEnd w:id="437"/>
      <w:r>
        <w:rPr>
          <w:rFonts w:ascii="Amiri" w:hAnsi="Amiri" w:eastAsia="Amiri" w:cs="Amiri"/>
          <w:color w:val="111111"/>
          <w:sz w:val="28"/>
          <w:sz w:val="28"/>
          <w:szCs w:val="28"/>
          <w:rtl w:val="true"/>
          <w:lang w:bidi="ar-SA"/>
        </w:rPr>
        <w:t xml:space="preserve">هذا و قد لحق أبو خيثمة، و أبو ذر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قد شاركوا في مقاطعتهم أيضا،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حتى إن الرجل ليعرض عن أبيه و أخيه، و حتى أن المرأة لتعرض عن زوجها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8932780_417432637"/>
      <w:bookmarkStart w:id="439" w:name="_Toc151"/>
      <w:bookmarkEnd w:id="438"/>
      <w:r>
        <w:rPr>
          <w:rtl w:val="true"/>
        </w:rPr>
        <w:t>الجهاد فرض عين أو فرض كفاية</w:t>
      </w:r>
      <w:r>
        <w:rPr>
          <w:rtl w:val="true"/>
        </w:rPr>
        <w:t>:</w:t>
      </w:r>
      <w:bookmarkEnd w:id="439"/>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غلظ الأمر على كعب و صاحبيه و هو جروا، لأنهم تركوا الواجب عليهم من غير عذر، لأن الإمام إذا استنفر الجيش عموما لزمهم النفير، و لحق اللوم بكل فرد، أي لو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اشتد الغضب على من تخلف، و إن كان الجهاد فرض كفاية لكنه في حق الأنصار خاصة فرض عين لأنهم بايعوا على ذلك، و مصداق ذلك قولهم و هم يحفرون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بايعوا محمداعلى الجهاد ما بقينا أبدا</w:t>
      </w:r>
    </w:p>
    <w:p>
      <w:pPr>
        <w:pStyle w:val="BookText"/>
        <w:rPr/>
      </w:pPr>
      <w:r>
        <w:rPr>
          <w:rFonts w:ascii="Amiri" w:hAnsi="Amiri" w:eastAsia="Amiri" w:cs="Amiri"/>
          <w:color w:val="111111"/>
          <w:sz w:val="28"/>
          <w:sz w:val="28"/>
          <w:szCs w:val="28"/>
          <w:rtl w:val="true"/>
          <w:lang w:bidi="ar-SA"/>
        </w:rPr>
        <w:t>و كأن تخلفهم عن هذه الغزوة كبيرة، لأنها كالنكث لبيعتهم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وجها غير الذي قاله ابن بطال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وجها غير الذي ذكره، و لعله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الجهاد كان فرض عين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فيتوجه العتاب على كل من تخلف مطلقا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ندب جميع الناس إلى الجهاد، و لم يأذن لأحد بالتخلف، فمن تخلف فقد عصى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فيستحق العتاب و العقاب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هنا ليس هو أن الجهاد فرض عين أو فرض كفاية، لكي يعود الأمر في تشخيص ذلك إلى المكلفين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المعيار هو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فمعصية الرسول، و التمرد عليه محرم في نفسه، و طاعته فرض عين، حتى لو كان الجهاد فرض كفاية</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لا محل للحديث عن أن ذلك يختص بالأنصار و حسب، فإن بيعتهم إنما هي لتأكيد إلزامهم بالواجب، تماما كما جرى في بيعة الغدير، فإن </w:t>
      </w:r>
      <w:bookmarkStart w:id="440" w:name="pg12367_155076"/>
    </w:p>
    <w:p>
      <w:pPr>
        <w:pStyle w:val="BookText"/>
        <w:rPr/>
      </w:pPr>
      <w:bookmarkEnd w:id="440"/>
      <w:r>
        <w:rPr>
          <w:rFonts w:ascii="Amiri" w:hAnsi="Amiri" w:eastAsia="Amiri" w:cs="Amiri"/>
          <w:color w:val="111111"/>
          <w:sz w:val="28"/>
          <w:sz w:val="28"/>
          <w:szCs w:val="28"/>
          <w:rtl w:val="true"/>
          <w:lang w:bidi="ar-SA"/>
        </w:rPr>
        <w:t>الإمامة لا تثبت بالبيعة، و لا تنتفي بعدمها، بل هي ثابتة في حق من بايع، و من لم يبايع لأنها بالنص، و البيعة إنما هي لتأكيد وجوب الواجب في حقهم على ما هو عليه، و لكنها لا تغير من صفة الوجوب، فلا تجعل الواجب الكفائي واجبا عينيا و لا العكس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التخلف عن الغزو الذي يحتاج المسلمون إلى القيام به للذب عن دينهم، و عن أنفسهم، و قد ندبهم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على كل حال، سواء أكان ذلك ممن بايع أو ممن لم يبايع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اعتبار تخلف المهاجرين صغيرة، و تخلف الأنصار كبيرة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8932782_417432637"/>
      <w:bookmarkStart w:id="442" w:name="_Toc152"/>
      <w:bookmarkEnd w:id="441"/>
      <w:r>
        <w:rPr>
          <w:rtl w:val="true"/>
        </w:rPr>
        <w:t>كعب بن مالك يحتاج إلى أوسمة</w:t>
      </w:r>
      <w:r>
        <w:rPr>
          <w:rtl w:val="true"/>
        </w:rPr>
        <w:t>:</w:t>
      </w:r>
      <w:bookmarkEnd w:id="442"/>
    </w:p>
    <w:p>
      <w:pPr>
        <w:pStyle w:val="BookText"/>
        <w:rPr/>
      </w:pPr>
      <w:r>
        <w:rPr>
          <w:rFonts w:ascii="Amiri" w:hAnsi="Amiri" w:eastAsia="Amiri" w:cs="Amiri"/>
          <w:color w:val="111111"/>
          <w:sz w:val="28"/>
          <w:sz w:val="28"/>
          <w:szCs w:val="28"/>
          <w:rtl w:val="true"/>
          <w:lang w:bidi="ar-SA"/>
        </w:rPr>
        <w:t xml:space="preserve">و قد كان لا بد من البحث عن أوسمة، أو اختراعها لكي تمنح لكعب بن مالك، فإنه كان عثمانيا لم 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عثمان قد استعمله على صدقة مزينة، و ترك ما أخذ منهم 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رثى عثمان بأمور منكرة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من أجل ذلك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آخى بينه و بين الزبير </w:t>
      </w:r>
      <w:r>
        <w:rPr>
          <w:rStyle w:val="FootnoteAnchor"/>
          <w:rtl w:val="true"/>
        </w:rPr>
        <w:footnoteReference w:id="380"/>
      </w:r>
      <w:r>
        <w:rPr>
          <w:rFonts w:ascii="Amiri" w:hAnsi="Amiri" w:eastAsia="Amiri" w:cs="Amiri"/>
          <w:color w:val="111111"/>
          <w:sz w:val="28"/>
          <w:sz w:val="28"/>
          <w:szCs w:val="28"/>
          <w:rtl w:val="true"/>
          <w:lang w:bidi="ar-SA"/>
        </w:rPr>
        <w:t xml:space="preserve">، أو بينه و بين طلحة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يؤاخي بين كل و نظيره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كعب بن مالك، و حسان بن ثابت، و نعمان بن بشير عثمانية، يقدمون بني أمية على بني هاشم،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خير من المدينة، و اتصل بهم أن ذلك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عليه،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عثمان أقتل ظالما فنقول بقولك؟ أو قتل مظلوما فتقول بقولنا، و نكلك إلى الشبهة فيه؟ فالعجب من تيقننا و شكك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زعمت العرب أن عندك علم ما اختلفنا فيه، فهاته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عندي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عثمان فأساء الإثرة، و جزعتم فأسأتم الجزع، و عند اللّه ما تختلفون فيه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ترضى بهذا العرب، و لا تعذرنا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أتردون علي بين ظهراني المسلمين بلا نية صادقة، و لا حجة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عني فلا تجاوروني في بلد أنا فيه أبدا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من يومهم فساروا حتى أتوا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الكفاية أو الولاية، فأعطى حسانا ألف دينار و كعبا ألف دينار، و ولى النعمان حمص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كعب أحد من عاون المصريين، و شهر سلاحه، فلما ناشد عثمان الناس أن يغمدوا سيوفهم، انصرف، و لم ير أن الأمر ينتهي إلى قتله فلما قتل وقف على الأنصار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الأنصار عنك رسالةرسل تقص عليهم التبيانا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مالك قال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انصروا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2367_155080"/>
      <w:bookmarkStart w:id="444" w:name="pg12367_155080"/>
      <w:bookmarkEnd w:id="444"/>
    </w:p>
    <w:p>
      <w:pPr>
        <w:pStyle w:val="Heading4"/>
        <w:numPr>
          <w:ilvl w:val="3"/>
          <w:numId w:val="1"/>
        </w:numPr>
        <w:rPr/>
      </w:pPr>
      <w:bookmarkStart w:id="445" w:name="pg12367_155080"/>
      <w:bookmarkStart w:id="446" w:name="__RefHeading___Toc8932784_417432637"/>
      <w:bookmarkStart w:id="447" w:name="_Toc153"/>
      <w:bookmarkEnd w:id="445"/>
      <w:bookmarkEnd w:id="446"/>
      <w:r>
        <w:rPr>
          <w:rtl w:val="true"/>
        </w:rPr>
        <w:t>الفصل السادس</w:t>
      </w:r>
      <w:r>
        <w:rPr>
          <w:rtl w:val="true"/>
        </w:rPr>
        <w:t xml:space="preserve">: </w:t>
      </w:r>
      <w:r>
        <w:rPr>
          <w:rtl w:val="true"/>
        </w:rPr>
        <w:t>هكذا يكيدون عليا عليه السّلام</w:t>
      </w:r>
      <w:bookmarkEnd w:id="4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8" w:name="__RefHeading___Toc8932786_417432637"/>
      <w:bookmarkStart w:id="449" w:name="_Toc154"/>
      <w:bookmarkEnd w:id="448"/>
      <w:r>
        <w:rPr>
          <w:rtl w:val="true"/>
        </w:rPr>
        <w:t>اشارة</w:t>
      </w:r>
      <w:bookmarkEnd w:id="4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2367_155082"/>
      <w:bookmarkStart w:id="451" w:name="pg12367_155082"/>
      <w:bookmarkEnd w:id="451"/>
    </w:p>
    <w:p>
      <w:pPr>
        <w:pStyle w:val="Heading5"/>
        <w:numPr>
          <w:ilvl w:val="4"/>
          <w:numId w:val="1"/>
        </w:numPr>
        <w:rPr/>
      </w:pPr>
      <w:bookmarkStart w:id="452" w:name="pg12367_155082"/>
      <w:bookmarkStart w:id="453" w:name="__RefHeading___Toc8932788_417432637"/>
      <w:bookmarkStart w:id="454" w:name="_Toc155"/>
      <w:bookmarkEnd w:id="452"/>
      <w:bookmarkEnd w:id="453"/>
      <w:r>
        <w:rPr>
          <w:rtl w:val="true"/>
        </w:rPr>
        <w:t>علي عليه السّلام خليفة النبي صلّى اللّه عليه و آله في أهله</w:t>
      </w:r>
      <w:r>
        <w:rPr>
          <w:rtl w:val="true"/>
        </w:rPr>
        <w:t>:</w:t>
      </w:r>
      <w:bookmarkEnd w:id="454"/>
    </w:p>
    <w:p>
      <w:pPr>
        <w:pStyle w:val="BookText"/>
        <w:rPr/>
      </w:pPr>
      <w:r>
        <w:rPr>
          <w:rFonts w:ascii="Amiri" w:hAnsi="Amiri" w:eastAsia="Amiri" w:cs="Amiri"/>
          <w:color w:val="111111"/>
          <w:sz w:val="28"/>
          <w:sz w:val="28"/>
          <w:szCs w:val="28"/>
          <w:rtl w:val="true"/>
          <w:lang w:bidi="ar-SA"/>
        </w:rPr>
        <w:t>و زعمت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 أنه لم يستخلفه على المدينة كلها، فلاحظ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و أمره بالإقامة فيهم، فأرجف به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استثقالا له، و تخففا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قالوا ذلك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سلاحه، و خرج حتى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نازل بالجرف، فأخبره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كذبوا، و لكني خلفتك لما تركت ورائي، فارجع فاخلفني في أهلي و أهلك، أفلا ترضى يا علي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رواه الشيخان، و له طرق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إمعانا منهم في حبك أكذوبتهم المتمثلة في نفي استخلاف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على المدينة محمد بن مسلمة </w:t>
      </w:r>
      <w:r>
        <w:rPr>
          <w:rStyle w:val="FootnoteAnchor"/>
          <w:rtl w:val="true"/>
        </w:rPr>
        <w:footnoteReference w:id="386"/>
      </w:r>
      <w:r>
        <w:rPr>
          <w:rFonts w:ascii="Amiri" w:hAnsi="Amiri" w:eastAsia="Amiri" w:cs="Amiri"/>
          <w:color w:val="111111"/>
          <w:sz w:val="28"/>
          <w:sz w:val="28"/>
          <w:szCs w:val="28"/>
          <w:rtl w:val="true"/>
          <w:lang w:bidi="ar-SA"/>
        </w:rPr>
        <w:t>، و هذا هو الثابت عند الواقدي،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يتخلف عنه في غزوة غيرها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سباع بن عرفطة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55" w:name="pg12367_155084"/>
    </w:p>
    <w:p>
      <w:pPr>
        <w:pStyle w:val="BookText"/>
        <w:rPr/>
      </w:pPr>
      <w:bookmarkEnd w:id="45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 و تبعه ابن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الرزاق في المصنف بسند صحيح عن سعد بن أبي وقاص،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إلى تبوك استخلف على المدينة علي بن أبي طالب، و ذكر الحديث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8932790_417432637"/>
      <w:bookmarkStart w:id="457" w:name="_Toc156"/>
      <w:bookmarkEnd w:id="456"/>
      <w:r>
        <w:rPr>
          <w:rtl w:val="true"/>
        </w:rPr>
        <w:t>حديث المنزلة كما روي</w:t>
      </w:r>
      <w:r>
        <w:rPr>
          <w:rtl w:val="true"/>
        </w:rPr>
        <w:t>:</w:t>
      </w:r>
      <w:bookmarkEnd w:id="4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عن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زيد بن أرقم، و أم سلمة، و أسماء بنت عميس، و ابن عباس، و جابر بن عبد اللّه، و أبو سعيد الخدري، و عمرو بن ميمون، و حذيفة، و محدوج الذهلي، و أنس، و جشي بن جنادة، و عمر، و جابر بن سمرة، و سعد بن أبي وقاص، و أبو الطفيل، و قيس، و سعيد بن المسيب، و علي بن زيد بن جدعان، و سعد بن مالك، و إبراهيم، و الحارث </w:t>
      </w:r>
    </w:p>
    <w:p>
      <w:pPr>
        <w:pStyle w:val="BookText"/>
        <w:rPr/>
      </w:pPr>
      <w:r>
        <w:rPr>
          <w:rFonts w:ascii="Amiri" w:hAnsi="Amiri" w:eastAsia="Amiri" w:cs="Amiri"/>
          <w:color w:val="111111"/>
          <w:sz w:val="28"/>
          <w:sz w:val="28"/>
          <w:szCs w:val="28"/>
          <w:rtl w:val="true"/>
          <w:lang w:bidi="ar-SA"/>
        </w:rPr>
        <w:t xml:space="preserve">بن مالك، و خالد بن عرفطة، و آخرون كثر، فراجع ما ذكره آية اللّه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رواة هذا الحديث الشريف و أسمائهم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و قد أوردته طائفة من المصادر من دون تحديد، فراجع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58" w:name="pg12367_155086"/>
    </w:p>
    <w:p>
      <w:pPr>
        <w:pStyle w:val="Heading5"/>
        <w:numPr>
          <w:ilvl w:val="4"/>
          <w:numId w:val="1"/>
        </w:numPr>
        <w:rPr/>
      </w:pPr>
      <w:bookmarkStart w:id="459" w:name="__RefHeading___Toc8932792_417432637"/>
      <w:bookmarkStart w:id="460" w:name="_Toc157"/>
      <w:bookmarkEnd w:id="458"/>
      <w:bookmarkEnd w:id="459"/>
      <w:r>
        <w:rPr>
          <w:rtl w:val="true"/>
        </w:rPr>
        <w:t>ما جرى في غزوة تبوك</w:t>
      </w:r>
      <w:r>
        <w:rPr>
          <w:rtl w:val="true"/>
        </w:rPr>
        <w:t>:</w:t>
      </w:r>
      <w:bookmarkEnd w:id="460"/>
    </w:p>
    <w:p>
      <w:pPr>
        <w:pStyle w:val="BookText"/>
        <w:rPr/>
      </w:pPr>
      <w:r>
        <w:rPr>
          <w:rFonts w:ascii="Amiri" w:hAnsi="Amiri" w:eastAsia="Amiri" w:cs="Amiri"/>
          <w:color w:val="111111"/>
          <w:sz w:val="28"/>
          <w:sz w:val="28"/>
          <w:szCs w:val="28"/>
          <w:rtl w:val="true"/>
          <w:lang w:bidi="ar-SA"/>
        </w:rPr>
        <w:t>و من النصوص التي ذكرت هذا الحديث الشريف و حددت حصوله في غزوة تبوك نشير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الناس في غزوة تبوك،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معك؟</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أنك لست بنبي؟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لا ينبغي أن أذهب إلا و أنت خليفتي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w:t>
      </w:r>
    </w:p>
    <w:p>
      <w:pPr>
        <w:pStyle w:val="BookText"/>
        <w:rPr/>
      </w:pPr>
      <w:r>
        <w:rPr>
          <w:rFonts w:ascii="Amiri" w:hAnsi="Amiri" w:eastAsia="Amiri" w:cs="Amiri"/>
          <w:color w:val="111111"/>
          <w:sz w:val="28"/>
          <w:sz w:val="28"/>
          <w:szCs w:val="28"/>
          <w:rtl w:val="true"/>
          <w:lang w:bidi="ar-SA"/>
        </w:rPr>
        <w:t xml:space="preserve">استخلف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فماج المنافقون في المدينة، و في 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قربه و ساء فيه رأيه، فاشتد ذلك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تخلفني مع النساء و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سخط اللّه و سخط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برضائي عنك فإن اللّه عنك راض، إنما منزلك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رضيت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بعض مغازيه،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أتخلفني مع النساء و الصبيان؟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غبار قدميه يسطع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 كره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لحقه في بعض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في المدينة مع النساء و الذراري، حتى قال الناس ملّه و كره صحبته؟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إني خلّفتك على أهلي، أما ترضى أن تكون مني بمنزلة هارون من موسى غير أنه لا نبي بعدي؟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تبعه إلى ثنية الوداع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الخوالف؟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الخ</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لجيش العسرة،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بد من أن تقيم أو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عليا 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لشيء يكرهه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انتهى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سمعت ناسا يزعمون أنك خلّفتني لشيء كرهته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كهارون من موسى، غير أنك لست بنبي؟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أهلي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إني أكره أن يقول العرب، خذل ابن عمه، و تخلف عنه</w:t>
      </w:r>
      <w:r>
        <w:rPr>
          <w:rFonts w:eastAsia="Amiri" w:cs="Amiri" w:ascii="Amiri" w:hAnsi="Amiri"/>
          <w:color w:val="111111"/>
          <w:sz w:val="28"/>
          <w:szCs w:val="28"/>
          <w:rtl w:val="true"/>
          <w:lang w:bidi="ar-SA"/>
        </w:rPr>
        <w:t xml:space="preserve">. </w:t>
      </w:r>
      <w:bookmarkStart w:id="461" w:name="pg12367_155090"/>
    </w:p>
    <w:p>
      <w:pPr>
        <w:pStyle w:val="BookText"/>
        <w:rPr/>
      </w:pPr>
      <w:bookmarkEnd w:id="46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فاخلفني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الحديث وقفات عديدة، قد ذكرنا فيما سبق بعضا منها، و نذكر هنا بعضا آخر، و نصرف النظر عن باقيها توخيا للأختصار</w:t>
      </w:r>
      <w:r>
        <w:rPr>
          <w:rFonts w:eastAsia="Amiri" w:cs="Amiri" w:ascii="Amiri" w:hAnsi="Amiri"/>
          <w:color w:val="111111"/>
          <w:sz w:val="28"/>
          <w:szCs w:val="28"/>
          <w:rtl w:val="true"/>
          <w:lang w:bidi="ar-SA"/>
        </w:rPr>
        <w:t>. .</w:t>
      </w:r>
    </w:p>
    <w:p>
      <w:pPr>
        <w:pStyle w:val="Heading5"/>
        <w:numPr>
          <w:ilvl w:val="4"/>
          <w:numId w:val="1"/>
        </w:numPr>
        <w:rPr/>
      </w:pPr>
      <w:bookmarkStart w:id="462" w:name="__RefHeading___Toc8932794_417432637"/>
      <w:bookmarkStart w:id="463" w:name="_Toc158"/>
      <w:bookmarkEnd w:id="462"/>
      <w:r>
        <w:rPr>
          <w:rtl w:val="true"/>
        </w:rPr>
        <w:t>الإستثناء منقطع</w:t>
      </w:r>
      <w:r>
        <w:rPr>
          <w:rtl w:val="true"/>
        </w:rPr>
        <w:t>:</w:t>
      </w:r>
      <w:bookmarkEnd w:id="463"/>
    </w:p>
    <w:p>
      <w:pPr>
        <w:pStyle w:val="BookText"/>
        <w:rPr/>
      </w:pPr>
      <w:r>
        <w:rPr>
          <w:rFonts w:ascii="Amiri" w:hAnsi="Amiri" w:eastAsia="Amiri" w:cs="Amiri"/>
          <w:color w:val="111111"/>
          <w:sz w:val="28"/>
          <w:sz w:val="28"/>
          <w:szCs w:val="28"/>
          <w:rtl w:val="true"/>
          <w:lang w:bidi="ar-SA"/>
        </w:rPr>
        <w:t>قال علماؤنا الأبرار 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المنزلة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منازل هارون من موسى إلا منزلة النبوة، و استثناء النبوة دليل العموم لجميع المنازل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غض النظر عن إفادة الإستثناء لذلك، فإن نفس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فلان، لا بد أن يراد به أظهر منازله، و أقربها إلى فهم الناس بملاحظة حالة ذينك الشخصين مع بعضهما البعض، فإن كان قائل هذه الكلمة والدا أو ابنا، أو أخا، حملت هذه الكلمة على هذه المعاني، أي أنه بمنزلة ولده، و أبيه، و أخيه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ذلك الشخص معلما، فكذلك، و إن كان وزيرا و حاملا لمسؤوليات التدبير، و الرعاية، كانت له منزلته من هذه الناحية</w:t>
      </w:r>
      <w:r>
        <w:rPr>
          <w:rFonts w:eastAsia="Amiri" w:cs="Amiri" w:ascii="Amiri" w:hAnsi="Amiri"/>
          <w:color w:val="111111"/>
          <w:sz w:val="28"/>
          <w:szCs w:val="28"/>
          <w:rtl w:val="true"/>
          <w:lang w:bidi="ar-SA"/>
        </w:rPr>
        <w:t xml:space="preserve">. . </w:t>
      </w:r>
      <w:bookmarkStart w:id="464" w:name="pg12367_155091"/>
    </w:p>
    <w:p>
      <w:pPr>
        <w:pStyle w:val="BookText"/>
        <w:rPr/>
      </w:pPr>
      <w:bookmarkEnd w:id="464"/>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أظهر خصوصية كانت بين هارون و موسى هي أخوته له، و شد أزره، و وجوب طاعته، و وزارته، و شراكته في أمره و كونه أولى الناس به حيا و ميتا، حسبما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هٰارُونَ أَخِي اُشْدُدْ بِهِ أَزْرِي وَ أَشْرِكْهُ فِي أَمْرِي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يراد بكونه بمنزلته هو هذه الخصوصيات، و لا سيما هاتان الخصوصيتان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خصوصية النبوة، فهي غير مرادة قطعا، لأنها خصوصية لا تعني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تعني الناس الآخرين، فاستثناؤها من المنازل من قبيل الإستثناء المنقطع، الذي جيء به إمعانا في التوضيح، و استقصاء في 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الإستثناء المتصل، فإن إشراك هارون في أمر موسى ليس من جهة جعل النبوة مناصفة بينهما، فإن ذلك مما لا يصح توهمه، إلا من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معونته له، و وجوب طاعته، و هو في موقع الأخ و الوزير، حسبما أوضحته الآيات الكريمة</w:t>
      </w:r>
      <w:r>
        <w:rPr>
          <w:rFonts w:eastAsia="Amiri" w:cs="Amiri" w:ascii="Amiri" w:hAnsi="Amiri"/>
          <w:color w:val="111111"/>
          <w:sz w:val="28"/>
          <w:szCs w:val="28"/>
          <w:rtl w:val="true"/>
          <w:lang w:bidi="ar-SA"/>
        </w:rPr>
        <w:t>. .</w:t>
      </w:r>
    </w:p>
    <w:p>
      <w:pPr>
        <w:pStyle w:val="Heading5"/>
        <w:numPr>
          <w:ilvl w:val="4"/>
          <w:numId w:val="1"/>
        </w:numPr>
        <w:rPr/>
      </w:pPr>
      <w:bookmarkStart w:id="465" w:name="__RefHeading___Toc8932796_417432637"/>
      <w:bookmarkStart w:id="466" w:name="_Toc159"/>
      <w:bookmarkEnd w:id="465"/>
      <w:r>
        <w:rPr>
          <w:rtl w:val="true"/>
        </w:rPr>
        <w:t xml:space="preserve">هل حديث المنزلة خاص بأهل النبي صلّى اللّه عليه و آله؟ </w:t>
      </w:r>
      <w:r>
        <w:rPr>
          <w:rtl w:val="true"/>
        </w:rPr>
        <w:t>! :</w:t>
      </w:r>
      <w:bookmarkEnd w:id="4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المنزلة خاص بأهل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يعم الناس جميعا، حيث إن بعض نصوصه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فاخلفني في أهلي و 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نصوص غزوة تبوك لم تخص حديث المنزلة في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أطلقت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جاءت هذه الإضافة المشبوهة؟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المنزلة بإطلاقه قد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كثيرة كانت تبوك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المؤاخاة الأولى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المؤاخاة الثانية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تسمية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حجة الوداع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منى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المباهلة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الرجوع بغنائم خيبر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كان يمشي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لحمه لحمي، حين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بهذا القول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سد الأبواب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بدر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نام الصحابة في المسجد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قضية الإختصام في ابنة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كان أبو بكر، و عمر، و أبو عبيدة في 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67" w:name="pg12367_155095"/>
    </w:p>
    <w:p>
      <w:pPr>
        <w:pStyle w:val="BookText"/>
        <w:rPr/>
      </w:pPr>
      <w:bookmarkEnd w:id="467"/>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كله يشير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بهارون في جميع مزاياه، و أظهرها و أشهرها شراكته في الأمر، و وزارته، و شد أزره، و إمامته للناس في غياب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لوقعت المنافات بين صدر الرواية و ذيلها، فإن صدرها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يستخلفه في أهله، و ذيلها يجعله منه كهارون من موسى، مع أن هارون إنما خلف موسى في قومه، لا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قد طلب من اللّه أن يجعل له هارون أخا، و شريكا له في الأمر الذي هو إمامة الناس و قيادتهم</w:t>
      </w:r>
      <w:r>
        <w:rPr>
          <w:rFonts w:eastAsia="Amiri" w:cs="Amiri" w:ascii="Amiri" w:hAnsi="Amiri"/>
          <w:color w:val="111111"/>
          <w:sz w:val="28"/>
          <w:szCs w:val="28"/>
          <w:rtl w:val="true"/>
          <w:lang w:bidi="ar-SA"/>
        </w:rPr>
        <w:t>. .</w:t>
      </w:r>
    </w:p>
    <w:p>
      <w:pPr>
        <w:pStyle w:val="Heading5"/>
        <w:numPr>
          <w:ilvl w:val="4"/>
          <w:numId w:val="1"/>
        </w:numPr>
        <w:rPr/>
      </w:pPr>
      <w:bookmarkStart w:id="468" w:name="__RefHeading___Toc8932798_417432637"/>
      <w:bookmarkStart w:id="469" w:name="_Toc160"/>
      <w:bookmarkEnd w:id="468"/>
      <w:r>
        <w:rPr>
          <w:rtl w:val="true"/>
        </w:rPr>
        <w:t xml:space="preserve">لما ذا خلّف عليا عليه السّلام في المدينة؟ </w:t>
      </w:r>
      <w:r>
        <w:rPr>
          <w:rtl w:val="true"/>
        </w:rPr>
        <w:t>! :</w:t>
      </w:r>
      <w:bookmarkEnd w:id="469"/>
    </w:p>
    <w:p>
      <w:pPr>
        <w:pStyle w:val="BookText"/>
        <w:rPr/>
      </w:pPr>
      <w:r>
        <w:rPr>
          <w:rFonts w:ascii="Amiri" w:hAnsi="Amiri" w:eastAsia="Amiri" w:cs="Amiri"/>
          <w:color w:val="111111"/>
          <w:sz w:val="28"/>
          <w:sz w:val="28"/>
          <w:szCs w:val="28"/>
          <w:rtl w:val="true"/>
          <w:lang w:bidi="ar-SA"/>
        </w:rPr>
        <w:t>قال الشيخ المفيد رضوان اللّه تعالى عليه، 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المدينة لا تصلح إلا بي أو بك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خبث نيات الأعراب، و كثير من أهل مكة و من حولها، ممن غزاهم، و سفك دماءهم، فأشفق أن يطلبوا </w:t>
      </w:r>
    </w:p>
    <w:p>
      <w:pPr>
        <w:pStyle w:val="BookText"/>
        <w:rPr/>
      </w:pPr>
      <w:r>
        <w:rPr>
          <w:rFonts w:ascii="Amiri" w:hAnsi="Amiri" w:eastAsia="Amiri" w:cs="Amiri"/>
          <w:color w:val="111111"/>
          <w:sz w:val="28"/>
          <w:sz w:val="28"/>
          <w:szCs w:val="28"/>
          <w:rtl w:val="true"/>
          <w:lang w:bidi="ar-SA"/>
        </w:rPr>
        <w:t>المدينة عند نأيه عنها، و حصوله ببلاد الروم، فمتى لم يكن فيها من يقوم مقامه لم يؤمن من معرّتهم، و إيقاع الفساد في دار هجرته، و التخطي إلى ما يشين أهله، و مخلفيه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علم أنه لا يقوم مقامه في إرهاب العدو، و حراسة دار الهجرة، و حياطة من فيها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فاستخلفه استخلافا ظاهرا، و نص عليه بالإمامة من بعده نصا جليا، و ذلك فيما تظاهرت به الرواية أن أهل النفاق لما علموا باستخلاف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حسدوه لذلك، و عظم عليهم مقامه فيها بعد خروجه، و علموا أنها تتحرس به، و لا يكون فيها للعدو مطمع، فساءهم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كانوا يؤثرون خروجه معه، لما يرجونه من وقوع الفساد و الإختلاط عند نأي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و خلوها من مرهوب مخوف يحرسها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غبطوه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الرفاهية و الدعة بمقامه في أهله، و تكلف من خرج منهم المشاق بالسفر و الخطر، فأرجفوا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له، و إجلالا و مودة، و إنما خلفه استثقالا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إرجاف المنافقين به أراد تكذيبهم، و إظهار فضيحتهم، فلحق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المنافقين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خلفتني استثقالا و مقتا؟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إرجع يا أخي إلى مكانك، فإن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خليفتي في أهل بيتي، و دار هجرتي و قومي، </w:t>
      </w:r>
      <w:bookmarkStart w:id="470" w:name="pg12367_155097"/>
    </w:p>
    <w:p>
      <w:pPr>
        <w:pStyle w:val="BookText"/>
        <w:rPr/>
      </w:pPr>
      <w:bookmarkEnd w:id="470"/>
      <w:r>
        <w:rPr>
          <w:rFonts w:ascii="Amiri" w:hAnsi="Amiri" w:eastAsia="Amiri" w:cs="Amiri"/>
          <w:color w:val="111111"/>
          <w:sz w:val="28"/>
          <w:sz w:val="28"/>
          <w:szCs w:val="28"/>
          <w:rtl w:val="true"/>
          <w:lang w:bidi="ar-SA"/>
        </w:rPr>
        <w:t xml:space="preserve">ألا ترضى أن تكون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8932800_417432637"/>
      <w:bookmarkStart w:id="472" w:name="_Toc161"/>
      <w:bookmarkEnd w:id="471"/>
      <w:r>
        <w:rPr>
          <w:rtl w:val="true"/>
        </w:rPr>
        <w:t xml:space="preserve">هل الرواية خاصة بتبوك؟ </w:t>
      </w:r>
      <w:r>
        <w:rPr>
          <w:rtl w:val="true"/>
        </w:rPr>
        <w:t>:</w:t>
      </w:r>
      <w:bookmarkEnd w:id="472"/>
    </w:p>
    <w:p>
      <w:pPr>
        <w:pStyle w:val="BookText"/>
        <w:rPr/>
      </w:pPr>
      <w:r>
        <w:rPr>
          <w:rFonts w:ascii="Amiri" w:hAnsi="Amiri" w:eastAsia="Amiri" w:cs="Amiri"/>
          <w:color w:val="111111"/>
          <w:sz w:val="28"/>
          <w:sz w:val="28"/>
          <w:szCs w:val="28"/>
          <w:rtl w:val="true"/>
          <w:lang w:bidi="ar-SA"/>
        </w:rPr>
        <w:t xml:space="preserve">و زعم بعضهم أن حديث المنزلة خاص بغزوة تبوك، و لا ربط له بما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لم يكن خليفة موسى، لأنه مات قبل موسى، بل المراد استخلافه بالمدينة حين ذهابه إلى تبوك، كما استخلف موسى هارون عند ذهابه إلى الطور،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يؤدي إلى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كلاما متناقضا، فإنه إذا كان المقصود هو الحديث عن خلافته في حال حياته لم يكن معنى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بل كان الأحرى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معي</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الخلافة في خصوص تبوك، فلا حاجة إلى تنزيله منزلة هارون من موسى و إلا،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الكثيرين على المدينة في غزواته المختلفة، كغزوة الفتح، و بدر، و قريظة، و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لم يجعل لهم منه منزلة هارون من موسى؟ </w:t>
      </w:r>
      <w:r>
        <w:rPr>
          <w:rFonts w:eastAsia="Amiri" w:cs="Amiri" w:ascii="Amiri" w:hAnsi="Amiri"/>
          <w:color w:val="111111"/>
          <w:sz w:val="28"/>
          <w:szCs w:val="28"/>
          <w:rtl w:val="true"/>
          <w:lang w:bidi="ar-SA"/>
        </w:rPr>
        <w:t xml:space="preserve">! </w:t>
      </w:r>
      <w:bookmarkStart w:id="473" w:name="pg12367_155098"/>
    </w:p>
    <w:p>
      <w:pPr>
        <w:pStyle w:val="BookText"/>
        <w:rPr/>
      </w:pPr>
      <w:bookmarkEnd w:id="47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إنما هي بعموم اللفظ، لا بخصوص المورد، فكيف إذا تضمن الكلام الإشارة إلى استمرار المنزلة المجعوله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ألمحنا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فاستخلاف موسى لهارون في قومه حين ذهب إلى الطور، لا يعني أن تكون منزلة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المنزلة المجعولة يستدعي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هارون من موسى في شراكته معه في الأمر أيضا، و الشريك في الأمر هو الأولى بمتابعة أمور شريكه في حياته، و بعد وفاته، فلو أن موسى مات قبل هارون، فإن هارون سيكون أولى بأخيه من جميع بني إسرائيل، و سيقوم مقامه في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أجدا لا يدّعي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418"/>
      </w:r>
      <w:r>
        <w:rPr>
          <w:rFonts w:ascii="Amiri" w:hAnsi="Amiri" w:eastAsia="Amiri" w:cs="Amiri"/>
          <w:color w:val="111111"/>
          <w:sz w:val="28"/>
          <w:sz w:val="28"/>
          <w:szCs w:val="28"/>
          <w:rtl w:val="true"/>
          <w:lang w:bidi="ar-SA"/>
        </w:rPr>
        <w:t xml:space="preserve">خاصة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انقطع ذلك بعد وفاته</w:t>
      </w:r>
      <w:r>
        <w:rPr>
          <w:rFonts w:eastAsia="Amiri" w:cs="Amiri" w:ascii="Amiri" w:hAnsi="Amiri"/>
          <w:color w:val="111111"/>
          <w:sz w:val="28"/>
          <w:szCs w:val="28"/>
          <w:rtl w:val="true"/>
          <w:lang w:bidi="ar-SA"/>
        </w:rPr>
        <w:t>. .</w:t>
      </w:r>
    </w:p>
    <w:p>
      <w:pPr>
        <w:pStyle w:val="Heading5"/>
        <w:numPr>
          <w:ilvl w:val="4"/>
          <w:numId w:val="1"/>
        </w:numPr>
        <w:rPr/>
      </w:pPr>
      <w:bookmarkStart w:id="474" w:name="__RefHeading___Toc8932802_417432637"/>
      <w:bookmarkStart w:id="475" w:name="_Toc162"/>
      <w:bookmarkEnd w:id="474"/>
      <w:r>
        <w:rPr>
          <w:rtl w:val="true"/>
        </w:rPr>
        <w:t>قريش هي البلاء</w:t>
      </w:r>
      <w:r>
        <w:rPr>
          <w:rtl w:val="true"/>
        </w:rPr>
        <w:t>:</w:t>
      </w:r>
      <w:bookmarkEnd w:id="4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بعض روايات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زعمت قريش أنك خلفتني استثقالا لي</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ورد في الجزء الثالث و العشرين ما يؤيد هذا الزعم فراجع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تتقصد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بالأذى، حتى شكاها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 مرات، و دعا عليها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بقريش، فإنهم قطعوا رحمي، و أكفأوا إنائي، و صغروا عظيم منزلتي</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قريش كلها مع بني أمية على خلاف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أجمعت قريش على حربه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أجمعت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لأخيه عقيل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بعض المصادر بدلت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2367_155102"/>
      <w:bookmarkStart w:id="477" w:name="pg12367_155102"/>
      <w:bookmarkEnd w:id="477"/>
    </w:p>
    <w:p>
      <w:pPr>
        <w:pStyle w:val="Heading4"/>
        <w:numPr>
          <w:ilvl w:val="3"/>
          <w:numId w:val="1"/>
        </w:numPr>
        <w:rPr/>
      </w:pPr>
      <w:bookmarkStart w:id="478" w:name="pg12367_155102"/>
      <w:bookmarkStart w:id="479" w:name="__RefHeading___Toc8932804_417432637"/>
      <w:bookmarkStart w:id="480" w:name="_Toc163"/>
      <w:bookmarkEnd w:id="478"/>
      <w:bookmarkEnd w:id="479"/>
      <w:r>
        <w:rPr>
          <w:rtl w:val="true"/>
        </w:rPr>
        <w:t>الفصل السابع</w:t>
      </w:r>
      <w:r>
        <w:rPr>
          <w:rtl w:val="true"/>
        </w:rPr>
        <w:t xml:space="preserve">: </w:t>
      </w:r>
      <w:r>
        <w:rPr>
          <w:rtl w:val="true"/>
        </w:rPr>
        <w:t>أحداث جرت في الطريق إلى تبوك</w:t>
      </w:r>
      <w:bookmarkEnd w:id="4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8932806_417432637"/>
      <w:bookmarkStart w:id="482" w:name="_Toc164"/>
      <w:bookmarkEnd w:id="481"/>
      <w:r>
        <w:rPr>
          <w:rtl w:val="true"/>
        </w:rPr>
        <w:t>اشارة</w:t>
      </w:r>
      <w:bookmarkEnd w:id="4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2367_155104"/>
      <w:bookmarkStart w:id="484" w:name="pg12367_155104"/>
      <w:bookmarkEnd w:id="484"/>
    </w:p>
    <w:p>
      <w:pPr>
        <w:pStyle w:val="Heading5"/>
        <w:numPr>
          <w:ilvl w:val="4"/>
          <w:numId w:val="1"/>
        </w:numPr>
        <w:rPr/>
      </w:pPr>
      <w:bookmarkStart w:id="485" w:name="pg12367_155104"/>
      <w:bookmarkStart w:id="486" w:name="__RefHeading___Toc8932808_417432637"/>
      <w:bookmarkStart w:id="487" w:name="_Toc165"/>
      <w:bookmarkEnd w:id="485"/>
      <w:bookmarkEnd w:id="486"/>
      <w:r>
        <w:rPr>
          <w:rtl w:val="true"/>
        </w:rPr>
        <w:t>دعوها فإنها مأمورة</w:t>
      </w:r>
      <w:r>
        <w:rPr>
          <w:rtl w:val="true"/>
        </w:rPr>
        <w:t>:</w:t>
      </w:r>
      <w:bookmarkEnd w:id="487"/>
    </w:p>
    <w:p>
      <w:pPr>
        <w:pStyle w:val="BookText"/>
        <w:rPr/>
      </w:pP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بالخليجة في سفره إلى تبوك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المبرك يا رسول اللّه، الظل و الماء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دوم 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أرض زرع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دعوها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حتى بركت تحت الدومة التي كانت في مسجد ذي المروة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أن يتحاشوا الإضرار بأملاك الناس، و أن لا يتخذوا من جهادهم و تضحياتهم سببا لاستسهال ذلك، و أن لا يستفيدوا من تهيّب الناس من قوتهم أو من كثرتهم، أو حتى من موقعهم، و لو كان هو موقع النبوة سبيلا لإلحاق الأذى بممتلكات الآخرين، حتى لو أظهر الآخرون الرضا بذلك</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عن الناقة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كان يكفي أن يخبرهم بضرورة حفظ الزرع و يأمرهم بالإبتعاد و اختيار موضع آخر</w:t>
      </w:r>
      <w:r>
        <w:rPr>
          <w:rFonts w:eastAsia="Amiri" w:cs="Amiri" w:ascii="Amiri" w:hAnsi="Amiri"/>
          <w:color w:val="111111"/>
          <w:sz w:val="28"/>
          <w:szCs w:val="28"/>
          <w:rtl w:val="true"/>
          <w:lang w:bidi="ar-SA"/>
        </w:rPr>
        <w:t xml:space="preserve">. . </w:t>
      </w:r>
      <w:bookmarkStart w:id="488" w:name="pg12367_155105"/>
    </w:p>
    <w:p>
      <w:pPr>
        <w:pStyle w:val="BookText"/>
        <w:rPr/>
      </w:pPr>
      <w:bookmarkEnd w:id="488"/>
      <w:r>
        <w:rPr>
          <w:rFonts w:ascii="Amiri" w:hAnsi="Amiri" w:eastAsia="Amiri" w:cs="Amiri"/>
          <w:color w:val="111111"/>
          <w:sz w:val="28"/>
          <w:sz w:val="28"/>
          <w:szCs w:val="28"/>
          <w:rtl w:val="true"/>
          <w:lang w:bidi="ar-SA"/>
        </w:rPr>
        <w:t>و ذلك ليشير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يسدده، و يحفظه، من أن يقع في خلاف الواقع، و لو في الحال التي يعذره الناس فيها، زاعمين أنه غافل، فإن اللّه تعالى يسدد نبيه ليصيب الواقع فيما يرتبط بحقوق اللّه تبارك و تعالى، و حقوق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يخطئ و لا يسهو، و لا ينسى، و لا يغفل عن حق أحد، و لا يقصر في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الجانب الآخر لا يأكل، و لا يلبس، و لا يشرب، و لا يمارس أي شيء إلا إذا كان حلالا في الظاهر و في الواقع على حد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لهذا البحث مجال آخر</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932810_417432637"/>
      <w:bookmarkStart w:id="490" w:name="_Toc166"/>
      <w:bookmarkEnd w:id="489"/>
      <w:r>
        <w:rPr>
          <w:rtl w:val="true"/>
        </w:rPr>
        <w:t>النبي صلّى اللّه عليه و آله يأكل هريسة اليهود</w:t>
      </w:r>
      <w:r>
        <w:rPr>
          <w:rtl w:val="true"/>
        </w:rPr>
        <w:t>:</w:t>
      </w:r>
      <w:bookmarkEnd w:id="49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 أهدى له بنو عريض اليهودي هريسة، فأكلها، و أطعمهم أربعين و سقا، فهي جارية عليهم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جارية عليهم إلى الساعة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بجبنة في تبوك، فدعا بالسكين، فسمى و قطع، رواه أبو داود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91" w:name="pg12367_155106"/>
    </w:p>
    <w:p>
      <w:pPr>
        <w:pStyle w:val="BookText"/>
        <w:rPr/>
      </w:pPr>
      <w:bookmarkEnd w:id="49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الهريسة هي طعام يعمل من الحب المدقوق بالمهراس و اللحم </w:t>
      </w:r>
      <w:r>
        <w:rPr>
          <w:rStyle w:val="FootnoteAnchor"/>
          <w:rtl w:val="true"/>
        </w:rPr>
        <w:footnoteReference w:id="428"/>
      </w:r>
      <w:r>
        <w:rPr>
          <w:rFonts w:ascii="Amiri" w:hAnsi="Amiri" w:eastAsia="Amiri" w:cs="Amiri"/>
          <w:color w:val="111111"/>
          <w:sz w:val="28"/>
          <w:sz w:val="28"/>
          <w:szCs w:val="28"/>
          <w:rtl w:val="true"/>
          <w:lang w:bidi="ar-SA"/>
        </w:rPr>
        <w:t>، و نحن نعلم أنه لا يجوز أكل غير المذكى من اللحم وفق الشرائط الشرعية، و منها كون الذابح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اليهود لا يتحاشون عن مباشرة النجاسات، المبينة في الشرع الإسلامي، لأنهم لا يدينون بالإسلام،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ما يلامسونه برطوبة مسرية، فكيف إذا قلنا بنجاسة الكتابي؟</w:t>
      </w:r>
    </w:p>
    <w:p>
      <w:pPr>
        <w:pStyle w:val="BookText"/>
        <w:rPr/>
      </w:pPr>
      <w:r>
        <w:rPr>
          <w:rFonts w:ascii="Amiri" w:hAnsi="Amiri" w:eastAsia="Amiri" w:cs="Amiri"/>
          <w:color w:val="111111"/>
          <w:sz w:val="28"/>
          <w:sz w:val="28"/>
          <w:szCs w:val="28"/>
          <w:rtl w:val="true"/>
          <w:lang w:bidi="ar-SA"/>
        </w:rPr>
        <w:t>على أن الأنفحة التي يصنع بها الجبن تؤخذ من حيوان محكوم بأنه ميتة، لأن الذابح يهودي، و لا شك في نجاسة الميتة، و نجاسة ما يلامسها، حتى و إن كان طاهرا في نفسه، كالأنفحة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يطعم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هذه الأوسق من التمر؟ و من الذي أجراها عليهم حتى الساعة، أو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أطعمه يهود المدينة هريسة أو جبنا، هل كان يجري عليهم مثل ما أجرى على يهود وادى القرى؟ و هل؟ و هل؟ </w:t>
      </w:r>
      <w:r>
        <w:rPr>
          <w:rFonts w:eastAsia="Amiri" w:cs="Amiri" w:ascii="Amiri" w:hAnsi="Amiri"/>
          <w:color w:val="111111"/>
          <w:sz w:val="28"/>
          <w:szCs w:val="28"/>
          <w:rtl w:val="true"/>
          <w:lang w:bidi="ar-SA"/>
        </w:rPr>
        <w:t>. .</w:t>
      </w:r>
    </w:p>
    <w:p>
      <w:pPr>
        <w:pStyle w:val="Heading5"/>
        <w:numPr>
          <w:ilvl w:val="4"/>
          <w:numId w:val="1"/>
        </w:numPr>
        <w:rPr/>
      </w:pPr>
      <w:bookmarkStart w:id="492" w:name="__RefHeading___Toc8932812_417432637"/>
      <w:bookmarkStart w:id="493" w:name="_Toc167"/>
      <w:bookmarkEnd w:id="492"/>
      <w:r>
        <w:rPr>
          <w:rtl w:val="true"/>
        </w:rPr>
        <w:t>خرص رسول اللّه صلّى اللّه عليه و آله</w:t>
      </w:r>
      <w:r>
        <w:rPr>
          <w:rtl w:val="true"/>
        </w:rPr>
        <w:t>:</w:t>
      </w:r>
      <w:bookmarkEnd w:id="49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تبوك حتى جئنا وادي القرى، فإذا امرأة في حديقة 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اخرصوا</w:t>
      </w:r>
      <w:r>
        <w:rPr>
          <w:rFonts w:eastAsia="Amiri" w:cs="Amiri" w:ascii="Amiri" w:hAnsi="Amiri"/>
          <w:color w:val="111111"/>
          <w:sz w:val="28"/>
          <w:szCs w:val="28"/>
          <w:rtl w:val="true"/>
          <w:lang w:bidi="ar-SA"/>
        </w:rPr>
        <w:t xml:space="preserve">» . </w:t>
      </w:r>
      <w:bookmarkStart w:id="494" w:name="pg12367_155107"/>
    </w:p>
    <w:p>
      <w:pPr>
        <w:pStyle w:val="BookText"/>
        <w:rPr/>
      </w:pPr>
      <w:bookmarkEnd w:id="494"/>
      <w:r>
        <w:rPr>
          <w:rFonts w:ascii="Amiri" w:hAnsi="Amiri" w:eastAsia="Amiri" w:cs="Amiri"/>
          <w:color w:val="111111"/>
          <w:sz w:val="28"/>
          <w:sz w:val="28"/>
          <w:szCs w:val="28"/>
          <w:rtl w:val="true"/>
          <w:lang w:bidi="ar-SA"/>
        </w:rPr>
        <w:t xml:space="preserve">فخرص القوم، و خرص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احفظي ما يخرج منها حتى أرجع إليك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إلى وادي القرى 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جاءت حديقتك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أوسق خرص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يواجهنا هنا سؤالان،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أراده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بعمله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فعل ذلك في طريق تبوك، لا في المدينة؟ </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8932814_417432637"/>
      <w:bookmarkStart w:id="496" w:name="_Toc168"/>
      <w:bookmarkEnd w:id="495"/>
      <w:r>
        <w:rPr>
          <w:rtl w:val="true"/>
        </w:rPr>
        <w:t>تجربة بلا سوابق</w:t>
      </w:r>
      <w:r>
        <w:rPr>
          <w:rtl w:val="true"/>
        </w:rPr>
        <w:t>:</w:t>
      </w:r>
      <w:bookmarkEnd w:id="4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بالنسبة إلى السؤال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هو إجراء التجربة في موقع بعيد عن السوابق الذهنية للناس، حيث إن الناس يتسامعون بمقادير محاصيلهم في كل عام، </w:t>
      </w:r>
      <w:bookmarkStart w:id="497" w:name="pg12367_155108"/>
    </w:p>
    <w:p>
      <w:pPr>
        <w:pStyle w:val="BookText"/>
        <w:rPr/>
      </w:pPr>
      <w:bookmarkEnd w:id="497"/>
      <w:r>
        <w:rPr>
          <w:rFonts w:ascii="Amiri" w:hAnsi="Amiri" w:eastAsia="Amiri" w:cs="Amiri"/>
          <w:color w:val="111111"/>
          <w:sz w:val="28"/>
          <w:sz w:val="28"/>
          <w:szCs w:val="28"/>
          <w:rtl w:val="true"/>
          <w:lang w:bidi="ar-SA"/>
        </w:rPr>
        <w:t>و يقايسون فيما بينها، و يعرفون و لو على نحو التقريب غلة أراضيهم، بما لها من نوع تربة، و بملاحظة سائر العوامل المؤثرة مثل طبيعة الجو و الهواء في حرارته و برودته، و سائر تقلباته، فإن ذلك قد يؤثر بنحو أو بآخر على مقادير المحاصيل، و في جودتها و رداءتها،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لفت نظر أصحابه إلى هذا الأمر بصورة عملية ليؤكد قناعتهم به، و لكي يعطي القاعدة و الضابطة للناس كلهم، و يدفعهم ذلك إلى أن يدققوا و لا يتعسفوا في تعاملهم مع الناس في أمثال هذه الأمور، فإن التزام و تيرة واحدة في التعامل لربما تنتهي بهم إلى الظلم و الأذى</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8932816_417432637"/>
      <w:bookmarkStart w:id="499" w:name="_Toc169"/>
      <w:bookmarkEnd w:id="498"/>
      <w:r>
        <w:rPr>
          <w:rtl w:val="true"/>
        </w:rPr>
        <w:t>إمتحان التخريج</w:t>
      </w:r>
      <w:r>
        <w:rPr>
          <w:rtl w:val="true"/>
        </w:rPr>
        <w:t>:</w:t>
      </w:r>
      <w:bookmarkEnd w:id="499"/>
    </w:p>
    <w:p>
      <w:pPr>
        <w:pStyle w:val="BookText"/>
        <w:rPr/>
      </w:pPr>
      <w:r>
        <w:rPr>
          <w:rFonts w:ascii="Amiri" w:hAnsi="Amiri" w:eastAsia="Amiri" w:cs="Amiri"/>
          <w:color w:val="111111"/>
          <w:sz w:val="28"/>
          <w:sz w:val="28"/>
          <w:szCs w:val="28"/>
          <w:rtl w:val="true"/>
          <w:lang w:bidi="ar-SA"/>
        </w:rPr>
        <w:t>و هذا بالذات يمثل إجابة مقبولة على السؤال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يشاركهم في الخرص بنفسه، لكي لا يحزنهم تعرضهم لهذا الإمتحان، الذي سيظهر إخفاقهم فيه، 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فسوف لا يرون في هذا الإمتحان أي حرج، و لا يشعرون بالأذى أو بالمهانة أو ما إلى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فالإمتحان شرف و كرامة، و هو سبب تكامل، و سبيل سمو و رفعة، و طريقة تعليم، و السقوط فيه ليس سقوط ذل، و إنما هو سقوط الطائر، ليلتقط الحبة التي يحتاج إليها، ثم يطير بها محلقا إلى سماء الفضل و الكمال لتكون تلك الحبة زادا و عونا له، و قوة، و سبب حياة</w:t>
      </w:r>
      <w:r>
        <w:rPr>
          <w:rFonts w:eastAsia="Amiri" w:cs="Amiri" w:ascii="Amiri" w:hAnsi="Amiri"/>
          <w:color w:val="111111"/>
          <w:sz w:val="28"/>
          <w:szCs w:val="28"/>
          <w:rtl w:val="true"/>
          <w:lang w:bidi="ar-SA"/>
        </w:rPr>
        <w:t xml:space="preserve">. </w:t>
      </w:r>
      <w:bookmarkStart w:id="500" w:name="pg12367_155109"/>
    </w:p>
    <w:p>
      <w:pPr>
        <w:pStyle w:val="Heading5"/>
        <w:numPr>
          <w:ilvl w:val="4"/>
          <w:numId w:val="1"/>
        </w:numPr>
        <w:rPr/>
      </w:pPr>
      <w:bookmarkStart w:id="501" w:name="__RefHeading___Toc8932818_417432637"/>
      <w:bookmarkStart w:id="502" w:name="_Toc170"/>
      <w:bookmarkEnd w:id="500"/>
      <w:bookmarkEnd w:id="501"/>
      <w:r>
        <w:rPr>
          <w:rtl w:val="true"/>
        </w:rPr>
        <w:t>جنّي بصورة حية</w:t>
      </w:r>
      <w:r>
        <w:rPr>
          <w:rtl w:val="true"/>
        </w:rPr>
        <w:t>:</w:t>
      </w:r>
      <w:bookmarkEnd w:id="502"/>
    </w:p>
    <w:p>
      <w:pPr>
        <w:pStyle w:val="BookText"/>
        <w:rPr/>
      </w:pPr>
      <w:r>
        <w:rPr>
          <w:rFonts w:ascii="Amiri" w:hAnsi="Amiri" w:eastAsia="Amiri" w:cs="Amiri"/>
          <w:color w:val="111111"/>
          <w:sz w:val="28"/>
          <w:sz w:val="28"/>
          <w:szCs w:val="28"/>
          <w:rtl w:val="true"/>
          <w:lang w:bidi="ar-SA"/>
        </w:rPr>
        <w:t xml:space="preserve">و في الطريق إلى تبوك عارض الناس في مسيرهم حيّة ذكر من عظمها و خلقها، فانصاع الناس عنها، فأقبلت حتى واقفت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راحلته طويلا، و الناس ينظرون إليها، ثم التوت حتى اعتزلت الطريق، فقامت قائمة، فأقبل الناس حتى لحقوا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الرهط الثمانية من الجن الذين وفدوا إليّ يستمعون القرآن، فرأى عليه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عليه، و ها هو يقرؤكم السلام، فسّلّموا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السلام و رحمة اللّه و بركاته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الشريفة قد دلت على أنه لم يؤذن للجن بالظهور للبشر </w:t>
      </w:r>
      <w:r>
        <w:rPr>
          <w:rStyle w:val="FootnoteAnchor"/>
          <w:rtl w:val="true"/>
        </w:rPr>
        <w:footnoteReference w:id="431"/>
      </w:r>
      <w:r>
        <w:rPr>
          <w:rFonts w:ascii="Amiri" w:hAnsi="Amiri" w:eastAsia="Amiri" w:cs="Amiri"/>
          <w:color w:val="111111"/>
          <w:sz w:val="28"/>
          <w:sz w:val="28"/>
          <w:szCs w:val="28"/>
          <w:rtl w:val="true"/>
          <w:lang w:bidi="ar-SA"/>
        </w:rPr>
        <w:t>، فما معنى أن يظهر هذا الجني للناس في هذه المناسبة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بين الجن و بين خلقي حجابا، و لا يرى نسل خلقي الجن، و لا يؤانسونهم، و لا يخالطونهم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الطحاوي حول قتل الحيات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بقتل الكل،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الجن ألاّ يدخلوا بيوت أمته، و لا يظهروا أنفسهم، فإذا خالفوا فقد نقضوا العهد، فلا حرمة لهم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الجني لم يظهر على صورته الأصلية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ظهر بصورة حية، فهو لم يخالف ما أخذ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يؤذن للجن بالظهور على أية صورة كانت، أي حتى لو كانت صورة 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ذلك لا يمنع من أن يعصوا و يحالفوا القرار التشريعي الإلهي، كما لا يمنع من أن يأذن اللّه تعالى لبعضهم بالظهور تأكيدا للحق، و نصرة لأهله، و لذلك لا يبقى مجال للإعتراض بأن لو قبلنا بهذه الإجابة، فسوف تواجهنا طائفة من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الجن قد ظهروا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له، و تقوية ليقين الناس بصحة ما جاء به</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الحديث يدل على أن الجن مكلفون بالعمل بالرسالة الإسلامية، و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الحال بالنسبة </w:t>
      </w:r>
      <w:bookmarkStart w:id="503" w:name="pg12367_155111"/>
    </w:p>
    <w:p>
      <w:pPr>
        <w:pStyle w:val="BookText"/>
        <w:rPr/>
      </w:pPr>
      <w:bookmarkEnd w:id="503"/>
      <w:r>
        <w:rPr>
          <w:rFonts w:ascii="Amiri" w:hAnsi="Amiri" w:eastAsia="Amiri" w:cs="Amiri"/>
          <w:color w:val="111111"/>
          <w:sz w:val="28"/>
          <w:sz w:val="28"/>
          <w:szCs w:val="28"/>
          <w:rtl w:val="true"/>
          <w:lang w:bidi="ar-SA"/>
        </w:rPr>
        <w:t>للأنس، و لهذا شواهد كثيرة من الآيات و الروايات</w:t>
      </w:r>
      <w:r>
        <w:rPr>
          <w:rFonts w:eastAsia="Amiri" w:cs="Amiri" w:ascii="Amiri" w:hAnsi="Amiri"/>
          <w:color w:val="111111"/>
          <w:sz w:val="28"/>
          <w:szCs w:val="28"/>
          <w:rtl w:val="true"/>
          <w:lang w:bidi="ar-SA"/>
        </w:rPr>
        <w:t>. .</w:t>
      </w:r>
    </w:p>
    <w:p>
      <w:pPr>
        <w:pStyle w:val="Heading5"/>
        <w:numPr>
          <w:ilvl w:val="4"/>
          <w:numId w:val="1"/>
        </w:numPr>
        <w:rPr/>
      </w:pPr>
      <w:bookmarkStart w:id="504" w:name="__RefHeading___Toc8932820_417432637"/>
      <w:bookmarkStart w:id="505" w:name="_Toc171"/>
      <w:bookmarkEnd w:id="504"/>
      <w:r>
        <w:rPr>
          <w:rtl w:val="true"/>
        </w:rPr>
        <w:t>لا تدخلوا مساكن ثمود</w:t>
      </w:r>
      <w:r>
        <w:rPr>
          <w:rtl w:val="true"/>
        </w:rPr>
        <w:t>:</w:t>
      </w:r>
      <w:bookmarkEnd w:id="505"/>
    </w:p>
    <w:p>
      <w:pPr>
        <w:pStyle w:val="BookText"/>
        <w:rPr/>
      </w:pPr>
      <w:r>
        <w:rPr>
          <w:rFonts w:ascii="Amiri" w:hAnsi="Amiri" w:eastAsia="Amiri" w:cs="Amiri"/>
          <w:color w:val="111111"/>
          <w:sz w:val="28"/>
          <w:sz w:val="28"/>
          <w:szCs w:val="28"/>
          <w:rtl w:val="true"/>
          <w:lang w:bidi="ar-SA"/>
        </w:rPr>
        <w:t>و عن عبد اللّه بن عمر، و جابر بن عبد اللّه، و أبي كبشة الأنماري، و الزهري، و أبي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بالحجر تقنع بردائه و هو على الرحل، فاتضع راحلته حتى خلّف أبيات ثمود، و لما نزل هناك سارع الناس إلى أهل الحجر يدخلون عليهم، و استقى الناس من الآبار التي كانت تشرب منها ثمود، فعجنوا و نصبوا القدور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فلما اجتمعوا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تدخلوا مساكن الذين ظلموا أنفسهم، إلا أن تكونوا باكين أن يصيبكم ما أصابهم، و لا تشربوا من مائها، و لا تتوضأوا منه للصلاة، و اعلفوا العجين الإبل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ارتحل بهم حتى نزل على العين كانت تشرب منها الناقة،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سألها قوم صالح، سألوا نبيهم أن تبعث آية، فبعث اللّه تبارك و تعالى لهم الناقة، فكانت ترد هذا الفج، و تصدر من هذا الفج، فعتوا عن أمر ربهم فعقروها، و كانت تشرب مياههم يوما، و يشربون لبنها يوما، فعقروها، فأخذتهم صيحة أهمد اللّه تعالى من تحت أديم السماء منهم إلا رجلا واحدا كان في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خرج من الحرم أصابه ما أصاب قومه، ما تدخلون على قوم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فناداه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أنبئكم بأعجب من ذلك؟ رجل من أنفسكم، فينبئكم بما كان قبلكم، و ما هو كائن بعدكم، فاستقيموا و سددوا، فإن اللّه تعالى لا يعبأ بعذابكم شيئا، و سيأتي اللّه بقوم لا يدفعون عن أنفسهم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ستهب عليكم الليلة ريح شديدة، فلا يقومن أحد، و من كان له بعير فليوثق عقاله، و لا يخرجن أحد منكم إلا و معه صاحب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 الناس ما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رجلين من بني ساعدة، خرج أحدهما لحاجته، و الآخر في طلب بعيره، فأما الذي خرج لحاجته، فإنه خنق على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موضعه الذي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خرج في طلب بعيره، فاحتملته الريح حتى طرحته بجبلي طيء، اللذين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 و يقال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عن أن يخرج منكم أحد إلا و معه صاحبه، ثم دعا للذي أصيب على مذهبه فشفي، و أما الآخر فإن طيئا أهدته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إلى المدينة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506" w:name="pg12367_155113"/>
    </w:p>
    <w:p>
      <w:pPr>
        <w:pStyle w:val="Heading5"/>
        <w:numPr>
          <w:ilvl w:val="4"/>
          <w:numId w:val="1"/>
        </w:numPr>
        <w:rPr/>
      </w:pPr>
      <w:bookmarkStart w:id="507" w:name="__RefHeading___Toc8932822_417432637"/>
      <w:bookmarkStart w:id="508" w:name="_Toc172"/>
      <w:bookmarkEnd w:id="506"/>
      <w:bookmarkEnd w:id="507"/>
      <w:r>
        <w:rPr>
          <w:rtl w:val="true"/>
        </w:rPr>
        <w:t>الإستسقاء</w:t>
      </w:r>
      <w:r>
        <w:rPr>
          <w:rtl w:val="true"/>
        </w:rPr>
        <w:t xml:space="preserve">. . </w:t>
      </w:r>
      <w:r>
        <w:rPr>
          <w:rtl w:val="true"/>
        </w:rPr>
        <w:t>و نزول المطر</w:t>
      </w:r>
      <w:r>
        <w:rPr>
          <w:rtl w:val="true"/>
        </w:rPr>
        <w:t>:</w:t>
      </w:r>
      <w:bookmarkEnd w:id="5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نزلوا الحجر،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يحملوا من مائها شيئا، ثم ارتحل، ثم نزل منزلا آخر و ليس معهم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فصلى ركعتين، ثم دعا فأرسل اللّه سبحانه و تعالى سحابة فأمطرت عليهم حتى استقوا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 لآخر من قومه يتهم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قد ترى 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فأمطر اللّه علينا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أمطرنا بنوء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كانت بالحجر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محمود بن لبيد، عن رجال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المنافقين معروف نفاقه يسير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سار، فلما كان من أمر الحجر ما كان، 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فأرسل اللّه تعالى السحابة، فأمطرت حتى ارتوى الناس، قالوا أقبلنا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هل بعد هذا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مارة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تبوك في يوم قيظ شديد، فنزلنا منزلا، و أصابنا فيه عطش، حتى ظننا أن رقابنا ستنقطع، حتى أن كان الرجل يذهب يلتمس الرجل فلا يرجع حتى يظن أن رقبته ستقطع، حتى أن كان الرجل لينحر بعيره، فيعصر فرثه فيشربه، و يجعل ما بقي على كبده،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عز و جل قد عودك في الدعاء خيرا، فادع اللّه تعالى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يديه نحو السماء فلم يرجعهما حتى قالت السماء، فأظلت ثم سكبت، فملؤوا ما معهم، ثم ذهبنا ننظر فلم نجدها جاوزت العسكر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509" w:name="pg12367_155115"/>
    </w:p>
    <w:p>
      <w:pPr>
        <w:pStyle w:val="BookText"/>
        <w:rPr/>
      </w:pPr>
      <w:bookmarkEnd w:id="509"/>
      <w:r>
        <w:rPr>
          <w:rFonts w:ascii="Amiri" w:hAnsi="Amiri" w:eastAsia="Amiri" w:cs="Amiri"/>
          <w:color w:val="111111"/>
          <w:sz w:val="28"/>
          <w:sz w:val="28"/>
          <w:szCs w:val="28"/>
          <w:rtl w:val="true"/>
          <w:lang w:bidi="ar-SA"/>
        </w:rPr>
        <w:t>و عن عبد اللّه بن محمد بن عقيل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المسلمون إلى تبوك في حر شديد، فأصابهم يوم عطش حتى جعلوا ينحرون إبلهم ليعصروا أكراشها، و يشربوا ماءها، فكان عسرة في الماء، و عسرة في النفقة، و عسرة في الظهر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10" w:name="__RefHeading___Toc8932824_417432637"/>
      <w:bookmarkStart w:id="511" w:name="_Toc173"/>
      <w:bookmarkEnd w:id="510"/>
      <w:r>
        <w:rPr>
          <w:rtl w:val="true"/>
        </w:rPr>
        <w:t>السنة الإلهية باقية</w:t>
      </w:r>
      <w:r>
        <w:rPr>
          <w:rtl w:val="true"/>
        </w:rPr>
        <w:t>:</w:t>
      </w:r>
      <w:bookmarkEnd w:id="51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أبيات ثمود، و إظهاره هذه الخشية و الإشفاق من المرور بمساكن الظالمين التي حل العذاب بأهلها قبل مئات أو آلاف السنين يشير إلى أن السنة الإلهية في الطغاة و العصاة لم تبطل، بل هي لا تزال جارية و سارية، فعلى الناس أن يحاذروا من الوقوع فيما وقع فيه أسلافهم، و عليهم أن يراجعوا حساباتهم، و يدققوا في مواقفهم و مسيرهم </w:t>
      </w:r>
      <w:bookmarkStart w:id="512" w:name="pg12367_155116"/>
    </w:p>
    <w:p>
      <w:pPr>
        <w:pStyle w:val="BookText"/>
        <w:rPr/>
      </w:pPr>
      <w:bookmarkEnd w:id="512"/>
      <w:r>
        <w:rPr>
          <w:rFonts w:ascii="Amiri" w:hAnsi="Amiri" w:eastAsia="Amiri" w:cs="Amiri"/>
          <w:color w:val="111111"/>
          <w:sz w:val="28"/>
          <w:sz w:val="28"/>
          <w:szCs w:val="28"/>
          <w:rtl w:val="true"/>
          <w:lang w:bidi="ar-SA"/>
        </w:rPr>
        <w:t>و مسارهم، حتى لا ينتهي بهم الأمر إلى ما انتهى إليه أسلافهم</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8932826_417432637"/>
      <w:bookmarkStart w:id="514" w:name="_Toc174"/>
      <w:bookmarkEnd w:id="513"/>
      <w:r>
        <w:rPr>
          <w:rtl w:val="true"/>
        </w:rPr>
        <w:t>تجسيد الحدث</w:t>
      </w:r>
      <w:r>
        <w:rPr>
          <w:rtl w:val="true"/>
        </w:rPr>
        <w:t>:</w:t>
      </w:r>
      <w:bookmarkEnd w:id="514"/>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لهم ما جرى على قوم صالح بنحو يفيد في تكوين تصورات، و إحداث انفعالات يتوقع أن تتبخر و تتلاشى، تبعا لتلاشي تلك الصور التي استحضرت بواسطة حديث يتلى، و خبر يروى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ربط لهم الصورة الذهنية بأمور عينية واقعية، لها مساس بأشخاصهم، حين تركهم ينقلون الماء من آبار ثمود، و يعجنوا بها عجينهم، و ينصبوا القدور المملوءة باللحم و الماء، ثم ينادي فيهم بالصلاة جامعة، و قد كان ذلك بعد منعهم من الإستفادة من الماء في ذلك المكان كله، ثم أمرهم بأن يعلفوا العجين الإبل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لم يكتف بمنعهم من الإستفادة من الماء الذي تعبوا بحمله، بل ألحق به ما اختلط به، مما تعبوا في الحصول عليه، و في حمله، و نقله، و يرون أنفسهم بأمس الحاجة إليه، للغذاء و البقاء</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 إلى تلك المساكن كان يعلم أن الناس المتعبين الذين يسيرون في حر الهاجرة في تلك الصحراء القاحلة، سوف يتهافتون على الماء، و سيبادرون للإستفادة منه في إعداد أطعمتهم، و في تبردهم، و غسلهم و شربهم، و لكنه لم يحذّرهم منه، و لم يذكر لهم شيئا 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سكت حتى بلغ بهم التعامل مع ذلك حدا جعله محط أنظارهم، و مهوى أفئدتهم</w:t>
      </w:r>
      <w:r>
        <w:rPr>
          <w:rFonts w:eastAsia="Amiri" w:cs="Amiri" w:ascii="Amiri" w:hAnsi="Amiri"/>
          <w:color w:val="111111"/>
          <w:sz w:val="28"/>
          <w:szCs w:val="28"/>
          <w:rtl w:val="true"/>
          <w:lang w:bidi="ar-SA"/>
        </w:rPr>
        <w:t xml:space="preserve">. . </w:t>
      </w:r>
      <w:bookmarkStart w:id="515" w:name="pg12367_155117"/>
    </w:p>
    <w:p>
      <w:pPr>
        <w:pStyle w:val="BookText"/>
        <w:rPr/>
      </w:pPr>
      <w:bookmarkEnd w:id="515"/>
      <w:r>
        <w:rPr>
          <w:rFonts w:ascii="Amiri" w:hAnsi="Amiri" w:eastAsia="Amiri" w:cs="Amiri"/>
          <w:color w:val="111111"/>
          <w:sz w:val="28"/>
          <w:sz w:val="28"/>
          <w:szCs w:val="28"/>
          <w:rtl w:val="true"/>
          <w:lang w:bidi="ar-SA"/>
        </w:rPr>
        <w:t>و لعله لو كان قدّم لهم النهي عنه، لوجد فيهم من يستسيغ مخالفته، و يكون حالهم حينئذ حال طالوت مع جنوده، حيث قال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مُبْتَلِيكُمْ بِنَهَرٍ فَمَنْ شَرِبَ مِنْهُ فَلَيْسَ مِنِّي وَ مَنْ لَمْ يَطْعَمْهُ فَإِنَّهُ مِنِّي إِلاّٰ مَنِ اِغْتَرَفَ غُرْفَةً بِيَدِهِ فَشَرِبُوا مِنْهُ إِلاّٰ قَلِيلاً مِنْهُمْ</w:t>
      </w:r>
      <w:r>
        <w:rPr>
          <w:rFonts w:eastAsia="Amiri" w:cs="Amiri" w:ascii="Amiri" w:hAnsi="Amiri"/>
          <w:color w:val="111111"/>
          <w:sz w:val="28"/>
          <w:szCs w:val="28"/>
          <w:rtl w:val="true"/>
          <w:lang w:bidi="ar-SA"/>
        </w:rPr>
        <w:t xml:space="preserve">. .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8932828_417432637"/>
      <w:bookmarkStart w:id="517" w:name="_Toc175"/>
      <w:bookmarkEnd w:id="516"/>
      <w:r>
        <w:rPr>
          <w:rtl w:val="true"/>
        </w:rPr>
        <w:t>آثار السخط الإلهي</w:t>
      </w:r>
      <w:r>
        <w:rPr>
          <w:rtl w:val="true"/>
        </w:rPr>
        <w:t>:</w:t>
      </w:r>
      <w:bookmarkEnd w:id="517"/>
    </w:p>
    <w:p>
      <w:pPr>
        <w:pStyle w:val="BookText"/>
        <w:rPr/>
      </w:pPr>
      <w:r>
        <w:rPr>
          <w:rFonts w:ascii="Amiri" w:hAnsi="Amiri" w:eastAsia="Amiri" w:cs="Amiri"/>
          <w:color w:val="111111"/>
          <w:sz w:val="28"/>
          <w:sz w:val="28"/>
          <w:szCs w:val="28"/>
          <w:rtl w:val="true"/>
          <w:lang w:bidi="ar-SA"/>
        </w:rPr>
        <w:t>إن هذه القضية قد أظهرت أن آثار سخط اللّه تبارك و تعالى قد تمتد عبر الأجيال و الأحقاب إلى آلاف السنين، 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صلاة المختار في أرض خسف بها، بل هو يسرع السير ليتجاوزها، ثم يصلي أو يعيد ما كان قد صلاه في حالة الإضطرار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هذه المرة أيضا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مر بالحجر، تقنع بردائه، و اتضع 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خفض رأس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خلّف أبيات ثمود وراء ظهره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قد نهى أصحابه عن دخول مساكن ثمود، و منعهم من شرب ماء تلك البقعة، و من الوضوء به، و من استعماله في سائر المجالات</w:t>
      </w:r>
      <w:r>
        <w:rPr>
          <w:rFonts w:eastAsia="Amiri" w:cs="Amiri" w:ascii="Amiri" w:hAnsi="Amiri"/>
          <w:color w:val="111111"/>
          <w:sz w:val="28"/>
          <w:szCs w:val="28"/>
          <w:rtl w:val="true"/>
          <w:lang w:bidi="ar-SA"/>
        </w:rPr>
        <w:t>. .</w:t>
      </w:r>
    </w:p>
    <w:p>
      <w:pPr>
        <w:pStyle w:val="Heading5"/>
        <w:numPr>
          <w:ilvl w:val="4"/>
          <w:numId w:val="1"/>
        </w:numPr>
        <w:rPr/>
      </w:pPr>
      <w:bookmarkStart w:id="518" w:name="__RefHeading___Toc8932830_417432637"/>
      <w:bookmarkStart w:id="519" w:name="_Toc176"/>
      <w:bookmarkEnd w:id="518"/>
      <w:r>
        <w:rPr>
          <w:rtl w:val="true"/>
        </w:rPr>
        <w:t>مساكن ثمود</w:t>
      </w:r>
      <w:r>
        <w:rPr>
          <w:rtl w:val="true"/>
        </w:rPr>
        <w:t>:</w:t>
      </w:r>
      <w:bookmarkEnd w:id="5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النهي عن دخول مساكن ثمود، و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خلف أبيات ثمود، يدل على أن تلك المساكن كانت لا تزال ماثلة للعيان، رغم مرور السنين و الأحقاب</w:t>
      </w:r>
      <w:r>
        <w:rPr>
          <w:rFonts w:eastAsia="Amiri" w:cs="Amiri" w:ascii="Amiri" w:hAnsi="Amiri"/>
          <w:color w:val="111111"/>
          <w:sz w:val="28"/>
          <w:szCs w:val="28"/>
          <w:rtl w:val="true"/>
          <w:lang w:bidi="ar-SA"/>
        </w:rPr>
        <w:t xml:space="preserve">. . </w:t>
      </w:r>
      <w:bookmarkStart w:id="520" w:name="pg12367_155118"/>
    </w:p>
    <w:p>
      <w:pPr>
        <w:pStyle w:val="BookText"/>
        <w:rPr/>
      </w:pPr>
      <w:bookmarkEnd w:id="520"/>
      <w:r>
        <w:rPr>
          <w:rFonts w:ascii="Amiri" w:hAnsi="Amiri" w:eastAsia="Amiri" w:cs="Amiri"/>
          <w:color w:val="111111"/>
          <w:sz w:val="28"/>
          <w:sz w:val="28"/>
          <w:szCs w:val="28"/>
          <w:rtl w:val="true"/>
          <w:lang w:bidi="ar-SA"/>
        </w:rPr>
        <w:t>في حين أننا نجد كثيرا من الآثار التي لها هذا المقدار من القدم مطمورة بالتراب الذي تحمله الرياح من هنا و 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يؤكد القناعة بأن ذلك من التدبير الإلهي، و من أسباب الهداية، أو إقامة الحجة على من تأمل و تفكر، و لاحظ و تدبر</w:t>
      </w:r>
      <w:r>
        <w:rPr>
          <w:rFonts w:eastAsia="Amiri" w:cs="Amiri" w:ascii="Amiri" w:hAnsi="Amiri"/>
          <w:color w:val="111111"/>
          <w:sz w:val="28"/>
          <w:szCs w:val="28"/>
          <w:rtl w:val="true"/>
          <w:lang w:bidi="ar-SA"/>
        </w:rPr>
        <w:t>. .</w:t>
      </w:r>
    </w:p>
    <w:p>
      <w:pPr>
        <w:pStyle w:val="Heading5"/>
        <w:numPr>
          <w:ilvl w:val="4"/>
          <w:numId w:val="1"/>
        </w:numPr>
        <w:rPr/>
      </w:pPr>
      <w:bookmarkStart w:id="521" w:name="__RefHeading___Toc8932832_417432637"/>
      <w:bookmarkStart w:id="522" w:name="_Toc177"/>
      <w:bookmarkEnd w:id="521"/>
      <w:r>
        <w:rPr>
          <w:rtl w:val="true"/>
        </w:rPr>
        <w:t>عليّ عليه السّلام هو المقصود</w:t>
      </w:r>
      <w:r>
        <w:rPr>
          <w:rtl w:val="true"/>
        </w:rPr>
        <w:t>:</w:t>
      </w:r>
      <w:bookmarkEnd w:id="522"/>
    </w:p>
    <w:p>
      <w:pPr>
        <w:pStyle w:val="BookText"/>
        <w:rPr/>
      </w:pPr>
      <w:r>
        <w:rPr>
          <w:rFonts w:ascii="Amiri" w:hAnsi="Amiri" w:eastAsia="Amiri" w:cs="Amiri"/>
          <w:color w:val="111111"/>
          <w:sz w:val="28"/>
          <w:sz w:val="28"/>
          <w:szCs w:val="28"/>
          <w:rtl w:val="true"/>
          <w:lang w:bidi="ar-SA"/>
        </w:rPr>
        <w:t xml:space="preserve">إن سياق الكلام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يعلن منعهم من دخول مساكنهم،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يأمن على قومه من أن يصيبهم ما أصاب قوم ثمود، و لذلك منعهم من دخول مساكنهم إلا أن يكونوا باكين أن يصيبهم ما أصابهم، و لا يصيبهم من ذلك إلا إذا فعلوا كفعلهم، و لذلك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الآيات، فقد سألها قوم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تفعلوا كما فعل 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أمرهم أعجب من أمر قوم صالح، فإن رجلا سيكون من أنفسهم، سوف ينبؤهم بخبر ما كان قبلهم، و ما هو كائن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ذكر هذه العلامة لذلك الرجل، و لم يبين ما ذا سيصنعون به، و كيف سيكون حالهم معه، و إنما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بالإستقامة و السداد</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لأجل أن لا يتوهموا الجبرية في هذا الأمر، و لكي يفسح المجال لهم للتوبة و العودة و الإنابة، مبينا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لم يستقيموا على المحجة و لم يسددوا، فسينالهم العذاب كما نال قوم صالح حين عقروا الناقة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يعبأ </w:t>
      </w:r>
      <w:bookmarkStart w:id="523" w:name="pg12367_155119"/>
    </w:p>
    <w:p>
      <w:pPr>
        <w:pStyle w:val="BookText"/>
        <w:rPr/>
      </w:pPr>
      <w:bookmarkEnd w:id="523"/>
      <w:r>
        <w:rPr>
          <w:rFonts w:ascii="Amiri" w:hAnsi="Amiri" w:eastAsia="Amiri" w:cs="Amiri"/>
          <w:color w:val="111111"/>
          <w:sz w:val="28"/>
          <w:sz w:val="28"/>
          <w:szCs w:val="28"/>
          <w:rtl w:val="true"/>
          <w:lang w:bidi="ar-SA"/>
        </w:rPr>
        <w:t>اللّه بعذابهم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أثبت لهم صحة كلامه هذا بأن أخبرهم بما سيجري في تلك الليلة مباشرة، مما لا يمكن أن ينال علمه إلا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أمرهم بأمره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ظهر صدق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و جرى عليهم نفس ما وصفه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من معتبر؟ </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932834_417432637"/>
      <w:bookmarkStart w:id="525" w:name="_Toc178"/>
      <w:bookmarkEnd w:id="524"/>
      <w:r>
        <w:rPr>
          <w:rtl w:val="true"/>
        </w:rPr>
        <w:t>علي عليه السّلام يخبر بما كان و بما يكون</w:t>
      </w:r>
      <w:r>
        <w:rPr>
          <w:rtl w:val="true"/>
        </w:rPr>
        <w:t>:</w:t>
      </w:r>
      <w:bookmarkEnd w:id="525"/>
    </w:p>
    <w:p>
      <w:pPr>
        <w:pStyle w:val="BookText"/>
        <w:rPr/>
      </w:pPr>
      <w:r>
        <w:rPr>
          <w:rFonts w:ascii="Amiri" w:hAnsi="Amiri" w:eastAsia="Amiri" w:cs="Amiri"/>
          <w:color w:val="111111"/>
          <w:sz w:val="28"/>
          <w:sz w:val="28"/>
          <w:szCs w:val="28"/>
          <w:rtl w:val="true"/>
          <w:lang w:bidi="ar-SA"/>
        </w:rPr>
        <w:t xml:space="preserve">هذا و قد صرح التاريخ بأن الذي كان يخبر الناس بما كان و ما يكون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بلغ من كثرة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صاروا يتهمونه بالكذب،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أعشى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فاعتبره حديث خرافة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قوم تحت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لهم الملاحم،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ما أفصحه كاذبا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هناك قضية أخرى تشبه هذه القضية أيضا، فراجعها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أخبر الناس بأنه لو كسرت له الوسادة لحكم بين أهل التوراة بتوراتهم، و بين أهل الإنجيل بإنجيلهم، و بين أهل الفرقان بفرقانهم، و ما من آية إلا و هو يعلم أين و متى، و في من نزلت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رجل من القعود تحت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و للدعوى الكاذبة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ميثم التمار يحدث ببعض العلوم و الأسرار الخفية، فيشك قوم من أهل الكوفة، و ينسبون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المخرقة، و الإيهام، و التدليس الخ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لو أمرتكم فجمعتم من خياركم مائة، ثم لو شئت لحدثتكم إلى أن تغيب الشمس، لا أخبركم إلا حقا، ثم لتخرجن فتزعمن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أكذب الناس و أفجرهم</w:t>
      </w:r>
      <w:r>
        <w:rPr>
          <w:rFonts w:eastAsia="Amiri" w:cs="Amiri" w:ascii="Amiri" w:hAnsi="Amiri"/>
          <w:color w:val="111111"/>
          <w:sz w:val="28"/>
          <w:szCs w:val="28"/>
          <w:rtl w:val="true"/>
          <w:lang w:bidi="ar-SA"/>
        </w:rPr>
        <w:t xml:space="preserve">. .»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مخاطبا 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تحدث ابن أبي الحديد عن أن قوما من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يتهمونه فيما يخبرهم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الملاحم، و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شك منهم جماعة في أقواله، و منهم من </w:t>
      </w:r>
      <w:bookmarkStart w:id="526" w:name="pg12367_155121"/>
    </w:p>
    <w:p>
      <w:pPr>
        <w:pStyle w:val="BookText"/>
        <w:rPr/>
      </w:pPr>
      <w:bookmarkEnd w:id="526"/>
      <w:r>
        <w:rPr>
          <w:rFonts w:ascii="Amiri" w:hAnsi="Amiri" w:eastAsia="Amiri" w:cs="Amiri"/>
          <w:color w:val="111111"/>
          <w:sz w:val="28"/>
          <w:sz w:val="28"/>
          <w:szCs w:val="28"/>
          <w:rtl w:val="true"/>
          <w:lang w:bidi="ar-SA"/>
        </w:rPr>
        <w:t xml:space="preserve">واجهه بالشك و التهمة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27" w:name="__RefHeading___Toc8932836_417432637"/>
      <w:bookmarkStart w:id="528" w:name="_Toc179"/>
      <w:bookmarkEnd w:id="527"/>
      <w:r>
        <w:rPr>
          <w:rtl w:val="true"/>
        </w:rPr>
        <w:t>أبو بكر هو الوسيط</w:t>
      </w:r>
      <w:r>
        <w:rPr>
          <w:rtl w:val="true"/>
        </w:rPr>
        <w:t>:</w:t>
      </w:r>
      <w:bookmarkEnd w:id="528"/>
    </w:p>
    <w:p>
      <w:pPr>
        <w:pStyle w:val="BookText"/>
        <w:rPr/>
      </w:pPr>
      <w:r>
        <w:rPr>
          <w:rFonts w:ascii="Amiri" w:hAnsi="Amiri" w:eastAsia="Amiri" w:cs="Amiri"/>
          <w:color w:val="111111"/>
          <w:sz w:val="28"/>
          <w:sz w:val="28"/>
          <w:szCs w:val="28"/>
          <w:rtl w:val="true"/>
          <w:lang w:bidi="ar-SA"/>
        </w:rPr>
        <w:t xml:space="preserve">و لا نتفاجأ إذا كان أبو بكر هو الوسيط الذي 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يسقيهم، فهناك اعتبارات عديدة لا بد من النظر إليها،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شخص يحدثهم بما كان و بما هو كائن، إنما هو حديث عن إنسان يملك علما خاصا، ليس لأحد منهم كلهم أي سبيل إليه، فهو رجل متصل بالغيب، و قد اختصه اللّه بما لم يعطه أحدا من خلقه،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هو ما نسميه بعلم الإمامة، و هو أحد سبيلي معرفة شخص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الآخر هو النص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رجل غائب، و حذر جميع من حضر من مغبة الخروج على جادة الإستقامة و السداد بمخالفته، و أن عاقبة ذلك ستكون هي عذابهم، و لا يعبأ اللّه تعالى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تعذب الأمة بمخالفة أحد إلا إن كان نبيا، أو وصي نبي</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غاب بإذن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الضعفاء، و النساء و الصبيان، و الذين لا يجدون ما يحملهم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لواحد من هؤلاء فقط، و هو ذلك المأذون له بالبقاء، و المنصوب من قبله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منه بمنزلة هارون من موسى إلا أنه لا نبي بعده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يطلب الماء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ذلك الذي يتزعم المعارضة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يخطط لانتزاع الأمر منه فور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لّما يدفن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الناقل لهذا الحديث أيضا هو نصيره و نظيره، و وزيره، و خليفته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يطلب ذلك تحت وطأة عطش كان نتيجة لما جرى في الحجر، حيث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الإمام و الإمامة حسبما أوضحناه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حال أصحابه، و جهدهم و عطشهم و معاناتهم، و لكنه لم يبادر إلى مد يد العون لهم، و لا اكترث بحالهم، بل تجاهل هذا الحال، حتى جاؤوه هم و طلبوا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قاسيا عليهم بل كان رحيما بهم عطوفا عليهم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عَلَيْهِ مٰا عَنِتُّمْ حَرِيصٌ عَلَيْكُمْ بِالْمُؤْمِنِينَ رَؤُفٌ رَحِيمٌ </w:t>
      </w:r>
      <w:r>
        <w:rPr>
          <w:rStyle w:val="FootnoteAnchor"/>
          <w:rtl w:val="true"/>
        </w:rPr>
        <w:footnoteReference w:id="447"/>
      </w:r>
      <w:r>
        <w:rPr>
          <w:rFonts w:ascii="Amiri" w:hAnsi="Amiri" w:eastAsia="Amiri" w:cs="Amiri"/>
          <w:color w:val="111111"/>
          <w:sz w:val="28"/>
          <w:sz w:val="28"/>
          <w:szCs w:val="28"/>
          <w:rtl w:val="true"/>
          <w:lang w:bidi="ar-SA"/>
        </w:rPr>
        <w:t>، فلما ذا غض النظر حتى كانوا هم المطالبين له بالتدخل، و كان الوسيط خصوص أبي بكر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يدلنا على أن ثمة سياسة إلهية حكيمة و فاضحة لنوايا </w:t>
      </w:r>
      <w:bookmarkStart w:id="529" w:name="pg12367_155123"/>
    </w:p>
    <w:p>
      <w:pPr>
        <w:pStyle w:val="BookText"/>
        <w:rPr/>
      </w:pPr>
      <w:bookmarkEnd w:id="529"/>
      <w:r>
        <w:rPr>
          <w:rFonts w:ascii="Amiri" w:hAnsi="Amiri" w:eastAsia="Amiri" w:cs="Amiri"/>
          <w:color w:val="111111"/>
          <w:sz w:val="28"/>
          <w:sz w:val="28"/>
          <w:szCs w:val="28"/>
          <w:rtl w:val="true"/>
          <w:lang w:bidi="ar-SA"/>
        </w:rPr>
        <w:t>مكتومة، كان لا بد من العمل على فضحها، و الحر تكفيه الإشارة</w:t>
      </w:r>
      <w:r>
        <w:rPr>
          <w:rFonts w:eastAsia="Amiri" w:cs="Amiri" w:ascii="Amiri" w:hAnsi="Amiri"/>
          <w:color w:val="111111"/>
          <w:sz w:val="28"/>
          <w:szCs w:val="28"/>
          <w:rtl w:val="true"/>
          <w:lang w:bidi="ar-SA"/>
        </w:rPr>
        <w:t>. .</w:t>
      </w:r>
    </w:p>
    <w:p>
      <w:pPr>
        <w:pStyle w:val="Heading5"/>
        <w:numPr>
          <w:ilvl w:val="4"/>
          <w:numId w:val="1"/>
        </w:numPr>
        <w:rPr/>
      </w:pPr>
      <w:bookmarkStart w:id="530" w:name="__RefHeading___Toc8932838_417432637"/>
      <w:bookmarkStart w:id="531" w:name="_Toc180"/>
      <w:bookmarkEnd w:id="530"/>
      <w:r>
        <w:rPr>
          <w:rtl w:val="true"/>
        </w:rPr>
        <w:t>تلميح</w:t>
      </w:r>
      <w:r>
        <w:rPr>
          <w:rtl w:val="true"/>
        </w:rPr>
        <w:t xml:space="preserve">. . </w:t>
      </w:r>
      <w:r>
        <w:rPr>
          <w:rtl w:val="true"/>
        </w:rPr>
        <w:t>كأنه تصريح</w:t>
      </w:r>
      <w:r>
        <w:rPr>
          <w:rtl w:val="true"/>
        </w:rPr>
        <w:t>:</w:t>
      </w:r>
      <w:bookmarkEnd w:id="531"/>
    </w:p>
    <w:p>
      <w:pPr>
        <w:pStyle w:val="BookText"/>
        <w:rPr/>
      </w:pPr>
      <w:r>
        <w:rPr>
          <w:rFonts w:ascii="Amiri" w:hAnsi="Amiri" w:eastAsia="Amiri" w:cs="Amiri"/>
          <w:color w:val="111111"/>
          <w:sz w:val="28"/>
          <w:sz w:val="28"/>
          <w:szCs w:val="28"/>
          <w:rtl w:val="true"/>
          <w:lang w:bidi="ar-SA"/>
        </w:rPr>
        <w:t>إن حديث الناقة، و عقرها، و صالح و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من أن يصيبهم ما أصاب قوم صالح، ثم ذكره لرجل منهم، يخبرهم عن الماضي و عما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سلوكهم معه إن لم يكن على طريق الإستقامة و السداد، فإن اللّه تعالى سيعذبهم، و لا يعبأ بعذابهم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هذا الحديث لم يكن مجرد تلويح، بل هو قد انتهى إلى التصريح، لمن راجع ذاكرته، و راقب أقوال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يقرن فيها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بعاقر ناقة صالح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32" w:name="__RefHeading___Toc8932840_417432637"/>
      <w:bookmarkStart w:id="533" w:name="_Toc181"/>
      <w:bookmarkEnd w:id="532"/>
      <w:r>
        <w:rPr>
          <w:rtl w:val="true"/>
        </w:rPr>
        <w:t>أبو رغال</w:t>
      </w:r>
      <w:r>
        <w:rPr>
          <w:rtl w:val="true"/>
        </w:rPr>
        <w:t>:</w:t>
      </w:r>
      <w:bookmarkEnd w:id="5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لأبي رغال فقد قدمنا بعض الحديث عنه في الجزء الخامس و العشرين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أبي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ضرورة للإعادة</w:t>
      </w:r>
      <w:r>
        <w:rPr>
          <w:rFonts w:eastAsia="Amiri" w:cs="Amiri" w:ascii="Amiri" w:hAnsi="Amiri"/>
          <w:color w:val="111111"/>
          <w:sz w:val="28"/>
          <w:szCs w:val="28"/>
          <w:rtl w:val="true"/>
          <w:lang w:bidi="ar-SA"/>
        </w:rPr>
        <w:t xml:space="preserve">. . </w:t>
      </w:r>
      <w:bookmarkStart w:id="534" w:name="pg12367_155124"/>
    </w:p>
    <w:p>
      <w:pPr>
        <w:pStyle w:val="Heading5"/>
        <w:numPr>
          <w:ilvl w:val="4"/>
          <w:numId w:val="1"/>
        </w:numPr>
        <w:rPr/>
      </w:pPr>
      <w:bookmarkStart w:id="535" w:name="__RefHeading___Toc8932842_417432637"/>
      <w:bookmarkStart w:id="536" w:name="_Toc182"/>
      <w:bookmarkEnd w:id="534"/>
      <w:bookmarkEnd w:id="535"/>
      <w:r>
        <w:rPr>
          <w:rtl w:val="true"/>
        </w:rPr>
        <w:t>المعجزة تلو المعجزة</w:t>
      </w:r>
      <w:r>
        <w:rPr>
          <w:rtl w:val="true"/>
        </w:rPr>
        <w:t>:</w:t>
      </w:r>
      <w:bookmarkEnd w:id="536"/>
    </w:p>
    <w:p>
      <w:pPr>
        <w:pStyle w:val="BookText"/>
        <w:rPr/>
      </w:pPr>
      <w:r>
        <w:rPr>
          <w:rFonts w:ascii="Amiri" w:hAnsi="Amiri" w:eastAsia="Amiri" w:cs="Amiri"/>
          <w:color w:val="111111"/>
          <w:sz w:val="28"/>
          <w:sz w:val="28"/>
          <w:szCs w:val="28"/>
          <w:rtl w:val="true"/>
          <w:lang w:bidi="ar-SA"/>
        </w:rPr>
        <w:t xml:space="preserve">و لم يقتصر الأمر على هذا الذي جرى في الحجر، بل استمرت المعجزات و الكرامات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 على ضمير الناس، و تقتحم عليهم خلواتهم التأملية، لترسخ لديهم اليقين، و لتؤكد الحجة بالحجة، و لتكون كلمة اللّه هي العليا، و كلمة أهل المطامع و الأهواء، هي السفلى، فجاء استسقاء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ليروي الناس من ظمأهم بعد أن منعوا من ماء الحجر، تأكيدا على أن اللّه الذي منعهم هو الذي يعوضهم بدعوة من نبيّه، ليؤكد لهم بذلك صدقه و قداسته، و يلزمهم بالحق، و لو كانوا كارهين</w:t>
      </w:r>
      <w:r>
        <w:rPr>
          <w:rFonts w:eastAsia="Amiri" w:cs="Amiri" w:ascii="Amiri" w:hAnsi="Amiri"/>
          <w:color w:val="111111"/>
          <w:sz w:val="28"/>
          <w:szCs w:val="28"/>
          <w:rtl w:val="true"/>
          <w:lang w:bidi="ar-SA"/>
        </w:rPr>
        <w:t>. .</w:t>
      </w:r>
    </w:p>
    <w:p>
      <w:pPr>
        <w:pStyle w:val="Heading5"/>
        <w:numPr>
          <w:ilvl w:val="4"/>
          <w:numId w:val="1"/>
        </w:numPr>
        <w:rPr/>
      </w:pPr>
      <w:bookmarkStart w:id="537" w:name="__RefHeading___Toc8932844_417432637"/>
      <w:bookmarkStart w:id="538" w:name="_Toc183"/>
      <w:bookmarkEnd w:id="537"/>
      <w:r>
        <w:rPr>
          <w:rtl w:val="true"/>
        </w:rPr>
        <w:t>مواصلة المسير دون ماء</w:t>
      </w:r>
      <w:r>
        <w:rPr>
          <w:rtl w:val="true"/>
        </w:rPr>
        <w:t>:</w:t>
      </w:r>
      <w:bookmarkEnd w:id="538"/>
    </w:p>
    <w:p>
      <w:pPr>
        <w:pStyle w:val="BookText"/>
        <w:rPr/>
      </w:pPr>
      <w:r>
        <w:rPr>
          <w:rFonts w:ascii="Amiri" w:hAnsi="Amiri" w:eastAsia="Amiri" w:cs="Amiri"/>
          <w:color w:val="111111"/>
          <w:sz w:val="28"/>
          <w:sz w:val="28"/>
          <w:szCs w:val="28"/>
          <w:rtl w:val="true"/>
          <w:lang w:bidi="ar-SA"/>
        </w:rPr>
        <w:t xml:space="preserve">و قد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بالإرتحال، و أن لا يحملوا معهم من ماء الحجر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طبيعي أن يثير هذا فيهم الهواجس و الوساوس، و أن يتنامى خوفهم و يزداد كلما أوغلوا في تلك الصحراء القاحلة حيث تزداد احتمالات هلاكهم و ما معهم من دواب، من شدة العطش</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أن يرتبط ذلك كله بصور العذاب الذي صبه اللّه تعالى على ثمود، و آثار هذا الغضب الإلهي التي لم تنته حتى بعد مضي آلاف السنين، و يقع الأمر الذي طالما أرعبهم، و أقضّ مضاجعهم ألا و هو العطش الشديد، المنذر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يتعاظم هذا الخطر و يزداد، و ظهر لهم أن لا ملجأ من اللّه إلا إليه</w:t>
      </w:r>
      <w:r>
        <w:rPr>
          <w:rFonts w:eastAsia="Amiri" w:cs="Amiri" w:ascii="Amiri" w:hAnsi="Amiri"/>
          <w:color w:val="111111"/>
          <w:sz w:val="28"/>
          <w:szCs w:val="28"/>
          <w:rtl w:val="true"/>
          <w:lang w:bidi="ar-SA"/>
        </w:rPr>
        <w:t xml:space="preserve">. . </w:t>
      </w:r>
      <w:bookmarkStart w:id="539" w:name="pg12367_155125"/>
    </w:p>
    <w:p>
      <w:pPr>
        <w:pStyle w:val="BookText"/>
        <w:rPr/>
      </w:pPr>
      <w:bookmarkEnd w:id="539"/>
      <w:r>
        <w:rPr>
          <w:rFonts w:ascii="Amiri" w:hAnsi="Amiri" w:eastAsia="Amiri" w:cs="Amiri"/>
          <w:color w:val="111111"/>
          <w:sz w:val="28"/>
          <w:sz w:val="28"/>
          <w:szCs w:val="28"/>
          <w:rtl w:val="true"/>
          <w:lang w:bidi="ar-SA"/>
        </w:rPr>
        <w:t xml:space="preserve">و تعلقت القلوب، و انشدّت الأنظار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طلبوا منه أن يغيثهم بدعوة منه يرفعها إلى اللّه تعالى، ليسقيهم الماء، تفضلا منه، و كرامة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 يصلّ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الإستسقاء، بل اكتفى برفع يديه نحو السماء، فلم يرجعها حتى قال 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 أرخت السماء عزاليها، و سكبت عليهم ما قسمه اللّه تعالى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يتجاوز المطر العسكر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طبيعي أن تكون الفرحة عارمة، و أن يكون الشعور بالإمتنان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كله يحتم عليهم أن لا ينسوا ما بينه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لزوم الإستقامة، و تحري الصواب حين يكون معهم من يخبرهم بما كان و بما هو كائن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لا يتخلوا عنه، و إلا، فإن عليهم أن يواجهوا العذاب الأليم، و الغضب الإلهي العظيم</w:t>
      </w:r>
      <w:r>
        <w:rPr>
          <w:rFonts w:eastAsia="Amiri" w:cs="Amiri" w:ascii="Amiri" w:hAnsi="Amiri"/>
          <w:color w:val="111111"/>
          <w:sz w:val="28"/>
          <w:szCs w:val="28"/>
          <w:rtl w:val="true"/>
          <w:lang w:bidi="ar-SA"/>
        </w:rPr>
        <w:t>. .</w:t>
      </w:r>
    </w:p>
    <w:p>
      <w:pPr>
        <w:pStyle w:val="Heading5"/>
        <w:numPr>
          <w:ilvl w:val="4"/>
          <w:numId w:val="1"/>
        </w:numPr>
        <w:rPr/>
      </w:pPr>
      <w:bookmarkStart w:id="540" w:name="__RefHeading___Toc8932846_417432637"/>
      <w:bookmarkStart w:id="541" w:name="_Toc184"/>
      <w:bookmarkEnd w:id="540"/>
      <w:r>
        <w:rPr>
          <w:rtl w:val="true"/>
        </w:rPr>
        <w:t>لا يدري النبي صلّى اللّه عليه و آله أين ناقته</w:t>
      </w:r>
      <w:r>
        <w:rPr>
          <w:rtl w:val="true"/>
        </w:rPr>
        <w:t>! !</w:t>
      </w:r>
      <w:bookmarkEnd w:id="541"/>
    </w:p>
    <w:p>
      <w:pPr>
        <w:pStyle w:val="BookText"/>
        <w:rPr/>
      </w:pPr>
      <w:r>
        <w:rPr>
          <w:rFonts w:ascii="Amiri" w:hAnsi="Amiri" w:eastAsia="Amiri" w:cs="Amiri"/>
          <w:color w:val="111111"/>
          <w:sz w:val="28"/>
          <w:sz w:val="28"/>
          <w:szCs w:val="28"/>
          <w:rtl w:val="true"/>
          <w:lang w:bidi="ar-SA"/>
        </w:rPr>
        <w:t>ثم إنهم 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حتى إذا كان ببعض الطريق متوجها إلى تبوك فأصبح في منزل، فضلّت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القصواء</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أصحابه في طلبها، و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حزم، و كان عقبيا بدريا، قتل يوم اليمامة شهيدا، و كان في رحله زيد بن اللصيت، أحد بني قينقاع، كان يهوديا، فأسلم، فنافق، و كان فيه خبث </w:t>
      </w:r>
    </w:p>
    <w:p>
      <w:pPr>
        <w:pStyle w:val="BookText"/>
        <w:rPr/>
      </w:pPr>
      <w:r>
        <w:rPr>
          <w:rFonts w:ascii="Amiri" w:hAnsi="Amiri" w:eastAsia="Amiri" w:cs="Amiri"/>
          <w:color w:val="111111"/>
          <w:sz w:val="28"/>
          <w:sz w:val="28"/>
          <w:szCs w:val="28"/>
          <w:rtl w:val="true"/>
          <w:lang w:bidi="ar-SA"/>
        </w:rPr>
        <w:t xml:space="preserve">اليهود و غشهم، و كان مظاهرا لأهل النفاق، فقال زيد و هو في رحل عمارة بن حزم، و عمارة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يزعم أنه نبي، و هو يخبركم عن خبر السماء، و هو لا يدري أين ناقته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يزعم أنه نبي، و يخبركم بأمر السماء، و لا يدري أين ناقته، و إني و اللّه لا أعلم إلا ما علمني اللّه تعالى، و قد دلني اللّه عز و جل عليها، و هي في الوادي في شعب كذا و كذا، لشعب أشار لهم إليه، حبستها شجرة بزمامها، فانطلقوا حتى تأتوني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فذهبوا، فجاءوا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عمارة إلى رحله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العجب لشيء حدثناه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عن مقالة قائل أخبرها اللّه تعالى عنه، قال كذا و كذا للذي 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ممن كان في رحل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حزم أخو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و اللّه قائل هذه المقالة، قبل أن تطلع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عمارة على زيد يجأ في عنقه،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في رحلي لداهية و ما أشعر، أخرج يا عدو اللّه من رحلي فلا تصحبني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الناس أن زيدا تاب بعد ذلك،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متهما بشرّ حتى هلك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42" w:name="pg12367_155127"/>
    </w:p>
    <w:p>
      <w:pPr>
        <w:pStyle w:val="BookText"/>
        <w:rPr/>
      </w:pPr>
      <w:bookmarkEnd w:id="54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تكرر في الغزوات المختلفة ذكر ضلال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عليها، و ظهور أن اللّه تعالى مسدّد نبيه بالوحي، و تأكد بوار كيد المنافقين، و افتضاح أمرهم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ما جرى في غزوة تبوك، كما قررته الرواية الآنفة الذكر</w:t>
      </w:r>
      <w:r>
        <w:rPr>
          <w:rFonts w:eastAsia="Amiri" w:cs="Amiri" w:ascii="Amiri" w:hAnsi="Amiri"/>
          <w:color w:val="111111"/>
          <w:sz w:val="28"/>
          <w:szCs w:val="28"/>
          <w:rtl w:val="true"/>
          <w:lang w:bidi="ar-SA"/>
        </w:rPr>
        <w:t>. .</w:t>
      </w:r>
    </w:p>
    <w:p>
      <w:pPr>
        <w:pStyle w:val="Heading5"/>
        <w:numPr>
          <w:ilvl w:val="4"/>
          <w:numId w:val="1"/>
        </w:numPr>
        <w:rPr/>
      </w:pPr>
      <w:bookmarkStart w:id="543" w:name="__RefHeading___Toc8932848_417432637"/>
      <w:bookmarkStart w:id="544" w:name="_Toc185"/>
      <w:bookmarkEnd w:id="543"/>
      <w:r>
        <w:rPr>
          <w:rtl w:val="true"/>
        </w:rPr>
        <w:t>طعن المشككين و المنافقين</w:t>
      </w:r>
      <w:r>
        <w:rPr>
          <w:rtl w:val="true"/>
        </w:rPr>
        <w:t>:</w:t>
      </w:r>
      <w:bookmarkEnd w:id="544"/>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طعن المنافقين، و اليهود و المشككين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يتركز على موضوع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فيتّخذ من ضياع ناقته ذريعة للتشكيك بالنبوة، عن طريق إثارة الشبهة بعلمه بمكان ناقته، فإن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ناقته دليل عدم نبوته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يرسلون هذا الأمر إرسال المسلمات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كأنه مما تحكم به العقول أو تقضي به فطرة الناس، كل الناس، حيث يقدم اليهودي للمشرك، و للمسلم هذا الأمر على أنه أمر بديهي و أنه دليل قاطع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ينقل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ناقشهم في هذا الأمر، أو رده عليهم، بل هو يستجيب لما يقتضيه هذا التحدي، و يخبرهم بمكان الناقة، و يصف لهم حالها، و ما آل إليه أمرها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صدقه في ذلك كله يظهر اللّه تعالى للملأكيدهم، و يفتضح به كذبهم، و يبور سعيهم، فإن كيد الشيطان كان ضعيفا</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و يؤكد اتصاله باللّه، و أنه يتلقى علمه </w:t>
      </w:r>
      <w:bookmarkStart w:id="545" w:name="pg12367_155128"/>
    </w:p>
    <w:p>
      <w:pPr>
        <w:pStyle w:val="BookText"/>
        <w:rPr/>
      </w:pPr>
      <w:bookmarkEnd w:id="545"/>
      <w:r>
        <w:rPr>
          <w:rFonts w:ascii="Amiri" w:hAnsi="Amiri" w:eastAsia="Amiri" w:cs="Amiri"/>
          <w:color w:val="111111"/>
          <w:sz w:val="28"/>
          <w:sz w:val="28"/>
          <w:szCs w:val="28"/>
          <w:rtl w:val="true"/>
          <w:lang w:bidi="ar-SA"/>
        </w:rPr>
        <w:t>منه تبارك و تعالى، و أن هذا الذي يخبرهم به قد تلقاه منه سبحانه</w:t>
      </w:r>
      <w:r>
        <w:rPr>
          <w:rFonts w:eastAsia="Amiri" w:cs="Amiri" w:ascii="Amiri" w:hAnsi="Amiri"/>
          <w:color w:val="111111"/>
          <w:sz w:val="28"/>
          <w:szCs w:val="28"/>
          <w:rtl w:val="true"/>
          <w:lang w:bidi="ar-SA"/>
        </w:rPr>
        <w:t>. .</w:t>
      </w:r>
    </w:p>
    <w:p>
      <w:pPr>
        <w:pStyle w:val="Heading5"/>
        <w:numPr>
          <w:ilvl w:val="4"/>
          <w:numId w:val="1"/>
        </w:numPr>
        <w:rPr/>
      </w:pPr>
      <w:bookmarkStart w:id="546" w:name="__RefHeading___Toc8932850_417432637"/>
      <w:bookmarkStart w:id="547" w:name="_Toc186"/>
      <w:bookmarkEnd w:id="546"/>
      <w:r>
        <w:rPr>
          <w:rtl w:val="true"/>
        </w:rPr>
        <w:t>سياسة إظهار نفاق أهل النفاق</w:t>
      </w:r>
      <w:r>
        <w:rPr>
          <w:rtl w:val="true"/>
        </w:rPr>
        <w:t>:</w:t>
      </w:r>
      <w:bookmarkEnd w:id="547"/>
    </w:p>
    <w:p>
      <w:pPr>
        <w:pStyle w:val="BookText"/>
        <w:rPr/>
      </w:pPr>
      <w:r>
        <w:rPr>
          <w:rFonts w:ascii="Amiri" w:hAnsi="Amiri" w:eastAsia="Amiri" w:cs="Amiri"/>
          <w:color w:val="111111"/>
          <w:sz w:val="28"/>
          <w:sz w:val="28"/>
          <w:szCs w:val="28"/>
          <w:rtl w:val="true"/>
          <w:lang w:bidi="ar-SA"/>
        </w:rPr>
        <w:t>و قد أظهرت قصة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الذي يجري، إنما هو بعين اللّه تبارك و تعالى، و لعله كان يهدف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ترسيخ إيمان الناس، و لا سيما الذين دخلوا في الإسلام بعد فتح مكة، بفتح نوافذ لهم على الغيب الإلهي، و تقريبهم من حقائقه، من خلال تجسيده لهم في مفردات حسية و حاضرة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يبين للناس أن أهل الريب و النفاق لا يزالون يعيشون بينهم، و أنهم يسعون للكيد لهذا الدين و أهله، و أن على الناس أن يتنبهوا لذلك، لكي لا يقعوا في المآزق و المهالك، التي ربما يكيدهم بها أولئك الحاقدون، و لا سيما مع اقتراب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هو كان يعلم بحقيقة ما يحاك و يدبر للإستئثار بأمر الناس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نداء عمارة بن حزم حين اكتشف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رحلي لداهية، و ما أشعر، يصلح للتدليل على أن هذه السياسة قد آتت ثمارها، و أن هذا من بعض آثارها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8932852_417432637"/>
      <w:bookmarkStart w:id="549" w:name="_Toc187"/>
      <w:bookmarkEnd w:id="548"/>
      <w:r>
        <w:rPr>
          <w:rtl w:val="true"/>
        </w:rPr>
        <w:t>النبي صلّى اللّه عليه و آله يأتم بابن عوف</w:t>
      </w:r>
      <w:r>
        <w:rPr>
          <w:rtl w:val="true"/>
        </w:rPr>
        <w:t>:</w:t>
      </w:r>
      <w:bookmarkEnd w:id="5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فيما بين الحجر و تبوك 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و كان إذا ذهب أبعد، و تبعه المغيرة بماء بعد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فأسفر الناس بصلاتهم، و هي صلاة الفجر حتى خافوا الشمس، فقدموا عبد الرحمن بن عوف، فصلى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إداوة فيها ماء، و عليه جبة رومية من صوف، فلما فرغ صببت عليه فغسل وجهه، ثم أراد أن يغسل ذراعيه فضاق كم الجبة، فأخرج يديه من تحت الجبة فغسلهما، فأهويت لأنزع خفيه،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فإنني أدخلتهما طاهرتين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فانتهينا إلى عبد الرحمن بن عوف، و قد ركع ركعة، فسبح الناس لعبد الرحمن بن عوف حين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كادوا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عبد الرحمن يريد أن ينكص وراءه، فأشار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عبد الرحمن بن عوف ركعة، فلما سلم عبد الرحمن تواثب الناس، 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الركعة الباقية، ثم سلم بعد فراغه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أحسنتم، أو قد أصبتم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فغبطهم أن صلوا 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يتوف نبي حتى يؤمه رجل صالح من أمته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و إن كان يراد له أن يسجل فضيلة لعبد الرحمن بن عوف، من حيث إن من يصلي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يكون له </w:t>
      </w:r>
    </w:p>
    <w:p>
      <w:pPr>
        <w:pStyle w:val="BookText"/>
        <w:rPr/>
      </w:pPr>
      <w:r>
        <w:rPr>
          <w:rFonts w:ascii="Amiri" w:hAnsi="Amiri" w:eastAsia="Amiri" w:cs="Amiri"/>
          <w:color w:val="111111"/>
          <w:sz w:val="28"/>
          <w:sz w:val="28"/>
          <w:szCs w:val="28"/>
          <w:rtl w:val="true"/>
          <w:lang w:bidi="ar-SA"/>
        </w:rPr>
        <w:t>مقام ليس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سيضيّع على أولئك المتحذلقين أنفسهم استدلالا آخر يعز على قلوبهم، و لطالما حاولوا تشييده و تأكيده و تعضيده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أنهم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أبي بكر في مرضه الذي توفي فيه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ذلك يدل على صحة خلافة أبي بكر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لا نرضى لدنيانا من رضيه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لديننا</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خلف عبد الرحمن بن عوف في غزوة تبوك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استدلالهم هذا الأخير يسقط عن الإعتبار، و يصبح أبو </w:t>
      </w:r>
    </w:p>
    <w:p>
      <w:pPr>
        <w:pStyle w:val="BookText"/>
        <w:rPr/>
      </w:pPr>
      <w:r>
        <w:rPr>
          <w:rFonts w:ascii="Amiri" w:hAnsi="Amiri" w:eastAsia="Amiri" w:cs="Amiri"/>
          <w:color w:val="111111"/>
          <w:sz w:val="28"/>
          <w:sz w:val="28"/>
          <w:szCs w:val="28"/>
          <w:rtl w:val="true"/>
          <w:lang w:bidi="ar-SA"/>
        </w:rPr>
        <w:t>بكر، مثل عبد الرحمن بن عوف،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يقدّم عليه و على غيره، و لا سيما مع وجود النص على الغير في حديث المنزلة و حديث الغدير، و غير ذلك</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يختلفون أيضا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عمرو بن العاص </w:t>
      </w:r>
    </w:p>
    <w:p>
      <w:pPr>
        <w:pStyle w:val="BookText"/>
        <w:rPr/>
      </w:pPr>
      <w:r>
        <w:rPr>
          <w:rFonts w:ascii="Amiri" w:hAnsi="Amiri" w:eastAsia="Amiri" w:cs="Amiri"/>
          <w:color w:val="111111"/>
          <w:sz w:val="28"/>
          <w:sz w:val="28"/>
          <w:szCs w:val="28"/>
          <w:rtl w:val="true"/>
          <w:lang w:bidi="ar-SA"/>
        </w:rPr>
        <w:t>على أبي بكر و عمر، و جماعة من المهاجرين و الأنصار، و كان عمرو يؤمهم طول زمان إمارته في الصلاة عليهم، و لم يدل ذلك على فضله عليهم في الظاهر، و لا عند اللّه تعالى على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يوجب تقدمه عليهم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أي كان من الناس، لا تعني أن ذلك الرجل يملك المواصفات التي تؤهله لمقام الإمامة و الخلافة، لأن إمامة الجماعة لا تحتاج إلى علم شامل، و لا إلى شجاعة، و لا إلى معرفة بشؤون المسلمين، و لا إلى تدبير، و لا إلى فضل، و لا إلى غير ذلك من شرائط، و مواصفات معتبرة في من يتولى شؤون الأمة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تشترط في إمامة الجماعة التقوى، و لا الإجتناب عن المحرمات و المآثم، و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لكنهم يشترطون العدالة و العلم،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إمامة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صلاة أبي بكر بالناس، ثم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الأساس، فإن بعض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عائشة هي التي أمرت أباها بالصلاة </w:t>
      </w:r>
      <w:r>
        <w:rPr>
          <w:rStyle w:val="FootnoteAnchor"/>
          <w:rtl w:val="true"/>
        </w:rPr>
        <w:footnoteReference w:id="454"/>
      </w:r>
      <w:r>
        <w:rPr>
          <w:rFonts w:ascii="Amiri" w:hAnsi="Amiri" w:eastAsia="Amiri" w:cs="Amiri"/>
          <w:color w:val="111111"/>
          <w:sz w:val="28"/>
          <w:sz w:val="28"/>
          <w:szCs w:val="28"/>
          <w:rtl w:val="true"/>
          <w:lang w:bidi="ar-SA"/>
        </w:rPr>
        <w:t xml:space="preserve">، و 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نرضى لدنيانا من رضيه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لديننا</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عزل أبا بكر عن الصلاة، و صلى هو مكانه رغم مرضه الشديد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قدّم الناس عبد الرحمن بن عوف، و لم يقدموا أبا بكر، أو عمر، فإن هؤلاء يدّعون أنهما أفضل من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ذا لم يقدموا عثمان، فكذلك أيضا حسب ما هو مقرر عندهم؟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رواية المغيرة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تأخر عن صلاته حتى خاف الناس من طلوع الشمس قبل رجوعه، فقدموا عبد الرحمن بن عوف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غير مقبول، و لا معقول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يتضمن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بالتفريط في صلاته الواجبة، و أنه ليس من الذين هم على صلاتهم يحافظون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قيام الليل واجبا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الفجر، فلما ذا لم يتهيأ لصلاة الصبح قبل أن يحين وقتها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غير المقبول و لا المعقول أن يسافر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بمقدار مسير أكثر من نصف ساعة ذهابا، و مثلها إيابا، فيبدأ سفره من الفجر أو قبله، و تتأخر عودته إلى الوقت الذي يخشى فيه من طلوع الشمس، و الناس ينتظرونه لصلاة الصبح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الإستعانة في الوضوء للصلاة مكروهة،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وضوئي فإنه من صلاتي، و صدقتي فإنها من يدي إلى يد السائل، فإنها تقع في يد الرحمان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الحسن بن علي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إبريق يريد أن يتهيأ منه للصلاة، فدنوت منه لأصب عليه فأبى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يديك؟ تكره أن أؤجر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 أنت، و أؤزر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و ها أنا ذا أتوضأ للصلاة و هي العبادة، فأكره أن يشركني فيها أحد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 ماء </w:t>
      </w:r>
    </w:p>
    <w:p>
      <w:pPr>
        <w:pStyle w:val="BookText"/>
        <w:rPr/>
      </w:pPr>
      <w:r>
        <w:rPr>
          <w:rFonts w:ascii="Amiri" w:hAnsi="Amiri" w:eastAsia="Amiri" w:cs="Amiri"/>
          <w:color w:val="111111"/>
          <w:sz w:val="28"/>
          <w:sz w:val="28"/>
          <w:szCs w:val="28"/>
          <w:rtl w:val="true"/>
          <w:lang w:bidi="ar-SA"/>
        </w:rPr>
        <w:t>لوضوئه فبادره يستقي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عمر، فإني أكره أن يشركني في طهوري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يعينني على وضوئي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أستعين في وضوئي بأحد</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لا ينزه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عن هذا المكروه في غزوة تبوك أيضا، فيخالف طريقته و يستعين بالمغيرة؟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عليه أمران قط إلا اختار الأرشد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أرشدهما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فإن كان هذا حال عمار فكيف بالنبي الأعظم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يحمل له الأداوة المغيرة بن شعبة، و هو الرجل المعروف بالغدر، و قد أسلم بعد أن فتك بثلاثة عشر رجلا، غدرا، حسدا، و أخذ أموالهم، لكي يأمن من ملاحقة أهلهم و عشائرهم 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 </w:t>
      </w:r>
      <w:bookmarkStart w:id="550" w:name="pg12367_155138"/>
    </w:p>
    <w:p>
      <w:pPr>
        <w:pStyle w:val="BookText"/>
        <w:rPr/>
      </w:pPr>
      <w:bookmarkEnd w:id="550"/>
      <w:r>
        <w:rPr>
          <w:rFonts w:ascii="Amiri" w:hAnsi="Amiri" w:eastAsia="Amiri" w:cs="Amiri"/>
          <w:color w:val="111111"/>
          <w:sz w:val="28"/>
          <w:sz w:val="28"/>
          <w:szCs w:val="28"/>
          <w:rtl w:val="true"/>
          <w:lang w:bidi="ar-SA"/>
        </w:rPr>
        <w:t xml:space="preserve">و كيف قبل المسلمون أن ينفرد المغيرة المعروف بغدره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يوجد فيهم من يتبرع بالقيام بهذا الأمر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غبطهم حيث صلوا الصلاة لوقتها،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صلاها أيضا لوقتها، بل هو قد صلاها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صلوها في أول وقتها، فغير صحيح، لأنهم ما صلوها إلا بعد أن خافوا الشمس أن تطلع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هذه الغبطة إنما يصبح لها معنى لو كانوا لم يضيعوا فضيلة أول الوقت، حيث يكونون قد فازوا بما لم يفز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فغبطهم من أجل ذلك كله، لكن ذلك لم يحصل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غبطهم على عدم تفريطهك بصلاتهم، و 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هذه الصلاة أيضا</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8932854_417432637"/>
      <w:bookmarkStart w:id="552" w:name="_Toc188"/>
      <w:bookmarkEnd w:id="551"/>
      <w:r>
        <w:rPr>
          <w:rtl w:val="true"/>
        </w:rPr>
        <w:t>قضاء النبي صلّى اللّه عليه و آله في قضية</w:t>
      </w:r>
      <w:r>
        <w:rPr>
          <w:rtl w:val="true"/>
        </w:rPr>
        <w:t>:</w:t>
      </w:r>
      <w:bookmarkEnd w:id="552"/>
    </w:p>
    <w:p>
      <w:pPr>
        <w:pStyle w:val="BookText"/>
        <w:rPr/>
      </w:pPr>
      <w:r>
        <w:rPr>
          <w:rFonts w:ascii="Amiri" w:hAnsi="Amiri" w:eastAsia="Amiri" w:cs="Amiri"/>
          <w:color w:val="111111"/>
          <w:sz w:val="28"/>
          <w:sz w:val="28"/>
          <w:szCs w:val="28"/>
          <w:rtl w:val="true"/>
          <w:lang w:bidi="ar-SA"/>
        </w:rPr>
        <w:t>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بأجير له قد نازع رجلا من العسكر، فعضه ذلك الرجل، فانتزع الأجير يده من فم العاض، فانتزع ثنيته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فلزمه العاض، فبلغ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قمت مع أجيري لأنظر ما يصنع، فأتي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أيعمد أحدكم فيعض أخاه كما يعض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ثنيته،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فيدع </w:t>
      </w:r>
      <w:bookmarkStart w:id="553" w:name="pg12367_155139"/>
    </w:p>
    <w:p>
      <w:pPr>
        <w:pStyle w:val="BookText"/>
        <w:rPr/>
      </w:pPr>
      <w:bookmarkEnd w:id="553"/>
      <w:r>
        <w:rPr>
          <w:rFonts w:ascii="Amiri" w:hAnsi="Amiri" w:eastAsia="Amiri" w:cs="Amiri"/>
          <w:color w:val="111111"/>
          <w:sz w:val="28"/>
          <w:sz w:val="28"/>
          <w:szCs w:val="28"/>
          <w:rtl w:val="true"/>
          <w:lang w:bidi="ar-SA"/>
        </w:rPr>
        <w:t>يده في فيك تقضمها كأنها في فم فحل يقضمها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نلفت النظر هنا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يعض أخاه كما يعض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تقضمها كأنها في فم فحل يقضمها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بكلامه هذا القسوة البالغة، لمن يجب أن يعامل بأعلى درجات الرحمة و الرفق، و هو الأخ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 للناس أن فعله سمج و قبيح، تنفر منه النفوس، و ذلك مبالغة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زجره عن مثل هذا العمل</w:t>
      </w:r>
      <w:r>
        <w:rPr>
          <w:rFonts w:eastAsia="Amiri" w:cs="Amiri" w:ascii="Amiri" w:hAnsi="Amiri"/>
          <w:color w:val="111111"/>
          <w:sz w:val="28"/>
          <w:szCs w:val="28"/>
          <w:rtl w:val="true"/>
          <w:lang w:bidi="ar-SA"/>
        </w:rPr>
        <w:t>. .</w:t>
      </w:r>
    </w:p>
    <w:p>
      <w:pPr>
        <w:pStyle w:val="Heading5"/>
        <w:numPr>
          <w:ilvl w:val="4"/>
          <w:numId w:val="1"/>
        </w:numPr>
        <w:rPr/>
      </w:pPr>
      <w:bookmarkStart w:id="554" w:name="__RefHeading___Toc8932856_417432637"/>
      <w:bookmarkStart w:id="555" w:name="_Toc189"/>
      <w:bookmarkEnd w:id="554"/>
      <w:r>
        <w:rPr>
          <w:rtl w:val="true"/>
        </w:rPr>
        <w:t>النبي صلّى اللّه عليه و آله يردف سهيل بن بيضاء</w:t>
      </w:r>
      <w:r>
        <w:rPr>
          <w:rtl w:val="true"/>
        </w:rPr>
        <w:t>:</w:t>
      </w:r>
      <w:bookmarkEnd w:id="555"/>
    </w:p>
    <w:p>
      <w:pPr>
        <w:pStyle w:val="BookText"/>
        <w:rPr/>
      </w:pPr>
      <w:r>
        <w:rPr>
          <w:rFonts w:ascii="Amiri" w:hAnsi="Amiri" w:eastAsia="Amiri" w:cs="Amiri"/>
          <w:color w:val="111111"/>
          <w:sz w:val="28"/>
          <w:sz w:val="28"/>
          <w:szCs w:val="28"/>
          <w:rtl w:val="true"/>
          <w:lang w:bidi="ar-SA"/>
        </w:rPr>
        <w:t>عن سهيل بن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أردفه على رحله في غزوة تبوك،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سهيل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ذلك يقول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رسول اللّه، ثلاث مرات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عرف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يريدهم، فانثنى عليه من أمامه، و لحقه من خلفه من الناس،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شهد أن لا إله إلا اللّه وحده لا شريك له حرمه اللّه على النار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56" w:name="pg12367_155140"/>
    </w:p>
    <w:p>
      <w:pPr>
        <w:pStyle w:val="BookText"/>
        <w:rPr/>
      </w:pPr>
      <w:bookmarkEnd w:id="55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يواجه الناس بحقيقة أن ما يكنونه يخالف ما يظهرونه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عليهم أن يزيلوا جميع رواسب الشرك من عقولهم، و أن يخلصوا للّه سبحانه،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يتجنب إظهار أية إشارة من شأنها أن تثير الشبهة في أمرهم، حتى إنه لا يوجه إليهم خطابه، بل يتظاهر بأنه يريد بخطابه سهيل بن بيضاء، متعمدا أن يعرّفهم أنه يريد منهم أن يسمعوا ما سيقوله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ينادي برفيع الصوت، مع أن سهيل بن بيضاء كان أقرب من غيره إليه، و يجيبه سهيل بن بيضاء، و لكنه لا يكترث للإجابة بل يكرر النداء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أن تأكد أن الناس قد أدركوا أنه يريد أن يقول شيئا، و أنه يريد لهم أن يسمعوا 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أطلق كلمته، التي توجههم إلى ضرورة التزام خط التوحيد بمعناه الدقيق و العميق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هو الذي يضمن سلامة مسيرهم نحو اللّه تبارك و تعالى وفق ما رسمه من أحكام و ما حدده من شرائع، حيث لا يبقى لغيره تعالى أي دور في حياتهم، و أي تأثير في حرف تصرفاتهم و مواقعهم بالإتجاهات الخاطئة، حيث الهلاك و البوار، و التعرض لغضب الجبار، و استحقاق العقاب بالنار</w:t>
      </w:r>
      <w:r>
        <w:rPr>
          <w:rFonts w:eastAsia="Amiri" w:cs="Amiri" w:ascii="Amiri" w:hAnsi="Amiri"/>
          <w:color w:val="111111"/>
          <w:sz w:val="28"/>
          <w:szCs w:val="28"/>
          <w:rtl w:val="true"/>
          <w:lang w:bidi="ar-SA"/>
        </w:rPr>
        <w:t>. .</w:t>
      </w:r>
    </w:p>
    <w:p>
      <w:pPr>
        <w:pStyle w:val="Heading5"/>
        <w:numPr>
          <w:ilvl w:val="4"/>
          <w:numId w:val="1"/>
        </w:numPr>
        <w:rPr/>
      </w:pPr>
      <w:bookmarkStart w:id="557" w:name="__RefHeading___Toc8932858_417432637"/>
      <w:bookmarkStart w:id="558" w:name="_Toc190"/>
      <w:bookmarkEnd w:id="557"/>
      <w:r>
        <w:rPr>
          <w:rtl w:val="true"/>
        </w:rPr>
        <w:t>النبي صلّى اللّه عليه و آله ينام عن الصلاة</w:t>
      </w:r>
      <w:r>
        <w:rPr>
          <w:rtl w:val="true"/>
        </w:rPr>
        <w:t>:</w:t>
      </w:r>
      <w:bookmarkEnd w:id="5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غزوة تبوك، فلما كان منها على ليلة استرقد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يستيقظ حتى كانت الشمس قيد رمح،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اكلأ لنا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بي النوم، و ذهب بي مثل الذي ذهب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غير بعيد، ثم صلى، و سار مسرعا بقية يومه و ليلته، فأصبح بتبوك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المخذولين يحاولون التسويق عمدا لأمور محدّدة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ليبرروا مخالفات من يحبونهم من الحكام و الخلفاء، الذين كانوا لا يهتمون بصلاتهم، و بعباداتهم، و برعاية أحكام اللّه تبارك و تعالى في مواقفهم، و سياساتهم، و سائر تصرفاتهم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فأراد أتباعهم و محبوهم أن يبرروها لهم و يخففوا من وقع الإعتراضات عليهم بنسبة نظائر تلك المخالفات الشنيعة، و التهاون بأحكام اللّه تبارك و تعالى إلى النبي المعصوم صلوات اللّه و سلامه عليه و على آله الطيبين الطاهرين</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لكي يتم لهم ما يريدون، يحاولون تكرير نسبة هذه القبائح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المناسبات المختلفة حتى ليحسب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مشهود و مرصود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من عاداته التي يتكرر </w:t>
      </w:r>
    </w:p>
    <w:p>
      <w:pPr>
        <w:pStyle w:val="BookText"/>
        <w:rPr/>
      </w:pPr>
      <w:r>
        <w:rPr>
          <w:rFonts w:ascii="IRNazanin" w:hAnsi="IRNazanin" w:eastAsia="IRNazanin"/>
          <w:color w:val="111111"/>
          <w:sz w:val="28"/>
          <w:sz w:val="28"/>
          <w:szCs w:val="28"/>
          <w:rtl w:val="true"/>
          <w:lang w:bidi="fa-IR"/>
        </w:rPr>
        <w:t>صدورها منه باطراد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 نسبة النوم عن صلاة الصبح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تكررت في جملة من أسفاره إلا واحدة من هذه المفردات الكثيرة، و قد حافظوا فيها حتى على الأشخاص، و على الكلمات كما يعلم بالمراجعة و المقارنة</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قد تعرضنا لتفنيد هذه الترهات و الأباطيل حين الحديث عن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خيبر، و في مواضع أخرى، و ها نحن نواجهها بعينها في غزوة تبوك، فيرجى من القارئ الكريم أن يراجع ما ذكرناه حول هذه الأفيكة في المواضع التي سلفت من هذا الكتاب</w:t>
      </w:r>
      <w:r>
        <w:rPr>
          <w:rFonts w:eastAsia="Amiri" w:cs="Amiri" w:ascii="Amiri" w:hAnsi="Amiri"/>
          <w:color w:val="111111"/>
          <w:sz w:val="28"/>
          <w:szCs w:val="28"/>
          <w:rtl w:val="true"/>
          <w:lang w:bidi="ar-SA"/>
        </w:rPr>
        <w:t xml:space="preserve">.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2367_155144"/>
      <w:bookmarkStart w:id="560" w:name="pg12367_155144"/>
      <w:bookmarkEnd w:id="560"/>
    </w:p>
    <w:p>
      <w:pPr>
        <w:pStyle w:val="Heading2"/>
        <w:numPr>
          <w:ilvl w:val="1"/>
          <w:numId w:val="1"/>
        </w:numPr>
        <w:rPr/>
      </w:pPr>
      <w:bookmarkStart w:id="561" w:name="pg12367_155144"/>
      <w:bookmarkStart w:id="562" w:name="__RefHeading___Toc8932860_417432637"/>
      <w:bookmarkStart w:id="563" w:name="_Toc191"/>
      <w:bookmarkEnd w:id="561"/>
      <w:bookmarkEnd w:id="562"/>
      <w:r>
        <w:rPr>
          <w:rtl w:val="true"/>
        </w:rPr>
        <w:t>الفهارس</w:t>
      </w:r>
      <w:bookmarkEnd w:id="563"/>
    </w:p>
    <w:p>
      <w:pPr>
        <w:pStyle w:val="Heading3"/>
        <w:numPr>
          <w:ilvl w:val="2"/>
          <w:numId w:val="1"/>
        </w:numPr>
        <w:rPr/>
      </w:pPr>
      <w:bookmarkStart w:id="564" w:name="__RefHeading___Toc8932862_417432637"/>
      <w:bookmarkStart w:id="565" w:name="_Toc192"/>
      <w:bookmarkEnd w:id="564"/>
      <w:r>
        <w:rPr>
          <w:rtl w:val="true"/>
        </w:rPr>
        <w:t>اشارة</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2367_155146"/>
      <w:bookmarkStart w:id="567" w:name="pg12367_155146"/>
      <w:bookmarkEnd w:id="567"/>
    </w:p>
    <w:p>
      <w:pPr>
        <w:pStyle w:val="Heading3"/>
        <w:numPr>
          <w:ilvl w:val="2"/>
          <w:numId w:val="1"/>
        </w:numPr>
        <w:rPr/>
      </w:pPr>
      <w:bookmarkStart w:id="568" w:name="pg12367_155146"/>
      <w:bookmarkStart w:id="569" w:name="__RefHeading___Toc8932864_417432637"/>
      <w:bookmarkStart w:id="570" w:name="_Toc193"/>
      <w:bookmarkEnd w:id="568"/>
      <w:bookmarkEnd w:id="569"/>
      <w:r>
        <w:rPr/>
        <w:t>1</w:t>
      </w:r>
      <w:r>
        <w:rPr>
          <w:rtl w:val="true"/>
        </w:rPr>
        <w:t>-</w:t>
      </w:r>
      <w:r>
        <w:rPr>
          <w:rtl w:val="true"/>
        </w:rPr>
        <w:t>الفهرس الإجمالي</w:t>
      </w:r>
      <w:bookmarkEnd w:id="570"/>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السفياني في حديث المباهلة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حجة الوداع غزوة تبوك في القرآن الكريم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و الإستعداد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جيش العسرة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النفير العام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المتخلفون و المعذرون و البكاؤون و اللاحقون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حديث كعب بن مالك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يكيدون عليا عليه السّلام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جرت في الطريق إلى تبوك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2367_155148"/>
      <w:bookmarkStart w:id="572" w:name="pg12367_155148"/>
      <w:bookmarkEnd w:id="572"/>
    </w:p>
    <w:p>
      <w:pPr>
        <w:pStyle w:val="Heading3"/>
        <w:numPr>
          <w:ilvl w:val="2"/>
          <w:numId w:val="1"/>
        </w:numPr>
        <w:rPr/>
      </w:pPr>
      <w:bookmarkStart w:id="573" w:name="pg12367_155148"/>
      <w:bookmarkStart w:id="574" w:name="__RefHeading___Toc8932866_417432637"/>
      <w:bookmarkStart w:id="575" w:name="_Toc194"/>
      <w:bookmarkEnd w:id="573"/>
      <w:bookmarkEnd w:id="574"/>
      <w:r>
        <w:rPr/>
        <w:t>2</w:t>
      </w:r>
      <w:r>
        <w:rPr>
          <w:rtl w:val="true"/>
        </w:rPr>
        <w:t>-</w:t>
      </w:r>
      <w:r>
        <w:rPr>
          <w:rtl w:val="true"/>
        </w:rPr>
        <w:t>الفهرس التفصيلي</w:t>
      </w:r>
      <w:bookmarkEnd w:id="575"/>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السفياني في حديث المباهلة إهمال ذكر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أبو بكر و عمر و حفصة و عائشة في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البعض يفتئت و يناقش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المباهلة بأعز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مساواة علي عليه السّلام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سبب إثارة الشبهات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تناقضات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خدمة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لا بد من مواجهتها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عنصر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الحسنان أبناء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مواجهتها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 تاريخية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 مواقف الإمام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 الإمام الحسين عليه السّلام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الإمام السجاد ابن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خطبة زينب و 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على خطى النبي الأكرم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حجة الوداع غزوة تبوك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 الإستعداد تبوك علم لا ينصرف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سبب تسمية الغزوة بتبوك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فسبهما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العين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تاريخ غزوة تبوك و هي آخر مغازيه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إما تبوك، و إما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لما ذا كانت غزوة تبوك؟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ليس ألعوبة بيد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أهداف هذه الفرية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الكاذبة هي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تعويض قريش عن متاجرها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جيش العسرة المنفقون في جيش العسرة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عثمان يجهز جيش العسرة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مناقشة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أبو بكر ينفق ماله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كعب بن عجرة كان عثمانيا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حديثهم يكذب بعضه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لم يكن في تبوك عسرة 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تجهيز عثمان لجيش العسرة خرافة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تناقض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أبو بكر أعطى ماله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حديث المناشدة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بئر رومة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لا توجد أموال بهذا الحجم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عثمان و العدل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هل كان عثمان من الأجواد؟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 أين لك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الإستفاقة المتأخرة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هل هذا تعريض بأبي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الإغراء بالمعاصي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العسرة لم ترتفع بما فعل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يعطي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النفير العام إعلان المسير، لما 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تكاليف الحرب على المحاربين؟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الإستنفار العام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العدد، و العدة، و الألوية، و الرايات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توزيع الرايات، و اللواء الأعظم مع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خمسة و عشرون رجلا مؤمنا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لا تقتل معي فتدخل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مشاركة العبد بدون إذن سيده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ثنية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أبو بكر يصلي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خبير الفرار من الزحف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بركات 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ابن أبي في أحد كما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نتائج تبوك معلومة سلفا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المتخلفون و المعذرون و البكاؤون و اللاحقون أبو ذر يلحق بالنبي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لا فرق بين أبي ذر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فسيلحقه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مقايسة بين نوعين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يموت وحده، و يبعث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 خيثمة و عمير بن وهب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البكاؤون الذين لا يجد ما يحملهم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النبي صلّى اللّه عليه و آله لا يجد ما يحمل عليه أبا موسى، ثم يجد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اللّه لا أحملكم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المتخلفون و المعذّرون من الأعراب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بنو غفار هم المنافقون المعذّرون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التزوير في حديث المخذّلين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تضخيم القضية لما 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حقيقة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الجد بن قيس يرفض المشاركة في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لعلك تحقب من بني الأصفر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النبذ الإجتماعي للمتخلفين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النبي صلّى اللّه عليه و آله يحرق بيت سويلم على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أسئلة هامة و أجوبتها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أهل مسجد الضرار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طعن أبي موسى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قد ابتاعهن من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كاد المريب أن يقول خذوني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هل منعهم 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النبي صلّى اللّه عليه و آله يحنث في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حديث كعب بن مالك أبو لبابة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خلفوا أم تخلفوا؟ </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اختلاف الروايات في الثلاثة الذين 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هل كفر المتخلفون؟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ألا نبشر كعب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لم يعاتب اللّه أحدا تخلف عن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مبررات المتخلفين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حبسه برداه، و نظره في عطفيه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الصدق و الكذب في كلام كعب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مفارقة مرفوضة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الثلاثة لم يتوبوا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لا يثق بما يختاره له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ذا كعب دون سواه؟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التوبة خير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كعب لا يملك إلا ثوبيه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عند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النبي صلّى اللّه عليه و آله يأمر كعبا بإمساك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الإنسجام بين طلحة و بين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كعب و كتاب ملك غسان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أسئلة حاسمة حول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المكلف بمقاطعة المتخلفين؟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كعب بن مالك ليس كأبي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الجهاد فرض عين أو فرض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كعب بن مالك يحتاج إلى أوسمة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يكيدون عليا عليه السّلام علي عليه السّلام خليفة النبي صلّى اللّه عليه و آله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حديث المنزلة كما 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ما جرى في 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الإستثناء منقطع</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هل حديث المنزلة خاص بأهل 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لما ذا خلّف عليا عليه السّلام في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هل الرواية خاصة بتبوك؟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هي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جرت في الطريق إلى تبوك دعوها فإنها مأمورة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النبي صلّى اللّه عليه و آله يأكل هريسة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خرص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تجربة بلا سوابق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إمتحان التخريج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جنّي بصورة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لا تدخلوا مساكن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الإستسقاء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نزول المطر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السنةّ الإلهية باقية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تجسيد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آثار السخط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مساكن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عليه السّلام هو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علي عليه السّلام يخبر بما كان و 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أبو بكر هو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تلميح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تصريح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أبو رغال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المعجزة تلو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مواصلة المسير دون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يدري النبي صلّى اللّه عليه و آله أين ناقته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طعن المشككين و المنافقين</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سياسة إظهار نفاق أهل النفاق</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النبي صلّى اللّه عليه و آله يأتم بابن عوف</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قضاء النبي صلّى اللّه عليه و آله في قضية</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النبي صلّى اللّه عليه و آله يردف سهيل بن بيضاء</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النبي صلّى اللّه عليه و آله ينام عن الصلاة</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حقائق التأويل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الخ</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تفسير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للصدوق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آل زرارة للزراري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الفضل بن روزبهان في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في معرفة مذاهب الطوائف لابن طاووس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الأخير نقله عن كنز العمال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عاصم، و ابن جرير و صححه، و ابن شاهين في السنة، و الطبراني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النضيد للقمي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للحنفي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للحلي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للطبري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الكوفي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لابن يونس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لابن يونس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تفيسر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لابي حيان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الكوفي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الواحدي النيسابوري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يرى المحقق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من الممكن أن يكون العباس قد اقتدى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حينما أخرج العباس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للإستسقاء، و منع عمر من الإلتحاق بهم،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تخلط بنا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قضية تبرك عمر بهم في حادثة الإستسقاء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و التابعين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لوحظ في ذلك عامة الناس و غالبهم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غنية النزوع للحلبي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للقمي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الجارودية للمفيد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النكت في مقدمات الأصول للمفيد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للطبرسي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ابن أبي علان موجود في التبيان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راجع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للمجلسي بحث حول إيمان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لم يبلغ الحلم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بعض المصادر لذلك إن شاء اللّه تعالى</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البحاثة السيد مهدي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الجامع لأحكام القرآن للقرطبي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الإمام الصادق و المذاهب الأربعة، المجلد الأول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أضواء على السنة المحمدية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الانتقاء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المجلد الأول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في ظل التشيع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البيان و التبيين للجاحظ، و الإمام الحسين للعلايلي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النسائي، و ابن ماجة، و أبي داود، و 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و سنن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البحر الرائق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الحقائق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كثيرين جدا،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ذلك بعض المحققين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مسند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الطار الشارب، فهو من الأضداد،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الزرندي المدني، و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الصواعق المحرقة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صادق الصدر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أبي الشيخ، و الحاكم، و البيهقي،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القبس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للسبزواري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للبحراني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 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الجنابذي على ما يظهر، و مسائل علي بن جعفر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للطبري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للمالكي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سعد في شرف النبوة، و الطبراني في الكبير، و البزار، و الزرندي المدني، و غيرهم، و إرشاد المفيد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الدولابي في الذرية الطاهرة،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للقمي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الأخير موجود أيضا في مصادر أخرى فراجع الهامش التالي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كان بالمدينة، 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الحسن لآل يس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ابن سعد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و المدائني 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الحيدرية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البحاثة السيد مهدي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محمد بن أبي طالب الحايري 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عن الإقبال، و مصباح المتهجد، و عنهما في مزار البحار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زيارته يوم ولادته، و مصباح المتهجد للطوسي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للمشهدي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مصادر أخرى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 طاووس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أمالي ابنه، و عن اللهوف، و ابن نما، و ابن شهرآشوب، و الإحتجاج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لابن طاووس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لابن كرامة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تاريخ الخلفاء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الإمام علي للنسائي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الخصائص للنسائي عن كفاية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ذلك كثيرة، لا يكاد يخلو منها كتاب، و لذا فلا حاجة لتعدادها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السلفي و نظم درر السمطين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ذخائر العقبى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شرح مسلم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الكرم و الجود للبرجلاني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الصمت و آداب اللسان لابن أبي الدنيا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للنراقي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الصمت و آداب اللسان لابن ابي الدنيا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الصمت و آداب اللسان لابن أبي الدنيا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للواسطي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للحصكفي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السالكين للسيد علي خان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مسلم، و الترمذي، و النسائي، و ابن ماجة، و أحمد، و البيهقي، و الطبري، و الدارقطني، و الخطيب، و غيرهم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و أبي هريرة، و سعد بن أبي وقاص، و جابر، و عبد اللّه بن مغفل، و عمرو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للنبهاني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للحوت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الجامع الصغير ح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التمييز بين الخبيث و الطيب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الأدب،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عقبة،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الإحكام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بإسناد حسن، و ابن أبي حاتم، و أبي سعد النيسابوري،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البيهقي في الدلائل،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أسباب نزول الآيات للواحدي النيسابوري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لباب النقول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جرير، و ابن المنذر، و ابن أبي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الحاكم و صححاه، و ابن المنذر، و ابن جرير، و الطبراني، و ابن مردويه، و أبي نعيم، و البيهقي معا في دلائل النبوة و الضياء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صححه، و عن 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في أخبار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شهرآشوب من كتاب أبي بكر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عن ابن عباس، و ابن أبي شيبة و ابن المنذر عن مجاهد، و ابن جرير 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كلمة بحرين،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النهضة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الجزية و أحكامها للكلانتري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المنتظم لابن الجوزي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أحمد الخطيب البغدادي، و تذكرة الحفاظ للذهبي في أحوال الخطيب البغدادي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لياقوت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أحمد بن علي الخطيب البغدادي، و الإعلان بالتوبيخ لمن ذم التأريخ للسخاوي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أهل الذمة لابن القيم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البغدادي ليوسف العش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ابن شهبة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السبكي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كتاب الجهاد، و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التهذيب، 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الوثائق السياسية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الأموال لابن زنجويه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و النهاية في سدى و 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و مجموعة المكتوبات النبوية لأبي جعفر الديبلي الهندي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الخراج لقدامة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اللسان مادة عدا، و النهاية لابن الأثير مادة عدا، و 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اشبرنكر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ابن حجر في المطالب العالية 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الأولى، 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بحر، و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بسند ضعيف، و 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تفسير ابن زمنين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لباب النقول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السابقة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في الدرر، و تبعه في الإشارة،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الترمذي و حسنه،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انظر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كتاب السنة لعمرو بن أبي عاصم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تفسير السمعاني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زوائد المسند، و البيهقي، و الترمذي،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أبي نعيم في الحلية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الدولابي في الكنى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البخاري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مصادر كثيرة</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أحمد، و النسائي،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الأحباس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العديد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الأجزاء الأولى من هذا الكتاب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أحمد، و النسائي،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أيضا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الأحباس،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للطريحي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لابن عطية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مردويه، و ابن أبي شيبة، و ابن سعد، و ابن المنذر، و ابن أبي حاتم و ابن إسحاق، و أبي الشيخ، عن محمد بن كعب، و مجمع بن حارثة، و مجاهد، و الزهري، و يزيد بن يسار، و عبد اللّه بن أبي بكر، و عاصم بن عمرو بن قتادة و غيرهم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أبي حاتم، و أبي الشيخ عن مشيخة من جهينة، و إبراهيم بن أدهم،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أسباب نزول الآيات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عن أنس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الغدير للدراسات الإسلامية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20107</w:t>
      </w:r>
      <w:r>
        <w:rPr>
          <w:rFonts w:ascii="IRNazanin" w:hAnsi="IRNazanin" w:eastAsia="IRNazanin"/>
          <w:b w:val="false"/>
          <w:b w:val="false"/>
          <w:bCs w:val="false"/>
          <w:i w:val="false"/>
          <w:i w:val="false"/>
          <w:iCs w:val="false"/>
          <w:color w:val="333333"/>
          <w:sz w:val="20"/>
          <w:sz w:val="20"/>
          <w:szCs w:val="20"/>
          <w:rtl w:val="true"/>
        </w:rPr>
        <w:t xml:space="preserve">، و قرة العيون المبصرة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أسباب نزول الآيات للواحدي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الدولابي في الكنى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رقم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مطبعة مصطفى محمد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التسلسل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في الأحباس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ابن المنذر، و ابن مردويه، و ابن أبي حاتم، و عبد الرزاق، و الحاكم و صححه، و سعيد بن منصور، و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مصادر كثيرة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جرير، و غيرهما، و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مردويه و ابن أبي حاتم،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عبد بن حميد، و ابن المنذر، و الطبراني، و ابن عساكر و غيرهم،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الفصول المهمة لابن الصباغ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الواحدي، و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النقاش، و الثعلبي، و القشيري، و غير واحد من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للنسفي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القمي، و الطبرسي، و ابن شهرآشوب، و 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جرير، و أسباب النزول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من عدة طرق 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الإحتجاج، و الخصال، و القمي، و أمالي الصدوق، 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مردويه، و الطبراني، و ابن أبي حاتم، و ابن عساكر، و ابن جرير، و أبي نعيم، و غيرهم،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المتفق و 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عن عبد الرزاق، و عبد بن حميد، و ابن جرير، و غيرهم ممن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أبي الفرج ابن الجوزي،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كما في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البخاري، و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مغازي الواقدي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الجامع لأبي زيد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القبائل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الفتح إلى القبائل التي لم يفش فيها الإسلام يدعوهم، و كتب إلى التي فشا فيها الإسلام بغزو الروم و واعدهم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الكامل لعبد اللّه 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في الإكليل، و ابن الأمين،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مقدمة ابن الصلاح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التسهيل لعلوم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مقدمة ابن الصلاح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كتاب اللباس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مقاييس اللغة لابن فارس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نجيم المصري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و الإفصاح للشيخ المفيد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العكبرية للشيخ المفيد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للأحمدي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عبد الرزاق،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ابن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 المصادر السابقة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التوبة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إكمال الدين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كتاب الغيبة للنعماني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النوادر للراوندي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و المواعظ للواسطي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إسحاق، و الواقدي،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إسحاق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المنذر، و ابن أبي حاتم، و راجع ما عن أبي الشيخ، و الفريابي، و ابن مردويه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عبد الرزاق، و ابن المنذر، و ابي الشيخ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المنذر، و ابن أبي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التوابين لابن قدامه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المنذر، و ابن مردويه، و ابن أبي حاتم، و ابن إسحاق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المنذر، و أبي الشيخ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المنذر، و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المنذر، و ابن أبي حاتم، 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تفسير ابن زمنين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للسيد على خان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الطبرسي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ابن جرير، و ابن أبي حاتم، و أبي الشيخ، و ابن مردويه،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ابن أبي حاتم، و العقيلي، و أبي الشيخ، و ابن مردويه، و الخطيب في رواة مالك،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المنذر، و ابن أبي حاتم، و أبي الشيخ،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مردويه، و ابن ابي شيبة، و ابن المنذر، و أبي الشيخ، 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عن الضحاك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الطبراني، و ابن مردويه، و أبي نعيم في المعرفة، و ابن أبي حاتم، و ابن عقبة، و محمد بن إسحاق، و الواقدي،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الطبراني، و ابن مردويه، و ابن أبي نعيم في معرفة الصحابة، و ابن أبي حاتم، و ابن إسحاق، و البيهقي في الدلائل،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الغارات للثقفي، 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للمناوي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جرير، و ابن المنذر، و ابن أبي حاتم، و ابن مردويه،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البيهقي،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عبد الرزاق، و ابن أبي شيبة، و أحمد، و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في الإكليل،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السابق ذكره بطوله في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له، و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أبي شيبة، و ابن جرير، و أحمد، و البخاري، و مسلم، و ابن المنذر، و ابن أبي حاتم، و ابن حبان، و ابن مردويه،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ابن مردويه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الكليني، 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حلية الأولياء، و ابن جرير، و ابن أبي حاتم، و أبي الشيخ،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الهوامش السابقة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أبي حاتم، و العقيلي في الضعفاء، و أبي الشيخ، و ابن مردويه، و الخطيب في رواة مالك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المنذر، و ابن أبي حاتم، و أبي الشيخ،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ابي حاتم، و أبي الشيخ، عن قتادة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 و ابن مردويه،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أبي الشيخ، 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المعرفة، و ابن عساكر، و ابن مندة، و 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مندة، و ابن عساكر، و أبي نعيم في معرفة الصحابة، 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أبي الشيخ، و ابن مندة، و ابن مردويه، و ابن عساكر، و عن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حواشي الشرواني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للطريحي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عبد الرزاق، و عبد بن حميد، و ابن المنذر، و ابن سعد عن السدي، و قتادة، و محمد بن عمرو بن حزم، 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لأحكام القرآن للقرطبي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 راجع الأغاني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الكنوز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الرحيق المختوم للمباركفوري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الرحيق المختوم للمباركفوري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الدمياطي،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الرحيق المختوم للمباركفوري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الرحيق المختوم للمباركفوري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سيرة الرسول لابن كثير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 بتخريج فضائل علي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خصائص الإمام علي للنسائي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موضح أوهام الجمع و التفريق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المعجم لابن المثنى التميمي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الفرائد المنتقاة، و الغرائب الحسان لابن الصوري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المتناهية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التنكيت و الإفادة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تثبيت الإمامة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في أصحاب القاضي أبي علي الصدفي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الشيوخ لابن جميع الصيداوي 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النبوية للزهري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المرفوعة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لأبي حاتم البستي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النفوس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معتقد أبي إسحاق الشيرازي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الملتقط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سلوك المالك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الحديث لابن تيمية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ليموت بن المزرع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في نوادر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سيرة الرسول لمحمد بن عبد الوهاب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سيرة الرسول لابن كثير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الوسيلة للموصلي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الثمين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بترتيب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التبر المذاب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الزبرجد على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الأمة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 على مذهب السلف لأحمد بن الحسين البيهقي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القبول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للسيوطي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لابن المثنى التميمي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المتشابه في الرسم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الأحمدي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بترتيب 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للدورقي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أبي وقاص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تثبيت الإمامة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لابن خلكان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المغازلي، و عن العمدة لابن البطريق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لابن طاووس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بن أبي طالب لابن المغازلي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للعلامة الحلي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كثيرة ذكرناها في موارد سبقت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المناظرات في الإمامة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التشيع و الشيعة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للعلامة الحلي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العترة هو القصص الحق</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قسم الخطب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مصادر أخرى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 المذكور، سواء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إليها في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ذكرها أيضا في الدرجات الرفيعة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أن عقيلا قد التقى بعائشة، و طلحة، و الزبير،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كذب لأن طلحة و الزبير كانا قتلا قبل غارة الضحاك بسنوات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يخفى سر زيادة ذلك في رسالة عقيل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أجمعت على حربه الخ</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إلى الظل و الماء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في هامشه عن الطبراني في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ابن أبي شيبة،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أبي نعيم في دلائل النبوة، و ابن كثير، و الخصائص الكبرى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 أحمد، و البخاري، و مسلم، و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العرائس للثعلبي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خزيمة، و ابن حبان، و الحاكم، و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حبان، ذكره الهيثمي في موارد الظمآن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دأب، و الإرشاد للمفيد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المناقب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الشرفية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الحلبي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بحر المناقب لابن حسنويه، و مقاصد المطالب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و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العامرة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في ذلك كثيرة جدا لا مجال لاستقصائها، و لا ضرورة لإحصائها</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اسحاق،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مصادر ذلك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عزل أبي بكر عن الصلاة</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للسيوطي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المشكل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و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تلقيح فهوم أهل الأثر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للقمي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العكبرية للمفيد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في معرفة مذاهب الطوائف لابن طاووس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المتناهية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المقاصد الحسنة للسخاوي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مصادر أخرى لهذا الحديث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عزل أبي بكر عن الصلاة</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الطهارة للشيخ الأنصاري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للطباطبائي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الطهارة للأنصاري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المجروحين من المحدثين و الضعفاء و المتروكين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التعريف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ابن عابدين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بمأثور الخطاب لابن شيرويه الديلمي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البدر المنير في تخريج كتاب الشرح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لمحمد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المسانيد لمحمد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للأميني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غيره و في هامشه عن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و الواقدي،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و 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52575</Words>
  <Characters>200288</Characters>
  <CharactersWithSpaces>251116</CharactersWithSpaces>
  <Paragraphs>2022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2026-08-23T14:27:52Z</dcterms:created>
  <dc:creator>ghaemiyeh.com</dc:creator>
  <dc:description/>
  <dc:language>en-US</dc:language>
  <cp:lastModifiedBy/>
  <dcterms:modified xsi:type="dcterms:W3CDTF">2026-08-23T17:58:01Z</dcterms:modified>
  <cp:revision>1</cp:revision>
  <dc:subject/>
  <dc:title>الصحیح من سیره النبی الاعظم صلی الله علیه و آله وسلم جلد 29</dc:title>
</cp:coreProperties>
</file>

<file path=docProps/custom.xml><?xml version="1.0" encoding="utf-8"?>
<Properties xmlns="http://schemas.openxmlformats.org/officeDocument/2006/custom-properties" xmlns:vt="http://schemas.openxmlformats.org/officeDocument/2006/docPropsVTypes"/>
</file>