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منتهی الدرایه فی توضیح الکفایه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35889_41743263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335891_41743263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335893_417432637">
            <w:r>
              <w:rPr>
                <w:webHidden/>
                <w:rStyle w:val="IndexLink"/>
                <w:rtl w:val="true"/>
              </w:rPr>
              <w:t>أما المقدمة ففی بیان أمور</w:t>
            </w:r>
            <w:r>
              <w:rPr>
                <w:rStyle w:val="IndexLink"/>
                <w:rtl w:val="true"/>
              </w:rPr>
              <w:tab/>
            </w:r>
            <w:r>
              <w:rPr>
                <w:rStyle w:val="IndexLink"/>
              </w:rPr>
              <w:t>8</w:t>
            </w:r>
          </w:hyperlink>
        </w:p>
        <w:p>
          <w:pPr>
            <w:pStyle w:val="Contents3"/>
            <w:tabs>
              <w:tab w:val="clear" w:pos="8459"/>
              <w:tab w:val="right" w:pos="9026" w:leader="dot"/>
            </w:tabs>
            <w:rPr/>
          </w:pPr>
          <w:hyperlink w:anchor="__RefHeading___Toc4335895_417432637">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4335897_417432637">
            <w:r>
              <w:rPr>
                <w:webHidden/>
                <w:rStyle w:val="IndexLink"/>
                <w:rtl w:val="true"/>
              </w:rPr>
              <w:t>الأول</w:t>
            </w:r>
            <w:r>
              <w:rPr>
                <w:rStyle w:val="IndexLink"/>
                <w:rtl w:val="true"/>
              </w:rPr>
              <w:tab/>
            </w:r>
            <w:r>
              <w:rPr>
                <w:rStyle w:val="IndexLink"/>
              </w:rPr>
              <w:t>8</w:t>
            </w:r>
          </w:hyperlink>
        </w:p>
        <w:p>
          <w:pPr>
            <w:pStyle w:val="Contents3"/>
            <w:tabs>
              <w:tab w:val="clear" w:pos="8459"/>
              <w:tab w:val="right" w:pos="9026" w:leader="dot"/>
            </w:tabs>
            <w:rPr/>
          </w:pPr>
          <w:hyperlink w:anchor="__RefHeading___Toc4335899_417432637">
            <w:r>
              <w:rPr>
                <w:webHidden/>
                <w:rStyle w:val="IndexLink"/>
                <w:rtl w:val="true"/>
              </w:rPr>
              <w:t>(</w:t>
            </w:r>
            <w:r>
              <w:rPr>
                <w:rStyle w:val="IndexLink"/>
                <w:rtl w:val="true"/>
              </w:rPr>
              <w:t>الأمر الثانی</w:t>
            </w:r>
            <w:r>
              <w:rPr>
                <w:rStyle w:val="IndexLink"/>
                <w:rtl w:val="true"/>
              </w:rPr>
              <w:t xml:space="preserve">): </w:t>
            </w:r>
            <w:r>
              <w:rPr>
                <w:rStyle w:val="IndexLink"/>
                <w:rtl w:val="true"/>
              </w:rPr>
              <w:t>الوضع</w:t>
            </w:r>
            <w:r>
              <w:rPr>
                <w:rStyle w:val="IndexLink"/>
                <w:rtl w:val="true"/>
              </w:rPr>
              <w:tab/>
            </w:r>
            <w:r>
              <w:rPr>
                <w:rStyle w:val="IndexLink"/>
              </w:rPr>
              <w:t>25</w:t>
            </w:r>
          </w:hyperlink>
        </w:p>
        <w:p>
          <w:pPr>
            <w:pStyle w:val="Contents3"/>
            <w:tabs>
              <w:tab w:val="clear" w:pos="8459"/>
              <w:tab w:val="right" w:pos="9026" w:leader="dot"/>
            </w:tabs>
            <w:rPr/>
          </w:pPr>
          <w:hyperlink w:anchor="__RefHeading___Toc4335901_417432637">
            <w:r>
              <w:rPr>
                <w:webHidden/>
                <w:rStyle w:val="IndexLink"/>
                <w:rtl w:val="true"/>
              </w:rPr>
              <w:t>(</w:t>
            </w:r>
            <w:r>
              <w:rPr>
                <w:rStyle w:val="IndexLink"/>
                <w:rtl w:val="true"/>
              </w:rPr>
              <w:t>الثالث</w:t>
            </w:r>
            <w:r>
              <w:rPr>
                <w:rStyle w:val="IndexLink"/>
                <w:rtl w:val="true"/>
              </w:rPr>
              <w:t xml:space="preserve">) </w:t>
            </w:r>
            <w:r>
              <w:rPr>
                <w:rStyle w:val="IndexLink"/>
                <w:rtl w:val="true"/>
              </w:rPr>
              <w:t>صحة استعمال اللفظ فیما یناسب ما وضع له</w:t>
            </w:r>
            <w:r>
              <w:rPr>
                <w:rStyle w:val="IndexLink"/>
                <w:rtl w:val="true"/>
              </w:rPr>
              <w:tab/>
            </w:r>
            <w:r>
              <w:rPr>
                <w:rStyle w:val="IndexLink"/>
              </w:rPr>
              <w:t>54</w:t>
            </w:r>
          </w:hyperlink>
        </w:p>
        <w:p>
          <w:pPr>
            <w:pStyle w:val="Contents3"/>
            <w:tabs>
              <w:tab w:val="clear" w:pos="8459"/>
              <w:tab w:val="right" w:pos="9026" w:leader="dot"/>
            </w:tabs>
            <w:rPr/>
          </w:pPr>
          <w:hyperlink w:anchor="__RefHeading___Toc4335903_417432637">
            <w:r>
              <w:rPr>
                <w:webHidden/>
                <w:rStyle w:val="IndexLink"/>
                <w:rtl w:val="true"/>
              </w:rPr>
              <w:t>(</w:t>
            </w:r>
            <w:r>
              <w:rPr>
                <w:rStyle w:val="IndexLink"/>
                <w:rtl w:val="true"/>
              </w:rPr>
              <w:t>الرابع</w:t>
            </w:r>
            <w:r>
              <w:rPr>
                <w:rStyle w:val="IndexLink"/>
                <w:rtl w:val="true"/>
              </w:rPr>
              <w:t>)</w:t>
              <w:tab/>
            </w:r>
            <w:r>
              <w:rPr>
                <w:rStyle w:val="IndexLink"/>
              </w:rPr>
              <w:t>57</w:t>
            </w:r>
          </w:hyperlink>
        </w:p>
        <w:p>
          <w:pPr>
            <w:pStyle w:val="Contents3"/>
            <w:tabs>
              <w:tab w:val="clear" w:pos="8459"/>
              <w:tab w:val="right" w:pos="9026" w:leader="dot"/>
            </w:tabs>
            <w:rPr/>
          </w:pPr>
          <w:hyperlink w:anchor="__RefHeading___Toc4335905_417432637">
            <w:r>
              <w:rPr>
                <w:webHidden/>
                <w:rStyle w:val="IndexLink"/>
                <w:rtl w:val="true"/>
              </w:rPr>
              <w:t>(</w:t>
            </w:r>
            <w:r>
              <w:rPr>
                <w:rStyle w:val="IndexLink"/>
                <w:rtl w:val="true"/>
              </w:rPr>
              <w:t>الخامس</w:t>
            </w:r>
            <w:r>
              <w:rPr>
                <w:rStyle w:val="IndexLink"/>
                <w:rtl w:val="true"/>
              </w:rPr>
              <w:t>)</w:t>
              <w:tab/>
            </w:r>
            <w:r>
              <w:rPr>
                <w:rStyle w:val="IndexLink"/>
              </w:rPr>
              <w:t>67</w:t>
            </w:r>
          </w:hyperlink>
        </w:p>
        <w:p>
          <w:pPr>
            <w:pStyle w:val="Contents3"/>
            <w:tabs>
              <w:tab w:val="clear" w:pos="8459"/>
              <w:tab w:val="right" w:pos="9026" w:leader="dot"/>
            </w:tabs>
            <w:rPr/>
          </w:pPr>
          <w:hyperlink w:anchor="__RefHeading___Toc4335907_417432637">
            <w:r>
              <w:rPr>
                <w:webHidden/>
                <w:rStyle w:val="IndexLink"/>
                <w:rtl w:val="true"/>
              </w:rPr>
              <w:t>(</w:t>
            </w:r>
            <w:r>
              <w:rPr>
                <w:rStyle w:val="IndexLink"/>
                <w:rtl w:val="true"/>
              </w:rPr>
              <w:t>السادس</w:t>
            </w:r>
            <w:r>
              <w:rPr>
                <w:rStyle w:val="IndexLink"/>
                <w:rtl w:val="true"/>
              </w:rPr>
              <w:t>)</w:t>
              <w:tab/>
            </w:r>
            <w:r>
              <w:rPr>
                <w:rStyle w:val="IndexLink"/>
              </w:rPr>
              <w:t>75</w:t>
            </w:r>
          </w:hyperlink>
        </w:p>
        <w:p>
          <w:pPr>
            <w:pStyle w:val="Contents3"/>
            <w:tabs>
              <w:tab w:val="clear" w:pos="8459"/>
              <w:tab w:val="right" w:pos="9026" w:leader="dot"/>
            </w:tabs>
            <w:rPr/>
          </w:pPr>
          <w:hyperlink w:anchor="__RefHeading___Toc4335909_417432637">
            <w:r>
              <w:rPr>
                <w:webHidden/>
                <w:rStyle w:val="IndexLink"/>
                <w:rtl w:val="true"/>
              </w:rPr>
              <w:t>(</w:t>
            </w:r>
            <w:r>
              <w:rPr>
                <w:rStyle w:val="IndexLink"/>
                <w:rtl w:val="true"/>
              </w:rPr>
              <w:t>السابع</w:t>
            </w:r>
            <w:r>
              <w:rPr>
                <w:rStyle w:val="IndexLink"/>
                <w:rtl w:val="true"/>
              </w:rPr>
              <w:t>)</w:t>
              <w:tab/>
            </w:r>
            <w:r>
              <w:rPr>
                <w:rStyle w:val="IndexLink"/>
              </w:rPr>
              <w:t>79</w:t>
            </w:r>
          </w:hyperlink>
        </w:p>
        <w:p>
          <w:pPr>
            <w:pStyle w:val="Contents3"/>
            <w:tabs>
              <w:tab w:val="clear" w:pos="8459"/>
              <w:tab w:val="right" w:pos="9026" w:leader="dot"/>
            </w:tabs>
            <w:rPr/>
          </w:pPr>
          <w:hyperlink w:anchor="__RefHeading___Toc4335911_417432637">
            <w:r>
              <w:rPr>
                <w:webHidden/>
                <w:rStyle w:val="IndexLink"/>
                <w:rtl w:val="true"/>
              </w:rPr>
              <w:t>(</w:t>
            </w:r>
            <w:r>
              <w:rPr>
                <w:rStyle w:val="IndexLink"/>
                <w:rtl w:val="true"/>
              </w:rPr>
              <w:t>الثامن</w:t>
            </w:r>
            <w:r>
              <w:rPr>
                <w:rStyle w:val="IndexLink"/>
                <w:rtl w:val="true"/>
              </w:rPr>
              <w:t>)</w:t>
              <w:tab/>
            </w:r>
            <w:r>
              <w:rPr>
                <w:rStyle w:val="IndexLink"/>
              </w:rPr>
              <w:t>92</w:t>
            </w:r>
          </w:hyperlink>
        </w:p>
        <w:p>
          <w:pPr>
            <w:pStyle w:val="Contents3"/>
            <w:tabs>
              <w:tab w:val="clear" w:pos="8459"/>
              <w:tab w:val="right" w:pos="9026" w:leader="dot"/>
            </w:tabs>
            <w:rPr/>
          </w:pPr>
          <w:hyperlink w:anchor="__RefHeading___Toc4335913_417432637">
            <w:r>
              <w:rPr>
                <w:webHidden/>
                <w:rStyle w:val="IndexLink"/>
                <w:rtl w:val="true"/>
              </w:rPr>
              <w:t>(</w:t>
            </w:r>
            <w:r>
              <w:rPr>
                <w:rStyle w:val="IndexLink"/>
                <w:rtl w:val="true"/>
              </w:rPr>
              <w:t>التاسع</w:t>
            </w:r>
            <w:r>
              <w:rPr>
                <w:rStyle w:val="IndexLink"/>
                <w:rtl w:val="true"/>
              </w:rPr>
              <w:t>)</w:t>
              <w:tab/>
            </w:r>
            <w:r>
              <w:rPr>
                <w:rStyle w:val="IndexLink"/>
              </w:rPr>
              <w:t>94</w:t>
            </w:r>
          </w:hyperlink>
        </w:p>
        <w:p>
          <w:pPr>
            <w:pStyle w:val="Contents3"/>
            <w:tabs>
              <w:tab w:val="clear" w:pos="8459"/>
              <w:tab w:val="right" w:pos="9026" w:leader="dot"/>
            </w:tabs>
            <w:rPr/>
          </w:pPr>
          <w:hyperlink w:anchor="__RefHeading___Toc4335915_417432637">
            <w:r>
              <w:rPr>
                <w:webHidden/>
                <w:rStyle w:val="IndexLink"/>
                <w:rtl w:val="true"/>
              </w:rPr>
              <w:t>(</w:t>
            </w:r>
            <w:r>
              <w:rPr>
                <w:rStyle w:val="IndexLink"/>
                <w:rtl w:val="true"/>
              </w:rPr>
              <w:t>العاشر</w:t>
            </w:r>
            <w:r>
              <w:rPr>
                <w:rStyle w:val="IndexLink"/>
                <w:rtl w:val="true"/>
              </w:rPr>
              <w:t>)</w:t>
              <w:tab/>
            </w:r>
            <w:r>
              <w:rPr>
                <w:rStyle w:val="IndexLink"/>
              </w:rPr>
              <w:t>105</w:t>
            </w:r>
          </w:hyperlink>
        </w:p>
        <w:p>
          <w:pPr>
            <w:pStyle w:val="Contents4"/>
            <w:tabs>
              <w:tab w:val="clear" w:pos="8176"/>
              <w:tab w:val="right" w:pos="9026" w:leader="dot"/>
            </w:tabs>
            <w:rPr/>
          </w:pPr>
          <w:hyperlink w:anchor="__RefHeading___Toc4335917_417432637">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4335919_417432637">
            <w:r>
              <w:rPr>
                <w:webHidden/>
                <w:rStyle w:val="IndexLink"/>
                <w:rtl w:val="true"/>
              </w:rPr>
              <w:t>و قبل الخوض فی ذکر أدلة القولین یذکر أُمور</w:t>
            </w:r>
            <w:r>
              <w:rPr>
                <w:rStyle w:val="IndexLink"/>
                <w:rtl w:val="true"/>
              </w:rPr>
              <w:t>:</w:t>
              <w:tab/>
            </w:r>
            <w:r>
              <w:rPr>
                <w:rStyle w:val="IndexLink"/>
              </w:rPr>
              <w:t>105</w:t>
            </w:r>
          </w:hyperlink>
        </w:p>
        <w:p>
          <w:pPr>
            <w:pStyle w:val="Contents5"/>
            <w:tabs>
              <w:tab w:val="clear" w:pos="7892"/>
              <w:tab w:val="right" w:pos="9026" w:leader="dot"/>
            </w:tabs>
            <w:rPr/>
          </w:pPr>
          <w:hyperlink w:anchor="__RefHeading___Toc4335921_417432637">
            <w:r>
              <w:rPr>
                <w:webHidden/>
                <w:rStyle w:val="IndexLink"/>
                <w:rtl w:val="true"/>
              </w:rPr>
              <w:t>(</w:t>
            </w:r>
            <w:r>
              <w:rPr>
                <w:rStyle w:val="IndexLink"/>
                <w:rtl w:val="true"/>
              </w:rPr>
              <w:t>منها</w:t>
            </w:r>
            <w:r>
              <w:rPr>
                <w:rStyle w:val="IndexLink"/>
                <w:rtl w:val="true"/>
              </w:rPr>
              <w:t>)</w:t>
              <w:tab/>
            </w:r>
            <w:r>
              <w:rPr>
                <w:rStyle w:val="IndexLink"/>
              </w:rPr>
              <w:t>105</w:t>
            </w:r>
          </w:hyperlink>
        </w:p>
        <w:p>
          <w:pPr>
            <w:pStyle w:val="Contents5"/>
            <w:tabs>
              <w:tab w:val="clear" w:pos="7892"/>
              <w:tab w:val="right" w:pos="9026" w:leader="dot"/>
            </w:tabs>
            <w:rPr/>
          </w:pPr>
          <w:hyperlink w:anchor="__RefHeading___Toc4335923_417432637">
            <w:r>
              <w:rPr>
                <w:webHidden/>
                <w:rStyle w:val="IndexLink"/>
                <w:rtl w:val="true"/>
              </w:rPr>
              <w:t>(</w:t>
            </w:r>
            <w:r>
              <w:rPr>
                <w:rStyle w:val="IndexLink"/>
                <w:rtl w:val="true"/>
              </w:rPr>
              <w:t>و منها</w:t>
            </w:r>
            <w:r>
              <w:rPr>
                <w:rStyle w:val="IndexLink"/>
                <w:rtl w:val="true"/>
              </w:rPr>
              <w:t>)</w:t>
              <w:tab/>
            </w:r>
            <w:r>
              <w:rPr>
                <w:rStyle w:val="IndexLink"/>
              </w:rPr>
              <w:t>109</w:t>
            </w:r>
          </w:hyperlink>
        </w:p>
        <w:p>
          <w:pPr>
            <w:pStyle w:val="Contents5"/>
            <w:tabs>
              <w:tab w:val="clear" w:pos="7892"/>
              <w:tab w:val="right" w:pos="9026" w:leader="dot"/>
            </w:tabs>
            <w:rPr/>
          </w:pPr>
          <w:hyperlink w:anchor="__RefHeading___Toc4335925_417432637">
            <w:r>
              <w:rPr>
                <w:webHidden/>
                <w:rStyle w:val="IndexLink"/>
                <w:rtl w:val="true"/>
              </w:rPr>
              <w:t>(</w:t>
            </w:r>
            <w:r>
              <w:rPr>
                <w:rStyle w:val="IndexLink"/>
                <w:rtl w:val="true"/>
              </w:rPr>
              <w:t>و منها</w:t>
            </w:r>
            <w:r>
              <w:rPr>
                <w:rStyle w:val="IndexLink"/>
                <w:rtl w:val="true"/>
              </w:rPr>
              <w:t>)</w:t>
              <w:tab/>
            </w:r>
            <w:r>
              <w:rPr>
                <w:rStyle w:val="IndexLink"/>
              </w:rPr>
              <w:t>111</w:t>
            </w:r>
          </w:hyperlink>
        </w:p>
        <w:p>
          <w:pPr>
            <w:pStyle w:val="Contents5"/>
            <w:tabs>
              <w:tab w:val="clear" w:pos="7892"/>
              <w:tab w:val="right" w:pos="9026" w:leader="dot"/>
            </w:tabs>
            <w:rPr/>
          </w:pPr>
          <w:hyperlink w:anchor="__RefHeading___Toc4335927_417432637">
            <w:r>
              <w:rPr>
                <w:webHidden/>
                <w:rStyle w:val="IndexLink"/>
                <w:rtl w:val="true"/>
              </w:rPr>
              <w:t>(</w:t>
            </w:r>
            <w:r>
              <w:rPr>
                <w:rStyle w:val="IndexLink"/>
                <w:rtl w:val="true"/>
              </w:rPr>
              <w:t>و منها</w:t>
            </w:r>
            <w:r>
              <w:rPr>
                <w:rStyle w:val="IndexLink"/>
                <w:rtl w:val="true"/>
              </w:rPr>
              <w:t>)</w:t>
              <w:tab/>
            </w:r>
            <w:r>
              <w:rPr>
                <w:rStyle w:val="IndexLink"/>
              </w:rPr>
              <w:t>131</w:t>
            </w:r>
          </w:hyperlink>
        </w:p>
        <w:p>
          <w:pPr>
            <w:pStyle w:val="Contents5"/>
            <w:tabs>
              <w:tab w:val="clear" w:pos="7892"/>
              <w:tab w:val="right" w:pos="9026" w:leader="dot"/>
            </w:tabs>
            <w:rPr/>
          </w:pPr>
          <w:hyperlink w:anchor="__RefHeading___Toc4335929_417432637">
            <w:r>
              <w:rPr>
                <w:webHidden/>
                <w:rStyle w:val="IndexLink"/>
                <w:rtl w:val="true"/>
              </w:rPr>
              <w:t>(</w:t>
            </w:r>
            <w:r>
              <w:rPr>
                <w:rStyle w:val="IndexLink"/>
                <w:rtl w:val="true"/>
              </w:rPr>
              <w:t>و منها</w:t>
            </w:r>
            <w:r>
              <w:rPr>
                <w:rStyle w:val="IndexLink"/>
                <w:rtl w:val="true"/>
              </w:rPr>
              <w:t>)</w:t>
              <w:tab/>
            </w:r>
            <w:r>
              <w:rPr>
                <w:rStyle w:val="IndexLink"/>
              </w:rPr>
              <w:t>132</w:t>
            </w:r>
          </w:hyperlink>
        </w:p>
        <w:p>
          <w:pPr>
            <w:pStyle w:val="Contents4"/>
            <w:tabs>
              <w:tab w:val="clear" w:pos="8176"/>
              <w:tab w:val="right" w:pos="9026" w:leader="dot"/>
            </w:tabs>
            <w:rPr/>
          </w:pPr>
          <w:hyperlink w:anchor="__RefHeading___Toc4335931_417432637">
            <w:r>
              <w:rPr>
                <w:webHidden/>
                <w:rStyle w:val="IndexLink"/>
                <w:rtl w:val="true"/>
              </w:rPr>
              <w:t>و کیف کان فقد استدل للصحیحی بوجوه</w:t>
            </w:r>
            <w:r>
              <w:rPr>
                <w:rStyle w:val="IndexLink"/>
                <w:rtl w:val="true"/>
              </w:rPr>
              <w:t>:</w:t>
              <w:tab/>
            </w:r>
            <w:r>
              <w:rPr>
                <w:rStyle w:val="IndexLink"/>
              </w:rPr>
              <w:t>138</w:t>
            </w:r>
          </w:hyperlink>
        </w:p>
        <w:p>
          <w:pPr>
            <w:pStyle w:val="Contents5"/>
            <w:tabs>
              <w:tab w:val="clear" w:pos="7892"/>
              <w:tab w:val="right" w:pos="9026" w:leader="dot"/>
            </w:tabs>
            <w:rPr/>
          </w:pPr>
          <w:hyperlink w:anchor="__RefHeading___Toc4335933_417432637">
            <w:r>
              <w:rPr>
                <w:webHidden/>
                <w:rStyle w:val="IndexLink"/>
                <w:rtl w:val="true"/>
              </w:rPr>
              <w:t>(</w:t>
            </w:r>
            <w:r>
              <w:rPr>
                <w:rStyle w:val="IndexLink"/>
                <w:rtl w:val="true"/>
              </w:rPr>
              <w:t>أحدها</w:t>
            </w:r>
            <w:r>
              <w:rPr>
                <w:rStyle w:val="IndexLink"/>
                <w:rtl w:val="true"/>
              </w:rPr>
              <w:t xml:space="preserve">): </w:t>
            </w:r>
            <w:r>
              <w:rPr>
                <w:rStyle w:val="IndexLink"/>
                <w:rtl w:val="true"/>
              </w:rPr>
              <w:t>التبادر</w:t>
            </w:r>
            <w:r>
              <w:rPr>
                <w:rStyle w:val="IndexLink"/>
                <w:rtl w:val="true"/>
              </w:rPr>
              <w:tab/>
            </w:r>
            <w:r>
              <w:rPr>
                <w:rStyle w:val="IndexLink"/>
              </w:rPr>
              <w:t>138</w:t>
            </w:r>
          </w:hyperlink>
        </w:p>
        <w:p>
          <w:pPr>
            <w:pStyle w:val="Contents5"/>
            <w:tabs>
              <w:tab w:val="clear" w:pos="7892"/>
              <w:tab w:val="right" w:pos="9026" w:leader="dot"/>
            </w:tabs>
            <w:rPr/>
          </w:pPr>
          <w:hyperlink w:anchor="__RefHeading___Toc4335935_417432637">
            <w:r>
              <w:rPr>
                <w:webHidden/>
                <w:rStyle w:val="IndexLink"/>
                <w:rtl w:val="true"/>
              </w:rPr>
              <w:t>(</w:t>
            </w:r>
            <w:r>
              <w:rPr>
                <w:rStyle w:val="IndexLink"/>
                <w:rtl w:val="true"/>
              </w:rPr>
              <w:t>ثانیها</w:t>
            </w:r>
            <w:r>
              <w:rPr>
                <w:rStyle w:val="IndexLink"/>
                <w:rtl w:val="true"/>
              </w:rPr>
              <w:t xml:space="preserve">) </w:t>
            </w:r>
            <w:r>
              <w:rPr>
                <w:rStyle w:val="IndexLink"/>
                <w:rtl w:val="true"/>
              </w:rPr>
              <w:t xml:space="preserve">صحة السلب عن الفاسد </w:t>
            </w:r>
            <w:r>
              <w:rPr>
                <w:rStyle w:val="IndexLink"/>
                <w:rtl w:val="true"/>
              </w:rPr>
              <w:t>(</w:t>
            </w:r>
            <w:r>
              <w:rPr>
                <w:rStyle w:val="IndexLink"/>
              </w:rPr>
              <w:t>1</w:t>
            </w:r>
            <w:r>
              <w:rPr>
                <w:rStyle w:val="IndexLink"/>
                <w:rtl w:val="true"/>
              </w:rPr>
              <w:t>)</w:t>
              <w:tab/>
            </w:r>
            <w:r>
              <w:rPr>
                <w:rStyle w:val="IndexLink"/>
              </w:rPr>
              <w:t>140</w:t>
            </w:r>
          </w:hyperlink>
        </w:p>
        <w:p>
          <w:pPr>
            <w:pStyle w:val="Contents5"/>
            <w:tabs>
              <w:tab w:val="clear" w:pos="7892"/>
              <w:tab w:val="right" w:pos="9026" w:leader="dot"/>
            </w:tabs>
            <w:rPr/>
          </w:pPr>
          <w:hyperlink w:anchor="__RefHeading___Toc4335937_417432637">
            <w:r>
              <w:rPr>
                <w:webHidden/>
                <w:rStyle w:val="IndexLink"/>
                <w:rtl w:val="true"/>
              </w:rPr>
              <w:t>(</w:t>
            </w:r>
            <w:r>
              <w:rPr>
                <w:rStyle w:val="IndexLink"/>
                <w:rtl w:val="true"/>
              </w:rPr>
              <w:t>ثالثها</w:t>
            </w:r>
            <w:r>
              <w:rPr>
                <w:rStyle w:val="IndexLink"/>
                <w:rtl w:val="true"/>
              </w:rPr>
              <w:t xml:space="preserve">) </w:t>
            </w:r>
            <w:r>
              <w:rPr>
                <w:rStyle w:val="IndexLink"/>
                <w:rtl w:val="true"/>
              </w:rPr>
              <w:t>الأخبار</w:t>
            </w:r>
            <w:r>
              <w:rPr>
                <w:rStyle w:val="IndexLink"/>
                <w:rtl w:val="true"/>
              </w:rPr>
              <w:tab/>
            </w:r>
            <w:r>
              <w:rPr>
                <w:rStyle w:val="IndexLink"/>
              </w:rPr>
              <w:t>140</w:t>
            </w:r>
          </w:hyperlink>
        </w:p>
        <w:p>
          <w:pPr>
            <w:pStyle w:val="Contents5"/>
            <w:tabs>
              <w:tab w:val="clear" w:pos="7892"/>
              <w:tab w:val="right" w:pos="9026" w:leader="dot"/>
            </w:tabs>
            <w:rPr/>
          </w:pPr>
          <w:hyperlink w:anchor="__RefHeading___Toc4335939_417432637">
            <w:r>
              <w:rPr>
                <w:webHidden/>
                <w:rStyle w:val="IndexLink"/>
                <w:rtl w:val="true"/>
              </w:rPr>
              <w:t>(</w:t>
            </w:r>
            <w:r>
              <w:rPr>
                <w:rStyle w:val="IndexLink"/>
                <w:rtl w:val="true"/>
              </w:rPr>
              <w:t>رابعها</w:t>
            </w:r>
            <w:r>
              <w:rPr>
                <w:rStyle w:val="IndexLink"/>
                <w:rtl w:val="true"/>
              </w:rPr>
              <w:t>)</w:t>
              <w:tab/>
            </w:r>
            <w:r>
              <w:rPr>
                <w:rStyle w:val="IndexLink"/>
              </w:rPr>
              <w:t>143</w:t>
            </w:r>
          </w:hyperlink>
        </w:p>
        <w:p>
          <w:pPr>
            <w:pStyle w:val="Contents4"/>
            <w:tabs>
              <w:tab w:val="clear" w:pos="8176"/>
              <w:tab w:val="right" w:pos="9026" w:leader="dot"/>
            </w:tabs>
            <w:rPr/>
          </w:pPr>
          <w:hyperlink w:anchor="__RefHeading___Toc4335941_417432637">
            <w:r>
              <w:rPr>
                <w:webHidden/>
                <w:rStyle w:val="IndexLink"/>
                <w:rtl w:val="true"/>
              </w:rPr>
              <w:t>و قد استدل للأعمی أیضا بوجوه</w:t>
            </w:r>
            <w:r>
              <w:rPr>
                <w:rStyle w:val="IndexLink"/>
                <w:rtl w:val="true"/>
              </w:rPr>
              <w:t>:</w:t>
              <w:tab/>
            </w:r>
            <w:r>
              <w:rPr>
                <w:rStyle w:val="IndexLink"/>
              </w:rPr>
              <w:t>145</w:t>
            </w:r>
          </w:hyperlink>
        </w:p>
        <w:p>
          <w:pPr>
            <w:pStyle w:val="Contents5"/>
            <w:tabs>
              <w:tab w:val="clear" w:pos="7892"/>
              <w:tab w:val="right" w:pos="9026" w:leader="dot"/>
            </w:tabs>
            <w:rPr/>
          </w:pPr>
          <w:hyperlink w:anchor="__RefHeading___Toc4335943_417432637">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4335945_417432637">
            <w:r>
              <w:rPr>
                <w:webHidden/>
                <w:rStyle w:val="IndexLink"/>
                <w:rtl w:val="true"/>
              </w:rPr>
              <w:t>(</w:t>
            </w:r>
            <w:r>
              <w:rPr>
                <w:rStyle w:val="IndexLink"/>
                <w:rtl w:val="true"/>
              </w:rPr>
              <w:t>منها</w:t>
            </w:r>
            <w:r>
              <w:rPr>
                <w:rStyle w:val="IndexLink"/>
                <w:rtl w:val="true"/>
              </w:rPr>
              <w:t>)</w:t>
              <w:tab/>
            </w:r>
            <w:r>
              <w:rPr>
                <w:rStyle w:val="IndexLink"/>
              </w:rPr>
              <w:t>145</w:t>
            </w:r>
          </w:hyperlink>
        </w:p>
        <w:p>
          <w:pPr>
            <w:pStyle w:val="Contents5"/>
            <w:tabs>
              <w:tab w:val="clear" w:pos="7892"/>
              <w:tab w:val="right" w:pos="9026" w:leader="dot"/>
            </w:tabs>
            <w:rPr/>
          </w:pPr>
          <w:hyperlink w:anchor="__RefHeading___Toc4335947_417432637">
            <w:r>
              <w:rPr>
                <w:webHidden/>
                <w:rStyle w:val="IndexLink"/>
                <w:rtl w:val="true"/>
              </w:rPr>
              <w:t xml:space="preserve">و </w:t>
            </w:r>
            <w:r>
              <w:rPr>
                <w:rStyle w:val="IndexLink"/>
                <w:rtl w:val="true"/>
              </w:rPr>
              <w:t>(</w:t>
            </w:r>
            <w:r>
              <w:rPr>
                <w:rStyle w:val="IndexLink"/>
                <w:rtl w:val="true"/>
              </w:rPr>
              <w:t>منها</w:t>
            </w:r>
            <w:r>
              <w:rPr>
                <w:rStyle w:val="IndexLink"/>
                <w:rtl w:val="true"/>
              </w:rPr>
              <w:t xml:space="preserve">) </w:t>
            </w:r>
            <w:r>
              <w:rPr>
                <w:rStyle w:val="IndexLink"/>
                <w:rtl w:val="true"/>
              </w:rPr>
              <w:t xml:space="preserve">عدم صحة السلب عن الفاسد </w:t>
            </w:r>
            <w:r>
              <w:rPr>
                <w:rStyle w:val="IndexLink"/>
                <w:rtl w:val="true"/>
              </w:rPr>
              <w:t>(</w:t>
            </w:r>
            <w:r>
              <w:rPr>
                <w:rStyle w:val="IndexLink"/>
              </w:rPr>
              <w:t>2</w:t>
            </w:r>
            <w:r>
              <w:rPr>
                <w:rStyle w:val="IndexLink"/>
                <w:rtl w:val="true"/>
              </w:rPr>
              <w:t>)</w:t>
              <w:tab/>
            </w:r>
            <w:r>
              <w:rPr>
                <w:rStyle w:val="IndexLink"/>
              </w:rPr>
              <w:t>146</w:t>
            </w:r>
          </w:hyperlink>
        </w:p>
        <w:p>
          <w:pPr>
            <w:pStyle w:val="Contents5"/>
            <w:tabs>
              <w:tab w:val="clear" w:pos="7892"/>
              <w:tab w:val="right" w:pos="9026" w:leader="dot"/>
            </w:tabs>
            <w:rPr/>
          </w:pPr>
          <w:hyperlink w:anchor="__RefHeading___Toc4335949_417432637">
            <w:r>
              <w:rPr>
                <w:webHidden/>
                <w:rStyle w:val="IndexLink"/>
                <w:rtl w:val="true"/>
              </w:rPr>
              <w:t xml:space="preserve">و </w:t>
            </w:r>
            <w:r>
              <w:rPr>
                <w:rStyle w:val="IndexLink"/>
                <w:rtl w:val="true"/>
              </w:rPr>
              <w:t>(</w:t>
            </w:r>
            <w:r>
              <w:rPr>
                <w:rStyle w:val="IndexLink"/>
                <w:rtl w:val="true"/>
              </w:rPr>
              <w:t>منها</w:t>
            </w:r>
            <w:r>
              <w:rPr>
                <w:rStyle w:val="IndexLink"/>
                <w:rtl w:val="true"/>
              </w:rPr>
              <w:t xml:space="preserve">) </w:t>
            </w:r>
            <w:r>
              <w:rPr>
                <w:rStyle w:val="IndexLink"/>
                <w:rtl w:val="true"/>
              </w:rPr>
              <w:t xml:space="preserve">صحة التقسیم إلی الصحیح و السقیم </w:t>
            </w:r>
            <w:r>
              <w:rPr>
                <w:rStyle w:val="IndexLink"/>
                <w:rtl w:val="true"/>
              </w:rPr>
              <w:t>(</w:t>
            </w:r>
            <w:r>
              <w:rPr>
                <w:rStyle w:val="IndexLink"/>
              </w:rPr>
              <w:t>4</w:t>
            </w:r>
            <w:r>
              <w:rPr>
                <w:rStyle w:val="IndexLink"/>
                <w:rtl w:val="true"/>
              </w:rPr>
              <w:t>)</w:t>
            </w:r>
            <w:r>
              <w:rPr>
                <w:rStyle w:val="IndexLink"/>
                <w:rtl w:val="true"/>
              </w:rPr>
              <w:t>،</w:t>
            </w:r>
            <w:r>
              <w:rPr>
                <w:rStyle w:val="IndexLink"/>
                <w:rtl w:val="true"/>
              </w:rPr>
              <w:tab/>
            </w:r>
            <w:r>
              <w:rPr>
                <w:rStyle w:val="IndexLink"/>
              </w:rPr>
              <w:t>146</w:t>
            </w:r>
          </w:hyperlink>
        </w:p>
        <w:p>
          <w:pPr>
            <w:pStyle w:val="Contents5"/>
            <w:tabs>
              <w:tab w:val="clear" w:pos="7892"/>
              <w:tab w:val="right" w:pos="9026" w:leader="dot"/>
            </w:tabs>
            <w:rPr/>
          </w:pPr>
          <w:hyperlink w:anchor="__RefHeading___Toc4335951_417432637">
            <w:r>
              <w:rPr>
                <w:webHidden/>
                <w:rStyle w:val="IndexLink"/>
                <w:rtl w:val="true"/>
              </w:rPr>
              <w:t>(</w:t>
            </w:r>
            <w:r>
              <w:rPr>
                <w:rStyle w:val="IndexLink"/>
                <w:rtl w:val="true"/>
              </w:rPr>
              <w:t>و منها</w:t>
            </w:r>
            <w:r>
              <w:rPr>
                <w:rStyle w:val="IndexLink"/>
                <w:rtl w:val="true"/>
              </w:rPr>
              <w:t>)</w:t>
              <w:tab/>
            </w:r>
            <w:r>
              <w:rPr>
                <w:rStyle w:val="IndexLink"/>
              </w:rPr>
              <w:t>151</w:t>
            </w:r>
          </w:hyperlink>
        </w:p>
        <w:p>
          <w:pPr>
            <w:pStyle w:val="Contents4"/>
            <w:tabs>
              <w:tab w:val="clear" w:pos="8176"/>
              <w:tab w:val="right" w:pos="9026" w:leader="dot"/>
            </w:tabs>
            <w:rPr/>
          </w:pPr>
          <w:hyperlink w:anchor="__RefHeading___Toc4335953_417432637">
            <w:r>
              <w:rPr>
                <w:webHidden/>
                <w:rStyle w:val="IndexLink"/>
                <w:rtl w:val="true"/>
              </w:rPr>
              <w:t>بقی أُمور</w:t>
            </w:r>
            <w:r>
              <w:rPr>
                <w:rStyle w:val="IndexLink"/>
                <w:rtl w:val="true"/>
              </w:rPr>
              <w:tab/>
            </w:r>
            <w:r>
              <w:rPr>
                <w:rStyle w:val="IndexLink"/>
              </w:rPr>
              <w:t>155</w:t>
            </w:r>
          </w:hyperlink>
        </w:p>
        <w:p>
          <w:pPr>
            <w:pStyle w:val="Contents5"/>
            <w:tabs>
              <w:tab w:val="clear" w:pos="7892"/>
              <w:tab w:val="right" w:pos="9026" w:leader="dot"/>
            </w:tabs>
            <w:rPr/>
          </w:pPr>
          <w:hyperlink w:anchor="__RefHeading___Toc4335955_417432637">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4335957_417432637">
            <w:r>
              <w:rPr>
                <w:webHidden/>
                <w:rStyle w:val="IndexLink"/>
                <w:rtl w:val="true"/>
              </w:rPr>
              <w:t>الأول</w:t>
            </w:r>
            <w:r>
              <w:rPr>
                <w:rStyle w:val="IndexLink"/>
                <w:rtl w:val="true"/>
              </w:rPr>
              <w:tab/>
            </w:r>
            <w:r>
              <w:rPr>
                <w:rStyle w:val="IndexLink"/>
              </w:rPr>
              <w:t>155</w:t>
            </w:r>
          </w:hyperlink>
        </w:p>
        <w:p>
          <w:pPr>
            <w:pStyle w:val="Contents5"/>
            <w:tabs>
              <w:tab w:val="clear" w:pos="7892"/>
              <w:tab w:val="right" w:pos="9026" w:leader="dot"/>
            </w:tabs>
            <w:rPr/>
          </w:pPr>
          <w:hyperlink w:anchor="__RefHeading___Toc4335959_417432637">
            <w:r>
              <w:rPr>
                <w:webHidden/>
                <w:rStyle w:val="IndexLink"/>
                <w:rtl w:val="true"/>
              </w:rPr>
              <w:t xml:space="preserve">الثانی </w:t>
            </w:r>
            <w:r>
              <w:rPr>
                <w:rStyle w:val="IndexLink"/>
                <w:rtl w:val="true"/>
              </w:rPr>
              <w:t>(</w:t>
            </w:r>
            <w:r>
              <w:rPr>
                <w:rStyle w:val="IndexLink"/>
              </w:rPr>
              <w:t>4</w:t>
            </w:r>
            <w:r>
              <w:rPr>
                <w:rStyle w:val="IndexLink"/>
                <w:rtl w:val="true"/>
              </w:rPr>
              <w:t>)</w:t>
              <w:tab/>
            </w:r>
            <w:r>
              <w:rPr>
                <w:rStyle w:val="IndexLink"/>
              </w:rPr>
              <w:t>158</w:t>
            </w:r>
          </w:hyperlink>
        </w:p>
        <w:p>
          <w:pPr>
            <w:pStyle w:val="Contents5"/>
            <w:tabs>
              <w:tab w:val="clear" w:pos="7892"/>
              <w:tab w:val="right" w:pos="9026" w:leader="dot"/>
            </w:tabs>
            <w:rPr/>
          </w:pPr>
          <w:hyperlink w:anchor="__RefHeading___Toc4335961_417432637">
            <w:r>
              <w:rPr>
                <w:webHidden/>
                <w:rStyle w:val="IndexLink"/>
                <w:rtl w:val="true"/>
              </w:rPr>
              <w:t xml:space="preserve">الثالث </w:t>
            </w:r>
            <w:r>
              <w:rPr>
                <w:rStyle w:val="IndexLink"/>
                <w:rtl w:val="true"/>
              </w:rPr>
              <w:t>(</w:t>
            </w:r>
            <w:r>
              <w:rPr>
                <w:rStyle w:val="IndexLink"/>
              </w:rPr>
              <w:t>2</w:t>
            </w:r>
            <w:r>
              <w:rPr>
                <w:rStyle w:val="IndexLink"/>
                <w:rtl w:val="true"/>
              </w:rPr>
              <w:t>)</w:t>
              <w:tab/>
            </w:r>
            <w:r>
              <w:rPr>
                <w:rStyle w:val="IndexLink"/>
              </w:rPr>
              <w:t>162</w:t>
            </w:r>
          </w:hyperlink>
        </w:p>
        <w:p>
          <w:pPr>
            <w:pStyle w:val="Contents3"/>
            <w:tabs>
              <w:tab w:val="clear" w:pos="8459"/>
              <w:tab w:val="right" w:pos="9026" w:leader="dot"/>
            </w:tabs>
            <w:rPr/>
          </w:pPr>
          <w:hyperlink w:anchor="__RefHeading___Toc4335963_417432637">
            <w:r>
              <w:rPr>
                <w:webHidden/>
                <w:rStyle w:val="IndexLink"/>
                <w:rtl w:val="true"/>
              </w:rPr>
              <w:t>(</w:t>
            </w:r>
            <w:r>
              <w:rPr>
                <w:rStyle w:val="IndexLink"/>
                <w:rtl w:val="true"/>
              </w:rPr>
              <w:t>الحادی عشر</w:t>
            </w:r>
            <w:r>
              <w:rPr>
                <w:rStyle w:val="IndexLink"/>
                <w:rtl w:val="true"/>
              </w:rPr>
              <w:t>)</w:t>
              <w:tab/>
            </w:r>
            <w:r>
              <w:rPr>
                <w:rStyle w:val="IndexLink"/>
              </w:rPr>
              <w:t>171</w:t>
            </w:r>
          </w:hyperlink>
        </w:p>
        <w:p>
          <w:pPr>
            <w:pStyle w:val="Contents3"/>
            <w:tabs>
              <w:tab w:val="clear" w:pos="8459"/>
              <w:tab w:val="right" w:pos="9026" w:leader="dot"/>
            </w:tabs>
            <w:rPr/>
          </w:pPr>
          <w:hyperlink w:anchor="__RefHeading___Toc4335965_417432637">
            <w:r>
              <w:rPr>
                <w:webHidden/>
                <w:rStyle w:val="IndexLink"/>
                <w:rtl w:val="true"/>
              </w:rPr>
              <w:t>(</w:t>
            </w:r>
            <w:r>
              <w:rPr>
                <w:rStyle w:val="IndexLink"/>
                <w:rtl w:val="true"/>
              </w:rPr>
              <w:t>الثانی عشر</w:t>
            </w:r>
            <w:r>
              <w:rPr>
                <w:rStyle w:val="IndexLink"/>
                <w:rtl w:val="true"/>
              </w:rPr>
              <w:t>)</w:t>
              <w:tab/>
            </w:r>
            <w:r>
              <w:rPr>
                <w:rStyle w:val="IndexLink"/>
              </w:rPr>
              <w:t>178</w:t>
            </w:r>
          </w:hyperlink>
        </w:p>
        <w:p>
          <w:pPr>
            <w:pStyle w:val="Contents4"/>
            <w:tabs>
              <w:tab w:val="clear" w:pos="8176"/>
              <w:tab w:val="right" w:pos="9026" w:leader="dot"/>
            </w:tabs>
            <w:rPr/>
          </w:pPr>
          <w:hyperlink w:anchor="__RefHeading___Toc4335967_417432637">
            <w:r>
              <w:rPr>
                <w:webHidden/>
                <w:rStyle w:val="IndexLink"/>
                <w:rtl w:val="true"/>
              </w:rPr>
              <w:t>اشارة</w:t>
            </w:r>
            <w:r>
              <w:rPr>
                <w:rStyle w:val="IndexLink"/>
                <w:rtl w:val="true"/>
              </w:rPr>
              <w:tab/>
            </w:r>
            <w:r>
              <w:rPr>
                <w:rStyle w:val="IndexLink"/>
              </w:rPr>
              <w:t>178</w:t>
            </w:r>
          </w:hyperlink>
        </w:p>
        <w:p>
          <w:pPr>
            <w:pStyle w:val="Contents4"/>
            <w:tabs>
              <w:tab w:val="clear" w:pos="8176"/>
              <w:tab w:val="right" w:pos="9026" w:leader="dot"/>
            </w:tabs>
            <w:rPr/>
          </w:pPr>
          <w:hyperlink w:anchor="__RefHeading___Toc4335969_417432637">
            <w:r>
              <w:rPr>
                <w:webHidden/>
                <w:rStyle w:val="IndexLink"/>
                <w:rtl w:val="true"/>
              </w:rPr>
              <w:t>(</w:t>
            </w:r>
            <w:r>
              <w:rPr>
                <w:rStyle w:val="IndexLink"/>
                <w:rtl w:val="true"/>
              </w:rPr>
              <w:t>وهم و دفع</w:t>
            </w:r>
            <w:r>
              <w:rPr>
                <w:rStyle w:val="IndexLink"/>
                <w:rtl w:val="true"/>
              </w:rPr>
              <w:t>)</w:t>
              <w:tab/>
            </w:r>
            <w:r>
              <w:rPr>
                <w:rStyle w:val="IndexLink"/>
              </w:rPr>
              <w:t>194</w:t>
            </w:r>
          </w:hyperlink>
        </w:p>
        <w:p>
          <w:pPr>
            <w:pStyle w:val="Contents3"/>
            <w:tabs>
              <w:tab w:val="clear" w:pos="8459"/>
              <w:tab w:val="right" w:pos="9026" w:leader="dot"/>
            </w:tabs>
            <w:rPr/>
          </w:pPr>
          <w:hyperlink w:anchor="__RefHeading___Toc4335971_417432637">
            <w:r>
              <w:rPr>
                <w:webHidden/>
                <w:rStyle w:val="IndexLink"/>
                <w:rtl w:val="true"/>
              </w:rPr>
              <w:t>(</w:t>
            </w:r>
            <w:r>
              <w:rPr>
                <w:rStyle w:val="IndexLink"/>
                <w:rtl w:val="true"/>
              </w:rPr>
              <w:t>الثالث عشر</w:t>
            </w:r>
            <w:r>
              <w:rPr>
                <w:rStyle w:val="IndexLink"/>
                <w:rtl w:val="true"/>
              </w:rPr>
              <w:t>)</w:t>
              <w:tab/>
            </w:r>
            <w:r>
              <w:rPr>
                <w:rStyle w:val="IndexLink"/>
              </w:rPr>
              <w:t>196</w:t>
            </w:r>
          </w:hyperlink>
        </w:p>
        <w:p>
          <w:pPr>
            <w:pStyle w:val="Contents4"/>
            <w:tabs>
              <w:tab w:val="clear" w:pos="8176"/>
              <w:tab w:val="right" w:pos="9026" w:leader="dot"/>
            </w:tabs>
            <w:rPr/>
          </w:pPr>
          <w:hyperlink w:anchor="__RefHeading___Toc4335973_417432637">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4335975_417432637">
            <w:r>
              <w:rPr>
                <w:webHidden/>
                <w:rStyle w:val="IndexLink"/>
                <w:rtl w:val="true"/>
              </w:rPr>
              <w:t>ینبغی تقدیم أُمور</w:t>
            </w:r>
            <w:r>
              <w:rPr>
                <w:rStyle w:val="IndexLink"/>
                <w:rtl w:val="true"/>
              </w:rPr>
              <w:tab/>
            </w:r>
            <w:r>
              <w:rPr>
                <w:rStyle w:val="IndexLink"/>
              </w:rPr>
              <w:t>197</w:t>
            </w:r>
          </w:hyperlink>
        </w:p>
        <w:p>
          <w:pPr>
            <w:pStyle w:val="Contents5"/>
            <w:tabs>
              <w:tab w:val="clear" w:pos="7892"/>
              <w:tab w:val="right" w:pos="9026" w:leader="dot"/>
            </w:tabs>
            <w:rPr/>
          </w:pPr>
          <w:hyperlink w:anchor="__RefHeading___Toc4335977_417432637">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4335979_417432637">
            <w:r>
              <w:rPr>
                <w:webHidden/>
                <w:rStyle w:val="IndexLink"/>
                <w:rtl w:val="true"/>
              </w:rPr>
              <w:t>أحدها</w:t>
            </w:r>
            <w:r>
              <w:rPr>
                <w:rStyle w:val="IndexLink"/>
                <w:rtl w:val="true"/>
              </w:rPr>
              <w:tab/>
            </w:r>
            <w:r>
              <w:rPr>
                <w:rStyle w:val="IndexLink"/>
              </w:rPr>
              <w:t>197</w:t>
            </w:r>
          </w:hyperlink>
        </w:p>
        <w:p>
          <w:pPr>
            <w:pStyle w:val="Contents5"/>
            <w:tabs>
              <w:tab w:val="clear" w:pos="7892"/>
              <w:tab w:val="right" w:pos="9026" w:leader="dot"/>
            </w:tabs>
            <w:rPr/>
          </w:pPr>
          <w:hyperlink w:anchor="__RefHeading___Toc4335981_417432637">
            <w:r>
              <w:rPr>
                <w:webHidden/>
                <w:rStyle w:val="IndexLink"/>
                <w:rtl w:val="true"/>
              </w:rPr>
              <w:t>(</w:t>
            </w:r>
            <w:r>
              <w:rPr>
                <w:rStyle w:val="IndexLink"/>
                <w:rtl w:val="true"/>
              </w:rPr>
              <w:t>ثانیها</w:t>
            </w:r>
            <w:r>
              <w:rPr>
                <w:rStyle w:val="IndexLink"/>
                <w:rtl w:val="true"/>
              </w:rPr>
              <w:t>)</w:t>
              <w:tab/>
            </w:r>
            <w:r>
              <w:rPr>
                <w:rStyle w:val="IndexLink"/>
              </w:rPr>
              <w:t>228</w:t>
            </w:r>
          </w:hyperlink>
        </w:p>
        <w:p>
          <w:pPr>
            <w:pStyle w:val="Contents5"/>
            <w:tabs>
              <w:tab w:val="clear" w:pos="7892"/>
              <w:tab w:val="right" w:pos="9026" w:leader="dot"/>
            </w:tabs>
            <w:rPr/>
          </w:pPr>
          <w:hyperlink w:anchor="__RefHeading___Toc4335983_417432637">
            <w:r>
              <w:rPr>
                <w:webHidden/>
                <w:rStyle w:val="IndexLink"/>
                <w:rtl w:val="true"/>
              </w:rPr>
              <w:t>(</w:t>
            </w:r>
            <w:r>
              <w:rPr>
                <w:rStyle w:val="IndexLink"/>
                <w:rtl w:val="true"/>
              </w:rPr>
              <w:t>ثالثها</w:t>
            </w:r>
            <w:r>
              <w:rPr>
                <w:rStyle w:val="IndexLink"/>
                <w:rtl w:val="true"/>
              </w:rPr>
              <w:t>)</w:t>
              <w:tab/>
            </w:r>
            <w:r>
              <w:rPr>
                <w:rStyle w:val="IndexLink"/>
              </w:rPr>
              <w:t>234</w:t>
            </w:r>
          </w:hyperlink>
        </w:p>
        <w:p>
          <w:pPr>
            <w:pStyle w:val="Contents5"/>
            <w:tabs>
              <w:tab w:val="clear" w:pos="7892"/>
              <w:tab w:val="right" w:pos="9026" w:leader="dot"/>
            </w:tabs>
            <w:rPr/>
          </w:pPr>
          <w:hyperlink w:anchor="__RefHeading___Toc4335985_417432637">
            <w:r>
              <w:rPr>
                <w:webHidden/>
                <w:rStyle w:val="IndexLink"/>
                <w:rtl w:val="true"/>
              </w:rPr>
              <w:t>(</w:t>
            </w:r>
            <w:r>
              <w:rPr>
                <w:rStyle w:val="IndexLink"/>
                <w:rtl w:val="true"/>
              </w:rPr>
              <w:t>رابعها</w:t>
            </w:r>
            <w:r>
              <w:rPr>
                <w:rStyle w:val="IndexLink"/>
                <w:rtl w:val="true"/>
              </w:rPr>
              <w:t>)</w:t>
              <w:tab/>
            </w:r>
            <w:r>
              <w:rPr>
                <w:rStyle w:val="IndexLink"/>
              </w:rPr>
              <w:t>254</w:t>
            </w:r>
          </w:hyperlink>
        </w:p>
        <w:p>
          <w:pPr>
            <w:pStyle w:val="Contents5"/>
            <w:tabs>
              <w:tab w:val="clear" w:pos="7892"/>
              <w:tab w:val="right" w:pos="9026" w:leader="dot"/>
            </w:tabs>
            <w:rPr/>
          </w:pPr>
          <w:hyperlink w:anchor="__RefHeading___Toc4335987_417432637">
            <w:r>
              <w:rPr>
                <w:webHidden/>
                <w:rStyle w:val="IndexLink"/>
                <w:rtl w:val="true"/>
              </w:rPr>
              <w:t>(</w:t>
            </w:r>
            <w:r>
              <w:rPr>
                <w:rStyle w:val="IndexLink"/>
                <w:rtl w:val="true"/>
              </w:rPr>
              <w:t>خامسها</w:t>
            </w:r>
            <w:r>
              <w:rPr>
                <w:rStyle w:val="IndexLink"/>
                <w:rtl w:val="true"/>
              </w:rPr>
              <w:t>)</w:t>
              <w:tab/>
            </w:r>
            <w:r>
              <w:rPr>
                <w:rStyle w:val="IndexLink"/>
              </w:rPr>
              <w:t>256</w:t>
            </w:r>
          </w:hyperlink>
        </w:p>
        <w:p>
          <w:pPr>
            <w:pStyle w:val="Contents5"/>
            <w:tabs>
              <w:tab w:val="clear" w:pos="7892"/>
              <w:tab w:val="right" w:pos="9026" w:leader="dot"/>
            </w:tabs>
            <w:rPr/>
          </w:pPr>
          <w:hyperlink w:anchor="__RefHeading___Toc4335989_417432637">
            <w:r>
              <w:rPr>
                <w:webHidden/>
                <w:rStyle w:val="IndexLink"/>
                <w:rtl w:val="true"/>
              </w:rPr>
              <w:t>(</w:t>
            </w:r>
            <w:r>
              <w:rPr>
                <w:rStyle w:val="IndexLink"/>
                <w:rtl w:val="true"/>
              </w:rPr>
              <w:t>سادسها</w:t>
            </w:r>
            <w:r>
              <w:rPr>
                <w:rStyle w:val="IndexLink"/>
                <w:rtl w:val="true"/>
              </w:rPr>
              <w:t>)</w:t>
              <w:tab/>
            </w:r>
            <w:r>
              <w:rPr>
                <w:rStyle w:val="IndexLink"/>
              </w:rPr>
              <w:t>265</w:t>
            </w:r>
          </w:hyperlink>
        </w:p>
        <w:p>
          <w:pPr>
            <w:pStyle w:val="Contents4"/>
            <w:tabs>
              <w:tab w:val="clear" w:pos="8176"/>
              <w:tab w:val="right" w:pos="9026" w:leader="dot"/>
            </w:tabs>
            <w:rPr/>
          </w:pPr>
          <w:hyperlink w:anchor="__RefHeading___Toc4335991_417432637">
            <w:r>
              <w:rPr>
                <w:webHidden/>
                <w:rStyle w:val="IndexLink"/>
                <w:rtl w:val="true"/>
              </w:rPr>
              <w:t xml:space="preserve">حجة القول بعدم الاشتراط </w:t>
            </w:r>
            <w:r>
              <w:rPr>
                <w:rStyle w:val="IndexLink"/>
                <w:rtl w:val="true"/>
              </w:rPr>
              <w:t>(</w:t>
            </w:r>
            <w:r>
              <w:rPr>
                <w:rStyle w:val="IndexLink"/>
              </w:rPr>
              <w:t>4</w:t>
            </w:r>
            <w:r>
              <w:rPr>
                <w:rStyle w:val="IndexLink"/>
                <w:rtl w:val="true"/>
              </w:rPr>
              <w:t xml:space="preserve">) </w:t>
            </w:r>
            <w:r>
              <w:rPr>
                <w:rStyle w:val="IndexLink"/>
                <w:rtl w:val="true"/>
              </w:rPr>
              <w:t>وجوه</w:t>
            </w:r>
            <w:r>
              <w:rPr>
                <w:rStyle w:val="IndexLink"/>
                <w:rtl w:val="true"/>
              </w:rPr>
              <w:t>:</w:t>
              <w:tab/>
            </w:r>
            <w:r>
              <w:rPr>
                <w:rStyle w:val="IndexLink"/>
              </w:rPr>
              <w:t>292</w:t>
            </w:r>
          </w:hyperlink>
        </w:p>
        <w:p>
          <w:pPr>
            <w:pStyle w:val="Contents5"/>
            <w:tabs>
              <w:tab w:val="clear" w:pos="7892"/>
              <w:tab w:val="right" w:pos="9026" w:leader="dot"/>
            </w:tabs>
            <w:rPr/>
          </w:pPr>
          <w:hyperlink w:anchor="__RefHeading___Toc4335993_417432637">
            <w:r>
              <w:rPr>
                <w:webHidden/>
                <w:rStyle w:val="IndexLink"/>
                <w:rtl w:val="true"/>
              </w:rPr>
              <w:t>الأوّل</w:t>
            </w:r>
            <w:r>
              <w:rPr>
                <w:rStyle w:val="IndexLink"/>
                <w:rtl w:val="true"/>
              </w:rPr>
              <w:t xml:space="preserve">: </w:t>
            </w:r>
            <w:r>
              <w:rPr>
                <w:rStyle w:val="IndexLink"/>
                <w:rtl w:val="true"/>
              </w:rPr>
              <w:t xml:space="preserve">التبادر </w:t>
            </w:r>
            <w:r>
              <w:rPr>
                <w:rStyle w:val="IndexLink"/>
                <w:rtl w:val="true"/>
              </w:rPr>
              <w:t>(</w:t>
            </w:r>
            <w:r>
              <w:rPr>
                <w:rStyle w:val="IndexLink"/>
              </w:rPr>
              <w:t>5</w:t>
            </w:r>
            <w:r>
              <w:rPr>
                <w:rStyle w:val="IndexLink"/>
                <w:rtl w:val="true"/>
              </w:rPr>
              <w:t>)</w:t>
              <w:tab/>
            </w:r>
            <w:r>
              <w:rPr>
                <w:rStyle w:val="IndexLink"/>
              </w:rPr>
              <w:t>292</w:t>
            </w:r>
          </w:hyperlink>
        </w:p>
        <w:p>
          <w:pPr>
            <w:pStyle w:val="Contents5"/>
            <w:tabs>
              <w:tab w:val="clear" w:pos="7892"/>
              <w:tab w:val="right" w:pos="9026" w:leader="dot"/>
            </w:tabs>
            <w:rPr/>
          </w:pPr>
          <w:hyperlink w:anchor="__RefHeading___Toc4335995_417432637">
            <w:r>
              <w:rPr>
                <w:webHidden/>
                <w:rStyle w:val="IndexLink"/>
                <w:rtl w:val="true"/>
              </w:rPr>
              <w:t xml:space="preserve">الثانی </w:t>
            </w:r>
            <w:r>
              <w:rPr>
                <w:rStyle w:val="IndexLink"/>
                <w:rtl w:val="true"/>
              </w:rPr>
              <w:t>(</w:t>
            </w:r>
            <w:r>
              <w:rPr>
                <w:rStyle w:val="IndexLink"/>
              </w:rPr>
              <w:t>2</w:t>
            </w:r>
            <w:r>
              <w:rPr>
                <w:rStyle w:val="IndexLink"/>
                <w:rtl w:val="true"/>
              </w:rPr>
              <w:t xml:space="preserve">): </w:t>
            </w:r>
            <w:r>
              <w:rPr>
                <w:rStyle w:val="IndexLink"/>
                <w:rtl w:val="true"/>
              </w:rPr>
              <w:t>عدم صحة السلب</w:t>
            </w:r>
            <w:r>
              <w:rPr>
                <w:rStyle w:val="IndexLink"/>
                <w:rtl w:val="true"/>
              </w:rPr>
              <w:tab/>
            </w:r>
            <w:r>
              <w:rPr>
                <w:rStyle w:val="IndexLink"/>
              </w:rPr>
              <w:t>293</w:t>
            </w:r>
          </w:hyperlink>
        </w:p>
        <w:p>
          <w:pPr>
            <w:pStyle w:val="Contents4"/>
            <w:tabs>
              <w:tab w:val="clear" w:pos="8176"/>
              <w:tab w:val="right" w:pos="9026" w:leader="dot"/>
            </w:tabs>
            <w:rPr/>
          </w:pPr>
          <w:hyperlink w:anchor="__RefHeading___Toc4335997_417432637">
            <w:r>
              <w:rPr>
                <w:webHidden/>
                <w:rStyle w:val="IndexLink"/>
                <w:rtl w:val="true"/>
              </w:rPr>
              <w:t>بقی أُمور</w:t>
            </w:r>
            <w:r>
              <w:rPr>
                <w:rStyle w:val="IndexLink"/>
                <w:rtl w:val="true"/>
              </w:rPr>
              <w:t>:</w:t>
              <w:tab/>
            </w:r>
            <w:r>
              <w:rPr>
                <w:rStyle w:val="IndexLink"/>
              </w:rPr>
              <w:t>306</w:t>
            </w:r>
          </w:hyperlink>
        </w:p>
        <w:p>
          <w:pPr>
            <w:pStyle w:val="Contents5"/>
            <w:tabs>
              <w:tab w:val="clear" w:pos="7892"/>
              <w:tab w:val="right" w:pos="9026" w:leader="dot"/>
            </w:tabs>
            <w:rPr/>
          </w:pPr>
          <w:hyperlink w:anchor="__RefHeading___Toc4335999_417432637">
            <w:r>
              <w:rPr>
                <w:webHidden/>
                <w:rStyle w:val="IndexLink"/>
                <w:rtl w:val="true"/>
              </w:rPr>
              <w:t xml:space="preserve">الأوّل </w:t>
            </w:r>
            <w:r>
              <w:rPr>
                <w:rStyle w:val="IndexLink"/>
                <w:rtl w:val="true"/>
              </w:rPr>
              <w:t>(</w:t>
            </w:r>
            <w:r>
              <w:rPr>
                <w:rStyle w:val="IndexLink"/>
              </w:rPr>
              <w:t>3</w:t>
            </w:r>
            <w:r>
              <w:rPr>
                <w:rStyle w:val="IndexLink"/>
                <w:rtl w:val="true"/>
              </w:rPr>
              <w:t>)</w:t>
              <w:tab/>
            </w:r>
            <w:r>
              <w:rPr>
                <w:rStyle w:val="IndexLink"/>
              </w:rPr>
              <w:t>306</w:t>
            </w:r>
          </w:hyperlink>
        </w:p>
        <w:p>
          <w:pPr>
            <w:pStyle w:val="Contents6"/>
            <w:tabs>
              <w:tab w:val="clear" w:pos="7609"/>
              <w:tab w:val="right" w:pos="9026" w:leader="dot"/>
            </w:tabs>
            <w:rPr/>
          </w:pPr>
          <w:hyperlink w:anchor="__RefHeading___Toc4336001_417432637">
            <w:r>
              <w:rPr>
                <w:webHidden/>
                <w:rStyle w:val="IndexLink"/>
                <w:rtl w:val="true"/>
              </w:rPr>
              <w:t>اشارة</w:t>
            </w:r>
            <w:r>
              <w:rPr>
                <w:rStyle w:val="IndexLink"/>
                <w:rtl w:val="true"/>
              </w:rPr>
              <w:tab/>
            </w:r>
            <w:r>
              <w:rPr>
                <w:rStyle w:val="IndexLink"/>
              </w:rPr>
              <w:t>306</w:t>
            </w:r>
          </w:hyperlink>
        </w:p>
        <w:p>
          <w:pPr>
            <w:pStyle w:val="Contents6"/>
            <w:tabs>
              <w:tab w:val="clear" w:pos="7609"/>
              <w:tab w:val="right" w:pos="9026" w:leader="dot"/>
            </w:tabs>
            <w:rPr/>
          </w:pPr>
          <w:hyperlink w:anchor="__RefHeading___Toc4336003_417432637">
            <w:r>
              <w:rPr>
                <w:webHidden/>
                <w:rStyle w:val="IndexLink"/>
                <w:rtl w:val="true"/>
              </w:rPr>
              <w:t>(</w:t>
            </w:r>
            <w:r>
              <w:rPr>
                <w:rStyle w:val="IndexLink"/>
                <w:rtl w:val="true"/>
              </w:rPr>
              <w:t>إرشاد</w:t>
            </w:r>
            <w:r>
              <w:rPr>
                <w:rStyle w:val="IndexLink"/>
                <w:rtl w:val="true"/>
              </w:rPr>
              <w:t>)</w:t>
              <w:tab/>
            </w:r>
            <w:r>
              <w:rPr>
                <w:rStyle w:val="IndexLink"/>
              </w:rPr>
              <w:t>323</w:t>
            </w:r>
          </w:hyperlink>
        </w:p>
        <w:p>
          <w:pPr>
            <w:pStyle w:val="Contents5"/>
            <w:tabs>
              <w:tab w:val="clear" w:pos="7892"/>
              <w:tab w:val="right" w:pos="9026" w:leader="dot"/>
            </w:tabs>
            <w:rPr/>
          </w:pPr>
          <w:hyperlink w:anchor="__RefHeading___Toc4336005_417432637">
            <w:r>
              <w:rPr>
                <w:webHidden/>
                <w:rStyle w:val="IndexLink"/>
                <w:rtl w:val="true"/>
              </w:rPr>
              <w:t xml:space="preserve">الثانی </w:t>
            </w:r>
            <w:r>
              <w:rPr>
                <w:rStyle w:val="IndexLink"/>
                <w:rtl w:val="true"/>
              </w:rPr>
              <w:t>(</w:t>
            </w:r>
            <w:r>
              <w:rPr>
                <w:rStyle w:val="IndexLink"/>
              </w:rPr>
              <w:t>5</w:t>
            </w:r>
            <w:r>
              <w:rPr>
                <w:rStyle w:val="IndexLink"/>
                <w:rtl w:val="true"/>
              </w:rPr>
              <w:t>)</w:t>
              <w:tab/>
            </w:r>
            <w:r>
              <w:rPr>
                <w:rStyle w:val="IndexLink"/>
              </w:rPr>
              <w:t>326</w:t>
            </w:r>
          </w:hyperlink>
        </w:p>
        <w:p>
          <w:pPr>
            <w:pStyle w:val="Contents5"/>
            <w:tabs>
              <w:tab w:val="clear" w:pos="7892"/>
              <w:tab w:val="right" w:pos="9026" w:leader="dot"/>
            </w:tabs>
            <w:rPr/>
          </w:pPr>
          <w:hyperlink w:anchor="__RefHeading___Toc4336007_417432637">
            <w:r>
              <w:rPr>
                <w:webHidden/>
                <w:rStyle w:val="IndexLink"/>
                <w:rtl w:val="true"/>
              </w:rPr>
              <w:t>(</w:t>
            </w:r>
            <w:r>
              <w:rPr>
                <w:rStyle w:val="IndexLink"/>
                <w:rtl w:val="true"/>
              </w:rPr>
              <w:t>الثالث</w:t>
            </w:r>
            <w:r>
              <w:rPr>
                <w:rStyle w:val="IndexLink"/>
                <w:rtl w:val="true"/>
              </w:rPr>
              <w:t>)</w:t>
              <w:tab/>
            </w:r>
            <w:r>
              <w:rPr>
                <w:rStyle w:val="IndexLink"/>
              </w:rPr>
              <w:t>333</w:t>
            </w:r>
          </w:hyperlink>
        </w:p>
        <w:p>
          <w:pPr>
            <w:pStyle w:val="Contents5"/>
            <w:tabs>
              <w:tab w:val="clear" w:pos="7892"/>
              <w:tab w:val="right" w:pos="9026" w:leader="dot"/>
            </w:tabs>
            <w:rPr/>
          </w:pPr>
          <w:hyperlink w:anchor="__RefHeading___Toc4336009_417432637">
            <w:r>
              <w:rPr>
                <w:webHidden/>
                <w:rStyle w:val="IndexLink"/>
                <w:rtl w:val="true"/>
              </w:rPr>
              <w:t>(</w:t>
            </w:r>
            <w:r>
              <w:rPr>
                <w:rStyle w:val="IndexLink"/>
                <w:rtl w:val="true"/>
              </w:rPr>
              <w:t>الرابع</w:t>
            </w:r>
            <w:r>
              <w:rPr>
                <w:rStyle w:val="IndexLink"/>
                <w:rtl w:val="true"/>
              </w:rPr>
              <w:t>)</w:t>
              <w:tab/>
            </w:r>
            <w:r>
              <w:rPr>
                <w:rStyle w:val="IndexLink"/>
              </w:rPr>
              <w:t>339</w:t>
            </w:r>
          </w:hyperlink>
        </w:p>
        <w:p>
          <w:pPr>
            <w:pStyle w:val="Contents5"/>
            <w:tabs>
              <w:tab w:val="clear" w:pos="7892"/>
              <w:tab w:val="right" w:pos="9026" w:leader="dot"/>
            </w:tabs>
            <w:rPr/>
          </w:pPr>
          <w:hyperlink w:anchor="__RefHeading___Toc4336011_417432637">
            <w:r>
              <w:rPr>
                <w:webHidden/>
                <w:rStyle w:val="IndexLink"/>
                <w:rtl w:val="true"/>
              </w:rPr>
              <w:t>(</w:t>
            </w:r>
            <w:r>
              <w:rPr>
                <w:rStyle w:val="IndexLink"/>
                <w:rtl w:val="true"/>
              </w:rPr>
              <w:t>الخامس</w:t>
            </w:r>
            <w:r>
              <w:rPr>
                <w:rStyle w:val="IndexLink"/>
                <w:rtl w:val="true"/>
              </w:rPr>
              <w:t>) (</w:t>
            </w:r>
            <w:r>
              <w:rPr>
                <w:rStyle w:val="IndexLink"/>
              </w:rPr>
              <w:t>5</w:t>
            </w:r>
            <w:r>
              <w:rPr>
                <w:rStyle w:val="IndexLink"/>
                <w:rtl w:val="true"/>
              </w:rPr>
              <w:t>)</w:t>
              <w:tab/>
            </w:r>
            <w:r>
              <w:rPr>
                <w:rStyle w:val="IndexLink"/>
              </w:rPr>
              <w:t>344</w:t>
            </w:r>
          </w:hyperlink>
        </w:p>
        <w:p>
          <w:pPr>
            <w:pStyle w:val="Contents5"/>
            <w:tabs>
              <w:tab w:val="clear" w:pos="7892"/>
              <w:tab w:val="right" w:pos="9026" w:leader="dot"/>
            </w:tabs>
            <w:rPr/>
          </w:pPr>
          <w:hyperlink w:anchor="__RefHeading___Toc4336013_417432637">
            <w:r>
              <w:rPr>
                <w:webHidden/>
                <w:rStyle w:val="IndexLink"/>
                <w:rtl w:val="true"/>
              </w:rPr>
              <w:t>(</w:t>
            </w:r>
            <w:r>
              <w:rPr>
                <w:rStyle w:val="IndexLink"/>
                <w:rtl w:val="true"/>
              </w:rPr>
              <w:t>السادس</w:t>
            </w:r>
            <w:r>
              <w:rPr>
                <w:rStyle w:val="IndexLink"/>
                <w:rtl w:val="true"/>
              </w:rPr>
              <w:t>)</w:t>
              <w:tab/>
            </w:r>
            <w:r>
              <w:rPr>
                <w:rStyle w:val="IndexLink"/>
              </w:rPr>
              <w:t>354</w:t>
            </w:r>
          </w:hyperlink>
        </w:p>
        <w:p>
          <w:pPr>
            <w:pStyle w:val="Contents2"/>
            <w:tabs>
              <w:tab w:val="clear" w:pos="8743"/>
              <w:tab w:val="right" w:pos="9026" w:leader="dot"/>
            </w:tabs>
            <w:rPr/>
          </w:pPr>
          <w:hyperlink w:anchor="__RefHeading___Toc4336015_417432637">
            <w:r>
              <w:rPr>
                <w:webHidden/>
                <w:rStyle w:val="IndexLink"/>
                <w:rtl w:val="true"/>
              </w:rPr>
              <w:t>المقصد الأول</w:t>
            </w:r>
            <w:r>
              <w:rPr>
                <w:rStyle w:val="IndexLink"/>
              </w:rPr>
              <w:t>1</w:t>
            </w:r>
            <w:r>
              <w:rPr>
                <w:rStyle w:val="IndexLink"/>
                <w:rtl w:val="true"/>
              </w:rPr>
              <w:t xml:space="preserve"> </w:t>
            </w:r>
            <w:r>
              <w:rPr>
                <w:rStyle w:val="IndexLink"/>
                <w:rtl w:val="true"/>
              </w:rPr>
              <w:t>فی الأوامر و فیه فصول</w:t>
            </w:r>
            <w:r>
              <w:rPr>
                <w:rStyle w:val="IndexLink"/>
                <w:rtl w:val="true"/>
              </w:rPr>
              <w:tab/>
            </w:r>
            <w:r>
              <w:rPr>
                <w:rStyle w:val="IndexLink"/>
              </w:rPr>
              <w:t>362</w:t>
            </w:r>
          </w:hyperlink>
        </w:p>
        <w:p>
          <w:pPr>
            <w:pStyle w:val="Contents3"/>
            <w:tabs>
              <w:tab w:val="clear" w:pos="8459"/>
              <w:tab w:val="right" w:pos="9026" w:leader="dot"/>
            </w:tabs>
            <w:rPr/>
          </w:pPr>
          <w:hyperlink w:anchor="__RefHeading___Toc4336017_417432637">
            <w:r>
              <w:rPr>
                <w:webHidden/>
                <w:rStyle w:val="IndexLink"/>
                <w:rtl w:val="true"/>
              </w:rPr>
              <w:t>اشارة</w:t>
            </w:r>
            <w:r>
              <w:rPr>
                <w:rStyle w:val="IndexLink"/>
                <w:rtl w:val="true"/>
              </w:rPr>
              <w:tab/>
            </w:r>
            <w:r>
              <w:rPr>
                <w:rStyle w:val="IndexLink"/>
              </w:rPr>
              <w:t>362</w:t>
            </w:r>
          </w:hyperlink>
        </w:p>
        <w:p>
          <w:pPr>
            <w:pStyle w:val="Contents3"/>
            <w:tabs>
              <w:tab w:val="clear" w:pos="8459"/>
              <w:tab w:val="right" w:pos="9026" w:leader="dot"/>
            </w:tabs>
            <w:rPr/>
          </w:pPr>
          <w:hyperlink w:anchor="__RefHeading___Toc4336019_417432637">
            <w:r>
              <w:rPr>
                <w:webHidden/>
                <w:rStyle w:val="IndexLink"/>
                <w:rtl w:val="true"/>
              </w:rPr>
              <w:t>الأوّل</w:t>
            </w:r>
            <w:r>
              <w:rPr>
                <w:rStyle w:val="IndexLink"/>
                <w:rtl w:val="true"/>
              </w:rPr>
              <w:t xml:space="preserve">: </w:t>
            </w:r>
            <w:r>
              <w:rPr>
                <w:rStyle w:val="IndexLink"/>
                <w:rtl w:val="true"/>
              </w:rPr>
              <w:t>فیما یتعلق بمادة الأمر</w:t>
            </w:r>
            <w:r>
              <w:rPr>
                <w:rStyle w:val="IndexLink"/>
                <w:rtl w:val="true"/>
              </w:rPr>
              <w:tab/>
            </w:r>
            <w:r>
              <w:rPr>
                <w:rStyle w:val="IndexLink"/>
              </w:rPr>
              <w:t>363</w:t>
            </w:r>
          </w:hyperlink>
        </w:p>
        <w:p>
          <w:pPr>
            <w:pStyle w:val="Contents4"/>
            <w:tabs>
              <w:tab w:val="clear" w:pos="8176"/>
              <w:tab w:val="right" w:pos="9026" w:leader="dot"/>
            </w:tabs>
            <w:rPr/>
          </w:pPr>
          <w:hyperlink w:anchor="__RefHeading___Toc4336021_417432637">
            <w:r>
              <w:rPr>
                <w:webHidden/>
                <w:rStyle w:val="IndexLink"/>
                <w:rtl w:val="true"/>
              </w:rPr>
              <w:t>اشارة</w:t>
            </w:r>
            <w:r>
              <w:rPr>
                <w:rStyle w:val="IndexLink"/>
                <w:rtl w:val="true"/>
              </w:rPr>
              <w:tab/>
            </w:r>
            <w:r>
              <w:rPr>
                <w:rStyle w:val="IndexLink"/>
              </w:rPr>
              <w:t>363</w:t>
            </w:r>
          </w:hyperlink>
        </w:p>
        <w:p>
          <w:pPr>
            <w:pStyle w:val="Contents4"/>
            <w:tabs>
              <w:tab w:val="clear" w:pos="8176"/>
              <w:tab w:val="right" w:pos="9026" w:leader="dot"/>
            </w:tabs>
            <w:rPr/>
          </w:pPr>
          <w:hyperlink w:anchor="__RefHeading___Toc4336023_417432637">
            <w:r>
              <w:rPr>
                <w:webHidden/>
                <w:rStyle w:val="IndexLink"/>
                <w:rtl w:val="true"/>
              </w:rPr>
              <w:t>الأولی</w:t>
            </w:r>
            <w:r>
              <w:rPr>
                <w:rStyle w:val="IndexLink"/>
                <w:rtl w:val="true"/>
              </w:rPr>
              <w:t>:</w:t>
              <w:tab/>
            </w:r>
            <w:r>
              <w:rPr>
                <w:rStyle w:val="IndexLink"/>
              </w:rPr>
              <w:t>363</w:t>
            </w:r>
          </w:hyperlink>
        </w:p>
        <w:p>
          <w:pPr>
            <w:pStyle w:val="Contents4"/>
            <w:tabs>
              <w:tab w:val="clear" w:pos="8176"/>
              <w:tab w:val="right" w:pos="9026" w:leader="dot"/>
            </w:tabs>
            <w:rPr/>
          </w:pPr>
          <w:hyperlink w:anchor="__RefHeading___Toc4336025_417432637">
            <w:r>
              <w:rPr>
                <w:webHidden/>
                <w:rStyle w:val="IndexLink"/>
                <w:rtl w:val="true"/>
              </w:rPr>
              <w:t>الجهة الثانیة</w:t>
            </w:r>
            <w:r>
              <w:rPr>
                <w:rStyle w:val="IndexLink"/>
                <w:rtl w:val="true"/>
              </w:rPr>
              <w:tab/>
            </w:r>
            <w:r>
              <w:rPr>
                <w:rStyle w:val="IndexLink"/>
              </w:rPr>
              <w:t>372</w:t>
            </w:r>
          </w:hyperlink>
        </w:p>
        <w:p>
          <w:pPr>
            <w:pStyle w:val="Contents4"/>
            <w:tabs>
              <w:tab w:val="clear" w:pos="8176"/>
              <w:tab w:val="right" w:pos="9026" w:leader="dot"/>
            </w:tabs>
            <w:rPr/>
          </w:pPr>
          <w:hyperlink w:anchor="__RefHeading___Toc4336027_417432637">
            <w:r>
              <w:rPr>
                <w:webHidden/>
                <w:rStyle w:val="IndexLink"/>
                <w:rtl w:val="true"/>
              </w:rPr>
              <w:t>الجهة الثالثة</w:t>
            </w:r>
            <w:r>
              <w:rPr>
                <w:rStyle w:val="IndexLink"/>
                <w:rtl w:val="true"/>
              </w:rPr>
              <w:tab/>
            </w:r>
            <w:r>
              <w:rPr>
                <w:rStyle w:val="IndexLink"/>
              </w:rPr>
              <w:t>374</w:t>
            </w:r>
          </w:hyperlink>
        </w:p>
        <w:p>
          <w:pPr>
            <w:pStyle w:val="Contents4"/>
            <w:tabs>
              <w:tab w:val="clear" w:pos="8176"/>
              <w:tab w:val="right" w:pos="9026" w:leader="dot"/>
            </w:tabs>
            <w:rPr/>
          </w:pPr>
          <w:hyperlink w:anchor="__RefHeading___Toc4336029_417432637">
            <w:r>
              <w:rPr>
                <w:webHidden/>
                <w:rStyle w:val="IndexLink"/>
                <w:rtl w:val="true"/>
              </w:rPr>
              <w:t>الجهة الرابعة</w:t>
            </w:r>
            <w:r>
              <w:rPr>
                <w:rStyle w:val="IndexLink"/>
                <w:rtl w:val="true"/>
              </w:rPr>
              <w:tab/>
            </w:r>
            <w:r>
              <w:rPr>
                <w:rStyle w:val="IndexLink"/>
              </w:rPr>
              <w:t>380</w:t>
            </w:r>
          </w:hyperlink>
        </w:p>
        <w:p>
          <w:pPr>
            <w:pStyle w:val="Contents3"/>
            <w:tabs>
              <w:tab w:val="clear" w:pos="8459"/>
              <w:tab w:val="right" w:pos="9026" w:leader="dot"/>
            </w:tabs>
            <w:rPr/>
          </w:pPr>
          <w:hyperlink w:anchor="__RefHeading___Toc4336031_417432637">
            <w:r>
              <w:rPr>
                <w:webHidden/>
                <w:rStyle w:val="IndexLink"/>
                <w:rtl w:val="true"/>
              </w:rPr>
              <w:t>الفصل الثانی</w:t>
            </w:r>
            <w:r>
              <w:rPr>
                <w:rStyle w:val="IndexLink"/>
                <w:rtl w:val="true"/>
              </w:rPr>
              <w:t xml:space="preserve">: </w:t>
            </w:r>
            <w:r>
              <w:rPr>
                <w:rStyle w:val="IndexLink"/>
                <w:rtl w:val="true"/>
              </w:rPr>
              <w:t>فیما یتعلق بصیغة الأمر، و فیه مباحث</w:t>
            </w:r>
            <w:r>
              <w:rPr>
                <w:rStyle w:val="IndexLink"/>
                <w:rtl w:val="true"/>
              </w:rPr>
              <w:t>:</w:t>
              <w:tab/>
            </w:r>
            <w:r>
              <w:rPr>
                <w:rStyle w:val="IndexLink"/>
              </w:rPr>
              <w:t>435</w:t>
            </w:r>
          </w:hyperlink>
        </w:p>
        <w:p>
          <w:pPr>
            <w:pStyle w:val="Contents4"/>
            <w:tabs>
              <w:tab w:val="clear" w:pos="8176"/>
              <w:tab w:val="right" w:pos="9026" w:leader="dot"/>
            </w:tabs>
            <w:rPr/>
          </w:pPr>
          <w:hyperlink w:anchor="__RefHeading___Toc4336033_417432637">
            <w:r>
              <w:rPr>
                <w:webHidden/>
                <w:rStyle w:val="IndexLink"/>
                <w:rtl w:val="true"/>
              </w:rPr>
              <w:t>الأوّل</w:t>
            </w:r>
            <w:r>
              <w:rPr>
                <w:rStyle w:val="IndexLink"/>
                <w:rtl w:val="true"/>
              </w:rPr>
              <w:t>:</w:t>
              <w:tab/>
            </w:r>
            <w:r>
              <w:rPr>
                <w:rStyle w:val="IndexLink"/>
              </w:rPr>
              <w:t>435</w:t>
            </w:r>
          </w:hyperlink>
        </w:p>
        <w:p>
          <w:pPr>
            <w:pStyle w:val="Contents5"/>
            <w:tabs>
              <w:tab w:val="clear" w:pos="7892"/>
              <w:tab w:val="right" w:pos="9026" w:leader="dot"/>
            </w:tabs>
            <w:rPr/>
          </w:pPr>
          <w:hyperlink w:anchor="__RefHeading___Toc4336035_417432637">
            <w:r>
              <w:rPr>
                <w:webHidden/>
                <w:rStyle w:val="IndexLink"/>
                <w:rtl w:val="true"/>
              </w:rPr>
              <w:t>اشارة</w:t>
            </w:r>
            <w:r>
              <w:rPr>
                <w:rStyle w:val="IndexLink"/>
                <w:rtl w:val="true"/>
              </w:rPr>
              <w:tab/>
            </w:r>
            <w:r>
              <w:rPr>
                <w:rStyle w:val="IndexLink"/>
              </w:rPr>
              <w:t>435</w:t>
            </w:r>
          </w:hyperlink>
        </w:p>
        <w:p>
          <w:pPr>
            <w:pStyle w:val="Contents5"/>
            <w:tabs>
              <w:tab w:val="clear" w:pos="7892"/>
              <w:tab w:val="right" w:pos="9026" w:leader="dot"/>
            </w:tabs>
            <w:rPr/>
          </w:pPr>
          <w:hyperlink w:anchor="__RefHeading___Toc4336037_417432637">
            <w:r>
              <w:rPr>
                <w:webHidden/>
                <w:rStyle w:val="IndexLink"/>
                <w:rtl w:val="true"/>
              </w:rPr>
              <w:t>إیقاظ</w:t>
            </w:r>
            <w:r>
              <w:rPr>
                <w:rStyle w:val="IndexLink"/>
                <w:rtl w:val="true"/>
              </w:rPr>
              <w:tab/>
            </w:r>
            <w:r>
              <w:rPr>
                <w:rStyle w:val="IndexLink"/>
              </w:rPr>
              <w:t>439</w:t>
            </w:r>
          </w:hyperlink>
        </w:p>
        <w:p>
          <w:pPr>
            <w:pStyle w:val="Contents4"/>
            <w:tabs>
              <w:tab w:val="clear" w:pos="8176"/>
              <w:tab w:val="right" w:pos="9026" w:leader="dot"/>
            </w:tabs>
            <w:rPr/>
          </w:pPr>
          <w:hyperlink w:anchor="__RefHeading___Toc4336039_417432637">
            <w:r>
              <w:rPr>
                <w:webHidden/>
                <w:rStyle w:val="IndexLink"/>
                <w:rtl w:val="true"/>
              </w:rPr>
              <w:t>(</w:t>
            </w:r>
            <w:r>
              <w:rPr>
                <w:rStyle w:val="IndexLink"/>
                <w:rtl w:val="true"/>
              </w:rPr>
              <w:t>المبحث الثانی</w:t>
            </w:r>
            <w:r>
              <w:rPr>
                <w:rStyle w:val="IndexLink"/>
                <w:rtl w:val="true"/>
              </w:rPr>
              <w:t>)</w:t>
              <w:tab/>
            </w:r>
            <w:r>
              <w:rPr>
                <w:rStyle w:val="IndexLink"/>
              </w:rPr>
              <w:t>442</w:t>
            </w:r>
          </w:hyperlink>
        </w:p>
        <w:p>
          <w:pPr>
            <w:pStyle w:val="Contents4"/>
            <w:tabs>
              <w:tab w:val="clear" w:pos="8176"/>
              <w:tab w:val="right" w:pos="9026" w:leader="dot"/>
            </w:tabs>
            <w:rPr/>
          </w:pPr>
          <w:hyperlink w:anchor="__RefHeading___Toc4336041_417432637">
            <w:r>
              <w:rPr>
                <w:webHidden/>
                <w:rStyle w:val="IndexLink"/>
                <w:rtl w:val="true"/>
              </w:rPr>
              <w:t>(</w:t>
            </w:r>
            <w:r>
              <w:rPr>
                <w:rStyle w:val="IndexLink"/>
                <w:rtl w:val="true"/>
              </w:rPr>
              <w:t>المبحث الثالث</w:t>
            </w:r>
            <w:r>
              <w:rPr>
                <w:rStyle w:val="IndexLink"/>
                <w:rtl w:val="true"/>
              </w:rPr>
              <w:t>)</w:t>
              <w:tab/>
            </w:r>
            <w:r>
              <w:rPr>
                <w:rStyle w:val="IndexLink"/>
              </w:rPr>
              <w:t>447</w:t>
            </w:r>
          </w:hyperlink>
        </w:p>
        <w:p>
          <w:pPr>
            <w:pStyle w:val="Contents4"/>
            <w:tabs>
              <w:tab w:val="clear" w:pos="8176"/>
              <w:tab w:val="right" w:pos="9026" w:leader="dot"/>
            </w:tabs>
            <w:rPr/>
          </w:pPr>
          <w:hyperlink w:anchor="__RefHeading___Toc4336043_417432637">
            <w:r>
              <w:rPr>
                <w:webHidden/>
                <w:rStyle w:val="IndexLink"/>
                <w:rtl w:val="true"/>
              </w:rPr>
              <w:t>(</w:t>
            </w:r>
            <w:r>
              <w:rPr>
                <w:rStyle w:val="IndexLink"/>
                <w:rtl w:val="true"/>
              </w:rPr>
              <w:t>المبحث الرابع</w:t>
            </w:r>
            <w:r>
              <w:rPr>
                <w:rStyle w:val="IndexLink"/>
                <w:rtl w:val="true"/>
              </w:rPr>
              <w:t>)</w:t>
              <w:tab/>
            </w:r>
            <w:r>
              <w:rPr>
                <w:rStyle w:val="IndexLink"/>
              </w:rPr>
              <w:t>455</w:t>
            </w:r>
          </w:hyperlink>
        </w:p>
        <w:p>
          <w:pPr>
            <w:pStyle w:val="Contents4"/>
            <w:tabs>
              <w:tab w:val="clear" w:pos="8176"/>
              <w:tab w:val="right" w:pos="9026" w:leader="dot"/>
            </w:tabs>
            <w:rPr/>
          </w:pPr>
          <w:hyperlink w:anchor="__RefHeading___Toc4336045_417432637">
            <w:r>
              <w:rPr>
                <w:webHidden/>
                <w:rStyle w:val="IndexLink"/>
                <w:rtl w:val="true"/>
              </w:rPr>
              <w:t>(</w:t>
            </w:r>
            <w:r>
              <w:rPr>
                <w:rStyle w:val="IndexLink"/>
                <w:rtl w:val="true"/>
              </w:rPr>
              <w:t xml:space="preserve">المبحث الخامس </w:t>
            </w:r>
            <w:r>
              <w:rPr>
                <w:rStyle w:val="IndexLink"/>
                <w:rtl w:val="true"/>
              </w:rPr>
              <w:t>(</w:t>
            </w:r>
            <w:r>
              <w:rPr>
                <w:rStyle w:val="IndexLink"/>
              </w:rPr>
              <w:t>2</w:t>
            </w:r>
            <w:r>
              <w:rPr>
                <w:rStyle w:val="IndexLink"/>
                <w:rtl w:val="true"/>
              </w:rPr>
              <w:t>):</w:t>
              <w:tab/>
            </w:r>
            <w:r>
              <w:rPr>
                <w:rStyle w:val="IndexLink"/>
              </w:rPr>
              <w:t>458</w:t>
            </w:r>
          </w:hyperlink>
        </w:p>
        <w:p>
          <w:pPr>
            <w:pStyle w:val="Contents5"/>
            <w:tabs>
              <w:tab w:val="clear" w:pos="7892"/>
              <w:tab w:val="right" w:pos="9026" w:leader="dot"/>
            </w:tabs>
            <w:rPr/>
          </w:pPr>
          <w:hyperlink w:anchor="__RefHeading___Toc4336047_417432637">
            <w:r>
              <w:rPr>
                <w:webHidden/>
                <w:rStyle w:val="IndexLink"/>
                <w:rtl w:val="true"/>
              </w:rPr>
              <w:t>اشارة</w:t>
            </w:r>
            <w:r>
              <w:rPr>
                <w:rStyle w:val="IndexLink"/>
                <w:rtl w:val="true"/>
              </w:rPr>
              <w:tab/>
            </w:r>
            <w:r>
              <w:rPr>
                <w:rStyle w:val="IndexLink"/>
              </w:rPr>
              <w:t>458</w:t>
            </w:r>
          </w:hyperlink>
        </w:p>
        <w:p>
          <w:pPr>
            <w:pStyle w:val="Contents5"/>
            <w:tabs>
              <w:tab w:val="clear" w:pos="7892"/>
              <w:tab w:val="right" w:pos="9026" w:leader="dot"/>
            </w:tabs>
            <w:rPr/>
          </w:pPr>
          <w:hyperlink w:anchor="__RefHeading___Toc4336049_417432637">
            <w:r>
              <w:rPr>
                <w:webHidden/>
                <w:rStyle w:val="IndexLink"/>
                <w:rtl w:val="true"/>
              </w:rPr>
              <w:t>لا بد فی</w:t>
            </w:r>
            <w:r>
              <w:rPr>
                <w:rStyle w:val="IndexLink"/>
                <w:rtl w:val="true"/>
              </w:rPr>
              <w:tab/>
            </w:r>
            <w:r>
              <w:rPr>
                <w:rStyle w:val="IndexLink"/>
              </w:rPr>
              <w:t>459</w:t>
            </w:r>
          </w:hyperlink>
        </w:p>
        <w:p>
          <w:pPr>
            <w:pStyle w:val="Contents6"/>
            <w:tabs>
              <w:tab w:val="clear" w:pos="7609"/>
              <w:tab w:val="right" w:pos="9026" w:leader="dot"/>
            </w:tabs>
            <w:rPr/>
          </w:pPr>
          <w:hyperlink w:anchor="__RefHeading___Toc4336051_417432637">
            <w:r>
              <w:rPr>
                <w:webHidden/>
                <w:rStyle w:val="IndexLink"/>
                <w:rtl w:val="true"/>
              </w:rPr>
              <w:t>اشارة</w:t>
            </w:r>
            <w:r>
              <w:rPr>
                <w:rStyle w:val="IndexLink"/>
                <w:rtl w:val="true"/>
              </w:rPr>
              <w:tab/>
            </w:r>
            <w:r>
              <w:rPr>
                <w:rStyle w:val="IndexLink"/>
              </w:rPr>
              <w:t>459</w:t>
            </w:r>
          </w:hyperlink>
        </w:p>
        <w:p>
          <w:pPr>
            <w:pStyle w:val="Contents6"/>
            <w:tabs>
              <w:tab w:val="clear" w:pos="7609"/>
              <w:tab w:val="right" w:pos="9026" w:leader="dot"/>
            </w:tabs>
            <w:rPr/>
          </w:pPr>
          <w:hyperlink w:anchor="__RefHeading___Toc4336053_417432637">
            <w:r>
              <w:rPr>
                <w:webHidden/>
                <w:rStyle w:val="IndexLink"/>
                <w:rtl w:val="true"/>
              </w:rPr>
              <w:t>إحداها</w:t>
            </w:r>
            <w:r>
              <w:rPr>
                <w:rStyle w:val="IndexLink"/>
                <w:rtl w:val="true"/>
              </w:rPr>
              <w:t>:</w:t>
              <w:tab/>
            </w:r>
            <w:r>
              <w:rPr>
                <w:rStyle w:val="IndexLink"/>
              </w:rPr>
              <w:t>459</w:t>
            </w:r>
          </w:hyperlink>
        </w:p>
        <w:p>
          <w:pPr>
            <w:pStyle w:val="Contents6"/>
            <w:tabs>
              <w:tab w:val="clear" w:pos="7609"/>
              <w:tab w:val="right" w:pos="9026" w:leader="dot"/>
            </w:tabs>
            <w:rPr/>
          </w:pPr>
          <w:hyperlink w:anchor="__RefHeading___Toc4336055_417432637">
            <w:r>
              <w:rPr>
                <w:webHidden/>
                <w:rStyle w:val="IndexLink"/>
                <w:rtl w:val="true"/>
              </w:rPr>
              <w:t>ثانیتها</w:t>
            </w:r>
            <w:r>
              <w:rPr>
                <w:rStyle w:val="IndexLink"/>
                <w:rtl w:val="true"/>
              </w:rPr>
              <w:tab/>
            </w:r>
            <w:r>
              <w:rPr>
                <w:rStyle w:val="IndexLink"/>
              </w:rPr>
              <w:t>460</w:t>
            </w:r>
          </w:hyperlink>
        </w:p>
        <w:p>
          <w:pPr>
            <w:pStyle w:val="Contents6"/>
            <w:tabs>
              <w:tab w:val="clear" w:pos="7609"/>
              <w:tab w:val="right" w:pos="9026" w:leader="dot"/>
            </w:tabs>
            <w:rPr/>
          </w:pPr>
          <w:hyperlink w:anchor="__RefHeading___Toc4336057_417432637">
            <w:r>
              <w:rPr>
                <w:webHidden/>
                <w:rStyle w:val="IndexLink"/>
                <w:rtl w:val="true"/>
              </w:rPr>
              <w:t xml:space="preserve">ثالثتها </w:t>
            </w:r>
            <w:r>
              <w:rPr>
                <w:rStyle w:val="IndexLink"/>
                <w:rtl w:val="true"/>
              </w:rPr>
              <w:t>(</w:t>
            </w:r>
            <w:r>
              <w:rPr>
                <w:rStyle w:val="IndexLink"/>
              </w:rPr>
              <w:t>6</w:t>
            </w:r>
            <w:r>
              <w:rPr>
                <w:rStyle w:val="IndexLink"/>
                <w:rtl w:val="true"/>
              </w:rPr>
              <w:t>):</w:t>
              <w:tab/>
            </w:r>
            <w:r>
              <w:rPr>
                <w:rStyle w:val="IndexLink"/>
              </w:rPr>
              <w:t>486</w:t>
            </w:r>
          </w:hyperlink>
        </w:p>
        <w:p>
          <w:pPr>
            <w:pStyle w:val="Contents4"/>
            <w:tabs>
              <w:tab w:val="clear" w:pos="8176"/>
              <w:tab w:val="right" w:pos="9026" w:leader="dot"/>
            </w:tabs>
            <w:rPr/>
          </w:pPr>
          <w:hyperlink w:anchor="__RefHeading___Toc4336059_417432637">
            <w:r>
              <w:rPr>
                <w:webHidden/>
                <w:rStyle w:val="IndexLink"/>
                <w:rtl w:val="true"/>
              </w:rPr>
              <w:t>(</w:t>
            </w:r>
            <w:r>
              <w:rPr>
                <w:rStyle w:val="IndexLink"/>
                <w:rtl w:val="true"/>
              </w:rPr>
              <w:t>المبحث السادس</w:t>
            </w:r>
            <w:r>
              <w:rPr>
                <w:rStyle w:val="IndexLink"/>
                <w:rtl w:val="true"/>
              </w:rPr>
              <w:t>)</w:t>
              <w:tab/>
            </w:r>
            <w:r>
              <w:rPr>
                <w:rStyle w:val="IndexLink"/>
              </w:rPr>
              <w:t>497</w:t>
            </w:r>
          </w:hyperlink>
        </w:p>
        <w:p>
          <w:pPr>
            <w:pStyle w:val="Contents4"/>
            <w:tabs>
              <w:tab w:val="clear" w:pos="8176"/>
              <w:tab w:val="right" w:pos="9026" w:leader="dot"/>
            </w:tabs>
            <w:rPr/>
          </w:pPr>
          <w:hyperlink w:anchor="__RefHeading___Toc4336061_417432637">
            <w:r>
              <w:rPr>
                <w:webHidden/>
                <w:rStyle w:val="IndexLink"/>
                <w:rtl w:val="true"/>
              </w:rPr>
              <w:t>(</w:t>
            </w:r>
            <w:r>
              <w:rPr>
                <w:rStyle w:val="IndexLink"/>
                <w:rtl w:val="true"/>
              </w:rPr>
              <w:t>المبحث السابع</w:t>
            </w:r>
            <w:r>
              <w:rPr>
                <w:rStyle w:val="IndexLink"/>
                <w:rtl w:val="true"/>
              </w:rPr>
              <w:t>) (</w:t>
            </w:r>
            <w:r>
              <w:rPr>
                <w:rStyle w:val="IndexLink"/>
              </w:rPr>
              <w:t>6</w:t>
            </w:r>
            <w:r>
              <w:rPr>
                <w:rStyle w:val="IndexLink"/>
                <w:rtl w:val="true"/>
              </w:rPr>
              <w:t>)</w:t>
              <w:tab/>
            </w:r>
            <w:r>
              <w:rPr>
                <w:rStyle w:val="IndexLink"/>
              </w:rPr>
              <w:t>498</w:t>
            </w:r>
          </w:hyperlink>
        </w:p>
        <w:p>
          <w:pPr>
            <w:pStyle w:val="Contents4"/>
            <w:tabs>
              <w:tab w:val="clear" w:pos="8176"/>
              <w:tab w:val="right" w:pos="9026" w:leader="dot"/>
            </w:tabs>
            <w:rPr/>
          </w:pPr>
          <w:hyperlink w:anchor="__RefHeading___Toc4336063_417432637">
            <w:r>
              <w:rPr>
                <w:webHidden/>
                <w:rStyle w:val="IndexLink"/>
                <w:rtl w:val="true"/>
              </w:rPr>
              <w:t>(</w:t>
            </w:r>
            <w:r>
              <w:rPr>
                <w:rStyle w:val="IndexLink"/>
                <w:rtl w:val="true"/>
              </w:rPr>
              <w:t>المبحث الثامن</w:t>
            </w:r>
            <w:r>
              <w:rPr>
                <w:rStyle w:val="IndexLink"/>
                <w:rtl w:val="true"/>
              </w:rPr>
              <w:t>)</w:t>
              <w:tab/>
            </w:r>
            <w:r>
              <w:rPr>
                <w:rStyle w:val="IndexLink"/>
              </w:rPr>
              <w:t>501</w:t>
            </w:r>
          </w:hyperlink>
        </w:p>
        <w:p>
          <w:pPr>
            <w:pStyle w:val="Contents5"/>
            <w:tabs>
              <w:tab w:val="clear" w:pos="7892"/>
              <w:tab w:val="right" w:pos="9026" w:leader="dot"/>
            </w:tabs>
            <w:rPr/>
          </w:pPr>
          <w:hyperlink w:anchor="__RefHeading___Toc4336065_417432637">
            <w:r>
              <w:rPr>
                <w:webHidden/>
                <w:rStyle w:val="IndexLink"/>
                <w:rtl w:val="true"/>
              </w:rPr>
              <w:t>اشارة</w:t>
            </w:r>
            <w:r>
              <w:rPr>
                <w:rStyle w:val="IndexLink"/>
                <w:rtl w:val="true"/>
              </w:rPr>
              <w:tab/>
            </w:r>
            <w:r>
              <w:rPr>
                <w:rStyle w:val="IndexLink"/>
              </w:rPr>
              <w:t>501</w:t>
            </w:r>
          </w:hyperlink>
        </w:p>
        <w:p>
          <w:pPr>
            <w:pStyle w:val="Contents5"/>
            <w:tabs>
              <w:tab w:val="clear" w:pos="7892"/>
              <w:tab w:val="right" w:pos="9026" w:leader="dot"/>
            </w:tabs>
            <w:rPr/>
          </w:pPr>
          <w:hyperlink w:anchor="__RefHeading___Toc4336067_417432637">
            <w:r>
              <w:rPr>
                <w:webHidden/>
                <w:rStyle w:val="IndexLink"/>
                <w:rtl w:val="true"/>
              </w:rPr>
              <w:t xml:space="preserve">تنبیه </w:t>
            </w:r>
            <w:r>
              <w:rPr>
                <w:rStyle w:val="IndexLink"/>
                <w:rtl w:val="true"/>
              </w:rPr>
              <w:t>(</w:t>
            </w:r>
            <w:r>
              <w:rPr>
                <w:rStyle w:val="IndexLink"/>
              </w:rPr>
              <w:t>4</w:t>
            </w:r>
            <w:r>
              <w:rPr>
                <w:rStyle w:val="IndexLink"/>
                <w:rtl w:val="true"/>
              </w:rPr>
              <w:t>)</w:t>
              <w:tab/>
            </w:r>
            <w:r>
              <w:rPr>
                <w:rStyle w:val="IndexLink"/>
              </w:rPr>
              <w:t>514</w:t>
            </w:r>
          </w:hyperlink>
        </w:p>
        <w:p>
          <w:pPr>
            <w:pStyle w:val="Contents4"/>
            <w:tabs>
              <w:tab w:val="clear" w:pos="8176"/>
              <w:tab w:val="right" w:pos="9026" w:leader="dot"/>
            </w:tabs>
            <w:rPr/>
          </w:pPr>
          <w:hyperlink w:anchor="__RefHeading___Toc4336069_417432637">
            <w:r>
              <w:rPr>
                <w:webHidden/>
                <w:rStyle w:val="IndexLink"/>
                <w:rtl w:val="true"/>
              </w:rPr>
              <w:t>(</w:t>
            </w:r>
            <w:r>
              <w:rPr>
                <w:rStyle w:val="IndexLink"/>
                <w:rtl w:val="true"/>
              </w:rPr>
              <w:t>المبحث التاسع</w:t>
            </w:r>
            <w:r>
              <w:rPr>
                <w:rStyle w:val="IndexLink"/>
                <w:rtl w:val="true"/>
              </w:rPr>
              <w:t>)</w:t>
              <w:tab/>
            </w:r>
            <w:r>
              <w:rPr>
                <w:rStyle w:val="IndexLink"/>
              </w:rPr>
              <w:t>521</w:t>
            </w:r>
          </w:hyperlink>
        </w:p>
        <w:p>
          <w:pPr>
            <w:pStyle w:val="Contents5"/>
            <w:tabs>
              <w:tab w:val="clear" w:pos="7892"/>
              <w:tab w:val="right" w:pos="9026" w:leader="dot"/>
            </w:tabs>
            <w:rPr/>
          </w:pPr>
          <w:hyperlink w:anchor="__RefHeading___Toc4336071_417432637">
            <w:r>
              <w:rPr>
                <w:webHidden/>
                <w:rStyle w:val="IndexLink"/>
                <w:rtl w:val="true"/>
              </w:rPr>
              <w:t>اشارة</w:t>
            </w:r>
            <w:r>
              <w:rPr>
                <w:rStyle w:val="IndexLink"/>
                <w:rtl w:val="true"/>
              </w:rPr>
              <w:tab/>
            </w:r>
            <w:r>
              <w:rPr>
                <w:rStyle w:val="IndexLink"/>
              </w:rPr>
              <w:t>521</w:t>
            </w:r>
          </w:hyperlink>
        </w:p>
        <w:p>
          <w:pPr>
            <w:pStyle w:val="Contents5"/>
            <w:tabs>
              <w:tab w:val="clear" w:pos="7892"/>
              <w:tab w:val="right" w:pos="9026" w:leader="dot"/>
            </w:tabs>
            <w:rPr/>
          </w:pPr>
          <w:hyperlink w:anchor="__RefHeading___Toc4336073_417432637">
            <w:r>
              <w:rPr>
                <w:webHidden/>
                <w:rStyle w:val="IndexLink"/>
                <w:rtl w:val="true"/>
              </w:rPr>
              <w:t>تتمة</w:t>
            </w:r>
            <w:r>
              <w:rPr>
                <w:rStyle w:val="IndexLink"/>
                <w:rtl w:val="true"/>
              </w:rPr>
              <w:tab/>
            </w:r>
            <w:r>
              <w:rPr>
                <w:rStyle w:val="IndexLink"/>
              </w:rPr>
              <w:t>525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164_176942"/>
      <w:bookmarkStart w:id="1" w:name="pg12164_176942"/>
      <w:bookmarkEnd w:id="1"/>
    </w:p>
    <w:p>
      <w:pPr>
        <w:pStyle w:val="Heading2"/>
        <w:numPr>
          <w:ilvl w:val="1"/>
          <w:numId w:val="1"/>
        </w:numPr>
        <w:rPr/>
      </w:pPr>
      <w:bookmarkStart w:id="2" w:name="pg12164_176942"/>
      <w:bookmarkStart w:id="3" w:name="__RefHeading___Toc4335889_41743263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ج‍زای‍ری‌، م‍ح‍م‍دج‍ع‍ف‍ر،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م‍ن‍ت‍ه‍ی‌ ال‍درای‍ه‌ ف‍ی‌ ت‍وض‍ی‍ح‌ ال‍ک‍ف‍ای‍ه‌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م‍ح‍م‍دج‍ع‍ف‍ر ال‍ج‍زائ‍ری‌ ال‍م‍روج‌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دارالکتاب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م‍ح‍م‍دج‍ع‍ف‍ر ال‍ج‍زائ‍ری‌،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از روی‌ چ‍اپ‌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ال‍ن‍ج‍ف‌، ق</w:t>
      </w:r>
      <w:r>
        <w:rPr>
          <w:rFonts w:ascii="IRNazanin" w:hAnsi="IRNazanin" w:eastAsia="IRNazanin"/>
          <w:color w:val="111111"/>
          <w:sz w:val="28"/>
          <w:sz w:val="28"/>
          <w:szCs w:val="28"/>
          <w:lang w:bidi="fa-IR"/>
        </w:rPr>
        <w:t>‌۱۳۸۸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در س‍ال‍ه‍ای‌ م‍خ‍ت‍ل‍ف‌ ت‍وس‍ط ن‍اش‍ری‍ن‌ م‍خ‍ت‍ل‍ف‌ م‍ن‍ت‍ش‍ر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۱۳۷۰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۱۳۶۶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ال‍ک‍ف‍ای‍ه‌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آخ‍ون‍د خ‍راس‍ان‍ی‌، م‍ح‍م‍دک‍اظم‌ب‍ن‌ ح‍س‍ی‍ن‌،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ال‍ک‍ف‍ای‍ه‌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آخ‍ون‍د خ‍راس‍ان‍ی‌، م‍ح‍م‍دک‍اظم‌ب‍ن‌ ح‍س‍ی‍ن‌،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ال‍ک‍ف‍ای‍ه‌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آ۳ک‌۷۰۲۱۳ ۱۳۷۱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م‌۷۰</w:t>
      </w:r>
      <w:r>
        <w:rPr>
          <w:rFonts w:eastAsia="IRNazanin" w:cs="IRNazanin"/>
          <w:color w:val="111111"/>
          <w:sz w:val="28"/>
          <w:szCs w:val="28"/>
          <w:lang w:bidi="fa-IR"/>
        </w:rPr>
        <w:t>-</w:t>
      </w:r>
      <w:r>
        <w:rPr>
          <w:rFonts w:ascii="IRNazanin" w:hAnsi="IRNazanin" w:eastAsia="IRNazanin"/>
          <w:color w:val="111111"/>
          <w:sz w:val="28"/>
          <w:sz w:val="28"/>
          <w:szCs w:val="28"/>
          <w:lang w:bidi="fa-IR"/>
        </w:rPr>
        <w:t>۳۴۴۶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35891_41743263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م‍ن‍ت‍ه‍ی‌ ال‍درای‍ه‌ ف‍ی‌ ت‍وض‍ی‍ح‌ ال‍ک‍ف‍ای‍ه‌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خ‍راس‍ان‍ی‌</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م‍ح‍م‍دج‍ع‍ف‍ر ال‍ج‍زائ‍ری‌ ال‍م‍روج</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أفضل صلواته و تحیاته علی أشرف أنبیاءه محمد الکاظم للغیظ و آله الأئمة الطاهرین و اللعنة الدائمة علی أعدائهم أجمعین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فیقول أحوج العباد إلی رحمة ربه الباری محمد جعفر بن محمد علی الموسوی الجزائری الشوشتری المدعو بالمروّج عفا اللَّه تعالی عن جرائمهما انه لما کان کتاب کفایة الأصول الّذی صنفه المحقق الفقیه الأصولی أستاذ العلماء الإمامیة فی القرن الرابع عشر بحر العلم المتلاطم الشیخ محمد کاظم الخراسانیّ قدس سره محوراً للأبحاث الأصولیة فی الأقطار العلمیة لما أودع فیه من بدائع الأفکار الثاقبة و نتائج الأنظار الصائبة و تحقیقات بادر إلی اقتطافها علماء الأمصار من زمان نشره و سائر الأعصار و کان من الکتب الوجیزة الغامضة أحببت أن أعلق علیه تعلیقة تکشف عن أستاره و تبحث عن أسراره و تبین مجملاته و تظهر مضمراته فعلقت علیه هذه الحواشی و سمیتها بمنتهی الدرایة فی توضیح الکفایة مقتصراً فیها علی إیضاح مرام المصنف قدس سره بأوضح تقریر و أظهر تعبیر و أبین تفسیر لتکون عوناً لإخوانی الطالبین للعلم و الفضیلة المشتغلین بدراسة المتن و بحثه علی الوصول إلی حقائقه و النزول بفناء دقائقه محترزاً عن التعرض لما لا یرتبط بتوضیحه و ان رجع إلی تأییده أو تعلق بتزییفه، و أسأله سبحانه و تعالی أن یتقبل هذا الجهد بقبول حسن و أن ینفع به إخواننا المتقین من طلاب علوم الدین إلی عصر حضور خاتم الأوصیاء المعصومین صلی اللَّه علیه و علی آبائه الحجج الطاهرین و عجل فرجه الشریف و جعلنا فداه و أن یجعله خیر الزاد لیوم المعاد</w:t>
      </w:r>
      <w:r>
        <w:rPr>
          <w:rFonts w:eastAsia="IRNazanin" w:cs="IRNazanin"/>
          <w:color w:val="111111"/>
          <w:sz w:val="28"/>
          <w:szCs w:val="28"/>
          <w:rtl w:val="true"/>
          <w:lang w:bidi="fa-IR"/>
        </w:rPr>
        <w:t>.</w:t>
      </w:r>
      <w:bookmarkStart w:id="7" w:name="pg12164_176947"/>
    </w:p>
    <w:p>
      <w:pPr>
        <w:pStyle w:val="BookText"/>
        <w:rPr/>
      </w:pPr>
      <w:bookmarkEnd w:id="7"/>
      <w:r>
        <w:rPr>
          <w:rFonts w:ascii="IRNazanin" w:hAnsi="IRNazanin" w:eastAsia="IRNazanin"/>
          <w:color w:val="111111"/>
          <w:sz w:val="28"/>
          <w:sz w:val="28"/>
          <w:szCs w:val="28"/>
          <w:rtl w:val="true"/>
          <w:lang w:bidi="fa-IR"/>
        </w:rPr>
        <w:t>و بعد فقد رتبته علی مقدمة و مقاصد و خاتمة</w:t>
      </w:r>
    </w:p>
    <w:p>
      <w:pPr>
        <w:pStyle w:val="Heading2"/>
        <w:numPr>
          <w:ilvl w:val="1"/>
          <w:numId w:val="1"/>
        </w:numPr>
        <w:rPr/>
      </w:pPr>
      <w:bookmarkStart w:id="8" w:name="__RefHeading___Toc4335893_417432637"/>
      <w:bookmarkStart w:id="9" w:name="_Toc3"/>
      <w:bookmarkEnd w:id="8"/>
      <w:r>
        <w:rPr>
          <w:rtl w:val="true"/>
        </w:rPr>
        <w:t>أما المقدمة ففی بیان أمور</w:t>
      </w:r>
      <w:bookmarkEnd w:id="9"/>
    </w:p>
    <w:p>
      <w:pPr>
        <w:pStyle w:val="Heading3"/>
        <w:numPr>
          <w:ilvl w:val="2"/>
          <w:numId w:val="1"/>
        </w:numPr>
        <w:rPr/>
      </w:pPr>
      <w:bookmarkStart w:id="10" w:name="__RefHeading___Toc4335895_417432637"/>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أما المقدمة ففی بیان أمور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2" w:name="__RefHeading___Toc4335897_417432637"/>
      <w:bookmarkStart w:id="13" w:name="_Toc5"/>
      <w:bookmarkEnd w:id="12"/>
      <w:r>
        <w:rPr>
          <w:rtl w:val="true"/>
        </w:rPr>
        <w:t>الأول</w:t>
      </w:r>
      <w:bookmarkEnd w:id="1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موضوع کل علم و هو الّذی یبحث فیه عن عوارضه الذاتیّة أی بلا واسطة فی العروض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الأمور المذکورة فی المقدمة کلها خارجة عن مسائل علم الأصول، لعدم انطباق ضابط المسألة الأصولیة علیها کما سیظهر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الأمر الأول جزءان من أجزاء العلوم التی هی الموضوعات و المسائل و المبادئ و هما الموضوع و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التعرض لموضوع العلم أشار إلی موضوع کل علم بنحو الضابط الکلی، و هو أن موضوع کل علم ما یبحث فیه عن عوارضه الذاتیّة، فیعرف الموضوع بذلک، مثلا البحث عن رفع الفاعل و المبتدأ و الخبر، و نصب المفعول و خبر کان الناقصة و أخواتها، و اسم الحروف المشبهة بالفعل و جر المضاف إلیه و المجرور بالحروف الجارة بحث عن عوارض الکلمة التی هی موضوع علم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البحث عن وجوب الصلاة و الحج و غیرهما و حرمة شرب الخمر بحث عن عوارض فعل المکلف الّذی هو موضوع علم الفقه و کذا سائر العلوم کما لا یخفی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بهذا التفسیر للعرض الذاتی إلی الخطأ الواقع فی تحدیده بما فی کتب القوم، توضیحه أن العوارض جمع العارض و هو کما عن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الخارج عن الشی‏ء المحمول علیه، فیشمل العرض المعبر عنه فی لسان أهل المعقول بالعرضی کالأبیض و الأسود المنقسم إلی الخاصة و العرض العام، و یشمل غیره کالجنس المحمول علی النوع و الفصل، فانّ المحمول من ذاتیات الموضوع، و العرض المبحوث عنه فی الفنون هو القسم الأول الّذی ینقسم عندهم علی قسمین ذاتی و غریب، لأن العرض إما یعرض الشی‏ء بلا واسطة أصلا لا ثبوتاً و لا عروضاً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کالتعجب المساوی للإنسان العارض له علی ما قیل، و إمّا یعرضه مع واسطة، و هی إمّا داخلیة مساویة للمعروض کالتکلم العارض للإنسان بواسطة الناطق الّذی هو ذاتی مساو له، أو أعم منه کالحرکة الإرادیة العارضة للإنسان بواسطة جزئه الأعم و هو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ثالث للواسطة الداخلیة، لعدم تصور الأخصیة لجزء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خارجیة، و هی إمّا مساویة للمعروض کالضحک العارض للإنسان بواسطة التعجب المساوی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أعم منه کالتحیز العارض للأبیض بواسطة الجسم الّذی هو أعم من الأبیض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أخص منه کالضحک العارض للحیوان بواسطة الإنسان الّذی هو أخص من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مباینة للمعروض کالحرارة العارضة للماء بواسطة النار المباینة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أقسام العرض، و المنسوب إلی المشهور بل المدعی علیه الاتفاق کون ثلاثة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عروض العرض بلا واسطة، أو بواسطة جزئه المساوی، أو الخارج المساوی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أعراضاً ذاتیة، کما ادعی الاتفاق أیضا علی کون ثلاثة منها و هی العروض لخارج أعم و أخص و مباین أعراضاً غریبة، و اختلفوا فی العارض لجزء أعم، فعن القدماء أنه من الاعراض الغریبة بل نسبه بعض المتأخرین إلی المشهور</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مشهور المتأخرین أنه من الاعراض الذاتیّة، و کیف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العرض الذاتی بما ذکره القوم مستلزماً لخروج جل مسائل العلوم عن کونها مسائلها کالاحکام الشرعیة المترتبة علی أفعال المکلفین بواسطة التشریع الّذی تقتضیه المصالح و المفاسد الموجودة فی أفعالهم المأمور بها و المنهی عنها أو فی نفس التکالیف علی الخلاف بین العدلیة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لمباینة التشریع و الملاکات للافعال المستلزمة لخروج البحث عن وجوب الصلاة و نحوها و عن حرمة شرب الخمر و نحوه عن مسائل الفقه، لاندراج الوجوب و الحرمة فی العرض الغریب، حیث إنهما یعرضان‏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الأفعال بواسطة أمر مباین و هی المصالح و المفاسد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و 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دفعاً لهذا المحذور عن تفسیر القوم إلی أن الملاک فی العرض الذاتی هو کون العارض محمولا حقیقة علی المعروض بحیث یعد من إسناد الشی‏ء إلی ما هو له و لا یصح سلبه عنه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کذلک فهو عرض غریب کإسناد الحرکة إلی جالس 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الحرکة تحمل علی السفینة حقیقة و علی الجالس مجازاً، و لذإ؛للَّه‏للَّه؛ یصح سلبها عنه، فالواسطة فی العروض هی الواسطة فی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العرض إن کان محمولاً علی المعروض حقیقة بحیث لا یصح سلبه عنه یسمی بالعرض الذاتی سواء کان هناک واسطة ثبوتیة أم لا کما قیل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سواء کانت الواسطة جزء أعم کالحیوان الّذی هو أعم من الإنسان و واسطة لعروض الحرکة الإرادیة له، أم مبایناً کالنار التی هی مباینة للماء و واسطة فی عروض الحرارة له، مع أنّ العروض لأمر مباین بناءً علی تفسیر القوم داخل فی العرض الغریب کما مر آنفاً، و لجزء أعم محل الخلاف بینهم و إن نسب کونه عرضاً ذاتیاً إلی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ینحل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إشکال خروج مسائل جملة من العلوم عن کونها مسائلها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مساوق لوجود المعلول بلا علة و هو ممتنع، فعروض العارض بلا واسطة ثبوتیة غیر معقول، و لا بد من التأمل فی کلماتهم، فلاحظ و لا تغفل</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حلّه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موضوع العلم هو ما یبحث فیه عن أحواله و أوصافه سواء کانت عرضاً مصطلحاً أم أمراً اعتباریاً کالأحکام الشرعیة العارضة لأفعال المکلفین، لعدم انطباق حدّ العرض علیها، حیث إنّ العرض یوجد بوجود موضوعه و الحکم یسقط بوجود موضوعه، لتحقق الامتثال المسقط له، فالعرض الذاتی هو کل محمول یحمل حقیقة علی الموضوع بحیث لا یصح سلبه عنه و إن لم ینطبق علی المحمول حدّ العرض المصطلح،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نفس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مسائله عیناً و ما یتحد معها خارجاً و إن کان یغایرها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بجعل مناط العرض الذاتی عدم الوساطة فی العروض، فوجوب الصلاة و حرمة شرب الخمر مثلا من مسائل علم الفقه، لکون الوجوب و الحرمة محمولین علی الصلاة و الشرب اللذین هما من أفعال المکلفین حقیقة أی بلا واسطة فی العروض و ان کانا مع الواسطة الثبوتیة، و کذا الرفع و النصب و الجر العارضة للکلمة بواسطة الفاعلیة و المفعولیة و الإضافة، فإنّها داخلة فی العرض الذاتی و ان کان عروضها لها بواسطة أمر خارجی أخص من الکلمة و هو عنوان الفاعل و المفعول و المضاف إلیه، ضرورة خروج هذه العناوین عن ذات الکلمة و ذاتیاتها، لخروج النوع عن ذات الجنس و ذاتیاته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عن الرفع و النصب و الجر علی هذا الضابط فی العرض الذاتی من مسائل علم النحو و کذا الحال فی حجیة خبر الواحد بواسطة الجعل الشرعی المباین للخبر، فإنّها علی هذا الضابط داخلة فی العرض الذاتی، لکون الحجیة محمولة علی الخبر حقیقة، و لذا لا یصح سلبها عنه و ان کان لها واسطة ثبوتیة و هی الجعل الشرعی و واسطة إثباتیة و هی أدلة حجیة الخبر من الکتاب و السنة و غیرهما کالسیرة العقلائیة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فالبحث عن حجیة الخبر داخل فی المسائل الأصولیة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الواسطة علی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الواسطة الثبوتیة، و هی العلة لوجود شی‏ء کعلیة النار للحرارة و الماء للبرودة، و الواسطة الإثباتیة و هی العلة للعلم بوجود شی‏ء کعلیة الدخان للعلم بوجود النار، و الواسطة العروضیة و هی الواسطة فی الحمل الموجبة لصحة إسناد عرض إلی غیر معروضه مجازاً کإسناد الحرکة إلی جالس السفینة، فإنّ الحرکة محمولة علی السفینة حقیقة و علی الجالس مجازاً، و لذا یصح سلبها عنه کما عرفت آنفاً</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اعتراض علی ما ذکروه فی علم المیزان من أنّه قد یکون موضوع‏</w:t>
      </w:r>
    </w:p>
    <w:p>
      <w:pPr>
        <w:pStyle w:val="BookText"/>
        <w:rPr/>
      </w:pPr>
      <w:r>
        <w:rPr>
          <w:rFonts w:ascii="IRNazanin" w:hAnsi="IRNazanin" w:eastAsia="IRNazanin"/>
          <w:color w:val="111111"/>
          <w:sz w:val="28"/>
          <w:sz w:val="28"/>
          <w:szCs w:val="28"/>
          <w:rtl w:val="true"/>
          <w:lang w:bidi="fa-IR"/>
        </w:rPr>
        <w:t xml:space="preserve">مفهوماً تغایر الکلی و مصادیقه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الطبیعی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أفراده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مغایراً لموضوع المسألة، و حاصل الاعتراض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المغایرة یلزم أن لا تکون محمولات المسائل أعراضاً ذاتیة لموضوع العلم، و هذا خلاف مقتضی تفسیر الموضوع بأنّه ما یبحث فی العلم عن عوارضه الذاتیّة، و لا یستقیم هذا التفسیر إلاّ بکون موضوع العلم نفس موضوعات مسائله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کمغایرة مفهوم الإنسان لمفهوم أفراده کزید و عمرو و ان کان عین أفراده خارجاً، و کمغایرة مفهوم الکلمة التی هی موضوع علم النحو لمفاهیم موضوعات مسائله کالفاعل و المبتدأ و الخبر و غیرها مع کونها عین تلک الموضوعات خارجاً</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العطف التفسیری لا من عطف الخاصّ علی العام، ضرورة أنّ اتحاد الکلی مع المصادیق منحصر فی الکلی الطبیعی، إذ لا وجود لغیره من الکلی المنطقی و العقلی کما هو واضح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لعل الداعی إلی جعل موضوع العلم نفس موضوعات مسائله هو الفرار عن محذور قاعدة استحالة صدور الواحد عن الکثیر، إذ الغرض کالقدرة علی الاستنباط و العصمة عن الخطأ فی الفکر المترتبتین علی علمی الأصول و المنطق واحد، فلا بد أن یستند إلی مؤثر واحد، و لیس ذلک إلاّ موضوع العلم، إذ المفروض تکثّر موضوعات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المقام أجنبی عن تلک القاعدة، إذ موردها هو الغرض الوحدانیّ البسیط من جمیع الجهات دون ما له جهات کالقدرة علی الاستنباط المترتبة علی مباحث الألفاظ، فإنّها غیر القدرة المترتبة علی حجیة الأمارات و باب الاستلزامات، و المسائل الأصولیة مختلفة الدخل فی ذلک، فبعضها تحفظ الجهة الأولی و بعضها تحفظ الجهة الثانیة، فلا مانع من إنکار الموضوع لعلم الأصول و ما هو بمنزلة من العلوم فی تعدد جهات الأغراض المترتبة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جملة من قضایا متشتتة جمعها اشتراکها فی الدخل فی الغرض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لأجله دوّن هذا العلم، فلذا قد یتداخل بعض العلوم فی بعض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ثانی الجزءین اللذین تعرض لهما فی أوّل الأمور المذکورة فی المقدمة، 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علم مرکب من قضایا متشتتة مختلفة موضوعاً و محمولا کقولهم فی علم النحو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الفاعل مرفوع و المفعول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یبرهن علیها بمثل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اللَّه المؤمنین القتال‏، و إنما یخشی اللَّه من عباده العلماء، و أشعار إمرئ القیس، و تسمی هذه الأدلة بالمبادئ التصدیقیة، لکونها موجبة للتصدیق بثبوت محمولات هذه المسائل لموضوعاتها، کما أنّ المبادئ التصوریة هی حدود موضوعات المسائل و محمولاتها کتعریف الفاعل و المبتدأ و الخبر و نحوها، و تعریف الرفع و النصب و الجر المحمولة علی تلک الموضوعات، فالمبادئ التصوریة لعلم النحو هی هذه الحدود، فیستفاد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المسائل 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العلوم أسامٍ لمسائلها، لأنّه بعد البناء علی اتحاد موضوع العلم مع موضوعات المسائل، و علی کون محمولات المسائل أعراضاً ذاتیة لموضوعاتها فلا بد من کون أسامی العلوم أسماءً لمسائلها، إذ لا یذکر فی العلوم غیر تلک المسائل، فعلم الأُصول اسم لمسائله لا للإدراک و لا للملکة المسببة عن الممارسة، و کذا علم النحو اسم للمسائل التی توجب مراعاتها صحة الکلمة إعراباً و بناءً، و هکذا سائر العلوم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منه أنّ تمایز العلوم بتمایز الأغراض المترتبة علی المسائل المختلفة موضوعاً و محمولاً، لا الموضوعات کما اشتهر، و ذلک لتحسین العقلاء تدوین علم واحد للمسائل المتشتتة المختلفة موضوعاً و محمولا إذا کان الغرض المترتب علیها واحداً، و تقبیحهم تدوین علم واحد للمسائل مع تعدد الغرض المترتب علیها و لو کان موضوع جمیعها واحداً، فلو کان تمایز العلوم بتمایز الموضوعات لم یکن وجه للتقبیح المزبور، لفرض وحدة الموضوع فی جمیع المسائل مع تعدد الغرض المترتب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المسائل مما کان له دخل فی مهمین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کل منهما دوّن علم علی حدة، فیصیر من مسائل العلمین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تداخل علمین فی تمام مسائلهما فیما کان هناک مهمان متلازمان فی الترتب علی جملة من القضایا لا یمکن انفکاکهما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یقال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بُعد ذلک بل امتناعه 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یکاد یصح لذلک تدوین علمین و تسمیتهما باسمین، بل تدوین علم واحد یبحث فیه تارة لکلا المهمین و أخری لأحدهما، و هذا بخلاف التداخل فی بعض المسائل، فإنّ حُسن تدوین علمین کانا مشترکین فی مسألة أو أزید فی جملة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غرضین مهمین،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حقیقة 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مسألة لغویة و أُصولیة، فیتداخل علما اللغة و الأصول فی هذه المسألة، و کمسألة التجری، فإنّه یتداخل فیها علم الفقه و الأصول و الکلام، لوجود الجهة الفقهیة و الأصولیة و الکلامیة فیها، و هکذا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بالمشار إلیه هو کون بعض المسائل مما له دخل فی غرضین مهمین دوّن لکل منهما علم علی حدة، و حاصل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تداخل علمین فی تمام مسائلهما إذا کان هناک غرضان مهمان مترتبان علی جملة من القضایا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 ما أجاب به عن هذا الإشکال یرجع إلی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هذا الفرض بل امتناعه عادة،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حُسن تدوین علمین حینئذ حتی یقال بلزوم تداخلهما فی جمیع مسائلهما، بل لا بدّ من تدوین علم واحد یبحث فیه تارة لأحد الغرضین و أُخری للغرض الآخر،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فحُسن تدوین علمین عند العقلاء مفقود فی صورة التداخل فی جمیع المسائل، بخلاف التداخل فی بعضها، فإنّ حُسن تدوین علمین فیها عند العقلاء مما لا إشکال فیه</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حُسن تدوین علمین فی جملة من مسائلهما المختلفة مما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مسائلهما المختلفة لأجل مهمین مما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انقدح بما ذکرنا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تمایز العلوم إنّما هو باختلاف الأغراض الداعیة إلی التدوین لا الموضوعات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المحمولات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بالوصول ما ذکره فی تعریف المسائل من کون الجامع بینها اشتراکها فی الدخل فی الغرض الموجب لتحسین العقلاء تدوین علوم متعددة لأغراض کذلک و ان کانت القضایا التی تترتب علیها الأغراض المتشتتة متحدة موضوعاً و محمولا، و لتقبیحهم تدوین علمین مع وحدة الغرض و ان کان موضوع المسائل مختلفاً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الواحد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ظواهر الألفاظ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ظاهر 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 من القضایا المختلفة موضوعاً مع وحدة الغرض المترتب علیها، فلو کان تمایز العلوم بتمایز الموضوعات لکان تدوین علمین لها حسناً، مع أنّه قبیح عند العقلاء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اشتهر ذلک، و حاصل إشکال المصنف علی کون تمایز العلوم بتمایز الموضوعات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ذلک یلزم تدوین علوم متعددة بتعدد الأبواب بل المسائل، لاختلاف الموضوع فی الأبواب و المسائل، فإنّ الموضوع فی باب الفاعل غیر الموضوع فی باب المبتدأ مثلاً، فلو کان تمیز العلوم بتمایز الموضوعات لزم أن یکون باب الفاعل علماً علی حدة و کذا باب المبتدأ، و هکذا سائر أبواب علم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علم الأُصول، فإنّ الموضوع فی باب الألفاظ غیر الموضوع فی باب الأمارات و الأُصول العملیة و هکذا</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رکن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مضمر أو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المحمولات فی هذه القضایا مختلفة، و تمایز العلوم بتمایز المحمولات یقتضی أن تکون هذه المسائل علوماً متعددة،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إلاّ کان کل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کل مسألة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علم علماً علی حدة کما هو واضح لمن کان له أدنی تأمل، فلا یکون الاختلاف بحسب الموضوع أو المحمول موجباً للتعدد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یکون وحدتهما سبباً لأن یکون من الواحد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ربما لا یکون لموضوع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الکلی المتحد مع موضوعات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خاص و اسم مخصوص، فیصح أن یعبر عنه بکل ما دل علیه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بداهة عدم دخل ذلک فی موضوعیته أصلا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تمایز العلوم بتمایز الأغراض بل کان بتمایز الموضوعات أو المحمولات لزم أن یکون کل باب کباب الفاعل و المفعول من علم النحو و باب الألفاظ و الأمارات مثلا من علم الأُصول علماً علی حدة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یلزم أن یکون کل مسألة علماً علی حدة کرفع الفاعل و رکنیته و مضمریته کما تقدم آنفاً، لاختلاف المحمول فی هذه المسائل، فلو کان الملاک فی وحدة العلم و تعدده وحدة المحمول و تعدده لزم أن یکون کل واحدة من هذه المسائل علماً مستقلا، و هو واضح الفساد، لامتیاز مسائل العلم الواحد بعضها عن بعض موضوعاً أو محمولا أو کلیهما کالفاعل مرفوع و المفعول منصوب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لتعدد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یکون وحدة الموضوع و المحمول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حقیقة 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علمی الفقه و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کاشفة عن وحدة الغرض، لما عرفت من إمکان ترتب أغراض متعددة علی قضیة واحدة، فلیست وحدة المسألة موضوعاً و محمولا سبباً لوحدة الغرض المترتب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یشیر إلیه و یعرّفه بعنوان إجمالی</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الغرض مترتب علی ذات الموضوع، لا علی العنوان و الاسم المشیرین إلیه، فعدم العلم باسمه لا یقدح فی موضوعیته القائمة بذاته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انقدح بذلک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علم الأصول هو الکلی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المنطبق علی موضوعات مسائله المتشتتة، لا خصوص الأدلة الأربعة بما هی أدلة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 لا بما هی هی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المشار إلیه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موضوعات مسائله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لازم العینیة و عدم دخل الاسم فی موضوعیته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الموضوع کلیاً طبیعیاً منطبقاً علی موضوعات المسائل و متحداً معها کاتحاد غیره من الکلیات الطبیعیة مع أفرادها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نسب إلی المشهور و اختاره المحقق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ذوات الأدلة لا بوصف الدلیلیّة، و هذا مختار الفصول، و وجه عدوله عن مسلک المشهور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استلزام ذلک لخروج جملة من المسائل الأُصولیة عن علم الأصول و دخولها فی المبادئ،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البحث عن العوارض بحث عن 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لا یمکن المساعدة علیه، إذ لا ینطبق هذا الکلی علی الموضوعات المتباینة هویة لمسائل علم الأصول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الواحد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إتیان المأمور به علی وجهه یقتضی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المسائل المختلفة موضوعاتها حقیقة، و لا سبیل إلی استکشاف جامع متحد مع موضوعات المسائل الأصولیة، لما عرفت من أجنبیة قاعدة عدم صدور الواحد إلاّ عن الواحد عن المقام، فإنکار الموضوع لعلم الأصول و دعوی کونه نفس موضوعات المسائل عیناً و مفهوماً أولی من الالتزام بکون موضوعه کلیاً مجهول الاسم متحداً مع موضوعات مسائله، لما عرفت من عدم جامع بین تلک الموضوعات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علم الأصول لیس کلیاً، بل هو نفس موضوعات مسائله التی یترتب علیها القدرة علی استنباط الأحکام بحیث لو لم یکن هذا الغرض لم تدون تلک المسائل و لم تکن فائدة مهمة فی البحث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ضرورة أنّ البحث فی غیر واحدة من مسائله المهمة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عوارضها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واضح لو کان المراد بالسنة منها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نفس قول المعصوم أو فعله أو تقریره کما هو المصطلح فیها، لوضوح عدم البحث فی کثیر من مباحثها المهمة کعمدة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الناقصة، فلو کانت الحجیة قیداً للأدلة التی هی موضوع العلم کما هو المفروض یلزم أن یکون البحث عن الحجیة بحثاً عن وجود الموضوع الّذی هو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التامة، فیندرج البحث عن الحجیة فی المبادئ التصدیقیة لعلم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حجیة الخبر الواحد، و أحد الخبرین المتعارضین تعییناً أو تخییراً، و حجیة ظواهر الکتاب و الإجماع و العقل و حجیة الأصول العملیة، و البحث عن الاستلزامات العقلیة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بحثاً عن عوارض الأدلة الأربعة مع أنّها من مهمات المسائل الأُصولیة، و هذا بخلاف کون الموضوع ذوات الأدلة لا بوصف الدلیلیّة، فإنّ البحث عن الحجیة یندرج فی عوارض الأدلة لا فی المبادئ</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کالمباحث المشار إلیها آنفاً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عرفت من عدم کونها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الناقصة حتی تدخل فی العوارض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الأدلة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 ان البحث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لنفی الأمرین،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موضوعیة ذوات الأدلة و بوصف دلیلیتها لعلم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عن حجیة الخبر لیس بحثاً عن عوارض الکتاب و الإجماع و العقل کما هو واضح سواء کانت بذواتها موضوعاً أم بوصف دلیلیتها، و کذا لیس بحثاً عن عوارض السنة إن أُرید بها ما هو المصطلح عندهم من نفس قول المعصوم علیه السّلام أو فعله أو تقریره، إذ لیس الخبر نفس السنة حتی تکون حجیته من عوارضها، بل الخبر حاکٍ عنها، فلا یرجع حجیة الخبر إلی عوارض السنة بمعناها المصطلح سواء کانت السنة بذاتها موضوعاً أم بوصف دلیلیتها کما هو واضح غایته</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کالبحث عن حجیة أحد الخبرین ترجیحاً أو تخییراً، و البحث عن‏</w:t>
      </w:r>
    </w:p>
    <w:p>
      <w:pPr>
        <w:pStyle w:val="BookText"/>
        <w:rPr/>
      </w:pPr>
      <w:r>
        <w:rPr>
          <w:rFonts w:ascii="IRNazanin" w:hAnsi="IRNazanin" w:eastAsia="IRNazanin"/>
          <w:color w:val="111111"/>
          <w:sz w:val="28"/>
          <w:sz w:val="28"/>
          <w:szCs w:val="28"/>
          <w:rtl w:val="true"/>
          <w:lang w:bidi="fa-IR"/>
        </w:rPr>
        <w:t xml:space="preserve">مباحث التعادل و الترجیح بل و مسألة حجیة خبر الواحد لا عنها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عن سائر الأدلة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رجوع البحث فیهما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الحقیقة إلی البحث عن ثبوت السنة بالخبر الواحد فی مسألة حجیة الخبر کما أُفید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بأی الخبرین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التعارض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المرجحات، نعم بعض مباحثهما یکون من عوارض الکتاب و السنة کالبحث عن تعارض السنتین أو القراءتین، و عن تعیین الظاهر و الأظهر فیما إذا دار الأمر بین العموم الشمولی و البدلی مثلا، أو کان التعارض بین أکثر من دلیلین، ضرورة أنّ تشخیص الظاهر و الأظهر من حالات الدلیل و عوارضه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عن السنة، لما عرفت من عدم کون الخبر عین السنة و متحداً معها بل هو حاکٍ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آنفاً کون بعض مباحث التعادل و الترجیح بحثاً عن عوارض الکتاب و السنة، نعم لیس بحثاً عن عوارض الإجماع و 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عمدة مباحث التعادل و الترجیح، و مسألة حجیة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هو شیخنا الأعظم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غرضه تأیید ما عن المشهور من موضوعیة الأدلة الأربعة بما هی أدلة لعلم الأصول، و عدم الحاجة إلی تکلف صاحب الفصول بجعل الموضوع ذوات الأدلة لیکون البحث عن حجیة الخبر بحثاً عن عوارض ذات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محصل ما أفاده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موضوعیة الأدلة الأربعة بوصف الدلیلیّة یرجع البحث عن حجیة الخبر الواحد و أحد الخبرین المتعارضین إلی البحث عن عوارض السنة، لأنّه فی الحقیقة بحث عن ثبوت السنة الواقعیة بهما، کثبوتها بالخبر المتواتر و الواحد المحفوف بالقرینة القطعیة، فیندرجان فی المسائل الأصولیة، و لا یکونان حینئذٍ من المبادئ التصدیقیة</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أیضا بحث فی الحقیقة عن حجیة الخبر فی هذا الحال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مفید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البحث عن ثبوت الموضوع و ما هو مفاد کان التامة لیس بحثاً عن عوارضه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کان الناقصة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الثبوت الواقعی، و أما الثبوت التعبدی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حال التعارض،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فی حجیة الخبر بین حالتی التعارض و عدمه، لکون البحث فی کلتا الصورتین بحثاً عن حجیة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إشکال علی ما أفاده الشیخ من توجیه موضوعیة الأدلة الأربعة بما هی أدلة، و ملخص إشکال المصنف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البحث عن العوارض لا بد أن یکون بحثاً عن الوجود النعتیّ الّذی هو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الناقصة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المرکبة الراجع إلی ثبوت شی‏ءٍ لشی‏ءٍ کثبوت العلم و العدالة و القیام و القعود لشخص، و البحث عن وجود الموضوع بحث عن الوجود المحمولی الّذی هو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البسیطة فی مقابل العدم المحمولی المعبر عنه بلیس التامة و إن لم تستعمل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لغة العرب إلا 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البحث عن العوارض التی هی مفاد کان الناقصة بحث عن المحمولات المترتبة، و البحث عن وجود الموضوع بحث عن المحمول الأوّلی، لأنّه أوّل محمول یحمل علی الماهیة، و البحث عن حجیة الخبر إن رجع إلی البحث عن ثبوت السنة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یکون بحثاً عن وجود الموضوع، و هو داخل فی المبادئ و خارج عن المسائل التی تکون محمولاتها عوارض لموضوع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الموضوع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العوارض، هذا تعلیل لعدم کون البحث عن ثبوت الموضوع بحثاً عن عوارضه کما مر</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البحث عن ثبوت السنة بالخبر إلی البحث عن وجود</w:t>
      </w:r>
    </w:p>
    <w:p>
      <w:pPr>
        <w:pStyle w:val="BookText"/>
        <w:rPr/>
      </w:pPr>
      <w:r>
        <w:rPr>
          <w:rFonts w:ascii="IRNazanin" w:hAnsi="IRNazanin" w:eastAsia="IRNazanin"/>
          <w:color w:val="111111"/>
          <w:sz w:val="28"/>
          <w:sz w:val="28"/>
          <w:szCs w:val="28"/>
          <w:rtl w:val="true"/>
          <w:lang w:bidi="fa-IR"/>
        </w:rPr>
        <w:t xml:space="preserve">کما هو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المهم فی هذه المباحث، فهو فی الحقیقة یکون مفاد کان الناقصة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مما لا یعرض السنة بل الخبر الحاکی لها، فإنّ الثبوت التعبدی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 محمولیاً، و غرضه تصحیح کلام الشیخ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الإشکال الّذی أورده علی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رجوع البحث عن ثبوت السنة بالخبر إلی البحث عن وجود الموضوع الّذی هو خارج عن العوارض و داخل فی المبادئ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یرد علیه إذا کان المراد بالثبوت التکوینی، لأنّ مرجعه حینئذٍ إلی وجود السنة الواقعیة بالخبر، و من المعلوم أنّ هذا الوجود هو المحمولی الّذی یکون أجنبیاً عن عوارض الموضوع و لا یمکن إرادته هنا، لعدم تعقل علّیة الخبر لوجود السنة الواقعیة کما لا یخفی علی من له أدنی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کان المراد بالثبوت التعبدی الّذی مرجعه إلی حکم الشارع بالحجیة و العمل بالخبر تعبداً فیندرج فی العوارض، لکونه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الناقصة و یخرج عن المبادئ، فکلام الشیخ تصحیحاً لما عن المشهور من موضوعیة الأدلة الأربعة بما هی أدلة لعلم الأصول فی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الثبوت التعبدی هو المهم فی مباحث حجیة خبر الواحد و أحد الخبرین المتعارضین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ثبوت السنة تعبداً بالخبر داخلا فی العوارض، فیخرج بحث حجیة الخبر عن المبادئ و یندرج فی المسائل</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أنّ الثبوت التعبدی من العوارض، لکنه من عوارض الخبر الحاکی للسنة لا من عوارض السنة المحکیة به، و المفید فی دفع الإشکال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کون البحث عن حجیة الخبر بحثاً عن وجود الموضوع الّذی هو مفاد کان التامة و داخلا فی المبادئ لا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کون الثبوت التعبدی من عوارض السنة لا من عوارض حاکیها و هو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یندفع الإشکال بإرادة الثبوت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یرجع إلی وجوب العمل علی طبق الخبر کالسنة المحکیة به، و هذا من عوارضه لا عوارضها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الثبوت الواقعی لیس من العوارض، و التعبدی و ان کان منها إلا أنّه لیس للسنة بل للخبر، فتأمل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المراد من السنة ما یعم حکایتها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البحث فی تلک المباحث و ان کان عن أحوال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عِدل لقوله قبل أسطر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المراد بالسنة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موضوع علم الأصول ذوات الأدلة أو بوصف الدلیلیّة لا یخلو من الإشکال</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مراد الفصول،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أُرید بالسنة معنی عام یشمل کلا من الحاکی و المحکی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 إن لم یرد علی جعل السنة بهذا المعنی العام موضوعاً لعلم الأُصول إشکال خروج البحث عن حجیة خبر الواحد و أحد الخبرین المتعارضین عن المسائل و دخوله فی المبادئ، إذ المفروض صدق السنة بهذا المعنی علی الخبر، فالبحث عن حجیته بحث عن عوارض السنة، فیندرج فی المسائل دون المبادئ، لکن یبقی إشکال آخر و هو الأعمیة بالنسبة إلی سائر المسائل الأصولیة، حیث إنّ العارض بواسطة أمر أعم لا یکون عند المحققین من الأعراض الذاتیّة، فلا تکون سائر المسائل من مسائل علم الأُصول، مثلا کون الأمر حقیقة فی الوجوب أو الندب أو الجامع بینهما من عوارض ما یکون علی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من الکتاب و السنة أم لا، و کذا مسألة الملازمة بین وجوب شی‏ء و وجوب مقدمته، أو الملازمة بین وجوبه و حرمة ضده، أو جواز اجتماع الحکمین المتضادین فی موضوع واحد ذی جهتین أو استحالته، و نظائر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تنبه صاحب الفصول لهذا الإشکال و أجاب عنه بأنّ البحث عنها باعتبار وقوعها فی الکتاب و السنة، و لا یقدح فی ذلک تعرضهم لوضعه اللغوی أو العرفی، إذ المقصود بیان مدالیل تلک الألفاظ بأی وجه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لکن لا یندفع به إشکال أعمیة الواسطة من المعروض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السنة بهذا المعنی، إلاّ أنّ البحث فی غیر واحدة من مسائلها کمباحث الألفاظ و جملة من غیرها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یخص الأدلة بل یعم غیرها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المهم معرفة أحوال خصوصها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 ذلک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الأصول بأنّه العلم بالقواعد الممهدة لاستنباط الأحکام الشرعیة و ان کان الأولی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تعریفه بأنّه صناعة یعرف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کمباحث الاستلزامات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المفروض عروض هذه العوارض بواسطة أمر أعم، فلا تخرج عن العرض الغریب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الأدلة، هذا إشارة إلی الجواب المتقدم عن الفصول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موضوع علم الأصول الطبیعی المتحد مع موضوعات مسائله المتشتتة لا خصوص الأدلة الأربعة، وجه التأیید هو ظهور القواعد فی العموم، فیراد بها کل قاعدة مهدت للاستنباط سواء کان موضوعها من الأدلة الأربعة أم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التعبیر بالتأیید دون الأدلة لأجل احتمال کون اللام للعهد، فالمراد حینئذٍ هو القواعد التی تکون موضوعاتها من الأدلة الأربعة، أو لاحتمال کون التعریف بذلک تعریفاً بالأعم و 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الأولویة تعیینیة کالأولویة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أُولوا الأرحام بعضهم أولی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لفساد تعریف المشهور عند المصنف من وجوه</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اشتماله علی العلم و هو فاسد، لما تقدم من أنّ علم الأصول عبارة عن نفس المسائل لا العلم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یکون نظرهم فی أخذ العلم فی تعریفه إلی أن الغرض من کل علم لا یترتب إلاّ علی العلم بقواعده و مسائله، فإنّ القدرة علی الاستنباط مثلا تتوقف علی العلم بالقواعد الأُصولیة لا علی تلک القواعد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بوجودها الواقعی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تعریف المشهور ظاهر فی أنّ المناط فی کون المسألة أُصولیة هو فعلیة وقوعها فی طریق الاستنباط، و عدم کفایة شأنیة الوقوع کذلک فی أُصولیة المسألة، و لما کان ذلک فاسداً عدل عنه المصنف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أن 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أنّ المسائل الأصولیة کبریات لا یترتب علیها الاستنباط الفعلی إلاّ بعد انضمام صغریاتها إلیها، فلو لم تنضم إلیها صغری لم یقدح ذلک فی أُصولیتها، فعدول المصنف عن تحدید المشهور إلی إمکان الوقوع فی طریق الاستنباط فی محله</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تعریف المشهور لا یشمل جمیع المسائل الأصولیة، لاختصاصه بما یقع فی طریق الاستنباط کمسألة حجیة خبر الواحد و حجیة أحد الخبرین المتعارضین و حجیة الظواهر و ما شابهها، و عدم شموله لما لا یقع فی طریق الاستنباط کالأصول العملیة التی هی وظائف للشاک فی مقام العمل من دون استنباط حکم منها لأنّها بأنفسها أحکام بناءً علی إمکان الجعل للحکم الظاهری و ترخیص فی ترک الواقع بناءً علی عدمه، فلا تقع الأصول العملیة کحجیة الخبر فی طریق استنباط الحکم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کمقدمات الانسداد بناءً علی الحکومة، فانّه لا علم بالحکم فی مورده‏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یخفی ما فی التعبیر بالصناعة من الإشکال أیضا، لأنّ المراد بها ظاهراً هو الملکة، و لازمه خروج نفس القواعد عن علم الأصول، و هو کما تری، فالأولی تعریفه بنفس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الداعی إلی أخذ الصناعة فی التعریف دون العلم کما صنعه المشهور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لعلم الأصول قواعد مضبوطة کسائر العلوم حتی یعرَّف بالعلم بالقواعد، بل علم الأصول صناعة یقتدر بها علی تأسیس قواعد یمکن وقوعها فی طریق الاستنباط، فتدبر</w:t>
      </w:r>
      <w:r>
        <w:rPr>
          <w:rFonts w:eastAsia="IRNazanin" w:cs="IRNazanin"/>
          <w:color w:val="111111"/>
          <w:sz w:val="28"/>
          <w:szCs w:val="28"/>
          <w:rtl w:val="true"/>
          <w:lang w:bidi="fa-IR"/>
        </w:rPr>
        <w:t>.</w:t>
      </w:r>
      <w:bookmarkStart w:id="14" w:name="pg12164_176964"/>
    </w:p>
    <w:p>
      <w:pPr>
        <w:pStyle w:val="BookText"/>
        <w:rPr/>
      </w:pPr>
      <w:bookmarkEnd w:id="14"/>
      <w:r>
        <w:rPr>
          <w:rFonts w:ascii="IRNazanin" w:hAnsi="IRNazanin" w:eastAsia="IRNazanin"/>
          <w:color w:val="111111"/>
          <w:sz w:val="28"/>
          <w:sz w:val="28"/>
          <w:szCs w:val="28"/>
          <w:rtl w:val="true"/>
          <w:lang w:bidi="fa-IR"/>
        </w:rPr>
        <w:t xml:space="preserve">بها القواعد التی یمکن أن تقع فی طریق استنباط الأحکام أو التی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ینتهی إلیها فی مقام العمل بناء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مسألة حجیة الظن علی الحکومة و مسائل الأصول العملیة فی الشبهات الحکمیة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الأصول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کذلک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ضرورة أنّه لا وجه لالتزام الاستطراد فی مثل هذه المهمات</w:t>
      </w:r>
      <w:r>
        <w:rPr>
          <w:rFonts w:eastAsia="IRNazanin" w:cs="IRNazanin"/>
          <w:color w:val="111111"/>
          <w:sz w:val="28"/>
          <w:szCs w:val="28"/>
          <w:rtl w:val="true"/>
          <w:lang w:bidi="fa-IR"/>
        </w:rPr>
        <w:t>.</w:t>
      </w:r>
    </w:p>
    <w:p>
      <w:pPr>
        <w:pStyle w:val="Heading3"/>
        <w:numPr>
          <w:ilvl w:val="2"/>
          <w:numId w:val="1"/>
        </w:numPr>
        <w:rPr/>
      </w:pPr>
      <w:bookmarkStart w:id="15" w:name="__RefHeading___Toc4335899_417432637"/>
      <w:bookmarkStart w:id="16" w:name="_Toc6"/>
      <w:bookmarkEnd w:id="15"/>
      <w:r>
        <w:rPr>
          <w:rtl w:val="true"/>
        </w:rPr>
        <w:t>(</w:t>
      </w:r>
      <w:r>
        <w:rPr>
          <w:rtl w:val="true"/>
        </w:rPr>
        <w:t>الأمر الثانی</w:t>
      </w:r>
      <w:r>
        <w:rPr>
          <w:rtl w:val="true"/>
        </w:rPr>
        <w:t xml:space="preserve">): </w:t>
      </w:r>
      <w:r>
        <w:rPr>
          <w:rtl w:val="true"/>
        </w:rPr>
        <w:t>الوضع</w:t>
      </w:r>
      <w:bookmarkEnd w:id="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نحو اختصاص اللفظ بالمعنی و ارتباط خاص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واقعیاً و لا ظاهریاً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فلأنّ المفروض انسداد باب العلم بالاحکام الواقعیة، 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فلعدم جعلٍ للشارع فیه بعد فرض عدم حجیة الظن شرعاً، و هذا بخلاف تعریف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المشتمل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التی ینتهی إلیها فی مقام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یشمل ما لا یقع فی طریق الاستنباط کالأصول العملیة و حجیة الظن حکومة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یمکن ان تقع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التی ینتهی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الأصول الجاریة فی الشبهات الموضوعیة، فإنّها خارجة عن علم الأصول، لعدم استنباط حکم کلی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مسألة حجیة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الواقع و نفس الأمر</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ثانی الأمور المبحوث عنها فی المقدمة، و قبل الخوض فی بیان الوضع لا بأس بالتنبیه علی أمر،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اختلفوا فی دلالة الألفاظ علی معانیها علی أقوال 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الدلالة ذاتیة صرفة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جعلیة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بالذات و الجعل کلیهما، و الأوّل و الثالث باطلان، لما ذکر فی الکتب المبسوطة، فخیرها أوسطها إذا عرفت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وقع الخلاف فی معنی الوضع، فمنهم من فسّره بالالتزام و التعهد کالفاضل النهاوندی و من تبعه، و منهم من فسّره‏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تعیین اللفظ للدلالة علی المعنی بلا اعتماد علی معنی کما عن الفصول، أو تعیین اللفظ للدلالة علی المعنی بنفسه کما عن غیره، و منهم من فسره بجعل اللفظ علامة لإرادة المعنی، و منهم من فسره بجعل الهوهویة و الاتحاد بین اللفظ و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فحقیقة الوضع علی هذا هی الاتحاد الاعتباری بینهما الناشئ عن الجعل أو کثرة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اختلفوا أیضا فی أنّ الواضع هل هو اللَّه تعالی شأنه کما عن جماعة و منهم أبو الحسن الأشعری أم هو البشر کیعرب بن قحطان کما عن غیرهم؟ و الغرض الإشارة إلی هذه الجهات دون التعرض لها تفصیلا، فإنّه ینافی وضع التعلیقة و ان کان الحق أنّ الواضع هو المخلوق لقوة أودعها فیه خالق الموجودات جلّ و علا یضعون بها ألفاظاً لإبراز ما فی ضمائرهم من المعانی، کما یخترعون بتلک القوة صناعات عجیبة ثم یضعون لها ألفاظاً کالرادیو و التلفن و التلغراف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کان فلنعطف عنان البحث إلی ما أفاده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لم 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التعریفات المذکورة فی کتب القوم للوضع خالیة عن المسامحة إمّا لأخذ فائدة الوضع و هی الدلالة علی المعنی فی مفهومه، و إمّا لجعل الوضع بمعناه المصدری غیر الشامل للوضع التعینی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إلی تعریفه بما فی المتن، و هو یرجع إلی معنی اسم المصدر القابل للانقسام إلی التعیینی و التعینی، لأنّ الوضع ان لوحظ باعتبار صدوره فهو مصدر، و ان لوحظ باعتبار نفسه فهو اسم مصدر، و الفرق بینهما اعتباری</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فالوضع کما یکون له وجود تکوینی کجعل حجر علی حجر کذلک یکون له وجود تشریعی یوجد بإنشاء من بیده الاعتبار نظیر سائر الأُمور الاعتباریة المتحققة بالإنشاء کالملکیة و الزوجیة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الوضع بالمعنی المذکور فی المتن یکون من صفات اللفظ، لصحة توصیف اللفظ به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الموضوع، کما أنّه بمعنی تعهد الواضع أو تخصیص اللفظ بالمعنی من صفات الواضع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ناشئ من تخصیصه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تارة و من کثرة استعماله فیه أُخری، و بهذا المعنی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تقسیمه إلی التعیینی و التعینی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الملحوظ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الوضع إمّا یکون معنی عاماً فیوضع اللفظ له تارة و لأفراده و مصادیقه أُخری، و إمّا یکون معنی خاصاً لا یکاد یصح إلاّ وضع اللفظ له دون العام، فتکون الأقسام ثلاثة، و ذلک لأنّ العام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یصلح لأن یکون آلة للحاظ أفراده و مصادیقه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الواضع اللفظ بالمعنی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اللفظ بالمعنی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الوضع من الأمور الإنشائیة المتقومة بالتصور و اللحاظ کسائر الإنشائیات التی لا توجد إلا بذلک و کان أمراً نسبیاً متقوماً باللفظ و المعنی، فلا بد من أن یلاحظ الواضع حین الوضع کلاًّ من اللفظ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الوجوه المتصورة عقلاً فی الوضع أربعة، لأنّ المعنی الملحوظ إمّا کلّی و إمّا جزئی، و علی الأوّل إمّا أن یضع اللفظ بإزائه، و إمّا أن یضعه بإزاء أفراده، و یسمی أوّلهما بالوضع العام و الموضوع له العام، و ثانیهما بالوضع العام و الموضوع له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الثانی إمّا یضع اللفظ بإزائه و إمّا بإزاء الکلی الجامع بین ذلک المعنی الجزئی الملحوظ حین الوضع و بین غیره من الجزئیات المشارکة له فی ذلک الکلی، و یسمی الأول بالوضع الخاصّ و الموضوع له الخاصّ، و الثانی بالوضع الخاصّ و الموضوع له العام، و الممکن من هذه الأربعة هو ما عدا الأخیر لما سیذکره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تعلیل لإنکار القسم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الوضع الخاصّ و الموضوع له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لجماعة منهم المحقق صاحب البدائع، و ملخص ما أفاده المصنف فی وجه الإنکار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الخاصّ بما هو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لأن یکون وجهاً للعام کالإنسان، و لذا لا یصح حمل الخاصّ علیه، فلا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العام، فإنّه‏</w:t>
      </w:r>
    </w:p>
    <w:p>
      <w:pPr>
        <w:pStyle w:val="BookText"/>
        <w:rPr/>
      </w:pPr>
      <w:r>
        <w:rPr>
          <w:rFonts w:ascii="IRNazanin" w:hAnsi="IRNazanin" w:eastAsia="IRNazanin"/>
          <w:color w:val="111111"/>
          <w:sz w:val="28"/>
          <w:sz w:val="28"/>
          <w:szCs w:val="28"/>
          <w:rtl w:val="true"/>
          <w:lang w:bidi="fa-IR"/>
        </w:rPr>
        <w:t xml:space="preserve">بما هو کذلک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وجوهها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معرفة وجه الشی‏ء معرفته بوجه، بخلاف الخاصّ، فإنّه بما هو خاص لا یکون وجهاً للعام و لا لسائر الأفراد، فلا یکون معرفته و تصوره معرفة له و لا لها أصلا و لو بوجه، نعم ربما یوجب تصوره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 لأن یکون وجهاً للخاص، و لذا یصح حمله علیه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خصوصیة الخاصّ توجب مباینته للعام کمباینته لسائر الافراد، فکما یباین زید عمراً و بکراً و غیرهما من أفراد الإنسان لتباین خصوصیاتها کذلک یباین الإنسان الّذی هو الطبیعة اللا بشرط، لما بین الماهیة بشرط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الماهیة اللا بشرط القسمی من التنافی المانع عن الاتحاد المقوِّم للحمل و عن کونه وجهاً للماهیة اللا بشرط و هی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شئت فقل فی تقریب المنع عن هذا 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المعنی الملحوظ حین الوضع ان کان جزئیاً حقیقیاً فکیف یعقل أن یضع الواضع اللفظ بإزاء المعنی العام الشامل له و للأفراد المتماثلة له؟ إذ لازمه الوضع لمعنی لم یتصوره حال الوضع أصلا، لأنّ المفروض عدم کون الخاصّ وجهاً للعام حتی یکون تصوره تصور العام بوجه، فلا یعقل الوضع الخاصّ و الموضوع له العام، هذا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عام، لأنّه باعتبار لا بشرطیته متحد مع الأفراد وجوداً فیصح أن یکون آلة للحاظها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العام لأجل لا بشرطیته</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وجوه الأفراد و المصادیق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التصور التفصیلیّ التحلیلی للخاص تصور إجمالی للعام، و هذا المقدار کافٍ فی صحة الوضع له و إن لم یکن الخاصّ وجهاً له کما یکشف عنه عدم صحة حمله علی العام، فمجرد علّیة تصور الخاصّ لتصور العام یکفی فی صحة الوضع للمعنی العام،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العام بنفسه فیوضع له اللفظ فیکون الوضع عاماً کما کان الموضوع له عاماً، و هذا بخلاف ما فی الوضع العام و الموضوع له الخاصّ، فإنّ الموضوع له و هی الافراد لا یکون متصوراً إلاّ بوجهه و عنوانه و هو العام، و فرق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واضح بین تصور الشی‏ء بوجهه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تصوره بنفسه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بسبب تصور أمر آخر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لعل خفاء ذلک علی بعض الأعلام و عدم تمییزه بینهما کان موجباً لتوهم إمکان ثبوت قسم رابع و هو أن یکون الوضع خاصاً مع کون الموضوع له عاماً، مع أنّه واضح لمن کان له أدنی تأمل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لا ریب فی ثبوت الوضع الخاصّ و الموضوع له الخاصّ کوضع الأعلام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الوضع العام و الموضوع له العام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الوضع العام و الموضوع له الخاصّ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الوضع و الموضوع له العامین إذا استلزم تصور الخاصّ تصور العام کتصور الخاصّ بکنهه المستلزم لتصور العام الّذی فی ضمنه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کتصور الإنسان الناشئ عن تصور زید، فإنّ تصوره علة لتصور الإنسان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آنفاً إمکان هذا القسم الرابع و إن لم یکن الخاصّ وجهاً للعام کالعکس، لکن التصور الإجمالی کافٍ فی الوضع، و المفروض أنّ التصور التحلیلی للخاص یستلزم تصور العام إجمالاً، و به یندفع إشکال عدم تصور المعنی العام لا تفصیلا و لا إجمالا إذا کان المعنی الملحوظ حین الوضع خاصاً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إمکان القسم الرابع وفاقاً لصاحب البدائع و غیره کإمکان الأقسام الثلاثة الأُخری‏</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الشخصیة کوضع زید مثلا، فإنّ الوضع و هو المعنی الملحوظ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وضوح الفرق بینهما کصحة الحمل فی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إذا کان العام وجهاً للخاص دون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یمنع عن التصور الإجمالی الکافی فی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کوضع أسماء الأجناس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الوضع العام و الموضوع له الخاصّ فقد توهم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وضع الحروف و ما ألحق بها من الأسماء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توهم أیضا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المستعمل فیه</w:t>
      </w:r>
    </w:p>
    <w:p>
      <w:pPr>
        <w:pStyle w:val="BookText"/>
        <w:rPr/>
      </w:pPr>
      <w:r>
        <w:rPr>
          <w:rFonts w:ascii="IRNazanin" w:hAnsi="IRNazanin" w:eastAsia="IRNazanin"/>
          <w:color w:val="111111"/>
          <w:sz w:val="28"/>
          <w:sz w:val="28"/>
          <w:szCs w:val="28"/>
          <w:rtl w:val="true"/>
          <w:lang w:bidi="fa-IR"/>
        </w:rPr>
        <w:t>جزئی کجزئیة الموضوع له، إذ اللفظ موضوع لنفس ذلک المعنی المتصور، فکل من الوضع و الموضوع له خاص</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أسماءً لما اخترعه أهل هذه الأعصار کالطیارات و السیارات و المکائن و غیرها، أم لما خلقه اللَّه سبحانه و تعالی کالماء و الحنطة و الشعیر 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المتوهم جماعة منهم السید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المشابهة للحروف شباهة افتقاریة أو وضعیة أو معنویة کأسماء الإشارات و الموصولات و 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المتوهم هو التفتازانی علی ما قیل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بأس بالتعرض إجمالاً للأقوال المذکورة فی وضع الحروف</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نجم الأئمة الشیخ الرضی من أنّ الحرف لا معنی له أصلا، بل جعل علامة علی خصوصیة معنی مدخوله، فکما یکون الرفع علامة علی فاعلیة زید مثلا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علی ظرفیة مدخوله کالدار فی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مجرد دعوی لا برهان علیه، و صِرف إمکانه لا یکفی فی الوقوع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خلاف ما اتفقوا علیه من انقسام الکلمة إلی اسم و فعل و حرف، و عزل الحرف عن المعنی یستلزم انحصار الکلمة فی الأولین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یستلزم التجوز فی الاستعمالات،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وضعت لذات معناها و هی البناء الموجود العینی الجوهری، و خصوصیة ظرفیتها لزید مثلا خارجة عنه، و حینئذٍ فان لم یکن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الظرفیة یلزم التجوز فی استعمال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معناها المتخصص بهذه الخصوصیة، و هو کما تری، فلا بد أن تکون الخصوصیة مدلولة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قیل بصحة دعوی العلامیة فی علائم الإعراب کالرفع، إذ الدال علی الفاعلیة التی هی النسبة الصدوریة أو الحلولیة هی الهیئة الکلامیة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فمقایسة الحروف علی مثل الرفع فی غیر محلها، بل هذه الدعوی فی المشبه به أعنی به علائم الإعراب أیضا فی حیز المنع،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الأقوال المترتبة علی وضع الحروف لمعانٍ فی مقابل قول من جعلها علامة لخصوصیة مدخولها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وضعت لمعنی لوحظ حالة للغیر و نعتاً له بحیث لا یتصور فی الذهن بنفسه و مع الغض عن الغیر کالأعراض الخارجیة التی لا توجد مستقلة بل فی موضوعاتها، حتی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وجوداتها فی أنفسها عین وجوداتها لموضوعاتها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فالمعنی الحرفی حالة لمعنی آخر و قائم به کالعرض، و لیس کالمعنی الاسمی القائم بنفسه،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المعنی الحرفی لو کان کذلک لم یکن محتاجاً إلی طرفین بل إلی طرف واحد کالأعراض الخارجیة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وضعت للنسب و الارتباطات المتقومة بالطرفین مثلا قولنا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مفهومی السیر و البصرة اللذین هما مدلولا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النسبة الابتدائیة بینهما التی هی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لم تکن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الکلام لم یکن لهذه النسبة دال، فمعنی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النسبة الابتدائیة، کما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النسبة الانتهائیة، و هکذا سائر الحروف</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حال الهیئات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لدلالتها علی النسب و الارتباطات من الصدوریة و القیامیة و الإیجادیة و الطلبیة 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الحروف بناءً علی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فالأسماء تدل علی المعانی الاستقلالیة، و الحروف تدل علی النسب و الارتباطات التی بینها، و لا فرق بین أقسام الحروف من الجارة و غیرها فی الدلالة علی النسب، فإنّ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تدل علی النسبة الندائیة المتقومة بالمنادی و المنادی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المعنی الحرفی بذاته غیر مستقل و غیر متصور بالاستقلال کالمعنی الاسمی، إذ النسبة متقومة بالمنتسبین، فلیس عدم استقلاله ناشئاً من اللحاظ کما هو مقتضی القول 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المتن تبعاً للفصول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المعنی إذا لوحظ آلیاً فهو معنی حرفی و إذا لوحظ استقلالیاً فهو معنی اسمی، فالتفاوت بین المعنی الحرفی و الاسمی إنّما هو باللحاظ من دون فرق بینهما فی نفس المعنی و هویته، إذ الموضوع له فی کل من الاسم و الحرف هو الماهیة المبهمة المعرّاة عن قید الاستقلال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لم تلاحظ الاستقلالیة جزءاً فی معانی الأسماء لا فی الموضوع له و لا فی المستعمل فیه، فکذلک لم تلاحظ الآلیة التی هی کون المعنی حالة للغیر جزءً لمعانی الحروف، لما سیذکره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الوجوه الثلاثة الدالة علی عدم أخذ لحاظ الآلیة جزءً للمعانی الحرفیة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شیخ مشایخنا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یعتمد علی أربعة أرکان</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المعانی الحرفیة إیجادیة لا إخطاریة،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للمعنی الحرفی مفهوم متصور فی الذهن کالمفاهیم الاسمیة، بل المعانی الحرفیة هی النسب و الارتباطات التی توجد فی موطن الاستعمال، 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وضعت</w:t>
      </w:r>
    </w:p>
    <w:p>
      <w:pPr>
        <w:pStyle w:val="BookText"/>
        <w:rPr/>
      </w:pPr>
      <w:r>
        <w:rPr>
          <w:rFonts w:ascii="IRNazanin" w:hAnsi="IRNazanin" w:eastAsia="IRNazanin"/>
          <w:color w:val="111111"/>
          <w:sz w:val="28"/>
          <w:sz w:val="28"/>
          <w:szCs w:val="28"/>
          <w:rtl w:val="true"/>
          <w:lang w:bidi="fa-IR"/>
        </w:rPr>
        <w:t>لإیجاد الربط الابتدائی بین السیر و البصرة فی مثل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من البصرة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لإیجاد النسبة الاستعلائیة بین زید و السطح،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لإیجاد النسبة القیامیة بین زید و قائم، و مثلها سائر الحروف و الهیئات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تقرر للمعنی الحرفی فی الذهن حتی یتصور، بل تقرره و تحصله موطن الاستعمال، فالحروف آلات لإیجاد معانیها لا کواشف عن مدالیلها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المعانی الحرفیة لا استقلال لها فی هویة ذاتها، بل هی قائمة بغیرها، بداهة أنّ النسب و الارتباطات التی تحکیها الحروف و الهیئات لا تقوم بذاتها، لکونها قائمة بالطرفین، و إلی هذا ینظر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الحرف ما دل علی معنی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معنی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الابتدائیة التی تقوم بما یلیها من البصرة و نحوها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تلک المعانی الإیجادیة لا موطن لها إلاّ وعاء الاستعمال، و لا تقرر لها فی شی‏ء، من أوعیة الواقع و الاعتبار و الذهن، فلیس الموضوع له فی الحروف مفاهیم النسب و الارتباطات، بل مصادیقها الموجودة فی موطن الاستعمال فی مقابل القول بالإخطاریة المنوطة باللحاظ و التصور و تعدد وعاء التحصل و التقرر، فإنّ لازم الإیجادیة هو وحدة عالم التقرر و التحصل، فوجود المعنی الحرفی حدوثاً و بقاء یدور مدار الاستعمال</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المعانی الحرفیة مغفول عنها و غیر ملتفت إلیها حال إیجادها، کالألفاظ التی یراد بها معانیها، فإنّ النّظر إلی الألفاظ حینئذٍ آلیّ کالنظر إلی المرآة ان کان الغرض معرفة حال المرئی، فإنّ المعنی الحرفی بناءً علی کونه إیجادیاً لا یمکن</w:t>
      </w:r>
    </w:p>
    <w:p>
      <w:pPr>
        <w:pStyle w:val="BookText"/>
        <w:rPr/>
      </w:pPr>
      <w:r>
        <w:rPr>
          <w:rFonts w:ascii="IRNazanin" w:hAnsi="IRNazanin" w:eastAsia="IRNazanin"/>
          <w:color w:val="111111"/>
          <w:sz w:val="28"/>
          <w:sz w:val="28"/>
          <w:szCs w:val="28"/>
          <w:rtl w:val="true"/>
          <w:lang w:bidi="fa-IR"/>
        </w:rPr>
        <w:t>أن یکون ملتفتاً إلیه قبل الاستعمال أصلا، لتوقف الالتفات إلیه علی تصوره فی الذهن و المفروض أنّه لا وجود له فی غیر موطن الاستعمال، فکیف یمکن تصوره قبل الاستعمال؟ و یترتب علی عدم وجوده قبل الاستعمال امتناع الإطلاق و التقیید اللحاظیین فیه،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استدل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بالإیجادیة علی ما یستفاد من کلمات مقرری بحثه الشریف بوجوه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الّذی رواه أبو الأسود الدؤلی عن مولانا أمیر المؤمنین علیه أفضل صلوات المصلین،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ما أنبأ عن المسمی، و الفعل ما أنبأ عن حرکة المسمی، و الحرف ما أوجد معنی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الاستدلال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العدول عن الإنباء فی الحرف إلی الإیجاد دلالة علی عدم تقرُّر لمعنی الحرف فی غیر وعاء الاستعمال حتی یدل علیه الحرف و یحکی عنه کحکایة أخویه عن معنییهما، بل الحرف آلة لإیجاد معناه،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حرف النداء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یکون حاکیاً عن النسبة الندائیة المتقررة فی غیر موطن الاستعمال، إذ لا نداء و لا منادی و لا منادی قبل الاستعمال، بل هذه العناوین توجد بنفس الاستعمال، فلا وجود لها قبله، فیوجد بحرف النداء مصداق لمفهوم النداء، فالمعنی الحرفی مصداق للمعنی الاسمی</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شک فی أنّ مفاهیم أجزاء الجمل سواء کانت تامة أم ناقصة و اسمیة أم فعلیة و خبریة أم إنشائیة مفاهیم بسیطة مستقلة فی الأذهان غیر مرتبطة بعضها ببعض کالماء و الکوز، فإنّهما موضوعان لمفهومین متغایرین</w:t>
      </w:r>
    </w:p>
    <w:p>
      <w:pPr>
        <w:pStyle w:val="BookText"/>
        <w:rPr/>
      </w:pPr>
      <w:r>
        <w:rPr>
          <w:rFonts w:ascii="IRNazanin" w:hAnsi="IRNazanin" w:eastAsia="IRNazanin"/>
          <w:color w:val="111111"/>
          <w:sz w:val="28"/>
          <w:sz w:val="28"/>
          <w:szCs w:val="28"/>
          <w:rtl w:val="true"/>
          <w:lang w:bidi="fa-IR"/>
        </w:rPr>
        <w:t xml:space="preserve">لا یرتبط أحدهما بالآخر بحیث لا یمکن تألیف کلام منهما، فلو استعملت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مفهوم النسبة الظرفیة لا فی حقیقتها فما الرابط بین هذین المفهومین الاسمیین المستقلین؟ فلا بد أن تکون الحروف و الهیئات موضوعة لمصادیق النسب و الارتباطات لیتحقق الربط بینهما، فالموجد للارتباط بین المفاهیم المتغایرة هی الحروف و الهیئات،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بما فی الجمیع، إذ فی الأول و هو الخبر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مرویّ عن طرق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متنه، لأن المحکی عن بعض النسخ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الحرف ما أنبأ عن معنی لیس باسم و لا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الترجیح بعلوّ المضمون علی فرض صحته فی نفسه غیر ثابت هنا، لما سیظهر من وهن إیجادیة المعانی الحرفیة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یکون وجه العدول عن الإنباء فی الحروف إلی الإیجاد ملاحظة کون النسب و الارتباطات التی هی المعانی الحرفیة الرابطة بین المفاهیم الاسمیة علة لتحقق الهیئة فی الذهن کعلیة النسب و الارتباطات الخارجیة لتحقق هیئة فی الخارج، کالهیئة السریریة الحاصلة بارتباطات خاصة بین قطعات الخشب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کانت الحروف حاکیة عن النسب التی هی علة لوجود تلک الهیئة، صحت إضافة الإیجاد عنایة إلی نفس الحروف الحاکیة عنها،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عدم إمکان حکایة حرف النداء عن النسبة الندائیة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أخص من المدعی، لعدم تطرقه فی الجمل الخبریة المشتملة علی النسب التحقیقیة، لحکایة الهیئة فیها عن الارتباط الذهنی المتحقق قبل وعاء الاستعمال، فلاحظ</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الفرق بین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سائر الجمل الإنشائیة تحکُّم، لامتناع تألیف الکلام من حرف و اسم، فلهذا الکلام مقدر و هو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p>
    <w:p>
      <w:pPr>
        <w:pStyle w:val="BookText"/>
        <w:rPr/>
      </w:pPr>
      <w:r>
        <w:rPr>
          <w:rFonts w:ascii="IRNazanin" w:hAnsi="IRNazanin" w:eastAsia="IRNazanin"/>
          <w:color w:val="111111"/>
          <w:sz w:val="28"/>
          <w:sz w:val="28"/>
          <w:szCs w:val="28"/>
          <w:rtl w:val="true"/>
          <w:lang w:bidi="fa-IR"/>
        </w:rPr>
        <w:t>کما قدّره النحویون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الواضح أنّ للدعوة نسبة صدوریة إلی المتکلم الّذی یقال له المنادی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الدال علی هذه النسبة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نسبة المدعویة إلی طرفه و هو زید فی المثال المدعو بالمنادی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الدال علی هذه النسبة هی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بد من تصور أجزاء الکلام بما لها من المفاهیم الاستقلالیة و الروابط الموجبة لارتباطها و تألف الکلام منها لیتحقق التطابق بین القضیة المعقولة و الملفوظة، من غیر فرق فی ذلک بین الجمل الإنشائیة و الاخباریة</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یعتبر تصور المفاهیم الاستقلالیة التی تدل علیها أطراف القضیة من المسند و المسند إلیه کذلک یعتبر تصور النسب و الارتباطات التی تدل علیها الحروف و الهیئات، فإنّ کل متکلم لا یلقی کلامه إلی مخاطبه إلا بعد تصور مضمونه من المفاهیم المستقلة و روابطها، فالکلام الملقی إلی الطرف کما یشتمل علی الألفاظ التی تدل علی المفاهیم المستقلة، کذلک یشتمل علی الحروف و الهیئات التی تحکی عن الارتباطات و النسب، و هل یمکن إلقاء کلام مفید بدون التصور المزبور بعد وضوح لزوم التطابق بین القضیة المعقولة و الملفوظة کما أشرنا إلیه آنفاً؟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معنی لمصداقیة النسبة الندائیة الموجدة بحرف النداء فی موطن الاستعمال لمفهوم النداء الّذی هو معنی اسمی، و ذلک لعدم انطباق ضابط المصداقیة علی المعنی الحرفی، فإنّ ضابطها هو صحة وقوع المصداق مسنداً إلیه و المفهوم مسنداً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المعلوم عدم صحته فی المقام، ضرورة عدم صحة وقوع الحرف مسنداً إلیه، و إلاّ لخرج عن کونه حرفاً کما هو واضح</w:t>
      </w:r>
    </w:p>
    <w:p>
      <w:pPr>
        <w:pStyle w:val="BookText"/>
        <w:rPr/>
      </w:pPr>
      <w:r>
        <w:rPr>
          <w:rFonts w:ascii="IRNazanin" w:hAnsi="IRNazanin" w:eastAsia="IRNazanin"/>
          <w:color w:val="111111"/>
          <w:sz w:val="28"/>
          <w:sz w:val="28"/>
          <w:szCs w:val="28"/>
          <w:rtl w:val="true"/>
          <w:lang w:bidi="fa-IR"/>
        </w:rPr>
        <w:t xml:space="preserve">و فی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کون مفاهیم أجزاء الجمل بسائط مستقلة فی الذهن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آنفاً من أنّ القضیة الملفوظة کما تحتاج إلی وجود رابط یربط أطرافها، کذلک القضیة المعقولة تتوقف علی وجود رابط بین أجزائها الذهنیة، فالملقی للکلام المفید یحتاج أوّلاً إلی تصور الأطراف و الربط بینها لیتمکن من إلقائه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ببیان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الماهیات المبهمة اللابشرط المقسمی التی وضعت لها الألفاظ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المذهب الصحیح الّذی اختاره السلطان فی وضع أسامی الأجناس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تحتاج إلی حاکٍ یحکی عنها، کذلک الخصوصیات الطارئة علیها کتخصص السیر بکونه من البصرة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من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تقیّد الصوم بکونه من الطلوع إلی الغروب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من الطلوع إلی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فإنّ الحاکی عن نفس الطبیعة المهملة لا یغنی عما یحکی عن خصوصیتها، لعدم دلالته علیها، فکلّ من الطبیعة و خصوصیاتها تحتاج إلی دالٍ یخصها، و لذا نحتاج فی إثبات الإطلاق إلی مقدمات الحکمة، إذ المفروض أن اللفظ لا یدل إلاّ علی نفس الطبیعة المهملة المعراة عن کل خصوصیة و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فنتیجة هذا البیان کون مدالیل الحروف و الهیئات کمدالیل الأسماء إخطاریة لا إیجادیة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إیجادیة المعانی الحرفیة تستلزم محذوراً لم یلتزم به أحد، و هو خروج جمیع القیود عن حیّز الطلب المنشأ بالهیئة و توضیحه منوط بتقدیم أمرین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الطلب لا یتعلق إلاّ بما یکون مقدماً علیه رتبة، لتأخر الحکم عن موضوعه تأخر المعلول عن علته</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 أنّ وحدة رتبة علّتین تستلزم وحدة رتبة معلولیهما، إذا عرفت</w:t>
      </w:r>
    </w:p>
    <w:p>
      <w:pPr>
        <w:pStyle w:val="BookText"/>
        <w:rPr/>
      </w:pPr>
      <w:r>
        <w:rPr>
          <w:rFonts w:ascii="IRNazanin" w:hAnsi="IRNazanin" w:eastAsia="IRNazanin"/>
          <w:color w:val="111111"/>
          <w:sz w:val="28"/>
          <w:sz w:val="28"/>
          <w:szCs w:val="28"/>
          <w:rtl w:val="true"/>
          <w:lang w:bidi="fa-IR"/>
        </w:rPr>
        <w:t>هذین الأمرین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من البصرة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دلالات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دلالته علی مفهومین اسمیین و هما مفهوما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 و البصرة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دلالته علی الارتباط الخاصّ بینهما، و هو تقیّد السیر بکون مبدئه البصرة و منتهاه الکوفة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ثالثتها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دلالته علی الطلب، و لما کان الطلب و الارتباط بین السیر و البصرة معلولین للأداة و الهیئة اللتین هما فی رتبة واحدة، فلا محالة یکون نفس الطلب و الارتباط أیضا فی رتبة واحدة و متأخرین عن مفهومی السیر و البصرة، و قد مرّ فی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الطلب لا یتعلق إلا بما یتقدم علیه رتبة، فلا یتعلق بما هو فی رتبته أو متأخر عنه، و لازم وحدة رتبتی الطلب و الإضافة بین مفهومی السیر و البصرة هو عدم تعلق الطلب بالإضافة، و کون المطلوب مطلق السیر و إن لم یکن ابتداؤه من البصرة، و هذا مما لم یلتزم به أحد، إذ المسلم عندهم فی مثل هذه القضیة هو جعل القید متعلق الطلب، و کون المطلوب السیر المتخصص بخصوصیة کذائیة لا مطلق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یرد هذا المحذور علی القول بإخطاریة المعانی الحرفیة، لأنه یتصور المعنی الاسمی مقیداً بالخصوصیة و یطلبه کذلک، فیکون القید متصوراً قبل تعلق الطلب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مقام الدلالة یکون الدالان علی القید و الطلب فی رتبة واحدة، لکنه لا یقدح، لعدم استلزام عرضیة الکاشفین لعرضیة المنکشفین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تأخر الارتباط المترتب علی الحروف أو الهیئات عما یقوم به من المفهومین الاسمیین و عدم کونه فی رتبتهما، توضیحه</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الارتباط المعلول للأداة یوجد فی وعاء الاستعمال، و هو متأخر عن تصور المفهومین اللذین یقوم بهما الارتباط، فمع تصور مفهوم زید بدون ارتباطه بالقیام</w:t>
      </w:r>
    </w:p>
    <w:p>
      <w:pPr>
        <w:pStyle w:val="BookText"/>
        <w:rPr/>
      </w:pPr>
      <w:r>
        <w:rPr>
          <w:rFonts w:ascii="IRNazanin" w:hAnsi="IRNazanin" w:eastAsia="IRNazanin"/>
          <w:color w:val="111111"/>
          <w:sz w:val="28"/>
          <w:sz w:val="28"/>
          <w:szCs w:val="28"/>
          <w:rtl w:val="true"/>
          <w:lang w:bidi="fa-IR"/>
        </w:rPr>
        <w:t>و تصور مفهوم القیام بدون ارتباطه بزید کیف یحصل الارتباط بینهما بالحروف أو الهیئات مع عدم انقلاب الواقع عما هو علیه من الإطلاق و عدم الارتباط؟ إذ المفروض وجود کل منهما غیر مرتبط بالآخر، فلا یرتبطان بما یوجد فی مرحلة الاستعمال المتأخر عن مقام التصور،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من إیجادیة المعنی الحرفی إنکار القضیة المعقولة، لعدم رابط ذهنی یربط الطرفین، أو الالتزام بإمکان تألف القضیة من دون ارتباط بین طرفیها، و کلاهما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إیجادیة المعنی الحرفی تستلزم تحصیل الحاصل، لأن مقتضی القضیة المعقولة هو ثبوت الارتباطات و النسب الخاصة بین طرفی القضیة قبل وعاء الاستعمال، فعلی القول بالإیجادیة یلزم إیجاد الارتباط الموجود قبل الاستعمال، و هذا بخلاف القول بالإخطاریة، إذ الحروف أو الهیئات لیست إلا حاکیة عن النسب و الارتباطات الموجودة قبل الاستعمال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صاحب الحاشیة من التفصیل بین الحروف بالإیجادیة فی بعضها کحروف النداء و الترجی، و الإخطاریة فی بعضها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ظهر فساد هذا التفصیل مما ذکرناه فی بطلان القول الرابع فلا نعیده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من جمیع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وجه للقول بإیجادیة المعانی الحرفیة أصلا، لا فی الکل و لا فی البعض</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کیفیة وضع الحروف و أنّها من أی قسم من الأقسام الثلاثة الممکنة، فالحق أنّها من قبیل الوضع العام و الموضوع له العام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إمکان عمومیة الموضوع له فیها، لعدم جامع ذاتی قابل للتعقل فی الذهن بدون أطرافه بین الارتباطات التی هی المعانی الحرفیة، بحیث ینطبق علیها انطباق الکلی الطبیعی</w:t>
      </w:r>
    </w:p>
    <w:p>
      <w:pPr>
        <w:pStyle w:val="BookText"/>
        <w:rPr/>
      </w:pPr>
      <w:r>
        <w:rPr>
          <w:rFonts w:ascii="IRNazanin" w:hAnsi="IRNazanin" w:eastAsia="IRNazanin"/>
          <w:color w:val="111111"/>
          <w:sz w:val="28"/>
          <w:sz w:val="28"/>
          <w:szCs w:val="28"/>
          <w:rtl w:val="true"/>
          <w:lang w:bidi="fa-IR"/>
        </w:rPr>
        <w:t xml:space="preserve">علی مصادیقه، إلاّ مفهوم الربط الّذی هو معنی اسمی، و لذا ذهب المشهور علی ما قیل إلی کون الموضوع له فی الحروف خاصاً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الجامع المفهومی الذاتی بین المعانی الحرفیة بحیث یکون نسبته إلیها نسبة الکلی إلی مصادیقه و ان کان غیر ممکن لاستلزامه انقلاب المعنی الحرفی إلی الاسمی، إلاّ أنّ جهة الاشتراک بین أشخاص صنف کالنسبة الابتدائیة المدلول علیها بکلمة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الجهة المشترکة بین أفراد هذا الصنف تجدی فی عمومیة الموضوع له، لأنّ المفهوم العام الاسمی المتصور حین الوضع کما یکون مرآة للخصوصیات و الأفراد کذلک یکون مرآة لتلک الجهة المشترکة، فلا مانع من جعل الموضوع له کالوضع فی الحروف عاماً، لأنّ عمدة مستند المنکر لعموم الموضوع له فی الحروف هو عدم إمکان وجود جامع ذاتی بین هذه النسب الخاصة بحیث یکون ذلک کلیّاً طبیعیاً و تلک النسب مصادیقه، و بَعد إمکانه و مساعدة الوجدان علیه لا بد من الالتزام به</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عدم خصوصیة کل من الوضع و الموضوع له فی الحروف، فلعدم قابلیة أشخاص المعانی الحرفیة للتصور بدون توسیط معنی اسمی، و إلاّ خرجت عن کونها معانی حرفیة، و لعدم تناهیها و عدم تعقل استحضار ما لا نهایة له بالصور التفصیلیة کما هو شأن الوضع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الوضع العام و الموضوع له الخاصّ فلا مجال له أیضا، لأنّ عمدة نظر القائل به کما مر آنفاً إلی عدم إمکان وجود جامع ذاتی بین هذه النسب الخاصة بحیث یکون ذلک کلیاً طبیعیاً و تلک النسب مصادیقه، و لکن قد عرفت إمکانه و مساعدة الوجدان علی الالتزام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الوضع العام و الموضوع له العام و المستعمل فیه الخاصّ، ففساده غنی عن البیان، إذ لازمه لغویة</w:t>
      </w:r>
    </w:p>
    <w:p>
      <w:pPr>
        <w:pStyle w:val="BookText"/>
        <w:rPr/>
      </w:pPr>
      <w:r>
        <w:rPr>
          <w:rFonts w:ascii="IRNazanin" w:hAnsi="IRNazanin" w:eastAsia="IRNazanin"/>
          <w:color w:val="111111"/>
          <w:sz w:val="28"/>
          <w:sz w:val="28"/>
          <w:szCs w:val="28"/>
          <w:rtl w:val="true"/>
          <w:lang w:bidi="fa-IR"/>
        </w:rPr>
        <w:t xml:space="preserve">فیها خاص مع کون الموضوع له کالوضع عاماً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حسبما یؤدی إلیه النّظر الدّقیق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حال المستعمل فیه و الموضوع له فیها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حالهما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الأسماء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الخصوصیة المتوهمة ان کانت هی الموجبة لکون المعنی المتخصص بها جزئیاً خارجیاً، فمن الواضح أنّ کثیراً ما لا یکون المستعمل فیه فیها کذلک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فالمتحصل من عبارة المتن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الأقوال فی کیفیة وضع الحروف 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العام و الموضوع له الخاصّ، و هو المنسوب إلی جماعة منهم السید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عمومیة کل من الوضع و الموضوع له، مع خصوصیة المستعمل فیه، و هو المعزی إلی التفتازانی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عمومیة کل واحد من الثلاثة، و هو الّذی أشار إلیه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الموضوع له و المستعمل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الأجناس فی کون الموضوع له و المستعمل فیه فیها عامین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لکون الموضوع له فی الحروف عاماً، و سیأتی توضیحه</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جزئیاً خارجیاً بل کلیاً کلفظة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من البصرة الوضع و بطلان حکمته، لأن المفروض عدم استعمالها فی المعنی الموضوع له، و قبح وضع لفظ لمعنی لا یستعمل فیه أصلا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فتلخص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المعانی الحرفیة إخطاریة لا إیجادیة، و أنّها نسب و ارتباطات، و أنّ کلاًّ من الوضع و الموضوع له و المستعمل فیه فی الحروف عام، و أنّ المعانی الحرفیة و ان کانت قائمة بالمفاهیم الاسمیة کقیام الاعراض بموضوعاتها، إلا أنّ بینهما فرقاً واضحاً،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الاعراض بما أنّها من الماهیات قابلة للتصور بالاستقلال، کتصور مفهوم السواد و البیاض، بخلاف المعانی الحرفیة، فإنّها غیر قابلة له کذلک، بل تتصور مع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کلیاً، و لذا التجأ بعض الفحول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جعله جزئیاً إضافیاً، و هو کما تری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کانت هی الموجبة لکونه جزئیاً ذهنیاً، حیث إنّه لا یکاد یکون المعنی حرفیاً إلاّ إذا لوحظ حالة لمعنی آخر و من خصوصیاته القائمة به، و یکون 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الابتداء الّذی استعمل فیه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ذو مصادیق کثیرة، و من المعلوم أنّها قد استعملت فی الابتداء الکلی بلا عنایة، فلو کان الموضوع له الابتداء الجزئی لما کان استعمالها فی الابتداء الکلی بلا عنایة، هذا و ملخص ما أفاده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الخصوصیة المتوهمة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ان أُرید بها لوازم الوجود الخارجی،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غیر مطرد، لکثرة استعمال الحروف فی المعنی الکلی بدون علاقة مجازیة، مثل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من البصرة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 المعنی المستعمل فیه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الابتداء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بالخصوصیة المتوهمة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اللحاظ الذهنی الّذی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کلوازم الوجود الخارجی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لجزئیة المعنی الملحوظ ذهناً، و لصیرورة المعنی الحرفی القائم بالغیر، کقیام العرض بموضوعه جزئیاً ذهنیاً،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المعنی الحرفی و ان کان یصیر باللحاظ جزئیاً ذهنیاً، إلاّ أنّ هذا اللحاظ یمتنع أن یکون دخیلا فی المستعمل فیه، لما یرد علیه من الإشکالات الثلاثة الآتیة فی کلام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المحقق التقی صاحب الحاشیة علی ما قیل أو صاحب الفصول علی ما قیل أیضا</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مناط الکلیة و هو قابلیة الانطباق علی الکثیرین موجود فی الجزئی الإضافی، فیرجع الأمر إلی ما أفاده المصنف من کون الحروف موضوعة بالوضع العام و الموضوع له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کحال العرض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لا یکون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الخارج إلا فی الموضوع کذلک هو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فی الذهن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فی مفهوم آخر، و لذا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فی تعریفه بأنّه ما دل علی معنی فی غیره، فالمعنی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محالة یصیر جزئیاً بهذا اللحاظ بحیث یباینه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لوحظ ثانیاً کما لوحظ أولا و لو کان اللاحظ واحداً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هذا اللحاظ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یکاد یکون مأخوذاً فی المستعمل فیه، و إلا فلا بد من لحاظ آخر متعلق بما هو ملحوظ بهذا اللحاظ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القیام بالغیر، لکن قد عرفت آنفاً المائز بین العرض و بین المعنی الحرفی،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الحرفی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الخارج، و به یفترق المعنی الحرفی عن العرض، إذ الأول تابع للغیر تصوراً و خارجاً، و الثانی تابع له خارجاً دون التصور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عدم تحقق المعنی الحرفی فی الذهن إلاّ فی مفهوم آخر،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المعنی الحرفی کائن فی غیره، ضرورة قیام الربط الّذی هو المعنی الحرفی بطرفی القضیة، فهو مثل کینونة العرض فی الموضوع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کانت هی الموجبة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لحاظه مع تلک الخصوصیة الذهنیة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یباین المعنی نفسه إذا لوحظ ثانیاً، لکون الملحوظات الذهنیة کالجزئیات الخارجیة متباینات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وحدته واقعاً لا توجب انثلام تعدده لحاظاً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 الإشکالات الثلاثة الواردة علی دخل اللحاظ فی المستعمل فیه</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اللحاظ الّذی هو جزء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بداهة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تصور المستعمل فیه مما لا بد منه فی استعمال الألفاظ، و هو کما تری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أن لا یصدق علی الخارجیات، لامتناع صدق الکلی العقلی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تقریب الإشکال،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الاستعمال متقوم بلحاظ اللفظ و المعنی، سواء کان بسیطاً أم مرکباً، 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ترکب معنی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من الابتداء و اللحاظ، و المفروض تقوم الاستعمال بلحاظ اللفظ و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اللحاظ فی الاستعمال، حیث إنّ أحد اللحاظین جزء المعنی و الآخر مقوم للاستعمال،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تعدد اللحاظ خلاف الوجدان، فلا بد من کون المستعمل فیه ذات المعنی بدون اللحاظ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 آنفاً من أنّ تعدد اللحاظ خلاف الوجدان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ثانی الإشکالات الثلاثة المشار إلیها، 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ترکّب المستعمل فیه من المعنی و اللحاظ یستلزم عدم صدق المعنی علی الخارجیات، و امتناع امتثال الأمر فی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اللحاظ الّذی موطنه الذهن یوجب تقید المعنی بالوجود الذهنی، و من المعلوم مباینة الموجود الذهنی للموجود الخارجی و عدم صدق أحدهما علی الآخر، فلا بد من تجرید المعنی عن خصوصیة اللحاظ لیخرج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التکلیف بما لا یطاق، لصیرورة المأمور به حینئذٍ کلیاً طبیعیاً قابلا للانطباق علی الخارجیات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 العقلی باصطلاح أهل المیزان هو مجموع العارض و المعروض کالإنسان الکلی، و تسمیته بالکلی العقلی لأجل تخصّص المفهوم بالتخصّص العقلی و هو الکلیة التی لا موطن لها إلاّ العقل، و الکلی العقلی بهذا المعنی لا ینطبق علی المقام، لأنّ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اللحاظ دون وصف الکلیة، فالأولی التعبیر عنه بالجزئی الذهنی، و لعل التعبیر عنه بالکلی العقلی لأجل کون نفس المعنی کلیاً و قیده أعنی اللحاظ عقلیاً، إذ موطنه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علیها حیث لا موطن له إلا الذهن، فامتنع امتثال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من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بالتجرید و إلغاء الخصوصیة،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لحاظ المعنی حالة لغیره فی الحروف إلا کلحاظه فی نفسه فی الأسماء، و کما لا یکون هذا اللحاظ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معتبراً فی المستعمل فیه فیها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ذاک اللحاظ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الحروف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المعنی فی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الابتداء مثلا إلا الابتداء، فکما لا یعتبر فی معناه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لحاظه فی نفسه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مستقلا کذلک لا یعتبر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ثالث الإشکالات علی دخل اللحاظ فی المعنی المستعمل فیه و هو إشکال نقضی،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لحاظ المعنی الحرفی حالة لغیره لیس إلا کلحاظ المعنی الاسمی مستقلا، و کما لا یکون اللحاظ الاستقلالی مأخوذاً فی المعنی الاسمی کذلک اللحاظ الآلی لیس مأخوذاً فی المعنی الحرفی، فلا یصیر المعنی الحرفی باللحاظ الآلی جزئیاً حتی نلتزم بکون المستعمل فیه فی الحروف خاصاً، و التفکیک بین اللحاظین تحکّم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النفسیّة و الاستقلالیة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اللحاظ الآلی، فالمتحصل من جمیع ما ذکره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من الوضع و الموضوع له و المستعمل فیه فی الحروف عام، و لو أُرید أحیاناً معنی خاص یکون ذلک بدالٍ آخر من قبیل تعدد الدال و المدلول، نظیر تقیید المطلق فی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بین المعنی الاسمی و الحرفی أصلا، بل المعنی فیهما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لفظ الابتداء، فالضمیر راجع إلی لفظ الابتداء</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الضمیران راجعان إلی معنی لفظ الابتداء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معناها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لحاظه فی غیرها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آلة، و کما لا یکون لحاظه فیه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موجباً لجزئیّته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فلیکن کذلک فیها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یبق فرق بین الاسم و الحرف فی المعنی، و لزم کون مثل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الابتداء مترادفین صح استعمال کل منهما فی موضع الآخر، و هکذا سائر الحروف مع الأسماء الموضوعة لمعانیها، و هو باطل بالضرورة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بینهما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فی اختصاص کل منهما بوضع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الأول راجع إلی المعنی و الثانی إلی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الاستقلال فی معنی لفظ الابتداء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جزئیّة معنی لفظ الابتداء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فلیکن لحاظ الآلیة فی معنی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موجب لجزئیّته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التحقیق الّذی ذکره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التحقیق حسبما یؤدی إلیه النّظر الدّقیق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 التحقیق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اتحاد المعنی الموضوع له فی الاسم و 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ملخص الإشکال علی هذا التحقیق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ترادف مثل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المستلزم لصحة استعمال أحدهما مکان الآخر کغیرهما من الألفاظ المترادفة مع وضوح بطلانه، لعدم صحة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ابتداء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ما أفاده جواباً عن الإشکال بعد الاعتراف بالترادف و وحدة المعنی الموضوع له فی الاسم و الحرف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اختلاف کیفیة الوضع فیهما أوجب عدم صحة استعمال أحدهما مکان الآخر،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الاسم وُضع لیراد به المعنی فی نفسه، و الحرف وضع آلة لملاحظة حال مدخوله، فالاستقلالیة فی 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إنّه وضع الاسم لیراد منه معناه بما هو هو و فی نفسه، و الحرف لیراد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الآلیة فی الحروف ملحوظتان للواضع فی کیفیة وضع الاسم و الحرف</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یخفی أنّ مرجع ذلک ان کان إلی الشرط علی المستعملین کما توهم لیکون علی حذوِ الشروط الواقعة فی ضمن العقود، 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للزوم الوفاء بهذا الشرط بعد البناء علی کون الموضوع له فی کل من الاسم و الحرف ذات المعنی بدون تقیده بشی‏ءٍ من لحاظی الاستقلالیة و الآلیة، فیلغو هذا الشرط، و قضیة لغویته جواز استعمال کل منهما فی مکان الآخر، مع أنّ المسلّم عدم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مرجعه إلی الالتزام الخارجی المتحقق بعد تمامیة الوضع، فلا وجه لاعتباره بالأولویة، لأنّ الواضع إنّما یتبع فی وضع الألفاظ للمعانی، لا فی تعیین الوظیفة للمستعملین فی کیفیة الاستعمال بعد تحقق الوضع، لعدم تقیّد الوضع المتحقق أوّلا بالالتزام الجدید الحاصل ثانیاً، لعدم انقلاب ما وقع مطلقاً عمإ؛للَّه‏للَّه‏للَّه‏للَّه؛ وقع علیه، فإنّه نظیر تقیید البیع بعد إنشائه مطلقاً فی عدم الأثر للتقیید الواقع بعد تمامیة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مرجعه إلی أخذ اللحاظ بنحو الداعی، بأن یکون داعی الواضع فی وضع الحرف للمعنی هو کونه حالة لغیره، ففیه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اعتبار الدواعی، و لذا لا یقدح تخلفها، و لکن عدم تحقق التخلف فی المقام المستکشف من عدم جواز استعمال الحرف مکان الاسم یکشف عن عدم کونه بنحو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یمکن توجیه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ضیق الأغراض الداعیة إلی الإنشاءات موجب لضیق دائرة المنشآت و المجعولات، نظیر الأوامر العبادیة، فإنّ ضیق الأغراض الداعیة لها یوجب ضیقاً فی ناحیة المتعلقات بحیث لا یبقی لها إطلاق یعم صورة خلوها عن قصد دعوة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المقام لمّا کان غرض الواضع من وضع الحروف دلالتها علی معانیها حال کونها ملحوظة باللحاظ الآلی، فلا محالة</w:t>
      </w:r>
    </w:p>
    <w:p>
      <w:pPr>
        <w:pStyle w:val="BookText"/>
        <w:rPr/>
      </w:pPr>
      <w:r>
        <w:rPr>
          <w:rFonts w:ascii="IRNazanin" w:hAnsi="IRNazanin" w:eastAsia="IRNazanin"/>
          <w:color w:val="111111"/>
          <w:sz w:val="28"/>
          <w:sz w:val="28"/>
          <w:szCs w:val="28"/>
          <w:rtl w:val="true"/>
          <w:lang w:bidi="fa-IR"/>
        </w:rPr>
        <w:t>معناه لا کذلک، بل بما هو حالة لغیره کما مرت الإشارة إلیه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فالاختلاف بین الاسم و الحرف فی الوضع یکون موجباً لعدم جواز استعمال أحدهما فی موضع الآخر و ان اتفقا فیما له الوضع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عرفت بما لا مزید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نحو إرادة المعنی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یمکن أن یکون من خصوصیاته و مقوماته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یبعد أن یکون الاختلاف فی الخبر و الإنشاء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المعنی الموضوع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النفسیّة و الآلیة، فتلخص من جمیع ما ذکره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وضع الحروف، کوضع أسماء الأجناس فی کون کل من الوضع و الموضوع له و المستعمل فیه فیها عاماً</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أن أثبت خروج قصد الاستقلالیة و الآلیة عن حیّز الموضوع له و المستعمل فیه و أنّهما من شئون الاستعمال نفی البعد عن کون تتضیق دائرة موضوع وضعه أیضا، لکن لا بنحو التقیید، لما مر من استحالة تقید المعنی باللحاظ المتأخر عنه، و من المعلوم أنّ من لوازم تضیق دائرة الوضع عدم صحة استعمال أحدهما موضع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ما یستفاد من بیان بعض أعاظم أساتیذنا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التوجیه لا یمنع عن نتیجة التقیید، کما لا یمنع عن ذلک تأخر قصد الأمر عن المتعلق فی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ذلک مانع عن التقیید اللحاظی، ففیما نحن فیه یمکن دعوی تقید الموضوع له لُبّاً باللحاظ، فاختلف المعنی الاسمی و الحرفی باختلاف القید الملحوظ فیهما، لکن لازم هذا التقیید صحة استعمال الحرف مکان الاسم و بالعکس مجازاً مع وضوح بطلانه و غلطیته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ما ذکرناه سابقاً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المعانی الحرفیة لیست إلاّ الارتباطات و النسب، و أنّها من الوجود الرابط، و أنّها بذاتها مباینة للمعانی الاسمیة،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فیکون الخبر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 لیستعمل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حکایة ثبوت معناه فی موطنه، و الإنشاء لیستعمل فی قصد تحققه و ثبوته و ان اتفقا فیما استعملا فیه فتأمل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قد انقدح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الاخباریة و الإنشائیة أیضا من شئون الاستعمال من دون دخلهما فی الموضوع له أو المستعمل فیه، فالاختلاف بین الخبر و الإنشاء إنما هو فی قصد المتکلم، و علیه فالمتکلم بکلمة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قصد بها الحکایة عن ثبوت نسبة البیع إلی نفسه فی موطنها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وعاء 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إخبار، و ان قصد بها إیجاد البیع و نقض عدمه المحمولی بوجوده کذلک، فذلک إنشاء، فإخباریة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إنشائیتها منوطتان بالقصد، فهما من أطوار الاستعمال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الوضع مع اتفاقهما فی نفس المعنی الموضوع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الّذی یکون لنسبته خارج تطابقه أو لا تطابقه، و الإنشاء کلام لیس لنسبته خارج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الحکایة جزءً للمعنی، بل اللفظ یستعمل فی معناه بقصد الحکایة، فالعبارة لا تخلو عن 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فالمعنی فی الاخبار و الإنشاء واحد، لأنّه عبارة عن نسبة المبدأ إلی الذات، فان قصد بالکلام الحکایة عن النسبة فیکون خبراً، و ان قصد به إیجادها یکون إنشاءً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إمکان کون الاخباریة و الإنشائیة من شئون الاستعمال من دون دخلهما فی المعنی لا یستلزم الوقوع و لا یصلح لإثباته</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الدعوی لا تسمع إلاّ فی خصوص الألفاظ المشترکة التی تستعمل تارة فی الإخبار و أُخری فی الإنشاء کصیغة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المختصة بإحداهما،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کالجملة الاسمیة المختصة بالأخبار، و 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شاکلها المختصة بالإنشاء، فلا تصح الدعوی المزبورة فیها، لعدم معهودیة صحة قصد الإخباریة بالألفاظ المختصة بالإنشاء، و الإنشائیة بالألفاظ المختصة بالأخبار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بد من الالتزام بخروج قصد الإنشاء و الاخبار عن حیّز الموضوع له، لما مر فی المعنی الحرفی من استحالة أخذ اللحاظ فیه، لکونه من شئون الاستعمال، فلو کان 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مورد البحث هو الجمل التی یراد بها الإنشاء تارة و الاخبار أُخری، و أمّا ما یختص بأحدهما، کصیغة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تستعمل دائماً فی إنشاء المادة علی اختلاف الأغراض الداعیة إلی الإنشاء، و کالجملة الاسمیة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یراد بها الاخبار دائماً، فهو خارج عن هذا البحث، فالمبحوث عنه فعلاً هو ما یراد به الإنشاء فی استعمال و الاخبار فی آخر کلفظ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ملخص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المعنی فی مثله واحد و هو نسبة المبدأ إلی الذات، و الإخباریة و الإنشائیة من الأغراض الداعیة إلی الاستعمال، فان قصد المستعمل حکایته عن النسبة الواقعیة فهو إخبار، و ان قصد الإیجاد فهو 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 یکون الاستعمال فی الإنشاء مجازاً، إذ المفروض أنّه قد استعمل فی الموضوع له، و الإنشائیة من أغراض الاستعمال و دواعیه، خلافاً لبعض المحققین، حیث ذهب إلی المجازیة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لمّا کان الرابط بین حاشیتی القضیة مرآةً للخارج سواء قصد به المستعمل حکایته عن الخارج أم لا، و لذا یتبادر من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الصادرة من النائم أو الساهی الحکایة عن الثبوت فی الخارج یحمل کلام المتکلم إذا أحرز کونه فی مقام البیان علی ما یقتضیه طبع القضیة من الاخبار، و لا یحمل علی الإنشاء إلاّ مع القرینة،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مما حققناه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المستعمل فیه فی مثل أسماء الإشارة و الضمائر أیضا عام، و أنّ تشخصه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نشأ من قبل طور استعمالها، حیث إنّ أسماء الإشارة وضعت لیشار بها إلی معانیها، و کذا بعض الضمائر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بعضها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لیخاطب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و الإنشاء کلحاظ الآلیة و الاستقلالیة، فلا محیص عن الالتزام بخروجهما أیضا، و لا وجه حینئذٍ لنفی البعد عن ذلک کما أفاده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 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ظاهره إمکان أخذ قصد الاخباریة و الإنشائیة فی 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الحروف و الأسماء و الاخبار و الإنشاء من خروج قصد الآلیة و الاستقلالیة فی الأولین، و قصد حکایة ثبوت المعنی فی موطنه أو إیجاده فی الأخیرین عن دائرة الموضوع له و المستعمل فیه، و کونها من شئون الاستعمال المتأخر عن المعنی، فإنّ من الممکن أن یکون المستعمل فیه کالموضوع له فی أسماء الإشارة و الضمائر أیضا عاماً، خلافاً لمن قال بخصوصیة المعنی فیهما، استناداً إلی اقتضاء الإشارة و التخاطب تشخّص المشار إلیه و المخاطب، فلا محالة یکون المستعمل فیه فی أسماء الإشارة و الضمائر خاصاً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دفع للقول بخصوصیة المستعمل فیه فیهما،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الموضوع له فی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کلّیّ المفرد المذکر الصالح للإشارة، لا المعنی المتصف بکونه مشاراً إلیه، بحیث تکون الإشارة إلیه قیداً له، فالإشارة من کیفیات الاستعمال مثل الاستقلالیة و الآلیة فی الأسماء و الحروف، فکلّ من الوضع و الموضوع له فی أسماء الإشارة عام کالحروف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کضمیر الغائب، فإنّه وضع لکلی المفرد المذکر</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بعضها الآخر کضمیر المخاطب، فإنّه وضع لکلّی المفرد المذکر أو المؤنث، فتشخص المعنی فی اسم الإشارة و ضمیر الخطاب نشأ من الإشارة</w:t>
      </w:r>
    </w:p>
    <w:p>
      <w:pPr>
        <w:pStyle w:val="BookText"/>
        <w:rPr/>
      </w:pPr>
      <w:r>
        <w:rPr>
          <w:rFonts w:ascii="IRNazanin" w:hAnsi="IRNazanin" w:eastAsia="IRNazanin"/>
          <w:color w:val="111111"/>
          <w:sz w:val="28"/>
          <w:sz w:val="28"/>
          <w:szCs w:val="28"/>
          <w:rtl w:val="true"/>
          <w:lang w:bidi="fa-IR"/>
        </w:rPr>
        <w:t>المعنی و الإشارة و التخاطب یستدعیان التشخص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فدعوی أنّ المستعمل فیه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المفرد المذکر، و تشخّصه إنّما جاء من قبل الإشارة أو التخاطب بهذه الألفاظ إلیه، فإنّ الإشارة أو التخاطب لا یکاد یکون إلاّ إلی الشخص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معه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مجازفة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فتلخص مما حققناه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التشخص الناشئ من قبل الاستعمالات لا یوجب تشخص المستعمل فیه سواء کان تشخصاً خارجیاً کما فی مثل أسماء الإشارة، أو ذهنیاً کما فی أسماء الأجناس و الحروف و نحوهما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فرق فی ذلک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أصلا بین الحروف و أسماء الأجناس،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التخاطب اللذین هما من أطوار الاستعمال و شئونه من دون دخلهما فی الموضوع له لیکون خاصاً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تشخص الموصولات لنشوه عن الصلة خارج عن الموضوع له و المستعمل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الإشارة، فإنّ الإشارة بالید فی مقام استعمال أسماء الأجناس کلفظة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إذا أُطلقت و أُشیر إلی مسماها بالید کما لا توجب جزئیة المعنی کذلک الإشارة بلفظ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التخاطب، فتعیّن معنی الموصول و تشخصه ناشٍ عن صلته و خارج عن حیز الموضوع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المعانی الکلیة</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تشخص المعنی بسبب التشخص الناشئ عن الاستعمال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یخفی أنّ مجرد عدم المجازفة لیس برهاناً علی المدعی بعد إمکان دخل الإشارة و التخاطب فی نفس الموضوع له، لعدم دلیلیة مجرد الإمکان علی الوقوع، مع أنّه اجتهاد فی اللغة</w:t>
      </w:r>
    </w:p>
    <w:p>
      <w:pPr>
        <w:pStyle w:val="BookText"/>
        <w:rPr/>
      </w:pPr>
      <w:r>
        <w:rPr>
          <w:rFonts w:ascii="IRNazanin" w:hAnsi="IRNazanin" w:eastAsia="IRNazanin"/>
          <w:color w:val="111111"/>
          <w:sz w:val="28"/>
          <w:sz w:val="28"/>
          <w:szCs w:val="28"/>
          <w:rtl w:val="true"/>
          <w:lang w:bidi="fa-IR"/>
        </w:rPr>
        <w:t xml:space="preserve">و لعمری هذا واضح، و لذا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کلام القدماء من کون الموضوع له أو المستعمل فیه خاصاً فی الحروف عین و لا أثر، و إنّما ذهب إلیه بعض من تأخر، و لعله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لتوهم کون قصده بما هو فی غیره من خصوصیات الموضوع له أو المستعمل فیه، و الغفلة عن أنّ قصد المعنی من لفظه علی أنحائه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یکاد یکون من شئونه و أطواره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إلا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فلیکن قصده بمإ؛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للَّه‏للَّه؛ هو هو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عدم سرایة التشخص الناشئ عن الاستعمال إلی 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ذهاب من تأخر إلی کون الموضوع له أو المستعمل فیه خاصاً نشأ من توهم أنّ قصد المعنی من خصوصیات أحدهما، لکن دفع هذا التوهم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الدور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أخذ قصد الاستقلالیة و الآلیة و الاخباریة و الإنشائیة و غیرها من الخصوصیات فی الموضوع له، أو المستعمل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لتوقفها علی الاستعمال، إذ المفروض نشوؤها عنه، و من المعلوم تأخر الاستعمال عن المعنی و خصوصیته، فلو کانت دخیلة فی المعنی یلزم توقف المعنی علی الاستعمال، و من البدیهی تأخر الاستعمال عن المعنی و قیده، فیصیر المعنی موقوفاً علی الاستعمال و بالعکس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الاستقلالیة و الآلیة، و الاخباریة و الإنشائیة 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یکون دخیلا فی المعنی و موجباً لخصوصیته و جزئیته، لما عرفت من تأخر هذه الخصوصیات المترتبة علی القصد عن المعنی، فیمتنع دخلها فیه</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قصد المعنی من شئونه فلیکن قصده بما هو هو کما فی الأسماء من شئون المعنی و موجباً لجزئیته، مع أنّه لم یقل أحد بکون المعنی فی أسماء الأجناس خاصاً، فالخصوصیات المترتبة علی قصد المعنی لا توجب</w:t>
      </w:r>
      <w:bookmarkStart w:id="17" w:name="pg12164_176993"/>
    </w:p>
    <w:p>
      <w:pPr>
        <w:pStyle w:val="BookText"/>
        <w:rPr/>
      </w:pPr>
      <w:bookmarkEnd w:id="17"/>
      <w:r>
        <w:rPr>
          <w:rFonts w:ascii="IRNazanin" w:hAnsi="IRNazanin" w:eastAsia="IRNazanin"/>
          <w:color w:val="111111"/>
          <w:sz w:val="28"/>
          <w:sz w:val="28"/>
          <w:szCs w:val="28"/>
          <w:rtl w:val="true"/>
          <w:lang w:bidi="fa-IR"/>
        </w:rPr>
        <w:t xml:space="preserve">و فی نفسه کذلک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فی المقام، فإنّه دقیق و قد زلّ فیه أقدام غیر واحد من أهل التحقیق و التدقیق</w:t>
      </w:r>
      <w:r>
        <w:rPr>
          <w:rFonts w:eastAsia="IRNazanin" w:cs="IRNazanin"/>
          <w:color w:val="111111"/>
          <w:sz w:val="28"/>
          <w:szCs w:val="28"/>
          <w:rtl w:val="true"/>
          <w:lang w:bidi="fa-IR"/>
        </w:rPr>
        <w:t>.</w:t>
      </w:r>
    </w:p>
    <w:p>
      <w:pPr>
        <w:pStyle w:val="Heading3"/>
        <w:numPr>
          <w:ilvl w:val="2"/>
          <w:numId w:val="1"/>
        </w:numPr>
        <w:rPr/>
      </w:pPr>
      <w:bookmarkStart w:id="18" w:name="__RefHeading___Toc4335901_417432637"/>
      <w:bookmarkStart w:id="19" w:name="_Toc7"/>
      <w:bookmarkEnd w:id="18"/>
      <w:r>
        <w:rPr>
          <w:rtl w:val="true"/>
        </w:rPr>
        <w:t>(</w:t>
      </w:r>
      <w:r>
        <w:rPr>
          <w:rtl w:val="true"/>
        </w:rPr>
        <w:t>الثالث</w:t>
      </w:r>
      <w:r>
        <w:rPr>
          <w:rtl w:val="true"/>
        </w:rPr>
        <w:t xml:space="preserve">) </w:t>
      </w:r>
      <w:r>
        <w:rPr>
          <w:rtl w:val="true"/>
        </w:rPr>
        <w:t>صحة استعمال اللفظ فیما یناسب ما وضع له</w:t>
      </w:r>
      <w:bookmarkEnd w:id="19"/>
    </w:p>
    <w:p>
      <w:pPr>
        <w:pStyle w:val="BookText"/>
        <w:rPr/>
      </w:pPr>
      <w:r>
        <w:rPr>
          <w:rFonts w:ascii="IRNazanin" w:hAnsi="IRNazanin" w:eastAsia="IRNazanin"/>
          <w:color w:val="111111"/>
          <w:sz w:val="28"/>
          <w:sz w:val="28"/>
          <w:szCs w:val="28"/>
          <w:rtl w:val="true"/>
          <w:lang w:bidi="fa-IR"/>
        </w:rPr>
        <w:t xml:space="preserve">هل هو بالوضع أو الطبع؟ وجهان بل قولان، أظهرهما أنّها بالطبع، بشهادة الوجدان بحسن الاستعمال فیه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مع منع الواضع عنه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باستهجان الاستعمال فیما لا یناسبه و لو مع ترخیصه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معنی لصحته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خصوصیته، سواء کان المعنی اسمیاً أم حرفیاً، فکل من الموضوع له و المستعمل فیه فیهما 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دخیلاً فی المعنی و موجباً لتشخصه و جزئیته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فتحصل من جمیع ما أفاده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من الوضع و الموضوع له و المستعمل فیه فی الحروف و أسماء الإشارة و الضمائر کأسماء الأجناس عام، لکون التشخص فیها ناشئاً من قبل الاستعمالات، و یستحیل تشخص المعنی بالخصوصیات الناشئة من قبلها، لما مر آنفاً من استلزامه الدور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یناسب ما وضع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الاستعمال، فحسنه مع المنع دلیل علی عدم توقف صحة الاستعمال المجازی علی وضع الواضع</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صحة الاستعمال المجازی منوطة بالوضع لم یکن وجه لاستهجان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أنّه بناءً علی خروج الإشارة و التخاطب و غیرهما عن حیز الموضوع له و المستعمل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ینهدم أساس الشبه المعنوی الّذی جعله النحویون موجباً لبناء جملة من الأسماء و ان کان لا یلزم منه إعراب تلک الأسماء، لوجود ما عدا الشبه المعنوی فیها مما یوجب بناءها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الاستعمال فیما لا یناسب المعنی الموضوع له، مع فرض ترخیص الواضع له،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بالوضع فی المقام هو إذن الواضع فی استعمال کل لفظ فی معنی یناسب معناه الحقیقی، کما إذا وضع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للحیوان المفترس، ثم أذن فی استعماله فی کل معنی یناسب معناه 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بکون الاستعمال المجازی بالطبع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توقف صحته علی الإذن المزبور کما سیأتی من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علی ذلک، بل المعتبر فی صحة الاستعمال المجازی هو المناسبة التی یقبلها طبع أهل الاستعمال و جبلّتهم الغریزیة و ان نسب إلی الجمهور کونه بالوضع</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اختلافهم فی مقدار العلائق الملحوظة بین المعنی الحقیقی و بین المجازی الموجبة لإذن الواضع باستعمال اللفظ فیما یناسب المعنی الحقیقی المسماة هذه الإذن بالوضع النوعیّ، لأنّ الواضع باعتبار نوع العلائق أذن فی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یخفی أنّ المراد بهذا الوضع لیس هو الوضع الشخصی، کالأعلام الشخصیة الملحوظ فیه کل من مادة اللفظ و هیئته و خصوصیة المعنی، و لا الوضع النوعیّ الملحوظ فیه الهیئة فقط مع الغض عن المادة کما فی وضع هیئة فاعل و غیرها من هیئات المشتقات، و لا وضع المادة فقط مع الغض عن هیئة خاصة،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المراد بالوضع هنا وضع اللفظ بمادته و هیئته لکل معنی یناسب ما وضع له أولا من المعانی، کوضع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لکل معنی یناسب معناه الموضوع له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الحیوان المفترس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الشجاعة أو غیرها، و هذا الوضع الثانوی یوجب الاشتراک اللفظی، فیصح استعماله فی کل معنی یکون بینه و بین المعنی الموضوع له أوّلا إحدی‏ العلائق المعهودة، و هذا وضع نوعی باعتبار عدم خصوصیة المعنی، و شموله لکل معنی مناسب للمعنی الأوّلی، کنوعیة وضع</w:t>
      </w:r>
    </w:p>
    <w:p>
      <w:pPr>
        <w:pStyle w:val="BookText"/>
        <w:rPr/>
      </w:pPr>
      <w:r>
        <w:rPr>
          <w:rFonts w:ascii="IRNazanin" w:hAnsi="IRNazanin" w:eastAsia="IRNazanin"/>
          <w:color w:val="111111"/>
          <w:sz w:val="28"/>
          <w:sz w:val="28"/>
          <w:szCs w:val="28"/>
          <w:rtl w:val="true"/>
          <w:lang w:bidi="fa-IR"/>
        </w:rPr>
        <w:t>الهیئات باعتبار عدم لحاظ خصوصیة مادة من المواد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تعین المعنی فی المقام یوجب نوعیة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مجرد إمکان لا دلیل علی وقوعه، بل مقتضی 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مخالف لما ذکره علماء العربیة من تعریف المجاز بأنّه الکلمة المستعملة فی غیر ما وضع له، إذ لازم الوضع النوعیّ للمجاز هو إنکار المجاز رأساً، مع أنّهم قسّموا الاستعمال إلی الحقیقی و المجازی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إرادتهم الوضع الشخصی فی تعریف المجاز خالیة عن البرهان، مضافاً إلی أنّ إرادته تهدم أساس الوضع النوعیّ فی سائر الموارد، و توجب انحصار الحقیقة فی الوضع الشخصی، و صیرورة الاستعمال فی المعانی الموضوعة بالوضع النوعیّ مجازیاً،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ترخیص الواضع للاستعمال فی غیر المعنی الموضوع له أولا، فان أُرید به الوضع النوعیّ المتقدم فقد عرفت ما فیه، و ان أُرید به الاذن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لتوقف صحة الاستعمال المجازی علیه، إذ لا دلیل علی هذا التوقف بعد انحصار وظیفة الواضع فی جعل اللفظ حاکیاً عن المعنی و قالباً له بحیث یکون إلقاء اللفظ إلقاءً للمعنی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الترخیص من شئون الوضع الّذی هو وظیفة الواضع، لکن هذا بمجرده لا یثبت الوقوع، لأعمیة الإمکان منه، بل الأصل عدمه</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الاستعمال فیما یناسب المعنی الموضوع له لیس بالوضع و الترخیص، بل بالطبع، فکل ما یستحسنه الطبع من الاستعمال یصح و إن لم یکن شی‏ء من العلائق المجازیة المذکورة فی کتب القوم موجوداً، و کل</w:t>
      </w:r>
      <w:bookmarkStart w:id="20" w:name="pg12164_176996"/>
    </w:p>
    <w:p>
      <w:pPr>
        <w:pStyle w:val="BookText"/>
        <w:rPr/>
      </w:pPr>
      <w:bookmarkEnd w:id="20"/>
      <w:r>
        <w:rPr>
          <w:rFonts w:ascii="IRNazanin" w:hAnsi="IRNazanin" w:eastAsia="IRNazanin"/>
          <w:color w:val="111111"/>
          <w:sz w:val="28"/>
          <w:sz w:val="28"/>
          <w:szCs w:val="28"/>
          <w:rtl w:val="true"/>
          <w:lang w:bidi="fa-IR"/>
        </w:rPr>
        <w:t xml:space="preserve">حسنه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الظاهر أنّ صحة استعمال اللفظ فی نوعه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مثله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تأتی الإشارة إلی تفصیله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21" w:name="__RefHeading___Toc4335903_417432637"/>
      <w:bookmarkStart w:id="22" w:name="_Toc8"/>
      <w:bookmarkEnd w:id="21"/>
      <w:r>
        <w:rPr>
          <w:rtl w:val="true"/>
        </w:rPr>
        <w:t>(</w:t>
      </w:r>
      <w:r>
        <w:rPr>
          <w:rtl w:val="true"/>
        </w:rPr>
        <w:t>الرابع</w:t>
      </w:r>
      <w:r>
        <w:rPr>
          <w:rtl w:val="true"/>
        </w:rPr>
        <w:t>)</w:t>
      </w:r>
      <w:bookmarkEnd w:id="22"/>
    </w:p>
    <w:p>
      <w:pPr>
        <w:pStyle w:val="BookText"/>
        <w:rPr/>
      </w:pPr>
      <w:r>
        <w:rPr>
          <w:rFonts w:ascii="IRNazanin" w:hAnsi="IRNazanin" w:eastAsia="IRNazanin"/>
          <w:color w:val="111111"/>
          <w:sz w:val="28"/>
          <w:sz w:val="28"/>
          <w:szCs w:val="28"/>
          <w:rtl w:val="true"/>
          <w:lang w:bidi="fa-IR"/>
        </w:rPr>
        <w:t xml:space="preserve">لا شبهة فی صحة إطلاق اللفظ و إرادة نوعه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 إذا قیل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الضمیرین الاستعمال، ثم إنّه لمّا کان البرهان علی صحته شهادة الوجدان بحسنه، فالأولی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معنی لحسنه إلاّ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فعل 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أردنا به هیئة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مادة کانت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إذا أردنا به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استعمال اللفظ فیما یناسب ما وضع له بالطبع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الأمر 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إرادة نوع اللفظ باللفظ المذکور فی الکلام، فیکون اللفظ حاکیاً عن اللفظ، و المحکی تارة نوع اللفظ المذکور فی القضیة، کهیئة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فعل 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فی هذا المثال مسامحة، ضرورة عدم شمول النوع لشخص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الکلام الحاکی عنه، لأنّ الحاکی اسم و لیس فعلا حتی یشمله النوع المحکی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بأن یکون مثالا للمثل</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فالمثال لإرادة النوع هو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صنفه،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کزید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أُرید به کل اسم یقع عقیب فعل یقوم به قیاماً صدوریاً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حلولیاً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غایته أنّ الصنف </w:t>
      </w:r>
      <w:r>
        <w:rPr>
          <w:rFonts w:eastAsia="IRNazanin" w:cs="IRNazanin"/>
          <w:color w:val="111111"/>
          <w:sz w:val="28"/>
          <w:szCs w:val="28"/>
          <w:rtl w:val="true"/>
          <w:lang w:bidi="fa-IR"/>
        </w:rPr>
        <w:t xml:space="preserve">___=============== </w:t>
      </w:r>
      <w:r>
        <w:rPr>
          <w:rFonts w:ascii="IRNazanin" w:hAnsi="IRNazanin" w:eastAsia="IRNazanin"/>
          <w:color w:val="111111"/>
          <w:sz w:val="28"/>
          <w:sz w:val="28"/>
          <w:szCs w:val="28"/>
          <w:rtl w:val="true"/>
          <w:lang w:bidi="fa-IR"/>
        </w:rPr>
        <w:t xml:space="preserve">ما لا یستحسنه الطبع لا یصح و ان کان مع وجود بعض تلک العلائق، کاستعمال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رکوبه علی الحمار دائماً أو غالباً، فإنّ عدم حُسنه بدیهی مع وجود علاقة الحال و المحل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مثلا فعل 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صنفه کما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ضرب زید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یقصد 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القول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مثله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قصد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أشرنا إلی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صحة الإطلاق کذلک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کان بالطبع لا بالوضع، و إلا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المهملات موضوعة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یشمل الملفوظ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فی صدر الجملة الاسمیة مبتدأ، لکون زید فی هذا المثال مبتدأ، و أخری لا یشمله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لکون زید حینئذٍ مبتدأ لا فاعلا، فلا یشمل الصنف هذا الملفوظ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بزید الواقع عقیب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مع قصد شخصه یخرج عن الصنف و یندرج فی حکایة الشخص عن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زید الثانی المحکی بزید الأوّل، و محصل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التمثیل بهذا المثال للصنف منوط بعدم إرادة الشخص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المحکی و هو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إطلاق اللفظ و إرادة مثله کإرادة نوعه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المثال الأوّل الّذی ذکره لإرادة النوع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قصد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حکایة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عن نوعه أو مثله منوطة بقصد المتکلم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الأمر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صحة إطلاق اللفظ و إرادة النوع أو الصنف أو المثل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أشرنا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حُسن هذا الإطلاق إنّما کان بالطبع لا بالوضع</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یکن إطلاق اللفظ و إرادة النوع و أخویه منه بالطبع،</w:t>
      </w:r>
    </w:p>
    <w:p>
      <w:pPr>
        <w:pStyle w:val="BookText"/>
        <w:rPr/>
      </w:pPr>
      <w:r>
        <w:rPr>
          <w:rFonts w:ascii="IRNazanin" w:hAnsi="IRNazanin" w:eastAsia="IRNazanin"/>
          <w:color w:val="111111"/>
          <w:sz w:val="28"/>
          <w:sz w:val="28"/>
          <w:szCs w:val="28"/>
          <w:rtl w:val="true"/>
          <w:lang w:bidi="fa-IR"/>
        </w:rPr>
        <w:t xml:space="preserve">لذلک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لصحة الإطلاق کذلک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الالتزام بوضعها لذلک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إطلاقه و إرادة شخصه، کما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أُرید منه شخص نفسه، ففی صحته بدون تأویلٍ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لاستلزامه اتحاد الدال‏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کان بالوضع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نسب إلی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منه الالتزام بوضع المهملات للنوع أو الصنف، و هو خلف، إذ المفروض عدم الوضع للمهملات، مع وضوح صحة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دیز مقلوب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جسق مهمل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مما یصح أن یراد به النوع و أخواه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للنوع أو الصنف أو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بأحد الأنحاء الثلاثة من النوع و أخویه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المهملات کما 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أُرید من المهملات کإرادة المثل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دیز مقلوب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جسق مهمل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مستلزم لعدم صحة تقسیمهم اللفظ إلی الموضوع و المهمل، إذ اللازم حینئذٍ عدم اللفظ المهمل، ضرورة اشتراک جمیع الألفاظ فی هذه الدلالة، فلو کان للمجاز وضع یلزم فساد التقسیم المذکور، لثبوت الوضع لجمیع الألفاظ، و یلزم الاشتراک اللفظی لها، لکون وضع المجاز نوعیاً و وضع المعنی الموضوع له أولا شخصیاً، فلا محیص عن الالتزام بکون المجاز منوطاً بحسن الاستعمال طبعاً لا وضعاً، و حینئذٍ لا یتوجه علی تقسیم اللفظ إلی الموضوع و المهمل محذور الخلف و انتفاء المهمل أصلا کما لا یخفی</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العبارة توهم صحة الإطلاق و إرادة شخصه مع التأویل، مع أنّه لیس کذلک، لخروجه حینئذٍ عن إرادة شخص نفس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المدلول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ترکّب القضیة من جزءین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الفصول، بیان ذلک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إن اُعتبر دلالته علی نفسه حینئذٍ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الاتحاد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إلا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ترکبها من جزءین، لأنّ القضیة اللفظیة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تکون حاکیة عن المحمول و النسبة لا الموضوع، فتکون القضیة المحکیة بها مرکبة من جزءین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امتناع‏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لفظ زید فی المثال إن دل علی نفسه یلزم اتحاد الدال و المدلول، و هو ممتنع، ضرورة أنّ الحاکی فانٍ فی المحکی، فیکون النّظر إلیه آلیاً، و إلی المحکی استقلالیاً، و لازم اتحادهما اجتماع النظرین المتضادین،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یدل علی نفسه لزم ترکّب القضیة المعقولة المحکیة بالقضیة الملفوظة من جزءین، إذ المفروض عدم دلالة لفظ زید علی معنی لیکون ذلک المعنی موضوعاً للقضیة المعقولة، فلا محیص حینئذٍ عن ترکّبها من جزءین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المحمول و هو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النسبة، و ذلک ممتنع، لاستحالة تحقق النسبة الکلامیة بدون المنتسبین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تقریبه آنفاً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الملازمة بین إرادة الشخص و بین أحد المحذورین،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الدال و المدلول، و ترکّب القضیة من جزءین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إرادة شخصه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المحذور الأول المتقدم آنفاً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تعتبر دلالته علی نفسه لزم المحذور الثانی، و هو ترکب القضیة من جزءین، مع لزوم ترکبها من ثلاثة أجزاء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عدم الدلالة</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المحمول و النسبة، إذ المفروض عدم 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معنی یکون هو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الترکیب إلا من الثلاثة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ضرورة استحالة ثبوت النسبة بدون المنتسبین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یقال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یکفی تعدد الدال و المدلول اعتباراً و ان اتحدا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منها الموضوع المفروض عدمه 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و المحمول، فیمتنع الحکایة عن النسبة مع عدم الموضوع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دفع نظر الفصول علی کل واحد من التقدیرین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التقدیر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دلالته علی نفسه المستلزمة لمحذور اتحاد الدال و المدلول، فیمکن دفعه بکفایة تغایرهما اعتباراً، و عدم الحاجة إلی تغایرهما ذاتاً، و المفروض تحقق التغایر الاعتباری بینهما فی المثال، ضرورة أنّ 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حیثیة صدوره من المتکلم،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حیثیة خطوره فی ذهن السامع، فبلحاظ الجهة الأولی یکون دالا، و بلحاظ الجهة الثانیة یکون مدلولا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حیث کونه مخطِراً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و من حیث کونه مخطَراً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فتعدد الدال و المدلول اعتباراً کافٍ</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التقدیر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أشار إلیه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ان حدیث ترکب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یمکن منع ترکّب القضیة من جزءین علی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اجتماع اللحاظ الآلی و الاستقلالی، لأنّ لحاظه من حیث کونه دالا آلیٌّ و من حیث کونه مدلولا استقلالی، مع أنّ دلالة اللفظ علی معناه لیست متقومة بحیثیة صدوره، بل هی متقومة بالعلم بوضع اللفظ لمعناه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لا تناط مدلولیة المعنی بکونه مراداً للمتکلم، إذ المحکی ذات المعنی لا بوصف کونه مراداً له، فالتغایر الاعتباری غیر کافٍ، و لا یندفع به إشکال الاتحاد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ذاتاً، فمن حیث إنّه لفظ صادر عن لافظه کان دالا، و من حیث إنّ نفسه و شخصه مراده کان مدلولا، مع أنّ حدیث ترکّب القضیة من جزءین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اعتبار الدلالة فی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یلزم إذا لم یکن الموضوع نفس شخصه، و إلا کان أجزاؤها الثلاثة تامة، و کان المحمول فیها منتسباً إلی شخص اللفظ و نفسه، غایة الأمر أنّه نفس الموضوع، لا الحاکی عنه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فافهم فإنّه لا یخلو عن دقة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علی هذا لیس من باب استعمال اللفظ بشی‏ء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أیضا عدم دلالة اللفظ علی نفسه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المحذور یلزم إذا لم یکن شخص اللفظ موضوعاً واقعاً للقضیة، و إلا کانت أجزاؤها ثلاثة، لترکّب القضایا المتعارفة من موضوع و محمول لفظیین و معنویین،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یشتمل علی موضوع لفظی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معنوی و هو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محمول کذلک و هو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معناه، فالموضوع اللفظی و کذا المحمول اللفظی حاکیان عن الموضوع و المحمول المعنویین، و لا یلزم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عدم دلالة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خلوّ القضیة عن الموضوع اللفظی المسمی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الصناعی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الحاکی عن الموضوع الواقعی، إذ المفروض موضوعیة نفس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معناه، و لا ضیر فی خلوّ القضیة عن اللفظ الحاکی عن الموضوع الواقعی، و الضائر إنّما هو خلوّ القضیة عن الموضوع الواقعی، فاللازم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عدم الحاکی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مستحیل، و المستحیل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عدم الموضوع بحسب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لازم، هذا توضیح ما أفاده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کان أجزاؤها الثلاثةُ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الموضوع الواقعی، کما هو الشأن فی القضایا المتعارفة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بلفظه موضوعاً دون معناه خلاف القضایا المتعارفة</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کون الموضوع شخص اللفظ لیس من باب استعمال</w:t>
      </w:r>
    </w:p>
    <w:p>
      <w:pPr>
        <w:pStyle w:val="BookText"/>
        <w:rPr/>
      </w:pPr>
      <w:r>
        <w:rPr>
          <w:rFonts w:ascii="IRNazanin" w:hAnsi="IRNazanin" w:eastAsia="IRNazanin"/>
          <w:color w:val="111111"/>
          <w:sz w:val="28"/>
          <w:sz w:val="28"/>
          <w:szCs w:val="28"/>
          <w:rtl w:val="true"/>
          <w:lang w:bidi="fa-IR"/>
        </w:rPr>
        <w:t xml:space="preserve">من هذا الباب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أُطلق اللفظ و أُرید به نوعه أو صنفه، فإنّه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 أصلا، لتوقف الاستعمال علی لفظ و معنی، و المفروض إرادة شخص اللفظ لا معناه، فلیس فی البین معنی حتی یندرج المقام فی استعمال اللفظ فی المعنی، بل یکون من باب إیجاد الموضوع و الحکم علیه، إذ الموضوع حقیقة هو نفس اللفظ دون معناه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استعمال اللفظ فی 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اللفظ فرد النوع أو صنفه، لا لفظ النوع أو الصنف،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تبین عدم کون إطلاق اللفظ و إرادة شخصه من باب الاستعمال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یدعی عدم کون إطلاق اللفظ و إرادة نوعه أو صنفه أیضا من وادی الاستعمال، بتقریب أنّ اللفظ الّذی أُطلق إنّما هو فرد حقیقة للنوع أو الصنف، لا أنّه لفظ و النوع أو الصنف معناه حتی یندرج فی باب الاستعمال، بل یکون من قبیل إطلاق الفرد و إرادة نوعه أو صنفه، بحیث یکون اللفظ نفس الموضوع، لا الحاکی عن المعنی الّذی هو الموضوع، فعلی هذا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زید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زید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 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الموضوع قد حکم علیه بما هو مصداق النوع أو الصنف بحکم یترتب علیهما مثل کونه کلمة فی إرادة النوع، أو مبتدأ فی إرادة الصنف، لسرایة حکم الطبیعی إلی أفراده، لاتحادهما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حاکٍ عن معنی کی یندرج فی باب استعمال اللفظ فی المعنی، فیکون إطلاق اللفظ و إرادة النوع أو الصنف أجنبیاً عن الاستعمال الّذی حقیقته فناء اللفظ فی المعنی، و إیجاد المعنی بالوجود اللفظی الّذی هو أحد الوجودات کما لا یخفی</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فینطبق النوع أو الصنف علی الملفوظ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مصداقه حقیقة، لا لفظه و ذاک معناه کی یکون مستعملا فیه استعمال اللفظ فی المعنی، فیکون اللفظ نفس الموضوع الملقی إلی المخاطب خارجاً قد أُحضر فی ذهنه بلا واسطة حاکٍ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حکم علیه ابتداءً بدون واسطة أصلا، لا لفظه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یخفی، فلا یکون فی البین لفظ قد استعمل فی معنی، بل فرد قد حکم فی القضیة علیه بما هو مصداق لکلی اللفظ، لا بما هو خصوص جزئیة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أُرید به فرد آخر مثله کان من قبیل استعمال اللفظ فی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المثالین علی حذوِ انطباقهما علی غیرهما من أفرادهما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شأن القضایا المتعارفة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لفظ الموضوع الحاکی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کلی اللفظ، 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لحاظ لوازم التشخص، فشخص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ینطبق علیه النوع کانطباقه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و یحکم علیه لاتحاده مع النوع أو الصنف بما یحکم علیهما، فإنّ الحکم المترتب علیهما ثابت للفرد المتحد معهما من باب الانطباق، فشخص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للنوع و لیس معنی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غرضه أنّ 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إمکان عدم کون إطلاق اللفظ و إرادة النوع أو الصنف منه من باب الاستعمال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یتطرّق فیما إذا أُرید باللفظ فرد آخر مثله، و ذلک لعدم کون الشخص الملفوظ مصداقاً لمثله، لتباین الأمثال و عدم علقة بینها لیطلق أحدها علی الآخر، فلا محیص عن کونه من باب الاستعمال، فیکون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حاکیاً عن مثله و دالا علیه</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غرضه جعل إطلاق</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فرداً له، إلاّ أنّه إذا قصد به حکایته و جعل عنواناً له و مرآته کان لفظه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المستعمل فیه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حینئذٍ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به فرد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أطلق و أرید به نوعه، کما إذا أرید به فرد مثله، کان من باب استعمال اللفظ فی المعنی، و ان کان فرداً منه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حکم فی القضیة بما یعمه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 و إرادة نوعه أو صنفه من باب الاستعمال و إخراجه عن حیّز إیجاد الموضوع،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 فی الکلام و ان کان فرداً للنوع، لکنه إذا قصد به حکایته عن النوع و دلالته علیه یصیر من باب الاستعمال، نظیر ما إذا قصد به فرد مثله، لما عرفت آنفاً من امتناع انطباق المباین علی مثله، فلا محالة یکون من باب الاستعمال، لا إیجاد الموضوع، فیختص إمکان کل من إیجاد الموضوع و الاستعمال بما إذا أُطلق اللفظ و أُرید به النوع أو الصنف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النوع أو الصنف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النوع أو الصنف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قصد الحکایة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مثل مإ؛</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للَّه‏للَّه؛ إذا قصد به فرد مثله فی کونه من باب الاستعمال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محصل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اللفظ الواقع فی الکلام فرداً للنوع</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یعم اللفظ المذکور فی الکلام و غیره من أفراد النوع، إذ المفروض کون الحکم ثابتاً للنوع المنطبق علی الملفوظ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أُطلق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لیحکم علیه بما هو فرد کلیّه و مصداقه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بما هو لفظه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حکایته، فلیس من هذا الباب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الإطلاقات المتعارفة ظاهراً لیست کذلک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یخفی، و فیها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یکاد یصح أن یراد منه ذلک مما کان الحکم فی القضیة لا یکاد یعم شخص اللفظ، کما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فعل ماض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غرضه بیان الاحتمال الآخر و هو عدم کون إرادة النوع أو الصنف من اللفظ من باب الاستعمال، بأن یکون من قبیل إطلاق الفرد و إرادة الطبیعة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النوع أو الصنف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النوع أو الصنف، لیکون حاکیاً عنهما حتی یندرج فی باب استعمال اللفظ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قُصد باللفظ الحکایة عن النوع أو الصنف کان من باب الاستعمال، و ان قُصد به کونه موضوعاً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مصداقیته للنوع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أجنبیاً عن الاستعمال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الاستعمال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إطلاق اللفظ و الحکم علیه بما أنه فرد لکلی النوع أو الصنف، بل الإطلاقات المتعارفة تکون ظاهراً من باب الاستعمال، بل فیها ما لا یمکن أن یکون من غیر الاستعمال، کما إذا لم یکن محمول القضیة شاملا لشخص اللفظ، لعدم انطباق الطبیعة علیه،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فعل 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المحمول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یشمل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اسماً لا فعلا، فلا بد من کونه من باب الاستعمال، و الحکایة عن النوع</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الإطلاقات المتعارفة</w:t>
      </w:r>
      <w:r>
        <w:rPr>
          <w:rFonts w:eastAsia="IRNazanin" w:cs="IRNazanin"/>
          <w:color w:val="111111"/>
          <w:sz w:val="28"/>
          <w:szCs w:val="28"/>
          <w:rtl w:val="true"/>
          <w:lang w:bidi="fa-IR"/>
        </w:rPr>
        <w:t>.</w:t>
      </w:r>
      <w:bookmarkStart w:id="23" w:name="pg12164_177006"/>
    </w:p>
    <w:p>
      <w:pPr>
        <w:pStyle w:val="Heading3"/>
        <w:numPr>
          <w:ilvl w:val="2"/>
          <w:numId w:val="1"/>
        </w:numPr>
        <w:rPr/>
      </w:pPr>
      <w:bookmarkStart w:id="24" w:name="__RefHeading___Toc4335905_417432637"/>
      <w:bookmarkStart w:id="25" w:name="_Toc9"/>
      <w:bookmarkEnd w:id="23"/>
      <w:bookmarkEnd w:id="24"/>
      <w:r>
        <w:rPr>
          <w:rtl w:val="true"/>
        </w:rPr>
        <w:t>(</w:t>
      </w:r>
      <w:r>
        <w:rPr>
          <w:rtl w:val="true"/>
        </w:rPr>
        <w:t>الخامس</w:t>
      </w:r>
      <w:r>
        <w:rPr>
          <w:rtl w:val="true"/>
        </w:rPr>
        <w:t>)</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 کون الألفاظ موضوعة بإزاء معانیها من حیث هی، لا من حیث هی مرادة للافظها، لما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بما لا مزید علیه من أنّ قصد المعنی علی أنحائه من مقوّمات الاستعمال، فلا یکاد یکون من قیود المستعمل فیه،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ضرورة صحة الحمل و الإسناد فی الجمل بلا تصرف فی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من عقد هذا الأمر دفع ما توهم من کون الألفاظ موضوعة للمعانی بوصف کونها مرادة للافظیها، بحیث یکون هذا الوصف دخیلا جزءً أو قیداً فی المعنی الموضوع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برهان لکون الموضوع له و المستعمل فیه ذات المعنی، و حاصله ما تقدم فی المعنی الحرفی من المحذورین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قصد المعنی من مقوِّمات الاستعمال، فلو کان ذلک دخیلا فی نفس المعنی لزم تعدد اللحاظ، و هو خلاف الوجدان کما تقدم تفصیله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إرادة استحالة ذلک، حیث إنّ دخل القصد فی المعنی مستحیل، إذ هو ناشٍ عن الاستعمال المتأخر عن المعنی، کاستحالة دخل قصد الأمر فی متعلقه المتقدم علیه رتبة، فإنّ الأمر متأخر عن متعلقه، فإذا توقف شی‏ء من المتعلق علی الأمر لزم الدور</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المحذور الثانی، 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دخل الإرادة جزءً أو شرطاً فی المعانی لا یصح الحمل و الإسناد فی مثل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التصرف فی ألفاظ الأطراف، ضرورة أنّه مع دخل الإرادة فی المعانی لا بد من تجرید ألفاظ الأطراف عن الإرادة، لوضوح أنّ المسند فی المثالین نفس النصر و القیام لا بما هما مرادان، و هذا التجرید خلاف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ألفاظ الأطراف، مع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کانت موضوعة لها بما هی مرادة لما صح بدونه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بداهة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المحمول علی زید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المسند إلیه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هو نفس القیام و الضرب لا بما هما مرادان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یلزم کون وضع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متمم الإشکال و لیس وجهاً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التصرف، مع أنّ صحة الحمل بدون التصرف مما لا إشکال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للزوم عدم صحة الحمل و الإسناد بدون التصرف، لأنّه بعد وضوح کون المحمول و المسند إلیه فی المثالین نفس القیام و الضرب، لا بما هما مرادان، فلا محیص عن التصرف فیهما بالتجرید، و إلقاء الإرادة عنهما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مع دخل الإرادة جزءاً أو شرطاً فی المعانی لا یتحقق شرط صحة الحمل إلا بالتجرید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الحمل منوط بالاتحاد الوجودیّ و بدونه لا یصح الحمل، و المفروض أنّ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مقیّداً بالإرادة الحقیقیة مغایر 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المقیّد أیضا بالإرادة الحقیقیة، لتغایر الإرادتین وجوداً الموجب لتغایر المعنیین المقیدین بهما أیضا، و مع هذا التغایر الوجودیّ لا یصح الحمل أصلا</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ثالث الوجوه التی أُقیمت علی تجرّد المعانی الموضوع لها عن الإرادة،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من دخل الإرادة فی المعانی الموضوع لها إنکار الوضع العام و الموضوع له العام، و کون الموضوع له خاصاً دائماً، إذ المفروض تقیده بالإرادة الحقیقیة الحاصلة للنفس الموجبة لصیرورته جزئیاً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المحذور و إن لم یکن من المحالات، لکنه خلاف ما ذهبوا إلیه فی مقام تقسیم الوضع من</w:t>
      </w:r>
    </w:p>
    <w:p>
      <w:pPr>
        <w:pStyle w:val="BookText"/>
        <w:rPr/>
      </w:pPr>
      <w:r>
        <w:rPr>
          <w:rFonts w:ascii="IRNazanin" w:hAnsi="IRNazanin" w:eastAsia="IRNazanin"/>
          <w:color w:val="111111"/>
          <w:sz w:val="28"/>
          <w:sz w:val="28"/>
          <w:szCs w:val="28"/>
          <w:rtl w:val="true"/>
          <w:lang w:bidi="fa-IR"/>
        </w:rPr>
        <w:t xml:space="preserve">عامة الألفاظ عاماً و الموضوع له خاصاً، لمکان اعتبار خصوص إرادة اللافظین فیما وضع له اللفظ، فإنّه لا مجال لتوهم أخذ مفهوم الإرادة فیه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یخفی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هکذا الحال فی طرف الموضوع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حُکی عن العلمین الشیخ الرئیس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تسالمهم علی ثبوت الوضع العام و الموضوع له العام کأسماء الأجناس، فإنّ دخل الإرادات الشخصیة الحاصلة للمتکلمین فی المعانی ینافی ذلک التسالم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وضع له، فإذا کان مفهوم الإرادة دخیلا فی المعنی لا یلزم إنکار عمومیة الموضوع له، لکون مفهوم الإرادة کلیاً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لکون المتبادر هی الإرادات الحقیقیة القائمة بالمتکلمین، و إما لاستلزامه کون الموضوع له عاماً فی جمیع موارد عمومیة الوضع، و هو کما 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القضیة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 المذکور، هذا تتمة المحذور الثانی الّذی تعرض 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مضافاً إلی ضرورة صحة الحمل و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المناسب تقدیمه علی المحذور الثالث و ذکره فی ذیل المحذور الثانی،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أبو علی سینا الملقب برئیس العقلاء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یدل أیضا علی عدم دخل الإرادة فی الموضوع له تبادر ذات المعنی من اللفظ من دون اتصافه بالمرادیة، بل هذا الوصف مغفول عنه رأساً، و استلزامه لترکّب جمیع المعانی الموضوع لها من المعنی و الإرادة، فلا یبقی‏ معنی بسیط، و هو معلوم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صدق المعانی علی الخارجیات، لتقیّدها بقید ذهنی لا بد من تجریدها عنه، لاستحالة تحققه فی الخارج، فیلزم کون الاستعمالات طرّاً من المجاز، لاستعمال الألفاظ حینئذٍ فی غیر ما وضعت له، فیلغو حکمة الوضع</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تسالمهم علی توقف إحراز کون المعنی مراداً للمتکلم علی الأصول المرادیة، فلو کان الموضوع له المعنی بوصف کونه مراداً لم یکن وجه للتوقف المزبور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المحقق الطوسی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مصیرهما إلی أنّ الدلالة تتبع الإرادة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ناظراً إلی کون الألفاظ موضوعة للمعانی بما هی مرادة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توهمه بعض الأفاضل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ناظر إلی أنّ دلالة الألفاظ علی معانیها بالدلالة التصدیقیة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دلالتها علی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نصیر الدین الطوسی قدس سره الملقب بأُستاذ البشر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حکی هذا عن غیرهما من أکثر المحققین من علماء المعقول و المنقول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تکون الإرادة شطراً أو شرطاً للمعنی الموضوع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فیما حکی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أنّ ما حُکی عن الشیخ الرئیس و المحقق الطوسی من مصیرهما إلی أنّ الدلالة تتبع الإرادة ناظر إلی هذا، و تحقیقه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اختصاص الوضع بالمعنی الّذی تعلق به إرادة اللافظ یوجب انتفاءه عند انتفائه، فتنتفی الدلالة المستندة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ما أفاده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محمل کلام العلمین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للکلام الصادر من المتکلم دلالتین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تصوریة، و هی خطور المعنی فی الذهن بمجرد سماع اللفظ، و هذه الدلالة قهریة لا تتوقف علی غیر العلم بالوضع</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تصدیقیة، و هی کون المعنی المتحصل من الکلام بعد انضمام القرائن إلی المعانی الإفرادیة مراداً للمتکلم، و هذه الدلالة تتوقف علی إرادة المتکلم لمضمون کلامه، فإذا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لا یصح أن یسند إرادته لهذه الجملة إلیه إلاّ بعد إحراز کونه فی مقام بیان مراده، نعم یصح إسناد مضمون الجملة إلیه،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المتکلم قال بحلیة البیع، و أمّا کونه مراداً له، فهو مبنی علی الإحراز المزبور لیدل الکلام علی أنّ مضمونه مقصود له، لا أنّه تکلم به تقیة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کونها مرادة للافظها تتبع إرادتها منها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تتفرع علیها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تبعیة مقام الإثبات للثبوت، و تفرع الکشف علی الواقع المکشوف،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دلالة الألفاظ علی کون معانیها مرادة للافظیها تتبع إرادة اللافظ للمعانی من الألفاظ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تتفرع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تتفرع الدلالة التصدیقیة علی الإرادة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لتوقفها علی کون المتکلم بصدد بیان مراده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الحق أنّ لمثل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أحل اللَّه البیع‏</w:t>
      </w:r>
      <w:r>
        <w:rPr>
          <w:rFonts w:ascii="IRNazanin" w:hAnsi="IRNazanin" w:eastAsia="IRNazanin"/>
          <w:color w:val="111111"/>
          <w:sz w:val="28"/>
          <w:sz w:val="28"/>
          <w:szCs w:val="28"/>
          <w:rtl w:val="true"/>
          <w:lang w:bidi="fa-IR"/>
        </w:rPr>
        <w:t xml:space="preserve"> دلالات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خطور المعانی الإفرادیة من ألفاظها، و هذه الدلالة کمإ؛؛؛للَّه‏للَّه؛ تقدم لا تتوقف علی أزید من العلم بوضع الألفاظ لمعانیها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المعنی المتحصل الجملی فی الذهن المنوط بضمّ المعانی الإفرادیة بعضها إلی بعض، و ملاحظة القرائن، و المترتب علی هذه الدلالة هو صحة نسبة مضمون الکلام إلی المتکلم،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 بجواز البیع مثلا، و لا بأس بتسمیة هذه الدلالة بالتصدیقیة، نظراً إلی دلالته علی المعنی المتحصل المتوقف علی إسناد المحمولات إلی موضوعاتها، و الإذعان بأنّ مفاد کلامه کذا و کذا، و أمّا تسمیتها بالتصدیقیة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الدلالة علی کون مضمون الکلام و ظاهره مراداً للمتکلم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لها</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الکلام علی کون المعنی المتحصل منه مقصوداً للمتکلم، بحیث صح للمخاطب أن یحتج بها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الدلالة تتوقف علی إحراز کون المتکلم فی مقام البیان، و الدلالة التصدیقیة التی تکون تابعة للإرادة هی هذه الدلالة، و لا ینبغی الارتیاب فی تبعیتها لها، کیف لا؟ و صحة احتجاج العبد علی مولاه بظاهر کلامه منوطة بإثبات کون المولی فی مقام البیان و لو بأصل</w:t>
      </w:r>
    </w:p>
    <w:p>
      <w:pPr>
        <w:pStyle w:val="BookText"/>
        <w:rPr/>
      </w:pP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الثبوت فی الواقع لما کان للإثبات و الکشف و الدلالة مجال، </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تقریب التبعیة، فإنّ ترتب مقام الکشف و الإثبات علی مقام الثبوت بمکان من الوضوح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عقلائی، فلو لم تکن التبعیة ثابتة لم یکن وجه لهذه الإناطة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الدلالة الوضعیّة تابعة للإرادة، لأجل ضیق دائرة الغرض من 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تفهیم المعنی المقید بإرادته دون المعنی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ضیق الغرض یسری إلی دائرة الوضع، فلا یبقی له إطلاق یعم صورة عدم الإرادة، و علیه فالدلالة تابعة للإرادة دائماً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کون الغرض من الوضع تفهیم المعنی المراد بحیث یکون الإرادة قیداً للمعنی، بل الغرض الداعی إلی الوضع هو إیجاد علقة و ربط بین اللفظ و المعنی، لینتقل الذهن بمجرد سماع اللفظ إلی المعنی انتقالا تصوریاً و لو کان صادراً من لافظ غیر ذی شعور،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الداعی خارج عن حیّز الموضوع له و غیر موجب لتقیده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فی الضعف ما یقال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الدلالة لیست مطلق التفات النّفس إلی المعنی، بل هو التفات مخصوص، و هو التفات النّفس إلی المعنی، من جهة أنّه هو الّذی صار للمتکلم داعیاً إلی التکلم لأجل الإعراب عما فی الضمیر، و هذه لا یتصور فیها الانقسام إلی التصوریة و التصدیقیة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وجه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إنکار دلالة اللفظ للعالم بالوضع علی ذات معناه مجردة عن الجهة التی صارت داعیه للمتکلم إلی التکلم خلاف الوجدان، فإنّ حقیقة الدلالة هی إخطار المعنی فی ذهن السامع، و لا ریب فی أنّ سماع اللفظ یوجب ذلک، و الجهة الداعیة إلی إلقاء الکلام من الجهات التعلیلیة للتکلم دون التقییدیة، و هی خارجة عن حیّز المعنی، و لا دخل لها فی الدلالة أصلا، فما أُفید لا یتم فی الدلالة التصوریة، و إنّما یتم فی التصدیقیة کما اعترف به القائل، فصحّ انقسام الدلالة إلی التصوریة و التصدیقیة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إحراز کون المتکلم بصدد الإفادة فی إثبات إرادة ما هو ظاهر کلامه و دلالته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الإرادة، و إلا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کانت لکلامه هذه الدلالة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کانت له الدلالة التصوریة أی کون سماعه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موجباً لإخطار معناه الموضوع له و لو کان من وراء الجدار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لافظ بلا شعور و لا اختیار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أن لا یکون هناک دلالة عند الخطأ و القطع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هذه التبعیة لا بد فی إثبات الدلالة التصدیقیة، و کون مضمون الکلام مراداً للمتکلم من إحراز کونه بصدد البیان و لو بالأصل العقلائی کما یأتی إن شاء اللَّه تعالی فی مبحث المطلق و المقید، و إلاّ فلا مجال للدلالة التصدیقیة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الظهور النوعیّ الکاشف عن المراد منوط بإحراز کون المتکلم فی مقام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إحراز کون المتکلم بصدد الإفادة فی دلالة کلامه علی الإرادة، و یمکن أن یعطف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یحرز کون المتکلم فی مقام الإفادة و البیان و لو بأصل عقلائی، فلا تتحقق لکلامه هذه الدلالة التصدیقیة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التصدیقیة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بالوضع کما تقدم، فإنّ الدلالة التصوریة لا تتوقف علی أزید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إسقاط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سماعه من الجدار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کالنائم و الساهی و المجنون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تبعیة الدلالة التصدیقیة للإرادة</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القطع بما لیس بمراد للمتکلم،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بما لیس بمراد أو الاعتقاد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بإرادة شی‏ء و لم یکن 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اللفظ 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یکون حینئذٍ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بل یکون هناک جهالة و ضلالة یحسبها الجاهل دلالة، و لعمری ما أفاده العلمان من التبعیة علی ما بیّناه واضح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کان إخباره بسعر کتاب الکفایة بدینارین مثلا کنایة عن سعر کتاب الجواهر، فإنّه حینئذٍ أراد معنی أجنبیاً عن مضمون کلامه بحیث لا یکون شی‏ء من مضمونه مراداً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للمتکلم مراد من اللفظ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ما أفاده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علمنا من الخارج فقدان الإرادة، و أنّ المتکلم أراد معنی أجنبیاً عن المعنی الّذی هو ظاهر الکلام، کمثال الإخبار عن سعر الکفایة علی ما مر آنفاً، فلازمه انتفاء الدلالة، لترتبها علی الإرادة المفروض فقدانها فی موردی الخطأ و الاعتقاد بغیر ظاهر الکلام مع وجود الدلالة فیهما قطعاً، فتخلّف الدلالة عن الإرادة یکشف عن عدم التبعیة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الخطأ أو القطع بما لیس مراداً للمتکلم، و محصل ما أجاب به عن الإشکال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الدلالة التصدیقیة التابعة للإرادة تبعیة الکاشف للمنکشف مفقودة، لفقدان متبوعها، فلا محذور فی الالتزام بعدم الدلالة التصدیقیة فی مورد السؤال، و أنّ ما ظنّه الجاهل من الدلالة ضلالة و 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فتلخص من جمیع ما ذکره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الإرادة لیست جزءاً و لا قیداً للموضوع له حتی تکون الدلالة الوضعیّة تابعة لها، و ذلک لما مرّ من کون الإرادة من أنحاء الاستعمال، کالاستقلالیة و الآلیة و غیرهما، و کلام العلمین أجنبی عن الدلالة الوضعیّة، للتوجیه الّذی أفاده المصنف تبعاً للمحقق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وضوح صحة التوجیه المزبور فی نفسه مما لا إشکال فیه، إذ لا محیص</w:t>
      </w:r>
      <w:bookmarkStart w:id="26" w:name="pg12164_177014"/>
    </w:p>
    <w:p>
      <w:pPr>
        <w:pStyle w:val="BookText"/>
        <w:rPr/>
      </w:pPr>
      <w:bookmarkEnd w:id="26"/>
      <w:r>
        <w:rPr>
          <w:rFonts w:ascii="IRNazanin" w:hAnsi="IRNazanin" w:eastAsia="IRNazanin"/>
          <w:color w:val="111111"/>
          <w:sz w:val="28"/>
          <w:sz w:val="28"/>
          <w:szCs w:val="28"/>
          <w:rtl w:val="true"/>
          <w:lang w:bidi="fa-IR"/>
        </w:rPr>
        <w:t>لا محیص عنه، و لا یکاد ینقضی تعجبی کیف رضی المتوهم أن یجعل کلامهما ناظراً إلی ما لا ینبغی صدوره عن فاضل فضلاً عمن هو علم فی التحقیق و التدقیق؟</w:t>
      </w:r>
      <w:r>
        <w:rPr>
          <w:rFonts w:eastAsia="IRNazanin" w:cs="IRNazanin"/>
          <w:color w:val="111111"/>
          <w:sz w:val="28"/>
          <w:szCs w:val="28"/>
          <w:rtl w:val="true"/>
          <w:lang w:bidi="fa-IR"/>
        </w:rPr>
        <w:t>.</w:t>
      </w:r>
    </w:p>
    <w:p>
      <w:pPr>
        <w:pStyle w:val="Heading3"/>
        <w:numPr>
          <w:ilvl w:val="2"/>
          <w:numId w:val="1"/>
        </w:numPr>
        <w:rPr/>
      </w:pPr>
      <w:bookmarkStart w:id="27" w:name="__RefHeading___Toc4335907_417432637"/>
      <w:bookmarkStart w:id="28" w:name="_Toc10"/>
      <w:bookmarkEnd w:id="27"/>
      <w:r>
        <w:rPr>
          <w:rtl w:val="true"/>
        </w:rPr>
        <w:t>(</w:t>
      </w:r>
      <w:r>
        <w:rPr>
          <w:rtl w:val="true"/>
        </w:rPr>
        <w:t>السادس</w:t>
      </w:r>
      <w:r>
        <w:rPr>
          <w:rtl w:val="true"/>
        </w:rPr>
        <w:t>)</w:t>
      </w:r>
      <w:bookmarkEnd w:id="28"/>
    </w:p>
    <w:p>
      <w:pPr>
        <w:pStyle w:val="BookText"/>
        <w:rPr/>
      </w:pPr>
      <w:r>
        <w:rPr>
          <w:rFonts w:ascii="IRNazanin" w:hAnsi="IRNazanin" w:eastAsia="IRNazanin"/>
          <w:color w:val="111111"/>
          <w:sz w:val="28"/>
          <w:sz w:val="28"/>
          <w:szCs w:val="28"/>
          <w:rtl w:val="true"/>
          <w:lang w:bidi="fa-IR"/>
        </w:rPr>
        <w:t xml:space="preserve">لا وجه لتوهم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للمرکبات غیر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الالتزام بتبعیة الدلالة التصدیقیة للإرادة کما عرفت آنفاً، لکنه خلاف ظاهر کلام العلمین، فإنّ ظاهره تبعیة الدلالة التصوریة للإرادة، فلاحظ عبارتی الشفاء و جوهر النضید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غرضه من عقد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ما یتوهم من وضع ثالث للمرکبات مضافاً إلی وضع شخصی و نوعی لمفرداتها،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أنّ للمرکّب أجزاء یعبر عنها بالمفردات، و هی مادیة و صوریة، و لکل منهما وضع یخصه، غایة الأمر أنّ وضع المواد شخصی، و وضع الصور المعبر عنها بالهیئات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فقولنا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یشتمل علی جزءین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منهما وضع شخصی و نوعی، أمّا الشخصی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کل منهما لمعنی، فزید وضع لحصة من الإنسان متشخصة بمشخصات خاصة، و قائم وضع لذات متصفة بالقیام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النوعیّ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هیئة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الناشئة من إعرابه رفعاً بالابتداء، و وضع هیئة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الحاصلة من رفعه بالخبریّة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صوری، و هو الهیئة الحاصلة من ضم أحدهما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بعد 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یتحقق هیئة الجملة الاسمیة، و هی الجزء الصوری للمرکّب، و بها یحصل الارتباط بینهما، و لولاها لکان کل منهما أجنبیاً عن الآخر</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لکلّ من المواد وضعاً شخصیاً و نوعیاً، و لمجموع المواد وضعاً، نوعیاً، و بعد هذین الوضعین لا حاجة إلی وضع ثالث لمجموع المرکب، لوفائهما بتفهیم غرض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المفردات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ضرورة عدم الحاجة إلیه بعد وضعها بموادها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ضرب عمرو بکراً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أجزاء المرکب، أعنی الموضوع و المحمول و الهیئة العارضة لهما و هی هیئة الجملة الاسمیة أو الفعلیة، غایة الأمر أنّ کلاًّ من الموضوع و المحمول جزءٌ مادی، و الهیئة جزءٌ صوری، و لولاها لم یکن ارتباط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 المذکور، فبالهیئة یتولد الارتباط بین الأجزاء المادیة، فلکل من الجزء المادی و الصوری وضع لمعنی لا یغنی أحدهما عن الآخر، و هذا مما لا کلام فیه، و النزاع إنّما هو فی وضع ثالث لمجموع المادة و الهیئة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بمواد المفردات،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وضع مواد المفردات شخصیاً و وضع هیئاتها نوعیاً، کما عرفت فی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لکل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و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وضعاً شخصیاً</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بالوضع الشخصی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مادة بشخصیتها الذاتیّة وضعت لمعنی کالجوامد و الأعلام الشخصیة، فإنّها بهیئاتها و موادها موضوعة بالوضع الشخصی 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وضع بمادته و هیئته وضعاً واحداً شخصیاً لمعنی شخصی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شخصیة وضع المواد مختصة بالجوامد، و أمّا المشتقات فوضعها بالنسبة إلی کل من المادة و الهیئة نوعی، إذ المراد بالنوعیة هو عدم الاختصاص بمادة أو هیئة، فکما یکون وضع هیئة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قام به المبدأ من أی مادة کانت نوعیاً، فکذلک یکون وضع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للحدث الخاصّ بأی هیئة کانت نوعیاً، فملاک نوعیة وضع الهیئات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عدم اختصاصها بمادة دون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وضع المواد أیضا، لعدم اختصاصها بهیئة دون 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لا یمکن وضع الهیئة بلا مادة، کذلک لا یمکن وضع المادة بلا 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بهیئاتها المخصوصة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خصوص إعرابها نوعیاً، و منها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هیئات المرکبات الموضوعة لخصوصیات النسب و الإضافات بمزایاها الخاصة من تأکید و حصر و غیرهما نوعیاً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هیئات تلک المواد العارضة لها من ناحیة الإعراب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الهیئات العارضة للمواد هیئات المرکبات، کهیئة الجمل الاسمیة و الفعلیة، فللمواد وضع شخصی و نوعی باعتبار الإعراب، و نوعی آخر باعتبار هیئة المرکب، کالجملة الاسمیة الحاصلة من انضمام المفردات، کانضمام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هذه الهیئة تعرض المواد أیضا،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حاجة إلی وضع ثالث للمرکبات بعد وضع مفرداتها شخصیاً و نوعیاً، و بعد وضع الهیئة الحاصلة من ضمّ المفردات المسماة تلک الهیئة بالجملة الاسمیة أو الفعلیة</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وضعاً نوعیاً، و الأولی إضافة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وضع الهیئات الناشئة عن إعراب المواد نوعی، کذلک وضع هیئات المرکبات، و المراد بالوضع النوعیّ هو الانحلال إلی أوضاع عدیدة، کوضع هیئة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لمعنی، فإنّ هذا الوضع ینحل بتعدد أفراده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کالقائم و العالم و العادل 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أوضاع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هیئة المرکب کالجملة الاسمیة من هذا القبیل، لعدم اختصاصها بموادٍ دون مواد، فهیئة الجملة الاسمیة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کانت موادها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لإفادة الاستمرار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المادة فی الوجود و إمکان وضعها لمعنی مع الغض عن هیئة، بخلاف الهیئة لعدم استقلالهما فی الوجود، فلا بد من لحاظها فی ضمن مادة من المواد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محصل لها بعد امتناع وجود المادة بدون هیئة ما کالعکس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بداهة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وضعها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 بتمام المقصود منها کما لا یخفی من غیر حاجة إلی وضع آخر لها بجملتها، مع استلزامه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الدلالة علی المعنی تارة بملاحظة وضع نفسها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أُخری بملاحظة وضع مفرداتها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لعل المراد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 عدم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الراجع إلی أوّل محذوری الالتزام بوضع ثالث، 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وضع المفردات شخصیاً و نوعیاً و وضع هیئة المرکّب من الجملة الاسمیة أو الفعلیة نوعیاً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إلی وضع ثالث، لوفاء الوضعین المزبورین بحکمة الوضع، و هی الإعراب عمّا فی الضمیر، لإفادة الموضوع و المحمول اللذین هما الجزء المبادی معنی أفرادیاً، و إفادة الهیئة الخصوصیات المطلوبة عند المتکلم من إثبات شی‏ء لشی‏ء أو نفیه عنه علی وجه الاستمرار أو التجدد، فعلی هذا یصیر الوضع الثالث لمجموع المادة و الهیئة من حیث المجموع لغواً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المرکبات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بموادّها و هیئاتها، فإنّ هذا الوضع وافٍ بتمام المقصود من المرکبات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استلزام وضع آخر، و هذا هو المحذور الثانی،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یلزم من وضع ثالث دلالة اللفظ علی معناه مرتین، و هو خلاف الوجدان، إذ لازم هذا الوضع الثالث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دلالة هذین اللفظین علی معناهما تارة بملاحظة وضع نفسهما و أُخری بملاحظة وضع مجموعهما مع هیئة المرکب مع وحدة الدلالة قطعاً، إذ لا یخطر ببالنا إلاّ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الاستمرار مرة واحدة لا مرتین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المرکبات</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المرکبات</w:t>
      </w:r>
      <w:r>
        <w:rPr>
          <w:rFonts w:eastAsia="IRNazanin" w:cs="IRNazanin"/>
          <w:color w:val="111111"/>
          <w:sz w:val="28"/>
          <w:szCs w:val="28"/>
          <w:rtl w:val="true"/>
          <w:lang w:bidi="fa-IR"/>
        </w:rPr>
        <w:t>.</w:t>
      </w:r>
      <w:bookmarkStart w:id="29" w:name="pg12164_177018"/>
    </w:p>
    <w:p>
      <w:pPr>
        <w:pStyle w:val="BookText"/>
        <w:rPr/>
      </w:pPr>
      <w:bookmarkEnd w:id="29"/>
      <w:r>
        <w:rPr>
          <w:rFonts w:ascii="IRNazanin" w:hAnsi="IRNazanin" w:eastAsia="IRNazanin"/>
          <w:color w:val="111111"/>
          <w:sz w:val="28"/>
          <w:sz w:val="28"/>
          <w:szCs w:val="28"/>
          <w:rtl w:val="true"/>
          <w:lang w:bidi="fa-IR"/>
        </w:rPr>
        <w:t xml:space="preserve">من العبارات الموهمة لذلک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وضع الهیئات علی حدة غیر وضع المواد، لا وضعها بجملتها علاوة علی وضع کل واحد منهما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30" w:name="__RefHeading___Toc4335909_417432637"/>
      <w:bookmarkStart w:id="31" w:name="_Toc11"/>
      <w:bookmarkEnd w:id="30"/>
      <w:r>
        <w:rPr>
          <w:rtl w:val="true"/>
        </w:rPr>
        <w:t>(</w:t>
      </w:r>
      <w:r>
        <w:rPr>
          <w:rtl w:val="true"/>
        </w:rPr>
        <w:t>السابع</w:t>
      </w:r>
      <w:r>
        <w:rPr>
          <w:rtl w:val="true"/>
        </w:rPr>
        <w:t>)</w:t>
      </w:r>
      <w:bookmarkEnd w:id="31"/>
    </w:p>
    <w:p>
      <w:pPr>
        <w:pStyle w:val="BookText"/>
        <w:rPr/>
      </w:pPr>
      <w:r>
        <w:rPr>
          <w:rFonts w:ascii="IRNazanin" w:hAnsi="IRNazanin" w:eastAsia="IRNazanin"/>
          <w:color w:val="111111"/>
          <w:sz w:val="28"/>
          <w:sz w:val="28"/>
          <w:szCs w:val="28"/>
          <w:rtl w:val="true"/>
          <w:lang w:bidi="fa-IR"/>
        </w:rPr>
        <w:t xml:space="preserve">لا یخفی أنّ تبادر المعنی من اللفظ و انسباقه إلی الذهن من نفسه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 قرینة علامة کونه حقیقة فیه، بداهة أنّه لو لا وضعه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لما 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لوضع المرکب بجملته، غرضه توجیه العبارات الموهمة لوضع آخر للمرکب من حیث المجموع، و حاصل التوجیه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یراد بها وضع الهیئات کالجملة الاسمیة التی هی جزء صوری للمرکب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من المواد و الهیئات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 اللفظ، ثم إنّه لمّا فرغ من بیان حقیقة الوضع و أقسامه شرع فی أمارات الوضع و مثبتاته، و أمارات المجاز عند عدم العلم بالحال، و إلاّ فمع العلم لا معنی لأماریّتها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اللفظ للمعنی لمَا تبادر المعنی منه، فالتبادر یکشف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کون اللفظ موضوعاً للمعنی المتبادر، فیخرج بالتبادر المستند إلی حاق اللفظ التبادر الناشئ عن القرینة الحالیة أو المقالیة، و علی هذا فلا یکون التبادر الناشئ عن الشهرة أو مقدمات الحکمة الموجبة للإطلاق أو العموم علامة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أماریة التبادر علی الحقیقة أن یکون مستنداً إلی نفس اللفظ لا إلی القرینة و لو کانت هی الشهرة الناشئة عن الغلبة</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إشکال أماریة التبادر علی الحقیقة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أنّه لا بد من هذا الوضع، فلا ینبغی جعله مورداً للنزاع، و لتلاحظ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مع توقفه علی العلم بأنه موضوع له کما هو واضح؟ فلو کان العلم به موقوفاً علیه لدار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یقال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انحصار منشأ التبادر بالوضع، دون المناسبة الذاتیّة بین الألفاظ و المعانی التی لا نقول بها، و کان انسباق معنی خاص من المعانی المتشتتة منوطاً بالعلم بالوضع له، و إلاّ لزم الترجیح بلا مرجح، و الانسباق بلا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 لتوقف التبادر علی العلم بالوضع، و توقف العلم به علی التبادر کما هو المفروض، إذ المقصود ترتب العلم بالوضع علی التبادر الّذی جعل أمارة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تقریب الدور، فلا یصلح التبادر حینئذٍ لإثبات العلم بالوضع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دفع الإشکال،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العلم بالوضع الّذی یتوقف علی التبادر هو العلم التفصیلیّ به، و العلم بالوضع الّذی یتوقف التبادر علیه هو العلم الإجمالی، حیث إنّه نعلم إجمالاً بأنّ 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معنی من المعانی المتعددة المعلومة تفصیلا عندنا، و ارتکازیة هذا العلم إنّما هی لأجل وجود صورة العلقة و الارتباط بین اللفظ و المعنی فی الذهن من دون التفات إلیها، و بعد مراجعة الوجدان و حصول الالتفات ینسبق هذا المعنی بنفسه إلی الذهن من ذات اللفظ، فإنّ العلم تارة یکون مورداً للالتفات، و یسمی بالعلم التفصیلیّ و العلم المرکب، و أُخری لا یکون مورداً له، و یسمی بالعلم الإجمالی و العلم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فالمترتب علی التبادر هو العلم التفصیلیّ، و المترتب علیه التبادر هو العلم الإجمالی الارتکازی، و هذا التغایر بین العلمین یرفع غائلة الدور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مرجع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ترتفع به، لأنّ العلم الإجمالی بکون أحد المعانی المعلومة تفصیلا هو ما وُضع له اللفظ لا یوجب تبادر خصوص الموضوع له من بین</w:t>
      </w:r>
    </w:p>
    <w:p>
      <w:pPr>
        <w:pStyle w:val="BookText"/>
        <w:rPr/>
      </w:pPr>
      <w:r>
        <w:rPr>
          <w:rFonts w:ascii="IRNazanin" w:hAnsi="IRNazanin" w:eastAsia="IRNazanin"/>
          <w:color w:val="111111"/>
          <w:sz w:val="28"/>
          <w:sz w:val="28"/>
          <w:szCs w:val="28"/>
          <w:rtl w:val="true"/>
          <w:lang w:bidi="fa-IR"/>
        </w:rPr>
        <w:t xml:space="preserve">الموقوف علیه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الموقوف علیه، فان العلم التفصیلیّ بکونه موضوعاً له موقوف علی التبادر و هو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علی العلم الإجمالی الارتکازی به لا التفصیلیّ، فلا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 إلی الإجمال و التفصیل، کما قیل بذلک فی دفع إشکال الدور فی الشکل الأوّل،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باللام الموصولة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التبادر،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الموقوف علی التبادر غیر العلم الموقوف علیه التبادر، لأنّ الأول تفصیلی و الثانی إجمالی کما مر آنفاً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التبادر موقوف علی العلم الإجمالی الارتکازی بالمعنی الموضوع له، و لیس موقوفاً علی العلم التفصیلیّ حتی یلزم الدور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الّذی دفعنا به غائلة الدور عن التبادر إنّما یکون تلک المعانی قطعاً، بل جهل السامع بالمعنی الموضوع له معیّناً بعد سماع اللفظ کجهله به قبل سماعه، و العلم الإجمالی لا یؤثّر فی انسباق خصوص المعنی الموضوع له، فینحصر سبب الانسباق فی العلم التفصیلیّ بالوضع،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التبادر علی هذا یکون أخص من المدعی، لاختصاصه حینئذٍ بما إذا علم بالوضع تفصیلا، ثم نسی و بقیت صورة ارتباط الألفاظ بالمعانی موجودة فی خزانة النّفس، و بعد المراجعة إذا تبادر معنی من المعانی الموجودة فی النّفس کان ذلک أمارة الوضع</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لم یعلم بالوضع تفصیلا، فلا تکون صورة الارتباط موجودة فی خزانتها، فلا تبادر حینئذٍ حتی یکون علامة للوضع، فالأَولی إنکار التبادر رأساً حتی فی صورة سبق العلم الإجمالی بالوضع، لعدم تحقق التبادر إلاّ مع العلم التفصیلیّ بالموضوع له کما مر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 عند المستعلم، و أمّا إذا کان المراد به التبادر عند أهل المحاورة، فالتغایر أوضح من أن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هذا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لو علم استناد الانسباق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أُرید به التبادر عند المستعلم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أُرید به التبادر عند أهل المحاورة العالمین بالأوضاع، بأن یکون تبادرهم علامة الوضع للجاهل بها، فالتغایر بین العلمین حینئذٍ أوضح منه فی الصورة السابقة، لأنّ العلم المنوط به التبادر هو علم العالم بالوضع، و العلم المنوط بالتبادر هو علم الجاهل بالوضع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التبادر،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إذا کان 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أیضا إلی التبادر</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التبادر علامة للوضع و محرِزاً له، و غرضه التنبیه علی شرط التبادر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مستنداً إلی حاق اللفظ بحیث علم هذا الاستناد، فإذا لم یحرز ذلک، و شک فی نشئه عن نفس اللفظ أو القرینة، فلا یکون هذا التبادر علامة الوضع، و لا یمکن إحراز الشرط المزبور بأصالة عدم القرینة، و ذلک لأنّ هذا الأصل مما لا دلیل علی اعتباره فی تمییز المعنی الحقیقی عن المجازی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لا یترتب علیه أثر شرعی حتی یشمله دلیل الاستصحاب لأن المستصحب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عدم القرینة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أُرید به العدم المحمولی، فهو و إن کان له حالة سابقة، لکنه لا یترتب علیه أثر شرعی، حیث إنّه مترتّب علی المعنی الموضوع له، و إثباته بالعدم المحمولی مبنی علی الأصل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أُرید به العدم النعتیّ، فلیس له حالة سابقة حتی یجری فیه الاستصحاب، فأصالة عدم القرینة لا بد أن تکون حجیتها ببناء العقلاء، و لمّا کان هذا البناء دلیلا لبیاً فلا بد من الأخذ بالمتیقن منه، و هو اعتبارها فی تشخیص المراد، لا تمییز المعنی الحقیقی عن غیره کما هو المطلوب فی المقام، مثلا إذا علمنا بوضع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نفس اللفظ، و أمّا فیما احتمل استناده إلی قرینة، فلا تجدی أصالة عدم القرینة فی إحراز کون الاستناد إلیه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إلیها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لعدم الدلیل علی اعتبارها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فی إحراز المراد، لا الاستناد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عدم صحة سلب اللفظ بمعناه المعلوم المرتکز فی الذهن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إجمالا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للحیوان المفترس، و شککنا فی أنّ هذا المعنی الحقیقی هو مراد المتکلم أو معناه المجازی و هو الرّجل الشجاع، فبأصالة عدم القرینة یثبت أنّ مراده هو المعنی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المراد معلوماً و شک فی أنّه هل هو معناه الحقیقی أم المجازی؟ فلا یثبت بأصالة عدم القرینة کونه موضوعاً له، و أنّ التبادر مستند إلی حاق اللفظ، علی أن الشک فی حجیتها حینئذٍ کافٍ فی عدمها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مجال لإحراز کون التبادر مستنداً إلی حاق اللفظ بأصالة عدم القرینة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التبادر إلی اللفظ حتی یکون علامة للوضع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إلی القرینة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 هو المحقق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أصالة عدم القرینة،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یجدی أصالة عدم القرینة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المطلوب فی کون التبادر علامة للوضع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إشارة إلی وجه اندفاع الدور المتطرق فی عدم صحة السلب بالتقریب المتقدم فی التبادر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المعلوم </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کالإجمال المذکور فی التبادر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معنی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علامة کونه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فیه، کما أنّ صحة سلبه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علامة کونه مجازاً فی الجملة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التفصیل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صحة السلب عنه و صحة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المعنی الّذی قد استعمل فیه اللفظ، و ملخص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علائم الوضع و محرزاته عدم صحة السلب المسمی بصحة الحمل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أُورد علیه بما تقدم فی التبادر من الدور، حیث إنّ عدم صحة سلب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الحیوان المفترس موقوف علی العلم بوضعه لهذا المعنی، فإذا توقف العلم بوضعه له علی عدم صحة سلبه عنه لدار، کما جعل صحة السلب علامة المجاز بالتقریب الآتی عند تعرضه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اللفظ حقیقة فی المعنی الّذی استعمل فیه کالأسد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سلب اللفظ عن معنی علامة کون اللفظ مستعملا فیه مجازاً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صحة السلب علامة لکونه مجازاً علی نحو الإجمال سواء کان مجازاً فی الکلمة، کما هو المشهور و هو المسمی بالمجاز اللغوی، أم مجازاً فی غیرها کما هو مذهب السکاکی علی ما سیأتی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تفصیل کون عدم صحة السلب أمارة علی المعنی الحقیقی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صحة الحمل التی هی من علائم الوضع علی قسمین</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الحمل الأوّلی الذاتی، و هو کون الموضوع و المحمول فیه متحدین مفهوماً و وجوداً و متغایرین اعتباراً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مفهوم الإنسان و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کما أنّ وجوده مع وجودهما متحد، و التغایر بینهما إنّما هو باعتبار إجمال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تفصیل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الشأن فی سائر الحدود التامة، و سمی بالحمل الأولی</w:t>
      </w:r>
    </w:p>
    <w:p>
      <w:pPr>
        <w:pStyle w:val="BookText"/>
        <w:rPr/>
      </w:pPr>
      <w:r>
        <w:rPr>
          <w:rFonts w:ascii="IRNazanin" w:hAnsi="IRNazanin" w:eastAsia="IRNazanin"/>
          <w:color w:val="111111"/>
          <w:sz w:val="28"/>
          <w:sz w:val="28"/>
          <w:szCs w:val="28"/>
          <w:rtl w:val="true"/>
          <w:lang w:bidi="fa-IR"/>
        </w:rPr>
        <w:t xml:space="preserve">الحمل علیه بالحمل الأوّلی الذاتی الّذی کان ملاکه الاتحاد مفهوماً علامة کونه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أوّلی الصدق و الکذب، أو أوّل مراتب الحمل، و بالذاتی لکونه جاریاً فی الذاتیات، بل فی تمام الذاتی</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الشائع الصناعی و هو کون الموضوع و المحمول فیه متغایرین مفهوماً و متحدین وجوداً،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زیداً و کذا غیره من الأفراد التی یحمل علیها الطبیعة متحد معها، فإنّ الطبیعی متحد مع فرده وجوداً و مغایر له مفهوماً، لأنّ مفهوم الفرد غیر مفهوم الکلی، سواء کان المحمول من ذاتیات الموضوع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ناطق أو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من عوارضه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سواء کان الموضوع نوعاً من المحمول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صنفاً له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فرداً له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سواء کان المحمول ثابتاً لنفس مفهوم الموضوع من دون سرایته إلی الأفراد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نوع و الحیوان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نحوهما من القضایا الطبیعیة، أم ثابتاً لأفراده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إنسان و کل إنسان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 من القضایا الشخصیة و المحصورة، و یعبر عن جمیع هذه الأنحاء بالحمل الشائع الصناعی العرضی، و تسمیته بالشائع الصناعی لشیوعه فی العلوم و الصناعات، و بالعرضی لکون مناط هذا الحمل الاتحاد فی الوجود فقط، و قد 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الوجود عارض علی الماهیات، و أنّه عرض یعرضها تصوراً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قسمی الحمل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المناط فی صحة الحمل التی هی علامة الوضع إنّما هو فی صحته بالحمل الأوّلی الذاتی، لأنّه الّذی یعتبر فیه اتحاد الموضوع و المحمول مفهوماً و المجدی لکون أحدهما عین الآخر، فالمحمول هو نفس الموضوع، مثلا حمل البشر علی الإنسان یکون أمارة علی کون معنی البشر حقیقة هو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الحمل الشائع الصناعی فلا یکون</w:t>
      </w:r>
    </w:p>
    <w:p>
      <w:pPr>
        <w:pStyle w:val="BookText"/>
        <w:rPr/>
      </w:pPr>
      <w:r>
        <w:rPr>
          <w:rFonts w:ascii="IRNazanin" w:hAnsi="IRNazanin" w:eastAsia="IRNazanin"/>
          <w:color w:val="111111"/>
          <w:sz w:val="28"/>
          <w:sz w:val="28"/>
          <w:szCs w:val="28"/>
          <w:rtl w:val="true"/>
          <w:lang w:bidi="fa-IR"/>
        </w:rPr>
        <w:t xml:space="preserve">المعنی، و بالحمل الشائع الصناعی الّذی ملاکه الاتحاد وجوداً بنحوٍ من أنحاء الاتحاد علامة کونه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مصادیقه و أفراده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الحقیقیة، کما أنّ صحة سلبه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أنّه لیس منهما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نقل بأنّ إطلاقه</w:t>
      </w:r>
    </w:p>
    <w:p>
      <w:pPr>
        <w:pStyle w:val="BookText"/>
        <w:rPr/>
      </w:pPr>
      <w:r>
        <w:rPr>
          <w:rFonts w:ascii="IRNazanin" w:hAnsi="IRNazanin" w:eastAsia="IRNazanin"/>
          <w:color w:val="111111"/>
          <w:sz w:val="28"/>
          <w:sz w:val="28"/>
          <w:szCs w:val="28"/>
          <w:rtl w:val="true"/>
          <w:lang w:bidi="fa-IR"/>
        </w:rPr>
        <w:t>علامة لشی‏ء من الحقیقة و المجاز، سواء کان المحمول کلیاً و الموضوع فرداً له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کان کلاهما کلیاً سواء کانا متساویین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أعم و أخص مطلقاً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من وجه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صحته فی هذه الموارد أمارة علی اتحاد الموضوع و المحمول فی الخارج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فیما إذا کان المحمول کلّیاً و الموضوع فرداً له تکون صحة الحمل علامة لکون الموضوع من أفراد المحمول و مصادیقه، کما فی مثال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صحة الحمل أمارة علی الحقیقة فی خصوص الحمل الأوّلی، و لیست صحة الحمل فی الحمل الشائع بأنحائه علامة الوضع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المحمول علیه من مصادیق المحمول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إنسان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اللفظ بما له من المعنی المرتکز فی الذهن إجمالا عن المعنی المشکوک فیه الّذی استعمل فیه اللفظ، کصحة سلب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بماله من المعنی عن الرّجل الشجاع، بأن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الشجاع لیس بأسد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صحة السلب علامة المجاز، کما أنّ عدم صحته علامة الحقیقة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نحو من أنحاء الحمل</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المسلوب من 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کونه نفس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فیما إذا کان المحمول و المحمول علیه کلّیاً و فرداً، لا فیما إذا کانا کلّیین متساویین أو غیرهما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المجاز فی الکلمة، بل من باب الحقیقة، و أنّ التصرف فیه فی أمر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صار إلیه السکاکی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استعلام حال اللفظ، و أنّه حقیقة أو مجاز فی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و هو کونه من مصادیقه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بحجر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صحة هذا السلب علامة أنّ الموضوع لیس نفس معنی الحجر و لا من أفراده، و إلاّ لم یصح السلب و کان الحمل صحیحاً</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نقل بأنّ صحة هذا السلب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سلب لفظ الأسد مثلا عن معنی کالرجل الشجاع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یوجب أن یکون حمله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حمل علیه أحیاناً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المجاز فی الکلمة کما هو مذهب المشهور، بل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من باب الحقیقة کما هو مذهب السکاکی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غرضه من هذه العبارة دفع توهم، 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صحة السلب إنّما تکون علامة للمجاز بناءً علی مسلک المشهور من تسلیم المجاز فی الکلمة، دون مسلک السکاکی من إنکار المجاز فی الکلمة، و ادّعاء أنّ إطلاق اللفظ علی المعنی فی جمیع الموارد إنّما هو علی نحو الحقیقة، و أنّ المجاز إنّما هو فی الإسناد و الأمر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فرق فی علامیة صحة السلب للمجاز بین مسلکی المشهور و السکاکی، ضرورة صحة سلب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بمعناه المرتکز فی الذهن عن الرّجل الشجاع، بأن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الشجاع لیس بأسد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الرّجل الشجاع حینئذٍ معنی مجازیاً للأسد عند المشهور و ان کان حقیقة ادّعائیة عند السکاکی، فصحة السلب عنده علامة عدم کون المعنی المسلوب معنی حقیقیاً و ان کان الاستعمال حقیقة بنحو من الادّعاء، و الغرض من کون صحة السلب علامة هو معرفة کون المسلوب عنه غیر المعنی الموضوع له حقیقة سواء کان الاستعمال فیه علی نحو الحقیقة ادّعاءً کما هو مذهب السکاکی، أم المجاز کما هو مذهب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بهما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وجه دائر، لما عرفت فی التبادر من التغایر بین الموقوف و الموقوف علیه بالإجمال و التفصیل، أو الإضافة إلی المستعلم و العالم، فتأمل جیداً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قد ذکر الاطراد و عدمه علامة للحقیقة و المجاز أیضا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صحة السلب و صحته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عدم تمامیة هذین الجوابین، لا فی التبادر و لا فی عدم صحة 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التبادر، فلما عرفت هناک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عدم صحة السلب، أمّا فی الحمل الشائع فلما مر، و أمّا فی الحمل الأوّلی، فلأنّ وحدة الموضوع و المحمول ماهیة لیست أمارة علی الوضع کما هو المطلوب، و إنّما هی علامة لوحدة حقیقتی الموضوع و المحمول التی هی أجنبیة عن المقام، إذ المقصود معرفة المعنی الموضوع له لیشار إلیه فی مقام التفهیم، و هو غیر حقیقة الشی‏ء باصطلاح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ببیان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حمل اللفظ علی المعنی الموضوع له لغة أو عرفاً إنّما هو من باب ترجمة لفظ بلفظ آخر، کتبدیل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الفارسیة، و أین هذا من باب حقیقة العنب و ماهیته، کما هو شأن الحمل الأوّلی الذاتی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یثبت علامیة شی‏ء من التبادر و عدم صحة السلب</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کعلامیة التبادر و عدم صحة السلب، و تقریب أماریته علی الحقیقة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شیوع استعمال اللفظ فی المعنی من دون اختصاص بمقام کلفظ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استعمالهما فی معنییهما لا یختص بمورد، بخلاف 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عدم علامیة تبادر العالم للمستعلم، فلأنّ استناد هذا التبادر إلی الوضع دون القرینة مما لا سبیل إلی إحرازه، و أصالة عدم القرینة لا تجدی لما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بملاحظة نوع العلائق المذکورة فی المجازات، حیث لا یطرد 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الذات، 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أعتق رقبة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نامت رقبة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رقبة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عدم الاطراد، و 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علی إشکال أُورد علی علامیة الاطراد علی الوضع، و حاصل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الاطراد لیس لازماً مساویاً للوضع حتی یکون أمارة علیه، بل هو لازم أعم من الوضع، فلیس دلیلا علیه، لعدم دلالة العام علی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أعمیته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الاطراد فی المجاز أیضا، حیث إنّ علاقة المشابهة فی أظهر الأوصاف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کشجاعة الأسد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توجب جواز استعمال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موارد وجود هذه العلاقة، فالاطراد حینئذٍ بلحاظ کل واحدة من العلائق الموجودة حاصل، مع أنّ استعمال اللفظ فی المعانی بلحاظ تلک العلائق مجاز، فاطراد الاستعمال أعم من کونه علی نحو الحقیقة، هذا</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ملخص ما أفاده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دفعه،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الاطراد فی المجازات إنّما یکون بملاحظة أشخاص العلائق بحیث یکون شخص المستعمل فیه دخیلا فی صحة الاستعمال و حُسنه، لا بملاحظة أنواعها کما هو شأن الاطراد فی الحقائق، فاستعمال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فی الرّجل الشجاع بعلاقة المشابهة بینهما و ان کان مطرداً، إلاّ أنّ اطّراده هذا إنّما هو بملاحظة شخص هذه العلاقة أعنی علاقة المشابهة بینه و بین الرّجل الشجاع بخصوصه، و لذا لا یحسن استعماله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العصفور الشجاع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وجود 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بخلاف الاطراد فی الحقائق، فإنّه یکون بملاحظة أنواع العلائق من دون خصوصیته لمورد الاستعمال فیه، و لذا نری أنّ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بلحاظ وضعه یصح و یطرد استعماله فی کل من اتصف بالإدراک من دون خصوصیة لمن استعمل فیه، فیطرد استعماله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استعمال اللفظ معها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إلا فبملاحظة خصوص ما یصح معه الاستعمال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فالمجاز مطرد کالحقیقة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زیادة قید من غیر تأویل، أو علی وجه الحقیقة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موجباً لاختصاص الاطراد کذلک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بالحقیقة، إلا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غیرهما من الذوات المتصفة بالإدراک، فیکون هذا کاشفاً عن أنّه حقیقة فی 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الذات المتصفة بالإدراک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فالاطراد علامة للحقیقة، و عدمه بالنسبة إلی نوع العلاقة علامة المجاز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نوع العلائق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شخص العلاقة، فالمراد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العلاقة،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فالاطراد الحقیقی ینفی الاطراد المجازی بالنسبة إلی نوع کل علاقة لا شخصها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أنّه قد أجاب بعض عن الإشکال المزبور حتی لا ینتقض الاطراد الحقیقی بالاطراد المجازی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تقیید الاطراد بکونه من غیر تأویل أو علی وجه الحقیقة یوجب اختصاص الاطراد الّذی هو أمارة علی الوضع بالحقیقة، و عدم انتقاضه بالاطراد فی المجاز بملاحظة شخص العلاقة، لأنّ هذا الاطراد محتاج إلی التأویل و هو لحاظ العلاقة، بخلاف الاطراد فی الوضع، فإنّه لا یحتاج إلاّ إلی لحاظ المستعمل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یلتزم بهذا الجواب،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القید و ان کان موجباً لاختصاص الاطراد بالمعنی الحقیقی لکنه مستلزم للدور، لأنّ الاطراد علی هذا الوجه موقوف علی معرفة الموضوع له، و المفروض توقف هذه المعرفة علی الاطراد، حیث إنّه علامة الوضع</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تأویل، أو علی وجه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علامة لها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علی وجه دائر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یتأتی‏ التفصی عن الدور بما ذکر فی التبادر هنا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ضرورة أنّه مع العلم بکون الاستعمال علی نحو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الاطراد حین کونه علی وجه الحقیقة لا یکون علامة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بالتقریب الّذی عرفته آنفاً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الاطراد، و الظرف متعلق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یتأتی هنا التفصی عن الدور بما ذکر فی التبادر من الإجمال و التفصیل، و من کون التبادر علامة عند العالمین بالأوضاع علامة للوضع عند الجاهلین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عدم إمکان التفصی بالإجمال و التفصیل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کفایة العلم الإجمالی بکون معنی اللفظ أحد المعانی المحصورة المرتکزة فی النّفس فی کون الاستعمال علی نحو الحقیقة، بداهة توقفه علی العلم التفصیلیّ بکون المستعمل فیه موضوعاً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عدم إمکان التفصی عن الدور بجعل الاطراد عند العالم بالوضع علامة للوضع عند الجاهل به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سبیل للجاهل إلی إحراز کون الاطراد عند العالم لأجل الوضع و علی وجه الحقیقة، و لا یمکن إحرازه بأصالة عدم القرینة، لما مر فی التبادر، و المفروض أنّ علامیته للحقیقة منوطة بکون الاستعمال علی سبیل الحقیقة، و مع العلم بکونه علی هذا الوجه لا یکون الاطراد علامة، لأنّه من تحصیل الحاصل المحال، بل من أردإ وجوهه، لکونه من إحراز ما هو محرز وجداناً بالتعبد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الاطراد کالتبادر و عدم صحة السلب لا یصلح علامة للحقیقة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یخفی أنّه علی هذا ینحصر طریق معرفة الأوضاع بتنصیص الواضع و هو أیضا مفقود، لأنّ اللغویین لا یتعرّضون إلاّ لموارد الاستعمالات، و لیس شأنهم إلاّ ذلک، إذ لا طریق لهم إلی العلم بالأوضاع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الظاهر</w:t>
      </w:r>
      <w:bookmarkStart w:id="32" w:name="pg12164_177031"/>
    </w:p>
    <w:p>
      <w:pPr>
        <w:pStyle w:val="BookText"/>
        <w:rPr/>
      </w:pPr>
      <w:bookmarkEnd w:id="32"/>
      <w:r>
        <w:rPr>
          <w:rFonts w:ascii="IRNazanin" w:hAnsi="IRNazanin" w:eastAsia="IRNazanin"/>
          <w:color w:val="111111"/>
          <w:sz w:val="28"/>
          <w:sz w:val="28"/>
          <w:szCs w:val="28"/>
          <w:rtl w:val="true"/>
          <w:lang w:bidi="fa-IR"/>
        </w:rPr>
        <w:t>الحقیقة لا یبقی مجال لاستعلام حال الاستعمال بالاطراد أو بغیره</w:t>
      </w:r>
      <w:r>
        <w:rPr>
          <w:rFonts w:eastAsia="IRNazanin" w:cs="IRNazanin"/>
          <w:color w:val="111111"/>
          <w:sz w:val="28"/>
          <w:szCs w:val="28"/>
          <w:rtl w:val="true"/>
          <w:lang w:bidi="fa-IR"/>
        </w:rPr>
        <w:t>.</w:t>
      </w:r>
    </w:p>
    <w:p>
      <w:pPr>
        <w:pStyle w:val="Heading3"/>
        <w:numPr>
          <w:ilvl w:val="2"/>
          <w:numId w:val="1"/>
        </w:numPr>
        <w:rPr/>
      </w:pPr>
      <w:bookmarkStart w:id="33" w:name="__RefHeading___Toc4335911_417432637"/>
      <w:bookmarkStart w:id="34" w:name="_Toc12"/>
      <w:bookmarkEnd w:id="33"/>
      <w:r>
        <w:rPr>
          <w:rtl w:val="true"/>
        </w:rPr>
        <w:t>(</w:t>
      </w:r>
      <w:r>
        <w:rPr>
          <w:rtl w:val="true"/>
        </w:rPr>
        <w:t>الثامن</w:t>
      </w:r>
      <w:r>
        <w:rPr>
          <w:rtl w:val="true"/>
        </w:rPr>
        <w:t>)</w:t>
      </w:r>
      <w:bookmarkEnd w:id="34"/>
    </w:p>
    <w:p>
      <w:pPr>
        <w:pStyle w:val="BookText"/>
        <w:rPr/>
      </w:pPr>
      <w:r>
        <w:rPr>
          <w:rFonts w:ascii="IRNazanin" w:hAnsi="IRNazanin" w:eastAsia="IRNazanin"/>
          <w:color w:val="111111"/>
          <w:sz w:val="28"/>
          <w:sz w:val="28"/>
          <w:szCs w:val="28"/>
          <w:rtl w:val="true"/>
          <w:lang w:bidi="fa-IR"/>
        </w:rPr>
        <w:t>أنّه للفظ أحوال خمسة،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التجوز و الاشتراک و التخصیص و النقل و الإضمار، لا یکاد یصار إلی أحدها، فیما إذا دار الأمر بینه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المعنی الحقیقی إلاّ بقرینة صارفة عنه إلیه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أمّا إذا دار الأمر بینها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فالأُصولیون و ان ذکروا لترجیح بعضها علی بعض وجوهاً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أحد الأحوال الخمسة و بین المعنی الحقیقی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المعنی الحقیقی إلی أحد الأحوال الخمسة، فضمیر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المعنی الحقیقی، و الوجه فی تعین الحمل علی المعنی الحقیقی فی صورة عدم القرینة الصارفة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الحقیقة التی لا یعدل عنها إلاّ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الأحوال الخمسة فی أنفسها، لا بینها و بین المعنی الحقیقی</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کترجیح المجاز علی الاشتراک، لکثرته و توسع بابه فی الکلام دونه، لتیسر مراعاة الجهات الفصاحیة و البلاغیة و البدیعیة مع المجاز دون الحقیقة، </w:t>
      </w: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عدم ترتب ثمرة عملیة علی العلم بالحقائق حتی یتشبث فی إثباته بإحدی العلائم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الثمرة المترتبة علیه هی ظهور الألفاظ الواقعة فی الکتاب و السنة، کلفظ الظاهر و الباطن و الصعید و غیرها مما أُخذ موضوعاً للأحکام الشرعیة فی معانیها مع العلم بالأوضاع، فتحمل الألفاظ علیها، و إجمالها مع الجهل بها، فینسد باب الاستنباط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لعدم حاجة إلی معرفة المعنی الحقیقی حتی فی هذه الألفاظ أیضا، ضرورة أنّها بین ما لَها قدر متیقن، و بین ما یظهر المراد منها بمعونة الروایات، و علی التقدیرین لا حاجة إلی العلم بالوضع، لوضوح الأمر فی الثانی، و لزوم الأخذ بالمتیقن فی الأوّل، و إجراء الأصل فی المشکوک فیه،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أنّها استحسانیة لا اعتبار بها، إلاّ إذا کانت موجبة لظهور اللفظ فی المعنی، لعدم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مساعدة دلیل علی اعتبارها بدون ذلک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أحد معانی المشترک أو معنییه، و لکونه أکثر فائدة من الاشتراک، لعدم توقف مع المجاز، إذ مع القرینة علیه یصار إلیه، و بدونها یحمل اللفظ علی المعنی الحقیقی، فلا توقف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المشترک، فإنّه یتوقف معه فی استظهار المراد، و لا یُحمل اللفظ علی أحد معنییه أو معانیه إلاّ بالقرینة، إلی غیر ذلک من الوجوه المرجحة المذکورة فی الکتب المبسوطة،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الدوران بین الاشتراک و المجاز لیس المراد به الدوران بینهما فی لفظ واحد، بأن یکون مجازاً فی أحد معنیین أو مشترکاً بینهما، لأنّ هذا داخل فی العنوان المعروف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الأصل فی الاستعمال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نُسب إلی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أعم منه کما عن المشهور، بل المراد به هو الدوران بین المجاز فی لفظ و بین الاشتراک فی لفظ آخر، کالنکاح الّذی هو حقیقة فی العقد، فلو أُرید هذا المعنی منه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تنکحوا ما نکح آباؤکم‏ دلّ علی حرمة معقودة الأب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بالعقد الفاسد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الابن، و هو خلاف الإجماع، فلا محیص حینئذٍ عن الالتزام إمّا باشتراک لفظ النکاح بین العقد و الوطء، و حمله فی الآیة علی الوطء، و إمّا بالتجوز فی النهی بإرادة القدر المشترک بین الحرمة و الکراهة، فیتعارض حینئذٍ المجاز و الاشتراک، و یمکن أن تکون کلتا الصورتین داخلتین فی محل النزاع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اعتبار بها</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إیجابها لظهور اللفظ فی المعنی، ضرورة أنّ العبرة فی باب الألفاظ إنّما هی بالظهور الّذی هو حجة ببناء العقلاء، دون غیره من الوجوه الاستحسانیة التی غایتها إفادة الظن الّذی لا دلیل علی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استنادهم</w:t>
      </w:r>
      <w:bookmarkStart w:id="35" w:name="pg12164_177033"/>
    </w:p>
    <w:p>
      <w:pPr>
        <w:pStyle w:val="Heading3"/>
        <w:numPr>
          <w:ilvl w:val="2"/>
          <w:numId w:val="1"/>
        </w:numPr>
        <w:rPr/>
      </w:pPr>
      <w:bookmarkStart w:id="36" w:name="__RefHeading___Toc4335913_417432637"/>
      <w:bookmarkStart w:id="37" w:name="_Toc13"/>
      <w:bookmarkEnd w:id="35"/>
      <w:bookmarkEnd w:id="36"/>
      <w:r>
        <w:rPr>
          <w:rtl w:val="true"/>
        </w:rPr>
        <w:t>(</w:t>
      </w:r>
      <w:r>
        <w:rPr>
          <w:rtl w:val="true"/>
        </w:rPr>
        <w:t>التاسع</w:t>
      </w:r>
      <w:r>
        <w:rPr>
          <w:rtl w:val="true"/>
        </w:rPr>
        <w:t>)</w:t>
      </w:r>
      <w:bookmarkEnd w:id="37"/>
    </w:p>
    <w:p>
      <w:pPr>
        <w:pStyle w:val="BookText"/>
        <w:rPr/>
      </w:pPr>
      <w:r>
        <w:rPr>
          <w:rFonts w:ascii="IRNazanin" w:hAnsi="IRNazanin" w:eastAsia="IRNazanin"/>
          <w:color w:val="111111"/>
          <w:sz w:val="28"/>
          <w:sz w:val="28"/>
          <w:szCs w:val="28"/>
          <w:rtl w:val="true"/>
          <w:lang w:bidi="fa-IR"/>
        </w:rPr>
        <w:t xml:space="preserve">أنّه اختلفوا فی ثبوت الحقیقة الشرعیة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عدمه علی أقوال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الترجیح إلی الوجوه الاعتباریة لأجل إفادتها الظهور الّذی ثبت اعتباره ببناء العقلاء، و إلاّ فلا أثر لتلک الوجوه أصلا کما 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بالحقیقة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محل النزاع دون الحقیقة المتشرعیة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أعم من الوضع التعیینی و الوضع التعیینی الحاصل فی زمان الشارع بکثرة الاستعمال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الثبوت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العبادات و المعاملات بالثبوت فی الأولی و العدم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الألفاظ الکثیرة الدوران کالصلاة و الصوم و نحوهما، و بین غیرها، بالثبوت فی الأولی و ان کانت معاملة، و النفی فی الثانیة و ان کانت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عصر النبی صلی اللَّه علیه و آله و بین عصر الصادقین علیهما الصلاة و السلام بالنفی فی الأوّل و الثبوت فی الثانی، لکن تسمیته علی هذا بالحقیقة المتشرعیة أولی من تسمیته بالحقیقة الشرعیة</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الألفاظ الکثیرة الدوران فی زمان الشارع و ما بعده من عصر الصادقین علیهما السلام و ما بعده من سائر الأعصار، و بین غیرها بالعدم فی تلک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عدّ هذا من أقوال ثبوت الحقیقة الشرعیة لا یخلو من غموض، لعدم أثر لکثرة الدوران فی غیر عصر الشارع فی ثبوت الحقیقة الشرعیة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الخوض فی تحقیق الحال لا بأس بتمهید مقال،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الوضع التعیینی کما یحصل بالتصریح بإنشائه کذلک یحصل باستعمال اللفظ فی غیر ما وضع له کما إذا وضع له، بأن یُقصد الحکایة عنه و الدلالة علیه بنفسه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بالقرینة و إن کان لا بد حینئذٍ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نصب قرینة، إلاّ أنّه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للدلالة علی ذلک، لا علی إرادة المعنی کما فی المجاز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بنفس اللفظ لیمتاز عن الدلالة علی المعنی المجازی الّذی یکون بمعونة القرینة، و محصل ما أفاده فی المقام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الوضع التعیینی خفیف المئونة، لأنّه کما یتحقق بتصریح الواضع بإنشائه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وضعت اللفظ الکذائی للمعنی الفلانی، کذلک یتحقق بنفس استعمال لفظ فی معنی یقصد الوضع له و الحکایة عنه، فبنفس هذا الاستعمال یحصل الوضع، کما إذا قال لولده الّذی لم یُعیّن له اسماً بعد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ناولونی ولدی هذا زیداً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قاصداً به تسمیة ولده بزید، فقبل الاستعمال لا یکون المستعمل فیه موضوعاً له، و بنفس الاستعمال یصیر معنی حقیقیاً 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الوضع التعیینی هنا فی غایة الإشکال، إذ لو کان لبان، لعدم کونه من الأُمور التی أُخفیت لدواعٍ، و عدم کونه من قبیل عدم الوجدان لا یدل علی عدم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إمکانه بالنحو الثانی أی بنفس الاستعمال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قصد إنشاء الوضع بنفس الاستعمال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القرینة إنّما هو للدلالة علی قصد الوضع بهذا الاستعمال</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القرینة فیه تکون علی إرادة المعنی المجازی، لأنّ اللفظ لا یدل علیه إلاّ مع القرینة الصارفة له عن المعنی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اللفظ فیه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امتناع الوضع التعیینی بنفس الاستعمال، لاستلزامه اجتماع الضدین، و ذلک لأنّ الوضع یقتضی تصور اللفظ استقلالا، و الاستعمال الّذی حقیقته إفناء اللفظ فی المعنی یقتضی تصور اللفظ مرآتاً، فقصد إنشاء الوضع بنفس الاستعمال یستلزم الجمع بین لحاظی الاستقلالیة و الآلیة، و هو ممتنع لتضاد اللحاظین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إشکال علی إنشاء الوضع بهذا النحو،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یلزم أن لا یکون هذا الاستعمال حقیقیاً و لا مجازیاً،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استعمال اللفظ فیما وضع له، و هو یقتضی سبق الوضع علی الاستعمال، و المفروض إنشاء الوضع بنفس هذا الاستعمال، فلا یکون هذا الاستعمال بحقیقی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الاستعمال فی غیر ما وضع له مع العلاقة المعتبرة بین المعنی الحقیقی و المجازی، و هذه العلاقة مفقودة هنا، فلیس هذا الاستعمال مجازیاً أیضا، فلا یصح مثله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واضح بناءً علی أنّ المراد بالاستعمال المحقق للوضع إفناء اللفظ فی معناه، و أمّا بناءً علی کون المراد به إلقاء اللفظ بقصد إیجاد العلقة بینه و بین المعنی مع نصب قرینة علی کونه بصدد إیجاد تلک العلقة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إنشاء للوضع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کإنشاء التملیک بالمعاطاة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به و لا محذور فیه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هذا من باب الاستعمال المنقسم إلی الحقیقی و المجازی، و لذا اعترف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عدم کونه حقیقیاً و لا مجازیاً غیر ضائر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فالإشکال علیه بأنّ إنشاء الوضع بنفس الاستعمال یستلزم اجتماع اللحاظین المتضادین غیر ظاهر،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غلطیة هذا الاستعمال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لمنع إنشاء الوضع به، لتحقق العلقة الوضعیّة به قهراً من دون إناطة بشی‏ء، کاللحن غیر المغیر للمعنی فی إنشاء العقود، فإنّه غیر مانع عن إنشائها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ما وضع له بلا مراعاة ما اعتبر فی المجاز، فلا یکون بحقیقة و لا مجاز غیر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ضائر بعد ما کان مما یقبله الطبع و لا یستنکره، و قد عرفت سابقاً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فی الاستعمالات الشائعة فی المحاورات ما لیس بحقیقة و لا مجاز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فدعوی الوضع التعیینی فی الألفاظ المتداولة فی لسان الشارع هکذا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قریبة جداً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مدعی القطع به غیر مجازف قطعاً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استعمال اللفظ فی غیر الموضوع له کاستعماله فی الموضوع له فی قصد الحکایة عنه بنفس اللفظ مجرداً عن القرینة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دفع الإشکال،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کون الاستعمال حقیقیاً و لا مجازیاً لیس من اللوازم الباطلة، لما تقدم فی الأمر الرابع من أنّ العبرة فی صحة الاستعمال باستحسان الطبع له، و مع استحسانه له لا مانع منه و لو لم یکن شی‏ء من العلائق المعتبرة فی المجاز موجوداً، فلا وجه لحصر الاستعمال فی الحقیقی و المجازی، و إلاّ لم یصح استعمال اللفظ فی النوع أو الصنف أو المثل، لعدم کونه حقیقیاً کما هو واضح، و لا مجازیاً لعدم العلاقة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الأمر الرابع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کاستعمال اللفظ فی نوعه أو صنفه أو مثله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التمهید الّذی تعرض له فی صدر المبحث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بتمهید مقال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وضعه بنفس الاستعمال مع القرینة علی کونه فی مقام إنشاء الوضع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یظهر وجه وجیه لقربها، فإنّ ما أفاده من کون إنشاء الوضع بنفس الاستعمال لا یترتب علیه إلا إمکانه، و هو أعم من الوقوع، فلا یرتفع الشک فی ثبوت الحقیقة الشرعیة بهذه الدعوی</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منشأ لهذا القطع، و مجرد عدم برهان علی خلافه لا یصلح لأن یکون موجباً للقطع بوقوعه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المعانی الشرعیة منها فی محاوراته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 ذلک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الوضع التعیینی الحاصل بنفس الاستعمال علی النحو المتقدم فی الألفاظ المتداولة فی لسان الشارع،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انسباق المعانی الشرعیة من تلک الألفاظ علامة الحقیقة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التعیینی المتحقق بنفس الاستعمال، و محصل وجه التأیید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استعمال الشارع لتلک الألفاظ فی المعانی الشرعیة لو کان علی نحو المجاز لزم أن یکون ذلک مع العلاقة بینها و بین معانیها اللغویة، و هی مفقودة، إذ العلاقة التی یمکن فرضها فی المقام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الکل و الجزء، حیث إنّ الصلاة بمعناها الشرعی تشتمل علی الدعاء الّذی هو معناها اللغوی، و هی مشروطة بشرطین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المرکب حقیقیاً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الجزء رکناً، بأن یکون مما ینتفی بانتفائه الکل کالرقبة، و کلاهما مفقود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فلعدم کون الدعاء جزءاً رئیسیاً للصلاة، فعلاقة الکل و الجزء المصحِّحة للاستعمال مجازاً مفقودة</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هذا مؤیِّداً لا دلیلاً، لاحتمال کفایة استحسان الطبع فی صحة الاستعمال، و عدم الحاجة إلی العلائق المذکورة فی کتب القوم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أُرید به التبادر فی زماننا فلا إشکال فیه، لکن الثابت به هو الحقیقة فی الجملة، و ذلک لا یجدی، لأنّ المقصود هو صیرورة الألفاظ حقیقة فی المعانی الشرعیة فی زمان الشارع، و هذا لا یثبت بالتبادر عندنا، و إنّما یثبت بالتبادر فی زمان الشارع، و ذلک أوّل الکلام، و استصحاب القهقری‏ معارَض بأصالة عدم النقل عن المعانی اللغویة، فالتبادر یُثبت الحقیقة المتشرعیة دون الشرعیة، و هو خلاف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ربما لا یکون علاقة معتبرة بین المعانی الشرعیة و اللغویة، فأیّ علاقة بین الصلاة شرعاً و الصلاة بمعنی الدعاء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مجرد اشتمال الصلاة علی الدعاء لا یوجب ثبوت ما یعتبر من علاقة الجزء و الکل بینهما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یخفی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 بناءً علی کون معانیها مستحدثة فی شرعنا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بناءً علی کونها ثابتة فی الشرائع السابقة کما هو قضیة غیر واحدة من الآیات،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الصیام کما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أذّن فی الناس بالحج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أوصانی بالصلاة و الزکاة ما دمت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فألفاظها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لغویة لا شرعیة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اختلاف الشرائع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معنی الصلاة لغة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المعنیین اللغوی و الشرعی للصلاة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لفقدان الشرطین المعتبرین فی علاقة الکل و الجزء فی الصلاة،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للنزاع فی ثبوت الحقیقة الشرعیة و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کون المعانی الشرعیة مستحدثة فی شرعنا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 واسع، و أمّا بناءً علی وجودها فی الشرائع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مقتضی غیر واحدة من الآیات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مجال للنزاع فی ثبوتها فیها، لأنّ تلک الألفاظ علی هذا لم تستعمل فی شرعنا إلاّ فی المعانی التی کانت ألفاظ العبادات مستعملة فیها فی الشرائع السالفة، فلیست هذه المعانی مما اخترعها الشارع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استعماله لها هل کان علی نحو الحقیقة، بأنّ وضع تلک الألفاظ لهذه المعانی أم علی نحو المجاز؟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ألفاظ العبادات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اختراع الشارع لتلک المعانی، بل استعملها فی المعانی التی کانت فی الشرائع الماضیة</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توهم و دفع، أمّا التوهم، فحاصله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کیف یمکن أن</w:t>
      </w:r>
    </w:p>
    <w:p>
      <w:pPr>
        <w:pStyle w:val="BookText"/>
        <w:rPr/>
      </w:pPr>
      <w:r>
        <w:rPr>
          <w:rFonts w:ascii="IRNazanin" w:hAnsi="IRNazanin" w:eastAsia="IRNazanin"/>
          <w:color w:val="111111"/>
          <w:sz w:val="28"/>
          <w:sz w:val="28"/>
          <w:szCs w:val="28"/>
          <w:rtl w:val="true"/>
          <w:lang w:bidi="fa-IR"/>
        </w:rPr>
        <w:t xml:space="preserve">جزءاً و شرطاً لا یوجب اختلافها فی الحقیقة و الماهیة، إذ لعله کان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معانی ألفاظ العبادات من الصلاة و الزکاة و غیرهما فی الشرائع السابقة و فی شریعتنا واحدة، مع الاختلاف الفاحش بینهما فی الأجزاء و الشرائط؟ فهذا الاختلاف یکشف عن اختلاف المعانی، فتکون معانی ألفاظ العبادات فی تلک الشرائع متغایرة لمعانیها فی شریعتنا، فیبقی للنزاع فی ثبوت الحقیقة الشرعیة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أشار إلیه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لعله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الاختلاف لا یکشف عن التغایر المذکور، إذ یمکن أن یکون هذا الاختلاف بحسب المصداق لا الماهیة، کما إذا فرض أنّ الصلاة لغة هی ما یوجب القرب إلیه سبحانه و تعالی، فإنّ اختلاف مصادیقه بحسب الشرائع لا یوجب اختلافاً فی ذلک المعنی الواحد، و لا یضر بوحدته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الاختلاف فی المصادیق بحسب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الألفاظ المستعملة فی تلک المعانی فی الشرائع السابقة هی نفس ألفاظ الصلاة و الصوم و غیرهما من الألفاظ المستعملة فیها فی شریعتنا، فدعوی اتحاد الماهیة و کون الاختلاف فی المصادیق حینئذٍ قریبة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إذا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الألفاظ المستعملة فی الشرائع السابقة غیر الألفاظ المستعملة فی شریعتنا، و لم تکن هذه الألفاظ فی القرآن المجید إلاّ حاکیة عن وجود هذه المعانی فی تلک الشرائع من دون دلالتها علی کون الألفاظ المستعملة فیها هی هذه الألفاظ المتداولة فی شریعتنا، بل المقطوع به مغایرة لغاتهم للغة العربیة،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ثبوت الحقیقة الشرعیة حینئذٍ مجال، لأنّ التسمیة بهذه الأسامی العربیة تکون من الشارع، لکن فی بعض الروایات أنّ سلیمان بن داود علیه السلام کان یتکلم مع زوجاته و ندمائه و فی الحروب باللغات المختلفة، و کان یسمی العبادات بالألفاظ العربیة المتداولة عندنا، بل و کذلک غیره من الأنبیاء علیهم السلام،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الاختلاف فی المصادیق و المحقِّقات، کاختلافها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الحالات فی شرعنا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یذهب علیک أنّه مع هذا الاحتمال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مجال لدعوی الوثوق فضلا عن القطع بکونها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شرعیة، و لا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لتوهم دلالة الوجوه التی ذکروها علی ثبوتها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دلالتها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الثبوت لولاه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حالات المکلف موجود فی شرعنا أیضا، فکما لا یقدح اختلافها فی شرعنا فی وحدة الماهیة، فکذلک لا یضرّ اختلافها بوحدتها بحسب الشرائع السابقة أیضا، فلا یبقی حینئذٍ مجال للقول بثبوت الحقیقة الشرعیة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کون المعانی لغویة، و أنّ الاختلاف یکون فی المصادیق، و قد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هذا الاحتمال الّذی لا یبقی معه مجال لدعوی الوثوق فضلاً عن القطع بکون ألفاظ العبادات حقائق شرعیة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ألفاظ العبادات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مجال أیضا لتوهم دلالة الوجوه التی أقاموها علی ثبوت الحقیقة الشرعیة، فإنّها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تسلیم دلالتها فی أنفسها علی ثبوتها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الاستناد إلیها فی إثباتها أیضا، و ذلک لفرض وجود الاحتمال المزبور، و هو کون المعانی حقائق لغویة، و قد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الاحتمال بطل الاستدلال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الحقیقة الشرعیة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تلک الوجوه علی ثبوت الحقیقة الشرعیة، یشیر بهذه العبارة إلی کون دلالتها فی أنفسها مخدوشة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هذا الاحتمال،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تلک الوجوه لو فرض دلالتها علی ثبوت الحقیقة الشرعیة، فلا یمکن الاستدلال بها لأجل هذا الاحتمال</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هذا الاحتمال،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انقدح حال دعوی الوضع التعیّنی معه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مع الغض عنه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فالإنصاف أنّ منع حصوله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زمان الشارع فی لسانه و لسان تابعیه مکابرة، نعم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حصوله فی خصوص لسانه ممنوع، فتأمل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أمّا الثمرة بین القولین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الاحتمال، فإنّه لا یبقی‏ حینئذٍ وثوق بالوضع التعیینی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الاحتمال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التعیّنی، فإنّ کثرة استعمال ألفاظ العبادات فی المعانی الشرعیة توجب الوضع التعینی فی زمان الشارع، و إنکاره مکابرة، فنفی الوضع بنحو السلب الکلی غیر سدید، بل الوضع التعینی بنحو الإیجاب الجزئی ثابت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استدراک علی ثبوت الوضع التعینی فی زمانه مطلقاً حتی فی لسانه صلّی اللَّه علیه و آله بالخصوص،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الوضع التعینی فی خصوص لسانه صلّی اللَّه علیه و آله لم یثبت و إن ثبت فی لسان غیره من تابعیه سواء أ کان صحابیاً أم غیره، و إذا شک فی ثبوته فی لسانه صلّی اللَّه علیه و آله فأصالة عدم النقل تنفیه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منع الوضع التعینی فی لسانه صلّی اللَّه علیه و آله مع طول زمان استعماله صلّی اللَّه علیه و آله لألفاظ العبادات فی هذه المعانی الشرعیة خصوصاً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غایة 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منع الوضع فی لسانه صلّی اللَّه علیه و آله ینافی ما أفاده من قُرب دعوی الوضع التعیینی فی لسانه صلّی اللَّه علیه و آله، و أنّ المدعی للقطع بها غیر مجازف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بثبوت الحقیقة الشرعیة و القول بعدمه، و تقریب الثمرة</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علی القول بعدم ثبوتها یلزم حمل الألفاظ الواقعة فی کلام الشارع المجردة عن القرائن علی معانیها اللغویة، و علی القول بثبوتها فإنْ عُلم تأخر الاستعمال عن زمان الوضع سواء کان تعیینیاً أم تعینیاً یلزم حملها علی المعانی الشرعیة، و ان شک فی تاریخه و أنّه هل کان قبل وضع هذه الألفاظ للمعانی الشرعیة أم</w:t>
      </w:r>
    </w:p>
    <w:p>
      <w:pPr>
        <w:pStyle w:val="BookText"/>
        <w:rPr/>
      </w:pPr>
      <w:r>
        <w:rPr>
          <w:rFonts w:ascii="IRNazanin" w:hAnsi="IRNazanin" w:eastAsia="IRNazanin"/>
          <w:color w:val="111111"/>
          <w:sz w:val="28"/>
          <w:sz w:val="28"/>
          <w:szCs w:val="28"/>
          <w:rtl w:val="true"/>
          <w:lang w:bidi="fa-IR"/>
        </w:rPr>
        <w:t xml:space="preserve">فتظهر فی لزوم حمل الألفاظ الواقعة فی کلام الشارع بلا قرینة علی معانیها اللغویة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الثبوت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معانیها الشرعیة علی الثبوت فیما إذا عُلم تأخر الاستعمال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فیما إذا جهل التاریخ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إشکال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أصالة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 فهل تحمل علی المعانی اللغویة، لأصالة تأخر الوضع عن الاستعمال، أو أصالة عدم النقل إلی زمان استعمالها، أم تحمل علی المعانی الشرعیة، لأصالة تأخّر الاستعمال عن الوضع؟ فیه إشکال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 الاستعمال عن النقل إلی المعانی الشرعیة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الاستعمال، و أنّه هل کان قبل النقل إلی المعانی الشرعیة لتحمل علی المعانی اللغویة، أم بعده لتحمل علی المعانی الشرعیة؟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أصالتی تأخر الوضع و عدم النقل إلی زمان استعمالها، فتحمل علی المعانی اللغویة، و من أصالة تأخر الاستعمال عن الوضع، فتحمل علی المعانی الشرعیة، کما مر آنفاً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حملها علی المعانی الشرعیة اعتماداً علی أصالة تأخر الاستعمال،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معارضة بأصالة تأخر الوضع الموجبة لحمل الألفاظ علی المعانی اللغویة</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الغض عن المعارضة المذکورة لا دلیل علی اعتبار أصالة تأخر الحادث فی نفسها أصلا، إذ لو أُرید بها الاستصحاب الشرعی بأن یستصحب عدم الاستعمال إلی زمان الوضع،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یکون مثبتاً، و ذلک لأنّ وصف تأخر الحادث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تأخر الاستعمال عن 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عقلی للمستصحب، و هو عدم تحقق الاستعمال إلی زمان الوضع، 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الحمل علی</w:t>
      </w:r>
    </w:p>
    <w:p>
      <w:pPr>
        <w:pStyle w:val="BookText"/>
        <w:rPr/>
      </w:pPr>
      <w:r>
        <w:rPr>
          <w:rFonts w:ascii="IRNazanin" w:hAnsi="IRNazanin" w:eastAsia="IRNazanin"/>
          <w:color w:val="111111"/>
          <w:sz w:val="28"/>
          <w:sz w:val="28"/>
          <w:szCs w:val="28"/>
          <w:rtl w:val="true"/>
          <w:lang w:bidi="fa-IR"/>
        </w:rPr>
        <w:t xml:space="preserve">الاستعمال مع معارضتها بأصالة تأخر الوضع لا دلیل علی اعتبارها تعبداً إلاّ علی القول بالأصل المثبت، و لم یثبت بناء من العقلاء علی التأخر مع الشک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أصالة عدم النقل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کانت معتبرة فی ما إذا شک فی أصل النقل، لا فی تأخره،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المعانی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یترتب علی نفس المستصحب، بل علی لازمه العقلی، و هو تأخر الاستعمال عن الوضع، و قد قرر فی محله عدم حجیة الأصل المثبت، و لو أُرید بها الأصل العقلائی أی بناؤهم علی ترتیب آثار التأخر عن الحادث الّذی شک فی تقدمه و تأخره، فان ثبت هذا البناء منهم فلا کلام، و الا فلا وجه لاعتباره، و الشک فی اعتباره کافٍ فی القطع بعدم الثبوت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لا یمکن حمل تلک الألفاظ الواقعة فی کلام الشارع علی المعانی الشرعیة مع الشک فی تقدم استعمالها علی نقلها عن المعانی اللغویة إلی الشرعیة، و تأخره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احتمال حمل الألفاظ علی معانیها اللغویة اعتماداً علی أصالة عدم النقل مع الشک فی تقدم استعمال الشارع لها علی الوضع و تأخره عنه،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یشک فی نقل الألفاظ عن معانیها إلی المعانی الشرعیة قبل هذا الاستعمال أو بعده، فیستصحب عدم النقل فتحمل علی معانیها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عدم النقل لم یثبت اعتبارها إلاّ فی أصل النقل بمعنی أنّه إذا شک فی نقل لفظ عن معناه إلی معنی آخر، فحینئذٍ یجری فیه الأصل، و أمّا إذا علم بالنقل و شک فی تاریخه، فلم یثبت اعتبار أصالة عدم النقل فیه، و المفروض فی المقام هو الجهل بتاریخ النقل لا بأصله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فیعامل مع تلک الألفاظ معاملة المجمل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 عدم الفرق فی حجیة أصالة عدم النقل بین الشک فی أصل النقل و تاریخه، فسقوطها إنّما هو للمعارضة، لا لعدم حجیتها فی الجهل بتاریخ النقل</w:t>
      </w:r>
      <w:r>
        <w:rPr>
          <w:rFonts w:eastAsia="IRNazanin" w:cs="IRNazanin"/>
          <w:color w:val="111111"/>
          <w:sz w:val="28"/>
          <w:szCs w:val="28"/>
          <w:rtl w:val="true"/>
          <w:lang w:bidi="fa-IR"/>
        </w:rPr>
        <w:t>.</w:t>
      </w:r>
      <w:bookmarkStart w:id="38" w:name="pg12164_177044"/>
    </w:p>
    <w:p>
      <w:pPr>
        <w:pStyle w:val="BookText"/>
        <w:rPr/>
      </w:pPr>
      <w:bookmarkEnd w:id="38"/>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39" w:name="__RefHeading___Toc4335915_417432637"/>
      <w:bookmarkStart w:id="40" w:name="_Toc14"/>
      <w:bookmarkEnd w:id="39"/>
      <w:r>
        <w:rPr>
          <w:rtl w:val="true"/>
        </w:rPr>
        <w:t>(</w:t>
      </w:r>
      <w:r>
        <w:rPr>
          <w:rtl w:val="true"/>
        </w:rPr>
        <w:t>العاشر</w:t>
      </w:r>
      <w:r>
        <w:rPr>
          <w:rtl w:val="true"/>
        </w:rPr>
        <w:t>)</w:t>
      </w:r>
      <w:bookmarkEnd w:id="40"/>
    </w:p>
    <w:p>
      <w:pPr>
        <w:pStyle w:val="Heading4"/>
        <w:numPr>
          <w:ilvl w:val="3"/>
          <w:numId w:val="1"/>
        </w:numPr>
        <w:rPr/>
      </w:pPr>
      <w:bookmarkStart w:id="41" w:name="__RefHeading___Toc4335917_417432637"/>
      <w:bookmarkStart w:id="42" w:name="_Toc15"/>
      <w:bookmarkEnd w:id="41"/>
      <w:r>
        <w:rPr>
          <w:rtl w:val="true"/>
        </w:rPr>
        <w:t>اشارة</w:t>
      </w:r>
      <w:bookmarkEnd w:id="42"/>
    </w:p>
    <w:p>
      <w:pPr>
        <w:pStyle w:val="BookText"/>
        <w:rPr/>
      </w:pPr>
      <w:r>
        <w:rPr>
          <w:rFonts w:ascii="IRNazanin" w:hAnsi="IRNazanin" w:eastAsia="IRNazanin"/>
          <w:color w:val="111111"/>
          <w:sz w:val="28"/>
          <w:sz w:val="28"/>
          <w:szCs w:val="28"/>
          <w:rtl w:val="true"/>
          <w:lang w:bidi="fa-IR"/>
        </w:rPr>
        <w:t>أنّه وقع الخلاف فی أنّ ألفاظ العبادات أسامٍ لخصوص الصحیحة أو الأعم منها؟</w:t>
      </w:r>
    </w:p>
    <w:p>
      <w:pPr>
        <w:pStyle w:val="Heading4"/>
        <w:numPr>
          <w:ilvl w:val="3"/>
          <w:numId w:val="1"/>
        </w:numPr>
        <w:rPr/>
      </w:pPr>
      <w:bookmarkStart w:id="43" w:name="__RefHeading___Toc4335919_417432637"/>
      <w:bookmarkStart w:id="44" w:name="_Toc16"/>
      <w:bookmarkEnd w:id="43"/>
      <w:r>
        <w:rPr>
          <w:rtl w:val="true"/>
        </w:rPr>
        <w:t>و قبل الخوض فی ذکر أدلة القولین یذکر أُمور</w:t>
      </w:r>
      <w:r>
        <w:rPr>
          <w:rtl w:val="true"/>
        </w:rPr>
        <w:t>:</w:t>
      </w:r>
      <w:bookmarkEnd w:id="44"/>
    </w:p>
    <w:p>
      <w:pPr>
        <w:pStyle w:val="Heading5"/>
        <w:numPr>
          <w:ilvl w:val="4"/>
          <w:numId w:val="1"/>
        </w:numPr>
        <w:rPr/>
      </w:pPr>
      <w:bookmarkStart w:id="45" w:name="__RefHeading___Toc4335921_417432637"/>
      <w:bookmarkStart w:id="46" w:name="_Toc17"/>
      <w:bookmarkEnd w:id="45"/>
      <w:r>
        <w:rPr>
          <w:rtl w:val="true"/>
        </w:rPr>
        <w:t>(</w:t>
      </w:r>
      <w:r>
        <w:rPr>
          <w:rtl w:val="true"/>
        </w:rPr>
        <w:t>منها</w:t>
      </w:r>
      <w:r>
        <w:rPr>
          <w:rtl w:val="true"/>
        </w:rPr>
        <w:t>)</w:t>
      </w:r>
      <w:bookmarkEnd w:id="46"/>
    </w:p>
    <w:p>
      <w:pPr>
        <w:pStyle w:val="BookText"/>
        <w:rPr/>
      </w:pPr>
      <w:r>
        <w:rPr>
          <w:rFonts w:ascii="IRNazanin" w:hAnsi="IRNazanin" w:eastAsia="IRNazanin"/>
          <w:color w:val="111111"/>
          <w:sz w:val="28"/>
          <w:sz w:val="28"/>
          <w:szCs w:val="28"/>
          <w:rtl w:val="true"/>
          <w:lang w:bidi="fa-IR"/>
        </w:rPr>
        <w:t xml:space="preserve">أنّه لا شبهة فی تأتی الخلاف علی القول بثبوت الحقیقة الشرعیة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جریانه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بالعدم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إشکال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غایة ما یمکن أن یقال فی تصویره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أنّه لا فرق فی اعتبار أصالة عدم النقل بین الجهل بأصل النقل، و بین الجهل بتاریخه مع العلم بأصله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إشارة إلی سقوط الثمرة المذکورة، لما عن بعض المتتبعین من العلم بکون هذه المعانی الشرعیة مرادة للشارع فی جمیع الاستعمالات، سواء أ کان استعمالها قبل النقل أم بعده، فلا یبقی مورد للشک فی المراد الاستعمالی من هذه الألفاظ حتی تترتب علیه هذه الثمرة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صحة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ألفاظ العبادات هل وضعها الشارع لخصوص الماهیات الصحیحة أم لما یعمّ الفاسدة؟ و هذا الخلاف لا ینافی مطلوبیة خصوص الصحیحة شرعاً، لأنّ النزاع هنا فی التسمیة لا فی متعلق الأمر الشرعی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جریان الخلاف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ثبوت الحقیقة الشرعیة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لاعتراف الأعمی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ثبت لدیه أنّ الشارع استعملها مجازاً فی الأعم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بصحة استعمالها مجازاً فی الصحیحة أیضا، و اعتراف الصحیحی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لو ثبت لدیه أنّه استعملها مجازاً فی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بصحة الاستعمال المجازی فی الفاسدة أیضا، فلا یتصور حینئذٍ بینهما نزاع، و لکن مع ذلک قیل بإمکان تصویره</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الخلاف،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المنسوب إلی شیخنا الأعظم الأنصاری قدس سره فی تقریب النزاع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عدم ثبوت الحقیقة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النزاع وقع علی هذا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الأصل فی هذه الألفاظ المستعملة مجازاً فی کلام الشارع هو استعمالها فی خصوص الصحیحة أو الأعم، بمعنی أنّ أیّهما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اعتبرت العلاقة بینه و بین المعانی اللغویة ابتداء، و قد استعمل فی الآخر بتبعه و مناسبته؟، کی ینزل کلامه علیه مع القرینة الصارفة عن المعانی اللغویة و عدم قرینة أُخری معینة للآخر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أنت خبیر بأنّه لا یکاد یصح هذا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العلاقة المجازیة هل اعتبرت ابتداءً بین المعانی اللغویة و بین المعانی الشرعیة الصحیحة، ثم استعملت ألفاظ العبادات فیما یعم الفاسدة بالتبع و المناسبة لیکون من قبیل سبک مجاز فی مجاز؟، أم اعتبرت ابتداءً بینها و بین المعانی الشرعیة الجامعة بین الصحیحة و الفاسدة؟ فعلی الأوّل تحمل الألفاظ مع القرینة الصارفة عن المعانی اللغویة و عدم قرینة معینة لأحد المعنیین علی الصحیحة، و علی الثانی تحمل کذلک علی الأعم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بعدم ثبوت الحقیقة الشرعیة، فنزاع الصحیح و الأعم یجری علی کل من القول بثبوت الحقیقة الشرعیة و 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 من الصحیح و الأعم، فانْ لوحظت العلاقة بین المعنی اللغوی و بین الصحیح، فاستعمالها فی الأعم محتاج إلی مئونة زائدة، و ان لوحظت بینه و بین الأعم، فاستعماله فی الصحیح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قرینة معیِّنة للمعنی الآخر الّذی لم یلاحظ العلاقة ابتداءً بینه و بین المعنی اللغوی، و هذه القرینة غیر القرینة الصارفة عن المعنی اللغوی</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التصویر، فإنّه و إن کان بحسب الثبوت ممکناً، لکنه لا یُجدی فی مقام الإثبات حتی تحمل الألفاظ علی أحد المعنیین بالخصوص، بل لا بد فی ترتیب الأثر المقصود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الألفاظ علی خصوص أحد المعنیین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علم أنّ العلاقة إنّما اعتبرت کذلک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أنّ بناء الشارع فی محاوراته استقر عند عدم نصب قرینة أُخری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إرادته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کان هذا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علیه من غیر حاجة إلی قرینة معینة أُخری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أنّی لهم بإثبات ذلک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انقدح بما ذکرنا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النزاع علی ما نُسب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 بوقوع هذا التصویر لا مجرد إمکانه، فما أفاده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التصویر المزبور یجدی فی مقام الثبوت دون الإثبات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خصوص الصحیح أو خصوص الأعم و بین المعنی اللغوی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القرینة الصارفة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أحد المعنیین بالخصوص الّذی اعتبرت العلاقة ابتداءً بینه و بین المعنی اللغوی،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أحد المعنیین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البناء الّذی قد استقر عنده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هذا البناء من الشارع،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لهؤلاء علی إثبات البناء المذکور من الشارع لیکون مستنداً لهذا التصویر فی مقام الإثبات، و مجرد إمکانه ثبوتاً لا یسوِّغ المصیر إلیه إثباتاً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تصویر النزاع علی القول بعدم ثبوت الحقیقة الشرعیة، و أنّ استعمال ألفاظ العبادات فی المعانی المخترعة مجاز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تصویر النزاع علی القول بعدم الحقیقة الشرعیة ظهر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یظهر مما تقدم إلاّ تصویر النزاع فی نفس ألفاظ العبادات بناءً علی إنکار الحقیقة الشرعیة، و البناء علی کون استعمالها فی الماهیات المخترعة مجازاً،</w:t>
      </w:r>
    </w:p>
    <w:p>
      <w:pPr>
        <w:pStyle w:val="BookText"/>
        <w:rPr/>
      </w:pPr>
      <w:r>
        <w:rPr>
          <w:rFonts w:ascii="IRNazanin" w:hAnsi="IRNazanin" w:eastAsia="IRNazanin"/>
          <w:color w:val="111111"/>
          <w:sz w:val="28"/>
          <w:sz w:val="28"/>
          <w:szCs w:val="28"/>
          <w:rtl w:val="true"/>
          <w:lang w:bidi="fa-IR"/>
        </w:rPr>
        <w:t xml:space="preserve">الباقلانی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ذلک بأن یکون النزاع فی أنّ قضیة القرینة المضبوطة التی لا یتعدی عنها إلا بالأُخری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ألفاظ العبادات لم تستعمل فی المعانی الشرعیة، بل استعملت فی معانیها اللغویة، و أنّ المعانی الشرعیة أُریدت بالقرائن من قبیل تعدُّد الدال و المدلول، بأن استعمل الشارع لفظ الصلاة فی معناه اللغوی، و أراد الخصوصیات التی اعتبرها فی متعلق الأمر بها من دوال أُخری،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کما یتصور بناءً علی نفی الحقیقة الشرعیة، و کون الاستعمال فی المعانی المخترعة مجازاً کذلک یتصور بناءً علی مذهب الباقلانی، 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مرکز النزاع حینئذٍ هو القرائن الدالة علی المعانی الشرعیة، لا نفس الألفاظ المستعملة فی الماهیات المخترعة مجازاً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إنکار الحقیقة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القرینة الدالة علی الخصوصیات الزائدة علی المعنی اللغوی هل تدل علی الخصوصیات الصحیحة أم الأعم منها؟ فمحل النزاع تلک القرائن لا نفس ألفاظ العبادات</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بالقرینة الأُخری الدالة علی خلاف ما تدل علیه تلک القرینة، کما إذا فرض دلالة القرینة الأُولی علی خصوص الصحیح، فإنّه لا یعدل عنها إلی إرادة الأعم إلا بقرینة أُخری دالة علیه</w:t>
      </w:r>
      <w:r>
        <w:rPr>
          <w:rFonts w:eastAsia="IRNazanin" w:cs="IRNazanin"/>
          <w:color w:val="111111"/>
          <w:sz w:val="28"/>
          <w:szCs w:val="28"/>
          <w:rtl w:val="true"/>
          <w:lang w:bidi="fa-IR"/>
        </w:rPr>
        <w:t xml:space="preserve">. ___=============== </w:t>
      </w:r>
      <w:r>
        <w:rPr>
          <w:rFonts w:ascii="IRNazanin" w:hAnsi="IRNazanin" w:eastAsia="IRNazanin"/>
          <w:color w:val="111111"/>
          <w:sz w:val="28"/>
          <w:sz w:val="28"/>
          <w:szCs w:val="28"/>
          <w:rtl w:val="true"/>
          <w:lang w:bidi="fa-IR"/>
        </w:rPr>
        <w:t xml:space="preserve">و أمّا تصویره فی القرائن الدالة علی الأمور الزائدة التی اعتبرها الشارع فی معنی الصلاة 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مذهب الباقلانی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یظهر مما تقدم، إلاّ أن یکون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التصویر المتقدم فی نفس ألفاظ العبادات، و هو و ان کان صحیحاً لکنه خارج عن مورد البحث، فإنّ مورد النزاع فی بحث الصحیح و الأعم هی ألفاظ العبادات دون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مجرد فرض ممکن، و لا دلیل علی وقوعه، فالأولی تحریر النزاع علی القول بثبوت الحقیقة الشرعیة فقط</w:t>
      </w:r>
      <w:r>
        <w:rPr>
          <w:rFonts w:eastAsia="IRNazanin" w:cs="IRNazanin"/>
          <w:color w:val="111111"/>
          <w:sz w:val="28"/>
          <w:szCs w:val="28"/>
          <w:rtl w:val="true"/>
          <w:lang w:bidi="fa-IR"/>
        </w:rPr>
        <w:t>.</w:t>
      </w:r>
      <w:bookmarkStart w:id="47" w:name="pg12164_177048"/>
    </w:p>
    <w:p>
      <w:pPr>
        <w:pStyle w:val="BookText"/>
        <w:rPr/>
      </w:pPr>
      <w:bookmarkEnd w:id="47"/>
      <w:r>
        <w:rPr>
          <w:rFonts w:ascii="IRNazanin" w:hAnsi="IRNazanin" w:eastAsia="IRNazanin"/>
          <w:color w:val="111111"/>
          <w:sz w:val="28"/>
          <w:sz w:val="28"/>
          <w:szCs w:val="28"/>
          <w:rtl w:val="true"/>
          <w:lang w:bidi="fa-IR"/>
        </w:rPr>
        <w:t xml:space="preserve">الدالة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أجزاء المأمور به و شرائطه هو تمام الأجزاء و الشرائط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هما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 فلا تغفل</w:t>
      </w:r>
      <w:r>
        <w:rPr>
          <w:rFonts w:eastAsia="IRNazanin" w:cs="IRNazanin"/>
          <w:color w:val="111111"/>
          <w:sz w:val="28"/>
          <w:szCs w:val="28"/>
          <w:rtl w:val="true"/>
          <w:lang w:bidi="fa-IR"/>
        </w:rPr>
        <w:t>.</w:t>
      </w:r>
    </w:p>
    <w:p>
      <w:pPr>
        <w:pStyle w:val="Heading5"/>
        <w:numPr>
          <w:ilvl w:val="4"/>
          <w:numId w:val="1"/>
        </w:numPr>
        <w:rPr/>
      </w:pPr>
      <w:bookmarkStart w:id="48" w:name="__RefHeading___Toc4335923_417432637"/>
      <w:bookmarkStart w:id="49" w:name="_Toc18"/>
      <w:bookmarkEnd w:id="48"/>
      <w:r>
        <w:rPr>
          <w:rtl w:val="true"/>
        </w:rPr>
        <w:t>(</w:t>
      </w:r>
      <w:r>
        <w:rPr>
          <w:rtl w:val="true"/>
        </w:rPr>
        <w:t>و منها</w:t>
      </w:r>
      <w:r>
        <w:rPr>
          <w:rtl w:val="true"/>
        </w:rPr>
        <w:t>)</w:t>
      </w:r>
      <w:bookmarkEnd w:id="49"/>
    </w:p>
    <w:p>
      <w:pPr>
        <w:pStyle w:val="BookText"/>
        <w:rPr/>
      </w:pPr>
      <w:r>
        <w:rPr>
          <w:rFonts w:ascii="IRNazanin" w:hAnsi="IRNazanin" w:eastAsia="IRNazanin"/>
          <w:color w:val="111111"/>
          <w:sz w:val="28"/>
          <w:sz w:val="28"/>
          <w:szCs w:val="28"/>
          <w:rtl w:val="true"/>
          <w:lang w:bidi="fa-IR"/>
        </w:rPr>
        <w:t xml:space="preserve">أنّ الظاهر أنّ الصحة عند الکل بمعنی واحد و هو التمامیة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تفسیرها بإسقاط القضاء کما عن الفقهاء أو بموافقة الشریعة کما عن المتکلمین أو غیر ذلک إنّما هو بالمهم من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القرینة المضبوطة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معنی الصحیح حتی تختص بالصحیحة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الأجزاء و الشرائط فی الجملة، و هو معنی الأعم من الفاسد حتی یثبت کونها للأعم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علی عدم اختلاف فی معنی الصحة، و أنّ اختلاف التعبیرات عنها لا یرجع إلی اختلاف فی مفهومها، بل لمّا کانت الأغراض مختلفة عبّر کلٌّ عن الصحة بلازمها الموافق لغرضه، و الاختلاف فی التعبیر عن اللازم لا یوجب اختلافاً فی الملزوم،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الصحة معناها التمامیة، لکن لمّا کان غرض الفقیه البحث عن حال فعل المکلف الّذی هو موضوع علمه عرّف الصحة بإسقاط القضاء أو الإعادة أو نظائرهما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المتکلم البحث عما یرجع إلی المبدأ و صفاته و أفعاله التی منها أوامره و نواهیه، و موافقتها الموجبة لاستحقاق المثوبة و مخالفتها الموجبة لاستحقاق العقوبة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بموافقة الأمر أو الشریعة، و هکذا عرّفها کلٌّ بما یوافق غرضه،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التمامیة التی هی معنی الصحة تستلزم سقوط القضاء و الإعادة، و موافقة الأمر أو الشریعة</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فالصحة عند الکل بمعنی واحد و هو التمامیة من حیث الأجزاء و الشرائط، لا من حیث الأجزاء فقط کما عن الوحید البهبهانی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لوازمها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لوضوح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لوازم الصحة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وحدة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النسبة بین لازمیها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إسقاط القضاء و موافقة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من وجه، لاجتماعهما فی صلاة المختار، فإنّها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لموافقتها للشریعة و إسقاطها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یترتب علیها هذان الأثران، و تفارقهما فی الصلاة الجهریة التی أخفت فیها جهلاً بالحکم، أو الإخفاتیة التی أجهر فیها کذلک، فإنّها صحیحة عند الفقیه، لکونها مسقطة للقضاء، و فاسدة عند المتکلم، لعدم موافقتها للأمر، و لذا قیل باستحقاق العقوبة علی ترک الجهر أو الإخفات جهلا، و کذا الإتمام فی موضع القصر کذلک، و فی الصلوات العذریة المحرزة شرائطها بالأمارات الشرعیة أو الأصول العملیة، کإتیان الصلاة إلی الجهة التی شهدت البینة بکون القبلة فیها، أو إتیانها فی لباس شهدت البینة بطهارته، أو بعدم کونه من الحریر للرجل أو مما لا یؤکل، أو إتیان الصلاة باستصحاب الطهارة الحدثیة مع انکشاف الخلاف، فإنّ الصلاة فی هذه الموارد موافقة للأمر و الشریعة، نظراً إلی وجود الأمر الظاهری فیها، و لیست مسقطة فی بعض تلک الموارد للقضاء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یترتب علی الصحة أثران، و قد یترتب علیها أثر واحد، و مع ذلک لا یختلف معناها و هو التمامیة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یخفی انّ الفساد فی العبادات بناءً علی وضعهإ؛چ‏چ‏للَّه‏للَّه؛ للصحیح غیر الفساد فی الأعیان الخارجیة کالبطیخ و الرمان و غیرهما، و ذلک لأنّ الفساد فی الماهیات المخترعة مساوق لعدمها، لعدم انطباق المسمی بالصلاة مثلا علی فاقد جزء أو شرط حقیقة، و هذا بخلاف البطیخ و أمثاله، فإنّ عنوانها صادق علی الفاسد حقیقة، کصدقه کذلک علی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فالناقص جزءاً أو شرطاً من الماهیات المخترعة لیس من أفرادها حقیقة، فمرادهم بالفساد عدم انطباق المأمور به علی المأتی به الکاشف عن عدم فردیة الفاسد للطبیعی المأمور به</w:t>
      </w:r>
      <w:r>
        <w:rPr>
          <w:rFonts w:eastAsia="IRNazanin" w:cs="IRNazanin"/>
          <w:color w:val="111111"/>
          <w:sz w:val="28"/>
          <w:szCs w:val="28"/>
          <w:rtl w:val="true"/>
          <w:lang w:bidi="fa-IR"/>
        </w:rPr>
        <w:t>.</w:t>
      </w:r>
      <w:bookmarkStart w:id="50" w:name="pg12164_177050"/>
    </w:p>
    <w:p>
      <w:pPr>
        <w:pStyle w:val="BookText"/>
        <w:rPr/>
      </w:pPr>
      <w:bookmarkEnd w:id="50"/>
      <w:r>
        <w:rPr>
          <w:rFonts w:ascii="IRNazanin" w:hAnsi="IRNazanin" w:eastAsia="IRNazanin"/>
          <w:color w:val="111111"/>
          <w:sz w:val="28"/>
          <w:sz w:val="28"/>
          <w:szCs w:val="28"/>
          <w:rtl w:val="true"/>
          <w:lang w:bidi="fa-IR"/>
        </w:rPr>
        <w:t xml:space="preserve">اختلافه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اختلاف الأنظار، و هذا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یوجب تعدّد المعنی، کما لا یوجبه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اختلافها بحسب الحالات من السفر و الحضر و الاختیار و الاضطرار إلی غیر ذلک، کما لا یخفی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ینقدح أنّ الصحة و الفساد أمران إضافیان، فیختلف شی‏ء واحد صحة و فساداً بحسب الحالات، فیکون تاماً بحسب حالة و فاسداً بحسب أُخری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فتدبر جیداً</w:t>
      </w:r>
      <w:r>
        <w:rPr>
          <w:rFonts w:eastAsia="IRNazanin" w:cs="IRNazanin"/>
          <w:color w:val="111111"/>
          <w:sz w:val="28"/>
          <w:szCs w:val="28"/>
          <w:rtl w:val="true"/>
          <w:lang w:bidi="fa-IR"/>
        </w:rPr>
        <w:t>.</w:t>
      </w:r>
    </w:p>
    <w:p>
      <w:pPr>
        <w:pStyle w:val="Heading5"/>
        <w:numPr>
          <w:ilvl w:val="4"/>
          <w:numId w:val="1"/>
        </w:numPr>
        <w:rPr/>
      </w:pPr>
      <w:bookmarkStart w:id="51" w:name="__RefHeading___Toc4335925_417432637"/>
      <w:bookmarkStart w:id="52" w:name="_Toc19"/>
      <w:bookmarkEnd w:id="51"/>
      <w:r>
        <w:rPr>
          <w:rtl w:val="true"/>
        </w:rPr>
        <w:t>(</w:t>
      </w:r>
      <w:r>
        <w:rPr>
          <w:rtl w:val="true"/>
        </w:rPr>
        <w:t>و منها</w:t>
      </w:r>
      <w:r>
        <w:rPr>
          <w:rtl w:val="true"/>
        </w:rPr>
        <w:t>)</w:t>
      </w:r>
      <w:bookmarkEnd w:id="52"/>
    </w:p>
    <w:p>
      <w:pPr>
        <w:pStyle w:val="BookText"/>
        <w:rPr/>
      </w:pPr>
      <w:r>
        <w:rPr>
          <w:rFonts w:ascii="IRNazanin" w:hAnsi="IRNazanin" w:eastAsia="IRNazanin"/>
          <w:color w:val="111111"/>
          <w:sz w:val="28"/>
          <w:sz w:val="28"/>
          <w:szCs w:val="28"/>
          <w:rtl w:val="true"/>
          <w:lang w:bidi="fa-IR"/>
        </w:rPr>
        <w:t xml:space="preserve">أنّه لا بد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کلا القولین من قدر جامع فی البین کان هو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المهم من لوازم الصحة بحسب اختلاف الأنظار، کما مر آنفاً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الاختلاف لا یوجب تعدد معنی الصحة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یوجب تعدد معنی الصحة اختلافها بحسب حالات المکلف کالسفر و الحضر، فإنّ صلاة المسافر غیر صلاة الحاضر، و الأُولی صحیحة بالنسبة إلی المسافر و باطلة فی حق الحاضر، و کذا الاختیار و الاضطرار، فإنّ الصلاة مع الطهارة الترابیة صحیحة للمضطر، و فاسدة للمختار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الاختلافات ترجع إلی الاختلاف فی المصادیق، لا إلی الاختلاف فی المفهوم أعنی التمامیة التی هی معنی الصحة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اتحاد معنی الصحة عند الکل و اختلافه بحسب اختلاف حالات المکلف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الصلاة عن جلوس صحیحة للعاجز عن القیام، و فاسدة للقادر علیه، فالصحة و الفساد من الأُمور الإضافیة المختلفة بحسب الحالات، و لیستا من الأمور الحقیقیة غیر المختلفة بحسبها</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اللابدیة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التسالم علی عدم کون وضع ألفاظ العبادات من</w:t>
      </w:r>
    </w:p>
    <w:p>
      <w:pPr>
        <w:pStyle w:val="BookText"/>
        <w:rPr/>
      </w:pPr>
      <w:r>
        <w:rPr>
          <w:rFonts w:ascii="IRNazanin" w:hAnsi="IRNazanin" w:eastAsia="IRNazanin"/>
          <w:color w:val="111111"/>
          <w:sz w:val="28"/>
          <w:sz w:val="28"/>
          <w:szCs w:val="28"/>
          <w:rtl w:val="true"/>
          <w:lang w:bidi="fa-IR"/>
        </w:rPr>
        <w:t xml:space="preserve">المسمی بلفظ کذا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إشکال فی وجوده بین الأفراد الصحیحة و إمکان الإشارة إلیه بخواصه و آثاره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الاشتراک فی الأثر کاشف عن الاشتراک فی جامع واحد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یؤثر الکل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قبیل وضع المشترک اللفظی، بأن تکون موضوعة لکل فرد من أفراد المعانی بوضع علی حدة، بل المسلم بینهم أنّها من قبیل المشترک المعنوی، و أنّ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علی الأفراد إنّما هو من باب انطباق الکلی علی أفراده، فلا بد من قدر جامع بین الافراد یکون هو المسمی بلفظ الصلاة مثلا، فتکون نتیجة ذلک أنّ ألفاظ العبادات حینئذٍ من باب الوضع العام و الموضوع له العام سواء أقلنا بوضعها للصحیح أم للأعم، و الشاهد علی هذه النتیجة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نزاعهم فی تصویر الجامع علی کلا القولین لیکون ذلک الجامع الکلی موضوعاً له، فإنّ ظاهره التسالم علی عمومیة الموضوع له و اختصاص نزاعهم فی تعیینه و عنوانه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له للفظ الصلاة مثلا هو ذلک الکلّی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تکون الخواصّ و الآثار المذکورة فی الروایات عناوین مشیرة إلی معنون واحد یکون جامعاً بین الأفراد و إن لم نعرفه بعینه، لأنّ معرفته بشخصه لا دخل لها فی مؤثریته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قاعدة عدم إمکان صدور الواحد إلا عن الواحد، و امتناع صدور معلول واحد عن علل متعددة، و حیث إنّ الأثر المترتب علی الصلاة بما لها من الأفراد المتعددة واحد، فلا بد أن یکون المؤثر فیه أیضا واحداً، إذ لو کان الأثر الوحدانیّ مستنداً إلی خصوصیة کل فرد لزم تأثیر العلل المتعددة فی معلول واحد، و هو ممتنع حسب الفرض، فلا بد من کون المؤثر واحداً، و هو الجامع المنطبق علی جمیع الأفراد الصحیحة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أُورد علی هذه القاعدة بأنّ موردها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الأثر</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الجامع، فیصح تصویر المسمی بلفظ الصلاة مثلا بالناهیة عن الفحشاء و ما هو معراج المؤمن و نحوهما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الإشکال فیه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الجامع لا یکاد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الأثر الوحدانیّ، کالنهی عن الفحشاء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خیر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قربان کل تقی‏ و غیرهما ممّا جُعل اسماً لذلک الجامع الذاتی الّذی به یؤثّر جمیع أفراده فی ذلک الأثر الوحدانیّ</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التصویر، ثم إنّ هذا الإشکال قد حُکی عن تقریرات بحث شیخنا الأعظم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الجامع المفروض بین الأفراد الصحیحة إمّا مرکب و إمّا بسیط، و لا یصح الالتزام بشی‏ء منهما، ضرورة أنّه إن کان مرکّباً فلا ینطبق علی جمیع الأفراد الصحیحة المختلفة زیادة و نقصاً بحسب حالات المکلف، مثلا إذا فرض کون ذلک الجامع أربع رکعات فهی صحیحة بالنسبة إلی أفراد صلاة الحاضر و فاسدة بالنسبة إلی أفراد صلاة المسافر، و کذا الحال بالنسبة إلی الصلوات الاضطراریة، فإنّ القیام جزءٌ لصلاة القادر علیه و لیس جزءاً لصلاة العاجز عنه، فإذا کانت أجزاء الصلاة تسعة مثلا تکون للعاجز عن القیام ثمانیة، فأیُّ مرکّب یکون جامعاً بین جمیع الأفراد الصحیحة فی تمام حالات المکلف بحیث ینطبق بوزان واحد علی کل من الفاقد و الواجد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واحداً شخصیاً، دون ما إذا کان واحداً نوعیاً کالنهی عن الفحشاء و غیره المترتب علی الصلاة، فإنّ لهذا الأثر و غیره مراتب متفاوتة بالشدة و الضعف، و لیس واحداً شخصیاً حتی یلزم وجود جامع بین عللها، کالحرارة المختلفة عللها من الشمس و النار و الحرکة، فقاعدة عدم صدور الواحد إلاّ عن الواحد أجنبیة عن المقام، و لو سُلِّم جریان هذه القاعدة فی الواحد النوعیّ أیضا فإنّما هو فیما إذا کان المؤثر علة تامة لا مُعدّاً کالمقام، فإنّ العبادات مُعدّات لآثارها لا علل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یکون أمراً مرکباً، إذ کل ما فرض جامعاً یمکن أن یکون صحیحاً و فاسداً لما عرفت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أمراً بسیطاً، لأنّه لا یخلو إمّا أن یکون هو عنوان المطلوب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الصحة و الفساد أمرین إضافیین مختلفین بحسب اختلاف حالات المکلف، هذا کله إذا کان الجامع مرکباً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بسیطاً فلا یخلو إمّا أن یکون هو عنوان المطلوب، أو ملزوماً مساویاً له کعنوان المحبوب أو ذی المصلحة أو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کلاهما غیر ممکن،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یرد علیه من إشکالات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غیر معقول، لأنّ هذا الجامع الّذی هو عنوان المطلوب المسمی بالصلاة مثلا إنّما یتحقق بتعلق الأمر و الطلب به، و بهذا الاعتبار یکون متأخراً رتبة عن الطلب، و حیث إنّ الطلب یتعلق به فهو موضوع للطلب، و الموضوع مقدم رتبة علی الحکم، فبهذا الاعتبار یکون متقدماً رتبة علی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هذا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عنوان المطلوب حین کونه متأخراً متقدّماً، و هو المقصود بما ذکرناه من عدم المعقولیة، لکونه مستلزماً للدور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یستلزم أن یکون لفظ الصلاة مثلا و لفظ المطلوب مترادفین، و لازم ترادفهما صحة استعمال کل منهما موضع الآخر، کما فی 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من الألفاظ المترادفة، فلا بد حینئذٍ من صحة استعمال لفظ المطلوب مکان الصلاة و بالعکس، مع عدم التزامهم بذلک، فهذا کاشف عن عدم کون الموضوع له عنوان المطلوب</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هذا العنوان البسیط الجامع بین الأفراد الصحیحة عدم جریان البراءة إذا شک فی جزئیة شی‏ء أو شرطیته للعبادة، لکون الشک حینئذٍ فی المحصِّل، إذ لا إجمال فی المأمور به و هو العنوان البسیط، و قد قرر فی محله عدم جریان البراءة فی المحصل، فینسد باب البراءة فی العبادات، و ینفتح فیها باب الاحتیاط، و هذا خلاف ما اشتهر بینهم من جریان البراءة فی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ملزوماً مساویاً له، و الأوّل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معقول، لبداهة استحالة أخذ ما لا یأتی إلاّ من قبل الطلب فی متعلقه، مع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الترادف بین لفظة الصلاة و المطلوب، و عدم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البراءة مع الشک فی أجزاء العبادات و شرائطها، لعدم الإجمال حینئذٍ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المأمور به فیها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إنّما الإجمال فیما یتحقق به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مثله لا مجال لها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حقق فی محله، مع أنّ المشهور القائلین بالصحیح قائلون بها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الشک فیها، و بهذا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یشکل لو کان البسیط هو ملزوم المطلوب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کون الجامع عنوان المطلوب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الإشکال الثانی و هو الترادف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إشارة إلی الإشکال الثالث أعنی انسداد باب البراءة فی العبادات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کون المسمی عنوان المطلوب،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لعدم جریان البراءة، و قد تقدم تقریبه آنفاً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العبادات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یتحقق به المأمور به، و هو المحصِّل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للبراءة، لکون الشک فی محقق المأمور به و محصِّله، لا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فإنّهم قائلون بها فی الشک فی العبادات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بعدم جریان البراءة فی العبادات یشکل لو کان الجامع البسیط ملزوم المطلوب أیضا کعنوان المحبوب، لکون الشک فیه فی المحصِّل أیضا، لا نفس المأمور به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إشکال الترادف أیضا وارد علی فرض کون الجامع ملزوم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یقال بعدم لزوم المحذور المذکور من عدم جریان البراءة فی</w:t>
      </w:r>
    </w:p>
    <w:p>
      <w:pPr>
        <w:pStyle w:val="BookText"/>
        <w:rPr/>
      </w:pP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الجامع إنّما هو مفهوم واحد منتزع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کورود هذا الإشکال علی ما إذا کان الجامع البسیط هو عنوان المطلوب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له،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نختار الشق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الجامع ملزوماً مساویاً للمطلوب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الشق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کون الجامع بسیطاً لا مرکباً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أن یترتب علیه محذور انسداد البراءة فی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ممتازاً عن محصّله بحیث لا یتحدان وجوداً، نظیر تغایر وجود المسبب لوجود سببه، کالطهارة الحدثیة، فإنّها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کونها حالة نفسانیة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مغایرة وجوداً لأسبابها من الغسل و الوضوء و نحوهما، و حینئذٍ فإذا شک فی دخل شی‏ءٍ جزءاً أو شرطاً فی أسباب الطهارة جرت فیه قاعدة الاشتغال دون البراءة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متحداً مع محصّله وجوداً کاتحاد الطبیعی مع أفراده، حیث إنّه لا وجود له إلاّ بوجود أفراده، ففی هذه الصورة لمّا کان المأمور به متحداً مع محصله، فالشک لا محالة یرجع إلی الشک فی دخل شی‏ءٍ فی نفس المأمور به، فتجری فیه البراءة، فالجامع حینئذٍ هو ما یتحد مع الأفراد المختلفة زیادة و نقصاً، کصلاة الحاضر و المسافر و الصلوات الاضطراریة بمراتبها</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المراد بالمنتزع معناه المصطلح، و هو ما لا وجود له لنفسه و إنّما الوجود لمنشإ انتزاعه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 العبادات و شرائطها و ان کان خلاف المشهور، و ذلک لکفایة الإطلاقات المقامیة فی دفع الشک فی الجزئیة و الشرطیة فیها، و معها لا تصل النوبة إلی الأصل العملی،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المرکبات المختلفة زیادة و نقیصة بحسب اختلاف الحالات متحد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معها نحو اتحاد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مثله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یجری البراءة، و إنّما لا تجری فیما إذا کان المأمور به أمراً واحداً خارجیاً مسبباً عن مرکب مردد بین الأقل و الأکثر کالطهارة المسببة عن الغسل و الوضوء فیما إذا شک فی أجزائهما، هذا علی الصحیح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علی الأعم، فتصویر الجامع فی غایة الإشکال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قیل فی تصویره أو یقال وجوه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المرکبات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اتحاد الکلی مع أفراده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مثل المتحد مع الافراد تجری البراءة، فلا یتوجه قولکم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بعدم جریان البراءة مع الشک فی أجزائها و شرائطها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مورد عدم جریانها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تعدد وجود السبب و المسبب و امتیازهما وجوداً، لا فی مثل المقام مما یتحد المحصِّل مع المأمور به وجوداً، فإنّ الفرد لیس مقدمة للکلی حتی یکون الشک فی طریق الامتثال کی تجری فیه قاعدة الاشتغال، بل هو عین الکلی، فیکون الشک فی نفس المأمور به، و هو مجری البراءة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هذا الّذی ذکرناه إنّما هو علی القول بوضع ألفاظ العبادات لخصوص الصحیحة</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غیر معقول، لعدم تعقل دخل الزیادة و النقص فی الجامع، فإنّه ان کان للزائد دخل فی الجامع امتنع أن یکون الناقص فرداً له، و لمّا کان المفروض انطباق الجامع علی الواجد و الفاقد معاً کان ذلک ممتنعاً، لکونه من اجتماع النقیضین، لأنّ مرجعه حینئذٍ إلی دخل الزائد و عدم دخله فی الجامع، فیلزم أن یکون ماهیة واحدة زائدة و ناقصة، و أن یتردّد جنس شی‏ء أو فصله بین شیئین، مع امتناع التردد فی ذاتیات الشی‏ء و دخل الزائد فی الفرد بحیث یکون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عبارة عن جملة من أجزاء العبادة کالأرکان فی الصلاة مثلا، و کان الزائد علیها معتبراً فی المأمور به لا فی المسمی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ما لا یخفی، فإنّ التسمیة بها حقیقة لا تدور مدارها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ضرورة صدق خصوصیاته و لا یکون دخیلا فی الجامع خلاف الفرض، إذ المبحوث عنه هو المسمی، أعنی الموضوع له المنطبق بهویته علی مصادیقه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هذا التصویر عن المحقق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یسیر، و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الصلاة مثلا اسم لجملة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أجزاء الماهیة المخترعة الشرعیة، فإنّ تلک الجملة جامعة بین الأفراد الصحیحة و الفاسدة، و سائر الأجزاء و الشرائط معتبرة فی المأمور به، فانتفاؤها لغیر عذر یوجب انتفاء المأمور به، لا المسمی الّذی هو المبحوث عنه، و الأرکان موجودة فی جمیع الأفراد صحیحة کانت أم فاسدة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الموضوع له مع الغض عن کونه مأموراً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الأرکان، و ملخص ما أفاده من الإشکال علی هذا التصویر یرجع إلی وجهین</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لازم کون الصلاة اسماً للأرکان عدم صدقها علی فاقد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أنّه یلزم أن یکون استعماله فی الزائد مجازاً، إذ المفروض خروج الزیادة عن المسمی، فیلغو حکمة الوضع، و أمارات الحقیقة کلها مفقودة، بل أمارة 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سلب الصلاة عن الأرکان الفاقدة لجمیع ما عداها من الاجزاء و الشرائط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فلا سبیل إلی استکشاف کون المسمی مجرد الأرکان، لعدم أثر للفاسد حتی یجری فیه البرهان المتقدم فی استکشاف الجامع بین الأفراد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الصلاة مع الإخلال ببعض الأرکان، بل و عدم الصدق علیها مع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الإخلال بسائر الأجزاء و الشرائط عند الأعمی، مع أنّه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أن یکون الاستعمال فیما هو المأمور به بأجزائه و شرائطه مجازاً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کالقیام المتصل بالرکوع، و صدقها علی واجد الأرکان و فاقد جمیع ما عداها، و کلا اللازمین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 فلعدم کون هذا الجامع حینئذٍ منعکساً، لوضوح مصداقیة فاقد بعض الأرکان بل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کصلاة الغریق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للصلاة، فلا یکون هذا الجامع منعکساً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فلعدم کونه مطّرداً، لوضوح عدم صدق الصلاة علی مجرد الأرکان مع فقدان تمام ما عداها من الأجزاء و الشرائط، و من المعلوم أنّ مقتضی کون المسمی خصوص الأرکان صدق الصلاة علیه، فلا یکون هذا الجامع مطرداً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فتخلفه عنها وجوداً و عدماً یکشف عن عدم کون المسمی خصوص الأرکان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الأرکان، فعدم صدق الصلاة علیها مع الإخلال بغیرها یدل علی بطلان هذا القول</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ثانی وجهی الإشکال علی هذا التصویر،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لغویة الوضع، حیث إنّ المستعمل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المسمی الّذی وضع له اللفظ، إذ المفروض أنّ الموضوع له خصوص الأرکان، و المأمور به هو المجموع منها و من غیرهإ؛خ‏خ‏للَّه‏للَّه؛ من الأجزاء و الشرائط، فاستعمال اللفظ فی هذا المجموع مجاز من باب استعمال اللفظ الموضوع للجزء فی الکل، و لیس من باب إطلاق الکلی علی الفرد کما هو المقصود فی المقام، لعدم کون المجموع فرداً لخصوص الأرکان بعد وضوح مباینتها لسائر الأجزاء و الشرائط، فکیف تنطبق الأرکان علیها انطباق الکلیات علی أفرادها؟، بل من إطلاق الجزء علی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کان من باب استعمال اللفظ الموضوع للجزء فی الکل، لا من باب إطلاق الکلی علی الفرد و الجزئی کما هو واضح، و لا یلتزم 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 بالأعم فافهم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موضوعة لمعظم الأجزاء التی تدور مدارها التسمیة عرفاً، فصدق الاسم کذلک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یکشف عن وجود المسمی، و عدم صدقه عن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الأعمی، لأنّه کالصحیحی یرید بالجامع ما ینطبق علی الصلوات، کسائر الکلیات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الاستعمال مجازاً، بل الأعمی مدعٍ لکون الاستعمال فی المأمور به حقیقة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المجازیة إنّما تلزم بناءً علی کون الأرکان مقیدة بعدم انضمام شی‏ء معها هی المسماة، و أمّا إذا کانت لا بشرط، فتکون منطبقة علی الصلاة المأمور بها، کانطباق المطلق علی المقید،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له هو معظم الأجزاء سواء أ کانت هی الأرکان أم غیرها أم المرکب منهما، فصدق الصلاة مثلا و عدمه یدوران مدار وجود ذلک المعظم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یظهر الفرق بین هذا الوجه و سابقه، لابتناء هذا الوجه علی الصدق العرفی المنوط بوجود المعظم، بخلاف الوجه المتقدم، لکون المسمی فیه جملة خاصة من الأجزاء من دون إناطة بالمعظم الّذی یناط به الصدق العرفی، فلا ینفک الصدق العرفی عن المعظم، و لذا لا یرد علی هذا الوجه الإشکال الأوّل الّذی أورده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الوجه السابق من عدم الاطراد و الانعکاس</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مضافاً إلی ما أُورد علی الأول أخیراً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یتبادل ما هو المعتبر فی المسمی، فکان شی‏ء واحد داخلا فیه تارة و خارجاً عنه أُخری، بل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مردداً بین أن یکون هو الخارج أو غیره عند اجتماع تمام الأجزاء، و هو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 علی هذا الوجه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أشار إلیه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الإشکال الأخیر الوارد علی الوجه الأوّل جار هنا أیضا، إذ یلزم أن یکون استعمال اللفظ الموضوع لجملة خاصة من الأجزاء فی المأمور به الجامع لتلک الجملة و غیرها مجازاً بعلاقة الکل و الجزء، و أن لا یکون إطلاق الصلاة مثلا علی المأمور به من باب إطلاق الکلی علی الفرد الّذی هو مطلوب الأعمی من فرض الجامع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الإشکال الثانی،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تعیّن الجامع و تردده بین أُمور، فإنّ المعظم الّذی فرض کونه المسمی یکون فی صلاة المختار هو النیة و التکبیرة و الرکوع و السجود و القیام و التشهد مثلا، و فی صلاة العاجز عن القیام هی تلک الأُمور مجردة عن القیام، فقد یکون معظم الأجزاء ستة، و قد یکون أکثر، فشی‏ءٌ واحد تارة یکون داخلا فی المعظم الّذی هو المسمی، و أُخری یکون خارجاً عنه، و المفروض صدق لفظ الصلاة علی المعظم مطلقاً، فلا یعلم أنّ التشهد مثلا داخل فی المعظم، أو خارج عنه و أنّ المعظم مرکّب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 المسمی بسبب التبادل و التردد مجهولا، لاختلاف المعظم بحسب حالات المکلف</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إشکال ثالث علی التصویر المزبور،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أن یتردد شی‏ء واحد بین دخله فی المسمی و عدم دخله فیه، فلا یعلم حینئذٍ أنّ المعظم مرکّب منه و من غیره، أو من غیره فقط و هو أجنبی عن المعظم، و ذلک کالقیام أو</w:t>
      </w:r>
    </w:p>
    <w:p>
      <w:pPr>
        <w:pStyle w:val="BookText"/>
        <w:rPr/>
      </w:pPr>
      <w:r>
        <w:rPr>
          <w:rFonts w:ascii="IRNazanin" w:hAnsi="IRNazanin" w:eastAsia="IRNazanin"/>
          <w:color w:val="111111"/>
          <w:sz w:val="28"/>
          <w:sz w:val="28"/>
          <w:szCs w:val="28"/>
          <w:rtl w:val="true"/>
          <w:lang w:bidi="fa-IR"/>
        </w:rPr>
        <w:t xml:space="preserve">کما تری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سیما إذا لوحظ هذا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علیه العبادات من الاختلاف الفاحش بحسب الحالات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وضعها کوضع الاعلام الشخصیة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کزید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القراءة مثلا عند اجتماع تمام الأجزاء و الشرائط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صلاة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الإشکال غیر الإشکال المتقدم، لأنّ ما قبله ناظر إلی العلم بدخل شی‏ءٍ واحد فی المسمی بحسب حالة و عدم دخله فیه بحسب أُخری، و هذا ناظر إلی الجهل بالمعظم فیما إذا اجتمعت الأجزاء و الشرائط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التردد و الجهل خلاف حکمة الوضع و هی إفهام الأغراض، فإنّ تعین الموضوع له و العلم به معتبر فی إفهامها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إشکال التردد مما لا محیص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اختلاف حالات المکلف الموجبة لاختلاف الصلاة کمّاً و کیفاً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هذا الاختلاف تتغیر ذاتیات المسمی الّذی هو الجامع بین الأفراد، مع أنّ الذاتیات لا تتغیر و لا تتبدل</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یمکن أن یکون وضع ألفاظ العبادات کوضع الاعلام الشخصیة فی عدم قدح تبادل الحالات فی التسمیة، فکما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إذا وضع لشخص لا یقدح فی تسمیته به تبادل حالاته المختلفة کصغره و کبره و فقره و غناه و صحته و مرضه و غیر ذلک من الحالات المتبادلة، فکذلک ألفاظ العبادات بالنسبة إلی مسمیاتها، فیکون المسمی بلفظ الصلاة مثلا کالمسمی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لم یقدح اختلاف حالات مسماه فی تسمیته به کذلک لا یقدح اختلاف مسمی الصلاة بحسب اختلاف حالات المکلف من السفر و الحضر و القدرة و العجز و نحوها فی تسمیته بها فی عدم قدح اختلاف الصلاة بحسب اختلاف حالات المکلف من السفر و الحضر و الصحة و المرض و غیر ذلک فی 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فکما لا یضر فی التسمیة فیها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تبادل الحالات المختلفة من الصغر و الکبر و نقص بعض الأجزاء و زیادته کذلک فیها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الأعلام إنّما تکون موضوعة للأشخاص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التشخص إنّما یکون بالوجود الخاصّ، و یکون الشخص حقیقة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الأعلام الشخصیة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لا یضرّ تبادل الحالات بالتسمیة فی العبادات</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قیاس وضع ألفاظ العبادات بوضع الأعلام الشخصیة قیاس مع الفارق، و ذلک لأنّ الموضوع له فی العلم الشخصی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هو الحصة الخاصة من الطبیعة المتشخصة بوجودها الخاصّ، فما دام هذا الوجود الخاصّ باقیاً یصدق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تغیرت العوارض الطارئة علیه من حیث الکم کالصغر و الکبر، أو الکیف کالبیاض و نحوهما، أو الأین مثل کونه فی مکان کذا، أو الوضع إلی غیر ذلک، لأنّ هذه العوارض إنّما تطرأ علی وجود واحد، و هی أمارات التشخص و لیست نفسه، فکما لا یضرّ طروُّ هذه العوارض و اختلافها بتشخصه، لخروجها عن المسمی و الموضوع له، کذلک لا یضرّ بالتسمیة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ألفاظ العبادات، فإنّها موضوعة لنفس المرکبات المؤلّفة من الأشیاء المختلفة کمّاً و کیفاً بحسب اختلاف حالات المکلف، فإنّک لا تجد ما یکون جامعاً بین جمیع الأفراد الصحیحة المختلفة زیادة و نقصاً، فضلا عن أن یکون جامعاً بین الأفراد الصحیحة و الفاسدة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ففرق واضح بین الأعلام الشخصیة و بین ألفاظ العبادات، فإنّ الأعلام وُضعت للوجود الخاصّ المحفوظ بین العوارض، و لذا لا یختلف المسمی بتبدل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ألفاظ العبادات وضعت للمرکبات، و لا جامع بینها، إذ لا أثر للفاسد حتی یستکشف منه الجامع بین الأفراد الصحیحة و 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باقیاً ما دام وجوده باقیاً و ان تغیرت عوارضه من الزیادة و النقصان و غیرهما من الحالات و الکیفیات، فکما لا یضرّ اختلافها فی التشخص لا یضرّ اختلافها فی 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مثل ألفاظ العبادات مما کانت موضوعة للمرکبات و المقیدات، و لا یکاد یکون موضوعاً 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کان جامعاً لشتاتها و حاویاً لمتفرقاتها، کما عرفت فی الصحیح منها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وضعت له الألفاظ ابتداءً هو الصحیح التام الواجد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بیان الفارق بین المقیس و المقیس علیه، و قد مرت تقریبه عند شرح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فیه ان الاعلام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یکاد یکون شی‏ء موضوعاً له إلاّ ما کان جامعاً لشتات الأفراد لینطبق علیها انطباق الکلی علی مصادیقه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التصویر المذکور بین الأفراد الصحیحة المستکشف بقاعدة وحدة الأثر</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ألفاظ العبادات وضعت ابتداءً للمعانی الصحیحة التامة الواجدة لجمیع الأجزاء و الشرائط، لکن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لبنائهم علی المسامحة فی استعمال الألفاظ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أطلقوا تلک الألفاظ علی المعانی الناقصة الفاقدة لبعض الأجزاء و الشرائط تنزیلاً لها منزلة الواجد له، بمعنی ادّعائهم أنّ الموضوع له معنی جامع بین الواجد و الفاقد کما هو دیدنهم فی سائر الموارد، و لأجل هذا التنزیل و الادّعاء لا یکون إطلاقهم هذا من المجاز فی الکلمة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استعمال اللفظ فی غیر ما وضع له بأن یکون من باب تسمیة الجزء باسم الکل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هو حقیقة ادّعائیّة، بمعنی استعمال للفظ فی معناه الحقیقی ادعاءً، و المجاز إنّما هو فی الإسناد فقط، کما هو مذهب السکاکی فی باب الاستعارة، حیث أنکر کون المجاز فیها فی الکلمة و ادعی</w:t>
      </w:r>
    </w:p>
    <w:p>
      <w:pPr>
        <w:pStyle w:val="BookText"/>
        <w:rPr/>
      </w:pPr>
      <w:r>
        <w:rPr>
          <w:rFonts w:ascii="IRNazanin" w:hAnsi="IRNazanin" w:eastAsia="IRNazanin"/>
          <w:color w:val="111111"/>
          <w:sz w:val="28"/>
          <w:sz w:val="28"/>
          <w:szCs w:val="28"/>
          <w:rtl w:val="true"/>
          <w:lang w:bidi="fa-IR"/>
        </w:rPr>
        <w:t xml:space="preserve">لتمام الأجزاء و الشرائط، إلاّ أنّ العرف یتسامحون کما هو دیدنهم و یطلقون تلک الألفاظ علی الفاقد للبعض تنزیلاً له منزلة الواجد، فلا یکون مجازاً فی الکلمة علی ما ذهب إلیه السکاکی فی الاستعارة، بل یمکن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صیرورته حقیقة فیه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الاستعمال فیه کذلک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دفعة أو دفعات من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حاجة إلی الکثرة و الشهرة، للأُنس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الحاصل من جهة المشابهة فی الصورة،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الحقیقة فیها، و أنّ المجاز یکون فی الإسناد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له معنی جامع للواجد و الفاقد، فلفظ الصلاة مثلا وضع أوّلاً لمرکب ذی عشرة أجزاء، لکن العرف أطلقوه مسامحة علی الناقص عنها بجزء أو جزءین مثلا تنزیلا له منزلة الواجد بمعنی أنّهم ادّعوا أنّ الموضوع له هو الجامع بین التام و 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نظیر أسامی المعاجین الموضوعة بإزاء الواجد لتمام ما له دخل فیها ثم تطلق عرفاً علی فاقد بعض الأجزاء مسامحة تنزیلا له منزلة الواجد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الترقی من کونها حقائق ادعائیة فی فاقد بعض الأجزاء و الشرائط علی مذهب السکاکی إلی کونها حقائق اصطلاحیة فیه بنحو الوضع التعینی بسبب الأُنس الحاصل من المشابهة فی الصورة و الأثر الموجب لانسباق الفاقد إلی الذهن کانسباق الواجد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صیرورة إطلاق تلک الألفاظ علی الفاقد حقیقة فی الفاقد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الاستعمال فی الفاقد تنزیلاً له منزلة الواجد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صیرورته</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لعدم الحاجة إلی الکثرة و الشهرة،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الأنس الحاصل فی الوضع التعیینی بسبب کثرة الاستعمال یحصل هنا بمجرد المشابهة فی الصورة أو المشارکة فی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المشارکة فی التأثیر، کما فی أسامی المعاجین الموضوعة ابتداءً لخصوص مرکبات واجدة لأجزاء خاصة، حیث یصح إطلاقها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الفاقد لبعض الأجزاء المشابه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و المشارک فی المهم أثراً تنزیلا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حقیقة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إنّما یتم فی مثل أسامی المعاجین و سائر المرکبات الخارجیة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أسامی المعاجین ثانیاً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الفاقد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یرجع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المفهوم من العبارة، فمرجعه حکمی، و إلا فالصواب تأنیث الضمیر لرجوعه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لإطلاقها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یصح إطلاقها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ناظر إلی الحقیقة الادعائیة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ناظر إلی الحقیقة التعینیة الحاصلة هنا بکثرة الاستعمال کما مر</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أیضا قیاس مع الفارق، حیث إنّ أسماء المرکبات الخارجیة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کالمعاجین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وُضعت لخصوص التام المشتمل علی جمیع ما له دخل فیه من الأجزاء، ثم أطلقت علی غیر التام، للاشتراک فی الأثر، أو المشابهة فی الصورة، فالصحیح بنحو الإطلاق موجود فی المرکبات الخارجیة، و هو الموضوع له فیها، و هذا بخلاف العبادات التی هی مرکبات اعتباریة، إذ لا یفرض فیها صحیح علی الإطلاق، بل هو مختلف بحسب اختلاف حالات المکلف من الحضر و السفر و القدرة و العجز و غیرها، فالصلاة ذات الأربع رکعات صحیحة فی حق الحاضر و فاسدة فی حق المسافر، و الصلاة عن جلوس صحیحة فی حق العاجز عن القیام و فاسدة فی حق القادر علیه و هکذا، فلیس فی العبادات ما یکون صحیحاً مطلقاً و فی جمیع حالات المکلف لیکون هو الموضوع له أولا حتی ینسب إلیه غیره مما هو</w:t>
      </w:r>
    </w:p>
    <w:p>
      <w:pPr>
        <w:pStyle w:val="BookText"/>
        <w:rPr/>
      </w:pPr>
      <w:r>
        <w:rPr>
          <w:rFonts w:ascii="IRNazanin" w:hAnsi="IRNazanin" w:eastAsia="IRNazanin"/>
          <w:color w:val="111111"/>
          <w:sz w:val="28"/>
          <w:sz w:val="28"/>
          <w:szCs w:val="28"/>
          <w:rtl w:val="true"/>
          <w:lang w:bidi="fa-IR"/>
        </w:rPr>
        <w:t xml:space="preserve">مما یکون الموضوع له فیها ابتداءً مرکباً خاصاً، و لا یکاد یتم فی مثل العبادات التی عرفت أنّ الصحیح منها یختلف حسب اختلاف الحالات، و کون الصحیح بحسب حالة فاسداً بحسب حالة أُخری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یخفی، فتأمّل جیّداً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حالها حال أسامی المقادیر و الأوزان،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 من المراتب النازلة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یعلم الصحیح الّذی وضع له اللفظ أوّلاً لینسب إلیه غیره من المراتب المختلفة بحسب اختلاف الحالات و العوارض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کصلاة الحاضر علی ما مرّ آنفاً، فإنّها صحیحة بالنسبة إلیه و فاسدة بالنسبة إلی المسافر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استعمال ألفاظ العبادات فی فاقد بعض الأجزاء و الشرائط علی وجه الحقیقة التعینیة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الاشتراک اللفظی، إذ المفروض عدم مهجوریة المعنی الحقیقی الأوّلی، و لازم الاشتراک مع فرض عدم القرینة الإجمال المنافی لإطلاق الخطاب، و هو خلاف مقصود الأعمی من التمسک بالإطلاق لرفع الشک فی الجزئیة أو الشرطیة، کما سیأتی فی بیان ثمرة النزاع</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هذا الوجه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الموضوع له فی ألفاظ العبادات کالموضوع له فی أسامی المقادیر و الأوزان، فکما أنّ الموضوع له فیها هو الجامع بین الزائد و الناقص، حیث إنّ الواضع و إن لاحظ حین الوضع مقدارا خاصا لتحدید الکر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کألف و مائتی رطل 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لم یضع لفظ الکر بإزاء خصوص هذا المقدار، بل وضعه للجامع بینه و بین الزائد و الناقص فی الجملة، و کذا الوزنة و الحقة و المثقال و الرطل و غیرها من أسامی الأوزان، فکذلک الموضوع له فی ألفاظ العبادات، فإنّ الشارع و إن لاحظ جمیع الأجزاء و الشرائط، لکنه لم یضع لفظ الصلاة مثلا بإزائها بالخصوص، بل وضعها بإزاء الجامع بینها</w:t>
      </w:r>
    </w:p>
    <w:p>
      <w:pPr>
        <w:pStyle w:val="BookText"/>
        <w:rPr/>
      </w:pPr>
      <w:r>
        <w:rPr>
          <w:rFonts w:ascii="IRNazanin" w:hAnsi="IRNazanin" w:eastAsia="IRNazanin"/>
          <w:color w:val="111111"/>
          <w:sz w:val="28"/>
          <w:sz w:val="28"/>
          <w:szCs w:val="28"/>
          <w:rtl w:val="true"/>
          <w:lang w:bidi="fa-IR"/>
        </w:rPr>
        <w:t xml:space="preserve">المثقال و الحقة و الوزنة إلی غیر ذلک مما لا شبهة فی کونها حقیقة فی الزائد و الناقص فی الجملة، فإنّ الواضع و إن لاحظ مقدارا خاصا، إلا أنّه لم یضع له بخصوصه، بل للأعم منه و من الزائد و الناقص، أو أنّه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خص 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إلاّ أنّه بالاستعمال کثیرا فیهما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بعنایة أنّهما منه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صار حقیقة فی الأعم ثانیا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فی الوجه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الناقص فی الجملة، فیکون اللفظ حقیقة فی التام و الزائد و الناقص فی الجملة، فلا یکون إطلاق اللفظ علی الزائد و الناقص مجازا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 إن قلنا بوضع اللفظ أوّلا بإزاء خصوص المقدار الّذی لاحظه الواضع، لا بإزاء الجامع بینه و بین الزائد و الناقص فی الجملة، لکنه لسبب کثرة الاستعمال فی الزائد و الناقص صار اللفظ حقیقة فی الأعم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بالمقدار الخاصّ الّذی لاحظ الواضع فی مقام الوضع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الزائد و الناقص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بعنایة أنّ الزائد و الناقص من ذلک المقدار الخاصّ، و غرضه تنزیلهما منزلة المعنی الحقیقی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الوضع التعینی للأعم الحاصل بکثرة الاستعمال متأخرا عن المعنی الأولی، فیکون معنی ثانویا له</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الإشکال هو الإشکال المتقدم فی الوجه الرابع،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هذا الوضع التعینی و بین الوضع التعینی فی الوجه المتقدم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الوضع التعینی فی الوجه السابق ناشٍ من الأُنس، و فی هذا الوجه ناشٍ من کثرة الاستعمال، لکنه لیس بفارق فی الآثار المترتبة علی الوضع التعینی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زیادة و نقیصة، فلا یکون هناک ما یلحظ الزائد و الناقص بالقیاس إلیه کی یوضع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ألفاظ العبادات بألفاظ المقادیر و الأوزان قیاس مع الفارق أیضا، لمعلومیة التام فی المقادیر الّذی یلاحظ حین الوضع و یوضع اللفظ بإزائه بالخصوص، أو یوضع اللفظ أوّلا للجامع بین التام و الزائد و الناقص، ثم بکثرة الاستعمال فی الزائد و الناقص یصیر المعنی الحقیقی أعم منهما، و هذا بخلاف الصحیح فی العبادات، فإنّه غیر ثابت، لاختلافه باختلاف حالات المکلف، کما مر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فی العبادات تام فی جمیع الحالات حتی یضاف إلیه الزائد و الناقص، فیوضع اللفظ للأعم أو لخصوص ذلک الصحیح، ثم یصیر اللفظ بکثرة الاستعمال فی الأعم حقیقة فیه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یخفی أنّه حینئذٍ یصیر مشترکا لفظیا، لفرض عدم مهجوریة المعنی الحقیقی الأوّل، و بدون القرینة المعینة للمراد یصیر اللفظ مجملا، و هذا ینافی غرض الأعمّی من التمسک بإطلاق الخطاب لدفع الشک فی الجزئیة و الشرطیة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الحق عدم وضع أسماء الأوزان و المقادیر للأعم أوّلا أو ثانیا، بل لیس الموضوع له إلاّ خصوص المقدار الملحوظ حال الوضع، و الاستعمال فی الناقص یکون تنزیلا و عنایة، و لذا لا یُعامِل الفقهاء مع أسماء الأوزان المأخوذة موضوعا فی الخطابات الشرعیة معاملة وضعها للکم الخاصّ الملحوظ حین الوضع، سواء أ استعملت فی الزائد أو الناقص أم لم تستعمل، بل یعاملون معها معاملة وضعها للمقدار الخاصّ المحروس عن الزیادة و النقصان، و إطلاق العرف لتلک الألفاظ علی الناقص قلیلا من باب المسامحة فی التطبیق لا فی المفهوم، و الأوّل لیس بحجة قطعا کما هو ظاهر بأقل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هنا تصویرات أُخر للجامع، لکنها غیر خالیة عن المناقشات، فراجع الکتب المبسوطة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w:t>
      </w:r>
    </w:p>
    <w:p>
      <w:pPr>
        <w:pStyle w:val="BookText"/>
        <w:rPr/>
      </w:pPr>
      <w:r>
        <w:rPr>
          <w:rFonts w:ascii="IRNazanin" w:hAnsi="IRNazanin" w:eastAsia="IRNazanin"/>
          <w:color w:val="111111"/>
          <w:sz w:val="28"/>
          <w:sz w:val="28"/>
          <w:szCs w:val="28"/>
          <w:rtl w:val="true"/>
          <w:lang w:bidi="fa-IR"/>
        </w:rPr>
        <w:t xml:space="preserve">اللفظ لما هو الأعم، فتدبر جیدا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ثبوت الحقیقة الشرعیة للماهیات المخترعة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الموضوع له هو خصوص التام الأجزاء و الشرائط للقادر المختار، و غیر التام بدل عنه، و إطلاق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مبنی علی عنایة، و لازم ذلک تعدد الوضع فیه، لاختلاف الصحیح المجعول للمختار، فصلاة المغرب و الصبح غیر الرباعیات، و کلُّها وظیفته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فدعوی وضعها لصلاة الصبح تارة، و للمغرب أُخری، و للرباعیات ثالثة غیر بعیدة و لا دلیل علی منعها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سائر الصلوات المختلفة بحسب حالات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فاستعمال لفظ الصلاة فیها کان مجازا، غایته أنّه بکثرة الاستعمال صار حقیقة ثانویة، و هی غیر وضع الشارع الّذی هو المبحوث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وضع اللفظ للصحیح المشتمل علی جمیع الأجزاء و الشرائط مع تأخر بعض شرائطها عن مقام التسمیة برتبتین، کقصد القربة لترتبه علی الأمر المتأخر عن متعلقه الّذی هو المسمی، و کالشروط الناشئة عن التزاحم، لتأخرها عن تنجز التکلیف، فیمتنع وضع ألفاظ العبادات للصحیح الواجد لجمیع الأجزاء و الشرائط</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الوضع للصحیح بهذا المعنی فی غایة الوضوح، ضرورة أنّه یکفی فی مقام التسمیة تصور المعنی فقط، و لا ریب فی إمکان تصور جمیع الأجزاء و الشرائط العرضیة و الطولیة، و وضع اللفظ بإزائها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الإشکال إنّما یتم فی تعلُّق الطلب بالصلاة و نحوها من العبادات بالنسبة إلی قصد القربة و نحوه مما یترتب علی الأمر، کما سیأتی فی محله إن شاء اللَّه تعالی، و لا یتم فی وضع الأسامی لها، لما تقدم من کفایة تصور المعنی الموضوع له و لحاظه فی وضع الاسم له، و أنّه لا ریب فی إمکانه</w:t>
      </w:r>
      <w:r>
        <w:rPr>
          <w:rFonts w:eastAsia="IRNazanin" w:cs="IRNazanin"/>
          <w:color w:val="111111"/>
          <w:sz w:val="28"/>
          <w:szCs w:val="28"/>
          <w:rtl w:val="true"/>
          <w:lang w:bidi="fa-IR"/>
        </w:rPr>
        <w:t>.</w:t>
      </w:r>
      <w:bookmarkStart w:id="53" w:name="pg12164_177070"/>
    </w:p>
    <w:p>
      <w:pPr>
        <w:pStyle w:val="Heading5"/>
        <w:numPr>
          <w:ilvl w:val="4"/>
          <w:numId w:val="1"/>
        </w:numPr>
        <w:rPr/>
      </w:pPr>
      <w:bookmarkStart w:id="54" w:name="__RefHeading___Toc4335927_417432637"/>
      <w:bookmarkStart w:id="55" w:name="_Toc20"/>
      <w:bookmarkEnd w:id="53"/>
      <w:bookmarkEnd w:id="54"/>
      <w:r>
        <w:rPr>
          <w:rtl w:val="true"/>
        </w:rPr>
        <w:t>(</w:t>
      </w:r>
      <w:r>
        <w:rPr>
          <w:rtl w:val="true"/>
        </w:rPr>
        <w:t>و منها</w:t>
      </w:r>
      <w:r>
        <w:rPr>
          <w:rtl w:val="true"/>
        </w:rPr>
        <w:t>)</w:t>
      </w:r>
      <w:bookmarkEnd w:id="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الظاهر أن یکون الوضع و الموضوع له فی ألفاظ العبادات عامین، و احتمال کون الموضوع له خاصا بعید جدا، لاستلزامه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استعمالها فی الجامع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تنهی عن 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جنة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 أو منع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استعمالها فیه فی مثلها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کل منهما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إلی الغایة کما 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الأُمور المتقدمة علی ذکر أدلة القولین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لاستلزام کون الموضوع له فی ألفاظ العبادات خاصا، و هذا أحد الوجهین اللذین أُقیما علی عدم کون الموضوع له فیها خاصا،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من کون الموضوع له فی ألفاظ العبادات خاصا صیرورة استعمال ألفاظ العبادات فی الجامع مجازا، لکونه من استعمال اللفظ فی غیر ما وضع له، و ذلک فی غایة البعد، فإنّ الالتزام بکون إطلاق الصلاة و الصوم فی 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تنهی عن الفحشاء و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جنة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 کما 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لاستلزام الوضع للخاص مجازیة الاستعمال فی الجامع، أو منع استعمال تلک الألفاظ فی الجامع، و هذا ثانی الوجهین اللذین استدل بهما علی کون الموضوع له عاما، 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استعمال ألفاظ العبادات فی الجامع فی مثل الأمثلة المذکورة بناء علی خصوصیة الموضوع له، و الالتزام بأنّها قد استعملت فی الأفراد لا فی الجامع بینها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الأمثلة المذکورة</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المجازیة و منع الاستعمال فی الجامع و دعوی کونها مستعملة فی الخصوصیات بعیدة إلی الغایة، أمّا بُعدُ المجازیة فلاحتیاج استعمال تلک الألفاظ الموضوعة للأفراد فی الجامع إلی قرینة، و لم نعثر علیها، بل المعلوم عدم‏</w:t>
      </w:r>
      <w:bookmarkStart w:id="56" w:name="pg12164_177071"/>
    </w:p>
    <w:p>
      <w:pPr>
        <w:pStyle w:val="BookText"/>
        <w:rPr/>
      </w:pPr>
      <w:bookmarkEnd w:id="56"/>
      <w:r>
        <w:rPr>
          <w:rFonts w:ascii="IRNazanin" w:hAnsi="IRNazanin" w:eastAsia="IRNazanin"/>
          <w:color w:val="111111"/>
          <w:sz w:val="28"/>
          <w:sz w:val="28"/>
          <w:szCs w:val="28"/>
          <w:rtl w:val="true"/>
          <w:lang w:bidi="fa-IR"/>
        </w:rPr>
        <w:t>یخفی علی أُولی النهایة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 w:name="__RefHeading___Toc4335929_417432637"/>
      <w:bookmarkStart w:id="58" w:name="_Toc21"/>
      <w:bookmarkEnd w:id="57"/>
      <w:r>
        <w:rPr>
          <w:rtl w:val="true"/>
        </w:rPr>
        <w:t>(</w:t>
      </w:r>
      <w:r>
        <w:rPr>
          <w:rtl w:val="true"/>
        </w:rPr>
        <w:t>و منها</w:t>
      </w:r>
      <w:r>
        <w:rPr>
          <w:rtl w:val="true"/>
        </w:rPr>
        <w:t>)</w:t>
      </w:r>
      <w:bookmarkEnd w:id="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ثمرة النزاع إجمالُ الخطاب علی القول الصحیحی، و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القرینة علی استعمالها فی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بعدُ منع استعمالها فی الجامع، فلأنّ الظاهر کون القضیة فی أمثال المقام طبیعیة، لکون الآثار من المعراجیة و نحوها مترتبة علی طبیعی الصلاة من دون لحاظ الخصوصیة من السفر و الحضر و غیرهما، فمنع استعمالها فی الجامع فی غایة البعد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الأُمور المتقدمة علی ذکر أدلة القولین، و حاصل هذا الأمر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ثمرة النزاع فی هذه المسألة هی إجمال الخطاب و عدم إطلاق له علی القول بوضع ألفاظ العبادات للصحیح، لعدم إحراز المسمی مع الشک فی الجزئیة فلا یصح التمسک به لنفی الشک فی جزئیة شی‏ءٍ أو شرطیته للمأمور به، لاحتمال دخوله فی المسمی، و مع هذا الشک لا یحرز الصحیح الّذی هو موضوع الخطاب حتی یجوز التشبث به لنفی ما شک فی اعتباره فیه، بل التمسک به حینئذٍ یکون من التشبث بالدلیل فی الشبهة المصداقیة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القول بالأعم، فإنّ موضوع الخطاب إذا لم یکن المشکوک محتمل الدخل فی المسمی بل کان محتمل الدخل فی المأمور به محرز، فلا مانع من التمسک بإطلاق الخطاب بعد اجتماع شرائط الإطلاق المعتبرة فی التشبث به فی کل مقام، و بدون اجتماعها یرجع إلی ما هو المرجع فی دوران الأمر بین الأقل و الأکثر الارتباطیین من البراءة أو الاشتغال علی الخلاف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أولی 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جمع نُهیة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کعقد جمع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العقول، لعدم ورود النهایة فی اللغة بمعنی العقل أو العقول، فلاحظ</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 لرعایة القافیة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جواز الرجوع إلی إطلاقه فی رفع ما إذا شُکّ فی جزئیة شی‏ء للمأمور به و شرطیته أصلا، لاحتمال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دخوله فی المسمی کما لا یخفی، و جواز الرجوع إلیه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علی القول الأعمی فی غیر ما احتمل دخوله فیه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فی جزئیته أو شرطیته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بد فی الرجوع إلیه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ذکر من کونه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واردا مورد البیان، کما لا بد منه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الرجوع إلی سائر المطلقات،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للإجمال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إطلاق الخطاب فی الشک فی الجزئیة أو الشرطیة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الشی‏ء المشکوک فیه فی المسمی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احتمل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الإطلاق فیما ذکر من الشک فی الجزئیة أو الشرطیة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کونه واردا مورد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دفع توهم، أمّا التوهم، فملخصه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للأعمی الرجوع إلی الإطلاق أیضا کالصحیحی، لعدم الإطلاق بدعوی عدم کون المتکلم فی مقام البیان، أو دعوی الانصراف إلی خصوص الصحیح المانع عن تحقق الإطلاق، لکون الانصراف کالقرینة الحافة بالکلام مانعا عن ظهوره فی الإطلاق،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الدفع، فحاصله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المتکلم فی مقام البیان من شرائط التمسک بالإطلاق فی جمیع موارده من دون خصوصیة للمقام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التمسک بالإطلاق منوط بمقدمات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المتکلم فی مقام البیان، لا فی مقام التشریع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قرینة أو ما یصلح للقرینیة علی التقیید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الحکم متعلّقا بالطبیعة لا بحصة خاصة منها، کما هو کذلک</w:t>
      </w:r>
    </w:p>
    <w:p>
      <w:pPr>
        <w:pStyle w:val="BookText"/>
        <w:rPr/>
      </w:pPr>
      <w:r>
        <w:rPr>
          <w:rFonts w:ascii="IRNazanin" w:hAnsi="IRNazanin" w:eastAsia="IRNazanin"/>
          <w:color w:val="111111"/>
          <w:sz w:val="28"/>
          <w:sz w:val="28"/>
          <w:szCs w:val="28"/>
          <w:rtl w:val="true"/>
          <w:lang w:bidi="fa-IR"/>
        </w:rPr>
        <w:t xml:space="preserve">و بدونه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مرجع أیضا إلاّ البراءة أو الاشتغال علی الخلاف فی مسألة دوران الأمر بین الأقل و الأکثر الارتباطیین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قول الصحیحی، لأنّ متعلق الأمر حینئذٍ خصوص الصحیح، فمع الشک فی دخل شی‏ءٍ فیه جزءا أو شرطا لا یحرز موضوع الخطاب حتی یصح التمسک بالإطلاق، فهذه المقدمة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وضع ألفاظ العبادات لخصوص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بخلاف القول بوضعها للأعم، لتحقق موضوع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الطبیعة الجامعة بین الصحیح و الفاسد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فیصدق علیه لفظ العبادة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فمع الشک فی الجزئیة أو الشرطیة لا بأس بالتمسک بإطلاقه، لکون الشک فی اعتبار أمر زائد علی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إطلاق بناء علی الصحیح، لعدم إحراز موضوع الخطاب، فعدم الإطلاق حینئذٍ یکون من السالبة بانتفاء الموضوع، و هذا بخلاف الوضع للأعم، فإنّ الموضوع معه محرز، فمع تمامیة المقدمتین الأُولیین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کون المتکلم فی مقام البیان، و عدم ما یصلح للقرینیة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یتمسک بالإطلاق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کونه واردا فی مقام البیان لا بدّ من الرجوع أیضا إلی الأصل العملی و هو البراءة أو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فالرجوع إلی إطلاق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قول الأعمی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منوط باجتماع شرائط الإطلاق، و إلاّ فلا فرق فی الرجوع إلی الأصل بین القولین، لفقد الدلیل الاجتهادی حینئذٍ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یخفی أنّ هاتین المقدمتین کافیتان فی صحة الرجوع إلی الإطلاق علی قول الصحیحی أیضا، و ذلک لأنّ الموضوع و ان کان مجملا ذاتا لکنه بالإطلاق المقامی یصیر مبیّنا 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 محکَّم علی کلا القولین غایة الأمر أنّه علی الصحیح مقامی و علی الأعم لفظی، فلیس 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انقدح بذلک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الرجوع إلی البراءة أو الاشتغال فی موارد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المشار إلیه هو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شرط الرجوع إلی الإطلاق ورودُه فی مقام البیان، غرضه ردّ الثمرة التی فرّعوها علی القولین،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المرجع بناء علی القول بالصحیح هو الاشتغال، و بناء علی القول بالأعم هو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تقریب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مورد الأصل هو عدم الإطلاق من دون تفاوت فی ذلک بین القولین، ففی الشک فی جزئیة شی‏ءٍ أو شرطیته للمأمور به مع عدم إطلاق للدلیل یرجع إلی الأصل العملی، لکونه من صغریات الأقل و الأکثر الارتباطیین، و المرجع فیه إمّا البراءة و إمّا الاحتیاط علی الخلاف الآتی فی محله إن شاء اللَّه تعالی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 نظر من جعل الثمرة مرجعیة الاحتیاط علی الصحیح و البراءة علی الأعم إلی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الشک فی الجزئیة و الشرطیة إلی الشک فی المحصّل، لا إلی دخل شی‏ءٍ فی نفس المأمور به لیندرج فی کبری الأقل و الأکثر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المأمور به عنوان الصحیح و هو أمر بسیط، و محصِّله مردد بین الأقل و الأکثر، بخلاف القول بالأعم، فإنّ المردد بینهما هو نفس المأمور به، فصغرویة المقام لکبری المأمور به المردد بین الأقل و الأکثر مبنیة علی القول بالأعم، إذ علی الصحیح یندرج المقام فی الشک فی محصِّل المأمور به لا نفسه،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نحن فیه علی کلا القولین من صغریات المأمور به المردد بین الأقل و الأکثر، لکون الشک فی نفس المأمور به لا فی محقِّقه، لما تقدم فی تصویر الجامع الّذی اختاره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متحد مع المأمور به وجودا اتحاد الطبیعی مع أفراده، و لیس وجوده مغایرا له حتی یکون الشک فی 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تسلیم کون الشک بناء علی الوضع للصحیح فی محقِّق المأمور به لا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المسلّم من عدم جریان البراءة فی المحصل إنّما هو المحصل</w:t>
      </w:r>
    </w:p>
    <w:p>
      <w:pPr>
        <w:pStyle w:val="BookText"/>
        <w:rPr/>
      </w:pPr>
      <w:r>
        <w:rPr>
          <w:rFonts w:ascii="IRNazanin" w:hAnsi="IRNazanin" w:eastAsia="IRNazanin"/>
          <w:color w:val="111111"/>
          <w:sz w:val="28"/>
          <w:sz w:val="28"/>
          <w:szCs w:val="28"/>
          <w:rtl w:val="true"/>
          <w:lang w:bidi="fa-IR"/>
        </w:rPr>
        <w:t xml:space="preserve">إجمال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 أو إهماله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وجه لجعل الثمرة هو الرجوع إلی البراءة علی الأعم و الاشتغال علی الصحیح، و لذا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المشهور إلی البراءة مع ذهابهم إلی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قیل بظهور الثمرة فی النذر أیضا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و ان کان تظهر فیما لو نذر لمن یصلی إعطاء درهم فی البر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لو أعطاه لمن صلّی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الإجمال هو قصور الدلیل بحسب الدلالة علی کیفیة تشریع الحکم علی موضوعه، کما إذا کان اللفظ مشترکا لفظیا و لم یکن فی البین قرینة معینة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الإهمال هو تشریع الحکم علی موضوعه فی الجملة مع تعلق غرض المتکلم بعدم تعرض جمیع الجهات الدخیلة فی الحکم، و قیل بالفرق بینهما بوجه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و الأعم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عدم الوجه فی جعل ثمرة النزاع الرجوع إلی البراءة بناء علی الأعم و إلی الاحتیاط بناء علی الصحیح ذهب المشهور القائلون بالصحیح إلی البراءة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الثمرة الثالثة، و ملخصها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نذر شخص أن یعطی من یصلی درهما، فأعطی الدرهم لمن یصلّی، فعلی القول بالأعم تبرأ ذمته و ان علم بفساد صلاته، و علی القول بالصحیح لا تبرأ إلاّ إذا أحرز صحة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بالتشدید بمعنی الإطاعة و هو متعلق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ما أفاده</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الثمرة و ان کانت تظهر فی البرّ و لو مع علم الناذر ببطلان الصلاة، لکنها لیست ثمرة مقصودة لبحث الصحیح و الأعم، و ذلک لأنّ ثمرة المسألة الأصولیة عبارة عما یقع کبری لقیاس استنباط الحکم الفرعی الکلی، کما تقدم فی أوائل الکتاب، </w:t>
      </w:r>
      <w:r>
        <w:rPr>
          <w:rFonts w:eastAsia="IRNazanin" w:cs="IRNazanin"/>
          <w:color w:val="111111"/>
          <w:sz w:val="28"/>
          <w:szCs w:val="28"/>
          <w:rtl w:val="true"/>
          <w:lang w:bidi="fa-IR"/>
        </w:rPr>
        <w:t xml:space="preserve">________________________________ </w:t>
      </w:r>
      <w:r>
        <w:rPr>
          <w:rFonts w:ascii="IRNazanin" w:hAnsi="IRNazanin" w:eastAsia="IRNazanin"/>
          <w:color w:val="111111"/>
          <w:sz w:val="28"/>
          <w:sz w:val="28"/>
          <w:szCs w:val="28"/>
          <w:rtl w:val="true"/>
          <w:lang w:bidi="fa-IR"/>
        </w:rPr>
        <w:t xml:space="preserve">العقلی، لفقد شرطه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کون المشکوک فیه من‏ المجعولات 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المحصِّل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جریانها فیه، لوجود شرطه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علم بفساد صلاته، لإخلاله بما لا یعتبر فی الاسم علی الأعم، و عدم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 علی الصحیح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أنّه لیس بثمرة لمثل هذه المسألة، لما عرفت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ثمرة المسألة الأصولیة هی أن تکون نتیجتها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فی طریق استنباط الأحکام الفرعیة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الثمرة لیست نتیجة تقع کبری لقیاس استنباط الحکم، إذ لا یترتب علی هذه الثمرة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ضمها إلی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کلی، بل جواز الإعطاء و عدمه حکم فرعی یترتب علی مسألة الصحیح و الأعم، و لیس مسألة 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حصول الوفاء بالنذر و عدمه تابعان لکیفیة نذر الناذر، فإن نذر أن یعطی درهماً للمصلّی مطلقاً و ان کانت صلاته باطلة، فلا ریب فی حصول البرّ بإعطائه و ان قلنا بوضع ألفاظ العبادات للصحیح بشرط کون النذر جامعاً لشرائط صحته التی منها رجحان متعلقة، و ان نذر ذلک لمن یصلّی صلاة صحیحة، فلا یحصل البرّ بإعطائه لمطلق المصلّی و إن قلنا بوضع ألفاظ العبادات للأعم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کانت الثمرة تظهر فی حصول البر بإعطاء الدرهم للمصلّی مطلقاً و ان علم ببطلان صلاته بناءً علی الأعم، و عدم حصول البرّ بذلک بناءً علی الصحیح، لکنها لیست ثمرة للمسألة الأُصولیة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وضع الألفاظ للصحیح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علم الأصول، ثم إنّ هذا تعلیل لعدم کونه ثمرة للمسألة الأُصولیة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العبارة من حیث السیاق رجوع الضمیر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فی غایة الغموض، لأنّه یقتضی مغایرة النتیجة للثمرة</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مقتضی کون القواعد الأصولیة مسائل علم الأصول کما یعطیه تعریف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صناعة یعرف بها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کحجیة خبر الواحد، و الظواهر،</w:t>
      </w:r>
      <w:bookmarkStart w:id="59" w:name="pg12164_177077"/>
    </w:p>
    <w:p>
      <w:pPr>
        <w:pStyle w:val="BookText"/>
        <w:rPr/>
      </w:pPr>
      <w:bookmarkEnd w:id="59"/>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60" w:name="__RefHeading___Toc4335931_417432637"/>
      <w:bookmarkStart w:id="61" w:name="_Toc22"/>
      <w:bookmarkEnd w:id="60"/>
      <w:r>
        <w:rPr>
          <w:rtl w:val="true"/>
        </w:rPr>
        <w:t>و کیف کان فقد استدل للصحیحی بوجوه</w:t>
      </w:r>
      <w:r>
        <w:rPr>
          <w:rtl w:val="true"/>
        </w:rPr>
        <w:t>:</w:t>
      </w:r>
      <w:bookmarkEnd w:id="61"/>
    </w:p>
    <w:p>
      <w:pPr>
        <w:pStyle w:val="Heading5"/>
        <w:numPr>
          <w:ilvl w:val="4"/>
          <w:numId w:val="1"/>
        </w:numPr>
        <w:rPr/>
      </w:pPr>
      <w:bookmarkStart w:id="62" w:name="__RefHeading___Toc4335933_417432637"/>
      <w:bookmarkStart w:id="63" w:name="_Toc23"/>
      <w:bookmarkEnd w:id="62"/>
      <w:r>
        <w:rPr>
          <w:rtl w:val="true"/>
        </w:rPr>
        <w:t>(</w:t>
      </w:r>
      <w:r>
        <w:rPr>
          <w:rtl w:val="true"/>
        </w:rPr>
        <w:t>أحدها</w:t>
      </w:r>
      <w:r>
        <w:rPr>
          <w:rtl w:val="true"/>
        </w:rPr>
        <w:t xml:space="preserve">): </w:t>
      </w:r>
      <w:r>
        <w:rPr>
          <w:rtl w:val="true"/>
        </w:rPr>
        <w:t>التبادر</w:t>
      </w:r>
      <w:bookmarkEnd w:id="63"/>
    </w:p>
    <w:p>
      <w:pPr>
        <w:pStyle w:val="BookText"/>
        <w:rPr/>
      </w:pPr>
      <w:r>
        <w:rPr>
          <w:rFonts w:ascii="IRNazanin" w:hAnsi="IRNazanin" w:eastAsia="IRNazanin"/>
          <w:color w:val="111111"/>
          <w:sz w:val="28"/>
          <w:sz w:val="28"/>
          <w:szCs w:val="28"/>
          <w:rtl w:val="true"/>
          <w:lang w:bidi="fa-IR"/>
        </w:rPr>
        <w:t xml:space="preserve">، و دعوی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المنسبق إلی الأذهان منها هو الصحیح، و لا منافاة بین دعوی ذلک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کون الألفاظ علی هذا القول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الاستصحاب هو إسقاط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إضافة الثمرة إلی المسألة الأصولیة بیانیة، فالمراد بالثمرة نفس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حجیة الخبر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بالنتیجة الوقوع فی طریق الاستنباط بأن یقع کبری لقیاس الاستنباط، لکنه تکلّف فی العبارة، فتأمّل فیها حقه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دفع توهم أنّه لا بد من القول بأنّ جواز الإعطاء حکم کلّی فرعی یترتب علی مسألة الصحیح و الأعم، کترتب سائر الأحکام الکلیة الفرعیة علی نتائج المسائل الأصولیة، وجه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نتیجة المسألة الأصولیة لم تقع هنا فی طریق استنباط نفس الحکم الفرعی، بل فی طریق استنباط موضوع الحکم بجواز الإعطاء، و هو کون الإعطاء وفاءً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الموضوع المستنبط کنفس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تقریب التبادر،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المنسبق إلی الأذهان من ألفاظ العبادات هو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التبادر، و غرضه من هذه العبارة الإشارة إلی توهم،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کیف تصح دعوی تبادر الصحیح من ألفاظ العبادات مع کونها مجملات علی ما تقدم فی الثمرة الأولی؟ فالجمع بین تبادر الصحیح منها و بین الإجمال جمع بین المتنافیین، لمنافاة التبادر مع إجمال المفهوم</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الصحیحی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المنافاة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تکون فیما إذا لم تکن معانیها علی هذا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مبیّنة بوجه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عرفت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مبینة بغیر وجه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دفع التوهم المزبور،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المنافاة بینهما إنّما تتحقق فیما إذا کان المجمل مجملا من جمیع الجهات بحیث لا یکون مبیّناً لا مفهوماً و لا مصداقاً،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کذلک بأن کان مجملا من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کونه مشکوک الصدق و الانطباق الخارجی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مبیناً من جهة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المفهوم حیث إنّ مفاهیم ألفاظ العبادات من حیث منشئیّتها للآثار کالمعراجیة و غیرها من الفوائد و الآثار مبیّنة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فی صحة دعوی التبادر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وضعها للصحیح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 من الوجوه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تصویر الجامع</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المعانی مبینة بغیر وجه واحد، بل بوجوه عدیدة، 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الإشکال فی أصل التبادر و انسباق الصحیح، لکن الکلام فی أنّه مستند إلی نفس اللفظ و حاقّه أو إلی غیره، الظاهر هو الثانی، لأنّ المقصود بهذه الألفاظ هو ما یقوم به الغرض، و من المعلوم أنّه خصوص المعانی الصحیحة، لقیام الأغراض و الفوائد بها دون غیرها، فتکون هذه المعانی الصحیحة هی المتبادرة عند إطلاق ألفاظها، و مثل هذا التبادر لا یصلح لأن یکون أمارة علی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فی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هنا یمکن الإشکال فی تصویر الجامع بین الأفراد الصحیحة و الفاسدة، فإنّه یحمل بهذه القرینة علی کونه خصوص ما ینطبق علی الصحیحة، فتأمّل جیّداً</w:t>
      </w:r>
      <w:r>
        <w:rPr>
          <w:rFonts w:eastAsia="IRNazanin" w:cs="IRNazanin"/>
          <w:color w:val="111111"/>
          <w:sz w:val="28"/>
          <w:szCs w:val="28"/>
          <w:rtl w:val="true"/>
          <w:lang w:bidi="fa-IR"/>
        </w:rPr>
        <w:t>.</w:t>
      </w:r>
      <w:bookmarkStart w:id="64" w:name="pg12164_177079"/>
    </w:p>
    <w:p>
      <w:pPr>
        <w:pStyle w:val="Heading5"/>
        <w:numPr>
          <w:ilvl w:val="4"/>
          <w:numId w:val="1"/>
        </w:numPr>
        <w:rPr/>
      </w:pPr>
      <w:bookmarkStart w:id="65" w:name="__RefHeading___Toc4335935_417432637"/>
      <w:bookmarkStart w:id="66" w:name="_Toc24"/>
      <w:bookmarkEnd w:id="64"/>
      <w:bookmarkEnd w:id="65"/>
      <w:r>
        <w:rPr>
          <w:rtl w:val="true"/>
        </w:rPr>
        <w:t>(</w:t>
      </w:r>
      <w:r>
        <w:rPr>
          <w:rtl w:val="true"/>
        </w:rPr>
        <w:t>ثانیها</w:t>
      </w:r>
      <w:r>
        <w:rPr>
          <w:rtl w:val="true"/>
        </w:rPr>
        <w:t xml:space="preserve">) </w:t>
      </w:r>
      <w:r>
        <w:rPr>
          <w:rtl w:val="true"/>
        </w:rPr>
        <w:t xml:space="preserve">صحة السلب عن الفاسد </w:t>
      </w:r>
      <w:r>
        <w:rPr>
          <w:rtl w:val="true"/>
        </w:rPr>
        <w:t>(</w:t>
      </w:r>
      <w:r>
        <w:rPr/>
        <w:t>1</w:t>
      </w:r>
      <w:r>
        <w:rPr>
          <w:rtl w:val="true"/>
        </w:rPr>
        <w:t>)</w:t>
      </w:r>
      <w:bookmarkEnd w:id="66"/>
    </w:p>
    <w:p>
      <w:pPr>
        <w:pStyle w:val="BookText"/>
        <w:rPr/>
      </w:pPr>
      <w:r>
        <w:rPr>
          <w:rFonts w:ascii="IRNazanin" w:hAnsi="IRNazanin" w:eastAsia="IRNazanin"/>
          <w:color w:val="111111"/>
          <w:sz w:val="28"/>
          <w:sz w:val="28"/>
          <w:szCs w:val="28"/>
          <w:rtl w:val="true"/>
          <w:lang w:bidi="fa-IR"/>
        </w:rPr>
        <w:t xml:space="preserve">بسبب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الإخلال ببعض أجزائه أو شرائطه بالمداقة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صح الإطلاق علیه بالعنایة</w:t>
      </w:r>
      <w:r>
        <w:rPr>
          <w:rFonts w:eastAsia="IRNazanin" w:cs="IRNazanin"/>
          <w:color w:val="111111"/>
          <w:sz w:val="28"/>
          <w:szCs w:val="28"/>
          <w:rtl w:val="true"/>
          <w:lang w:bidi="fa-IR"/>
        </w:rPr>
        <w:t>.</w:t>
      </w:r>
    </w:p>
    <w:p>
      <w:pPr>
        <w:pStyle w:val="Heading5"/>
        <w:numPr>
          <w:ilvl w:val="4"/>
          <w:numId w:val="1"/>
        </w:numPr>
        <w:rPr/>
      </w:pPr>
      <w:bookmarkStart w:id="67" w:name="__RefHeading___Toc4335937_417432637"/>
      <w:bookmarkStart w:id="68" w:name="_Toc25"/>
      <w:bookmarkEnd w:id="67"/>
      <w:r>
        <w:rPr>
          <w:rtl w:val="true"/>
        </w:rPr>
        <w:t>(</w:t>
      </w:r>
      <w:r>
        <w:rPr>
          <w:rtl w:val="true"/>
        </w:rPr>
        <w:t>ثالثها</w:t>
      </w:r>
      <w:r>
        <w:rPr>
          <w:rtl w:val="true"/>
        </w:rPr>
        <w:t xml:space="preserve">) </w:t>
      </w:r>
      <w:r>
        <w:rPr>
          <w:rtl w:val="true"/>
        </w:rPr>
        <w:t>الأخبار</w:t>
      </w:r>
      <w:bookmarkEnd w:id="68"/>
    </w:p>
    <w:p>
      <w:pPr>
        <w:pStyle w:val="BookText"/>
        <w:rPr/>
      </w:pPr>
      <w:r>
        <w:rPr>
          <w:rFonts w:ascii="IRNazanin" w:hAnsi="IRNazanin" w:eastAsia="IRNazanin"/>
          <w:color w:val="111111"/>
          <w:sz w:val="28"/>
          <w:sz w:val="28"/>
          <w:szCs w:val="28"/>
          <w:rtl w:val="true"/>
          <w:lang w:bidi="fa-IR"/>
        </w:rPr>
        <w:t xml:space="preserve">الظاهرة فی إثبات بعض الخواصّ و الآثار للمسمیات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عمود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اللوازم، مثل کونها ناهیة عن الفحشاء، و معراج المؤمن، و قربان کل تقی 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صحة 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لفظ الصلاة مثلا إن کان موضوعاً للجامع بین الصحیح و الفاسد لم یصح سلبه عن الفاسد، مع صحته قطعاً، لصحة قولنا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صلاة الحائض مثلا لیست بصلاة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فإطلاق لفظ الصلاة علی الفاسدة لا بد أن یکون بعنایة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بالفاسد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بصحة السلب،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سلب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الفاسدة بالمداقة و إن لم یصح بالمسامحة، لرعایة المشابهة فی الصورة أو غیرها لما عرفت فی محله من أنّ صحة السلب و عدمها علامتان للحقیقة و المجاز إذا لوحظا بحسب الدقة و نفس الأمر، لا مطلقاً و لو بالعنایة</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استدل علی کون ألفاظ العبادات أسامی للصحیح بطائفتین من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المثبتة لبعض الآثار و الخواصّ للمسمیات، مثل کون الصلاة عموداً للدین‏ و غیر ذلک،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جنة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تقریب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و غیرها من أسامی العبادات إن کانت موضوعة للجامع بین الصحیحة و الفاسدة لزم قیام تلک الآثار بالفاسدة أیضا، و هو خلاف الضرورة، فالمراد خصوص الصحیحة لا الأعم، لأنّ الظاهر ترتّب الآثار علی هذه العناوین من الصلاة و الصوم</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جنة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أو نفی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ماهیتها و طبائعها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ممّا کان ظاهراً فی نفی الحقیقة بمجرد فقد ما یعتبر فی الصحة شطراً أو شرطاً، و إرادة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غیرهما بما أنّها معانٍ لتلک الأسامی، و إلا لزم التصرف فی هذه الألفاظ بإضمار الصحیح، و إرادة الخاصّ من لفظ العام، کأن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الصحیحة 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و هو خلاف الأصل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إثبات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الطائفة الثانیة من الروایات التی استدل بها علی الوضع للصحیح، و حاصل 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الأخبار النافیة لتلک الماهیات و الطبائع عن الفاقد لجزءٍ أو شرط ظاهرة فی نفی الطبیعة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هو قضیة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الداخلة علی اسم الجنس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نفی الصفة، فلو کانت ألفاظ العبادات موضوعة للجامع بین الصحیح و الفاسد لم یصح نفی الماهیة عن فاقد الجزء أو الشرط، بل الصحیح هو نفی الصفة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نفی الطبیعة، فصحة نفی الطبیعة حینئذٍ دلیل علی وضع ألفاظ العبادات لخصوص الصحیحة</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إشکال علی الاستدلال بالأخبار،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الاستدلال المزبور بالطائفتین المثبتة و النافیة مبنی علی حمل الألفاظ علی المعانی الحقیقیة،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الحمل علیها منوط بعدم قرینة علی إرادة خلاف الحقیقة و هی موجودة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شیوع إرادة الصحیح بالخصوص من الطائفة المثبتة، و نفی الصحة أو الکمال من الطائفة النافیة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الشیوع یوجب شهرة الاستعمال فی نفی الصحة و الکمال، و هذه الشهرة قرینة مانعة عن إرادة الطبیعة، و معها لا تدل الطائفتان المزبورتان علی إرادة الطبیعة، فلا یتم الاستدلال بهما علی الوضع لخصوص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 الصحیح من الطائفة الأولی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الصحة من الثانیة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لشیوع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هذا الترکیب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نفی مثل الصحة أو الکمال خلاف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لا یُصار إلیه مع عدم نصب قرینة علیه، بل و استعمال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الترکیب‏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الأخبار المثبتة للآثار،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عمود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الأخبار النافیة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لإرادة نفی الصحة من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النافیة للجنس مع مدخولها، کلا صلاة إلا بطهور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للإشکال المزبور، 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من الأخبار المثبتة للآثار هو ثبوتها للمسمّیات و هی خصوص المعانی الصحیحة، لا أنّه أُرید منها خصوص الصحیح و إن لم یکن اللفظ موضوعاً له، و کذا الأخبار النافیة، فإنّ 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الجنس هو نفی الطبیعة، فإرادة الصحة بالخصوص من دون أن یکون ذلک موضوعاً له خلاف الظاهر، فلا محیص من دلالة الروایات علی کون الموضوع له خصوص الصحیح، لأنّ إرادة غیره تتوقف علی القرینة</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منشأ توهم إرادة نفی الصفة من الأخبار النافیة، حیث إنّ نفی الصفة کان یتوهم شیوع استعمال لا النافیة للجنس فی نفی الصحة أو الکمال و یرید المصنف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و استعمال هذا الترکیب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إبطال شیوع الاستعمال فی نفی الصفة، بدعوی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الترکیب لا یستعمل إلاّ فی نفی الطبیعة، غایة الأمر أنّ نفی الطبیة تارة یکون علی وجه الحقیقة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إلا بطهور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أُخری علی وجه المبالغة و الادعاء،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لجار المسجد إلاّ فی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فتوهم کون استعمال هذا الترکیب شائعاً فی غیر نفی الحقیقة فاسد</w:t>
      </w:r>
      <w:r>
        <w:rPr>
          <w:rFonts w:eastAsia="IRNazanin" w:cs="IRNazanin"/>
          <w:color w:val="111111"/>
          <w:sz w:val="28"/>
          <w:szCs w:val="28"/>
          <w:rtl w:val="true"/>
          <w:lang w:bidi="fa-IR"/>
        </w:rPr>
        <w:t>.</w:t>
      </w:r>
      <w:bookmarkStart w:id="69" w:name="pg12164_177082"/>
    </w:p>
    <w:p>
      <w:pPr>
        <w:pStyle w:val="BookText"/>
        <w:rPr/>
      </w:pPr>
      <w:bookmarkEnd w:id="69"/>
      <w:r>
        <w:rPr>
          <w:rFonts w:ascii="IRNazanin" w:hAnsi="IRNazanin" w:eastAsia="IRNazanin"/>
          <w:color w:val="111111"/>
          <w:sz w:val="28"/>
          <w:sz w:val="28"/>
          <w:szCs w:val="28"/>
          <w:rtl w:val="true"/>
          <w:lang w:bidi="fa-IR"/>
        </w:rPr>
        <w:t>فی نفی الصفة ممکن المنع حتی فی 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لجار المسجد إلا فی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یعلم أنّ المراد نفی الکمال، بدعوی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استعماله فی نفی الحقیقة فی مثله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من العنایة، لا علی الحقیقة، و إلاّ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دلّ علی المبالغة، فافهم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 w:name="__RefHeading___Toc4335939_417432637"/>
      <w:bookmarkStart w:id="71" w:name="_Toc26"/>
      <w:bookmarkEnd w:id="70"/>
      <w:r>
        <w:rPr>
          <w:rtl w:val="true"/>
        </w:rPr>
        <w:t>(</w:t>
      </w:r>
      <w:r>
        <w:rPr>
          <w:rtl w:val="true"/>
        </w:rPr>
        <w:t>رابعها</w:t>
      </w:r>
      <w:r>
        <w:rPr>
          <w:rtl w:val="true"/>
        </w:rPr>
        <w:t>)</w:t>
      </w:r>
      <w:bookmarkEnd w:id="71"/>
    </w:p>
    <w:p>
      <w:pPr>
        <w:pStyle w:val="BookText"/>
        <w:rPr/>
      </w:pPr>
      <w:r>
        <w:rPr>
          <w:rFonts w:ascii="IRNazanin" w:hAnsi="IRNazanin" w:eastAsia="IRNazanin"/>
          <w:color w:val="111111"/>
          <w:sz w:val="28"/>
          <w:sz w:val="28"/>
          <w:szCs w:val="28"/>
          <w:rtl w:val="true"/>
          <w:lang w:bidi="fa-IR"/>
        </w:rPr>
        <w:t xml:space="preserve">دعوی القطع بأنّ طریقة الواضعین و دیدنهم وضع الألفاظ للمرکبات التامة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للسببیة،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منع استعمال هذا الترکیب فی الصفة بسبب دعوی استعماله فی نفی الحقیقة ادّعاءً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لجار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عُلم بعدم إرادة نفی الحقیقة من هذا الترکیب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کالموارد التی عُلم بإرادة نفی الحقیقة من هذا الترکیب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هذا الترکیب مستعملاً فی نفی الحقیقة لما دلّ علی المبالغة</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هذا الوجه الاعتباری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حکمة 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إفهام الأغراض، و هی مترتبة علی التام، لأنّه منشأ الآثار و محط الأغراض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طریقة الواضعین علی وضع الألفاظ لخصوص الصحیح، و الشارع لم یتجاوز عن هذه الطریقة، بل سلک مسلکهم و وضع الألفاظ لخصوص الصحیح، إذ وضعها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إشارة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الأخبار المثبتة للآثار و إن کانت ظاهرة فی ذلک لمکان أصالة الحقیقة، و لازم ذلک کون الموضوع للأسماء هو الصحیح، ضرورة اختصاص تلک الآثار به، إلاّ أنّه لا یثبت بأصالتها کما لا یخفی، لإجرائها العقلاء فی إثبات المراد، لا فی أنّه علی نحو الحقیقة أو المجاز،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هو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الحکمة الداعیة إلیه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الحاجة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دعت أحیاناً إلی استعمالها فی الناقص أیضا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یقتضی أن یکون بنحو الحقیقة، بل و لو کان مسامحة تنزیلا للفاقد منزلة الواجد، و الظاهر أنّ الشارع غیر متخطٍّ عن هذه الطریقة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أنّ هذه الدعوی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کانت غیر بعیدة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للجامع بین الصحیح و الفاسد ینافی الحکمة المذکورة، لعدم انفهام الصحیح تعیّنیّاً لیترتب علیه الغرض إلاّ بالقرینة، فلا بد من وضع الألفاظ للمرکبات التامة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راجع إلی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وضع الألفاظ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الوضع، و المراد بالحکمة الداعیة إلی الوضع هو التفهیم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توهم،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الحاجة لا تختص باستعمالها فی الصحیح حتی یدّعی وضعها له، بل الحاجة إلی استعمالها فی الفاسد أیضا موجودة، فالداعی إلی وضعها للأعم متحقق، فدعوی وضعها للأعم غیر بعیدة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کاستعمالها فی التام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دفع التوهم المذکور،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الحاجة المزبورة لا تقتضی کون الاستعمال فی الناقص علی وجه الحقیقة لیثبت بها الوضع للأعم، لإمکان أن یکون الاستعمال فی الناقص بالعنایة، و تنزیل الفاقد منزلة الواجد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الواضعین</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القطع بکون طریقة الواضعین وضع الألفاظ للمرکبات التامة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بعیدة جداً، لأنّها تخرّص بالغیب، حیث إنّها موقوفة علی أُمور لم تثبت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وضع ألفاظ العبادات کأسماء المرکبات الخارجیة، و قد مرّ فی تصویر الجامع فساده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حکمة الوضع منحصرة فی</w:t>
      </w:r>
      <w:bookmarkStart w:id="72" w:name="pg12164_177084"/>
    </w:p>
    <w:p>
      <w:pPr>
        <w:pStyle w:val="BookText"/>
        <w:rPr/>
      </w:pPr>
      <w:bookmarkEnd w:id="72"/>
      <w:r>
        <w:rPr>
          <w:rFonts w:ascii="Amiri" w:hAnsi="Amiri" w:eastAsia="Amiri" w:cs="Amiri"/>
          <w:color w:val="111111"/>
          <w:sz w:val="28"/>
          <w:sz w:val="28"/>
          <w:szCs w:val="28"/>
          <w:rtl w:val="true"/>
          <w:lang w:bidi="ar-SA"/>
        </w:rPr>
        <w:t xml:space="preserve">إلا أنّها قابلة للمنع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4335941_417432637"/>
      <w:bookmarkStart w:id="74" w:name="_Toc27"/>
      <w:bookmarkEnd w:id="73"/>
      <w:r>
        <w:rPr>
          <w:rtl w:val="true"/>
        </w:rPr>
        <w:t>و قد استدل للأعمی أیضا بوجوه</w:t>
      </w:r>
      <w:r>
        <w:rPr>
          <w:rtl w:val="true"/>
        </w:rPr>
        <w:t>:</w:t>
      </w:r>
      <w:bookmarkEnd w:id="74"/>
    </w:p>
    <w:p>
      <w:pPr>
        <w:pStyle w:val="Heading5"/>
        <w:numPr>
          <w:ilvl w:val="4"/>
          <w:numId w:val="1"/>
        </w:numPr>
        <w:rPr/>
      </w:pPr>
      <w:bookmarkStart w:id="75" w:name="__RefHeading___Toc4335943_417432637"/>
      <w:bookmarkStart w:id="76" w:name="_Toc28"/>
      <w:bookmarkEnd w:id="75"/>
      <w:r>
        <w:rPr>
          <w:rtl w:val="true"/>
        </w:rPr>
        <w:t>اشارة</w:t>
      </w:r>
      <w:bookmarkEnd w:id="76"/>
    </w:p>
    <w:p>
      <w:pPr>
        <w:pStyle w:val="Heading5"/>
        <w:numPr>
          <w:ilvl w:val="4"/>
          <w:numId w:val="1"/>
        </w:numPr>
        <w:rPr/>
      </w:pPr>
      <w:bookmarkStart w:id="77" w:name="__RefHeading___Toc4335945_417432637"/>
      <w:bookmarkStart w:id="78" w:name="_Toc29"/>
      <w:bookmarkEnd w:id="77"/>
      <w:r>
        <w:rPr>
          <w:rtl w:val="true"/>
        </w:rPr>
        <w:t>(</w:t>
      </w:r>
      <w:r>
        <w:rPr>
          <w:rtl w:val="true"/>
        </w:rPr>
        <w:t>منها</w:t>
      </w:r>
      <w:r>
        <w:rPr>
          <w:rtl w:val="true"/>
        </w:rPr>
        <w:t>)</w:t>
      </w:r>
      <w:bookmarkEnd w:id="78"/>
    </w:p>
    <w:p>
      <w:pPr>
        <w:pStyle w:val="BookText"/>
        <w:rPr/>
      </w:pPr>
      <w:r>
        <w:rPr>
          <w:rFonts w:ascii="IRNazanin" w:hAnsi="IRNazanin" w:eastAsia="IRNazanin"/>
          <w:color w:val="111111"/>
          <w:sz w:val="28"/>
          <w:sz w:val="28"/>
          <w:szCs w:val="28"/>
          <w:rtl w:val="true"/>
          <w:lang w:bidi="fa-IR"/>
        </w:rPr>
        <w:t xml:space="preserve">تبادر الأعم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عرفت الإشکال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تصویر الجامع الّذی لا بد منه، فکیف یصح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مجرد نفی البعد عن إفادته للقطع لیس موجباً للقطع الفعلی، مضافاً إلی أنّه علی تقدیر إفادة هذا الوجه الاعتباری للقطع یختص اعتباره بالقاطع دون غیره، و قد عرفت عدم انحصار حکمة الوضع بالوضع لخصوص الصحیح، فدعوی وضعها للأعم غیر مجازفة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بعض ما ذکرنا أو کله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بین الصحیح و الفاسد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کیف یتصور الجامع بین الافراد الصحیحة و الفاسدة؟ فإنّ لازمه دخل المفقود فی المسمی و عدمه، و لیس ذلک إلاّ من اجتماع النقیضین، و مع هذا الإشکال کیف تصح دعوی تبادر الأعم؟ لأنّ تبادر معنی من لفظ موقوف علی تحققه فی عالم التصور، و بدون ذلک لا یتصور التبادر</w:t>
      </w:r>
      <w:r>
        <w:rPr>
          <w:rFonts w:eastAsia="IRNazanin" w:cs="IRNazanin"/>
          <w:color w:val="111111"/>
          <w:sz w:val="28"/>
          <w:szCs w:val="28"/>
          <w:rtl w:val="true"/>
          <w:lang w:bidi="fa-IR"/>
        </w:rPr>
        <w:t xml:space="preserve">. _______________________________ </w:t>
      </w:r>
      <w:r>
        <w:rPr>
          <w:rFonts w:ascii="IRNazanin" w:hAnsi="IRNazanin" w:eastAsia="IRNazanin"/>
          <w:color w:val="111111"/>
          <w:sz w:val="28"/>
          <w:sz w:val="28"/>
          <w:szCs w:val="28"/>
          <w:rtl w:val="true"/>
          <w:lang w:bidi="fa-IR"/>
        </w:rPr>
        <w:t>تفهیم الصحیح لیکون المقام کذلک، و هو ممنوع، لعدم الوجه فی انحصار حکمة الوضع فی المقیس علیه فی ذلک، و علی فرض التسلیم لم یحرز کون حکمة الوضع الشرعی فی ألفاظ العبادات ذلک، لقوة احتمال کون الغرض من التسمیة الأعم من الصحیح و إن کانت الآثار المعنویة مترتبة علی الصحیح لترتبها علی المأمور به</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بعدم تخطّی الشارع عن طریقة الواضعین بعد تسلیم بنائهم علی الوضع لخصوص الصحیح لتصح دعوی القطع بوضع الشارع لألفاظ العبادات للصحیح فقط،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سبیل إلی هذا العلم لا عقلاً و لا نقلاً</w:t>
      </w:r>
      <w:r>
        <w:rPr>
          <w:rFonts w:eastAsia="IRNazanin" w:cs="IRNazanin"/>
          <w:color w:val="111111"/>
          <w:sz w:val="28"/>
          <w:szCs w:val="28"/>
          <w:rtl w:val="true"/>
          <w:lang w:bidi="fa-IR"/>
        </w:rPr>
        <w:t>.</w:t>
      </w:r>
      <w:bookmarkStart w:id="79" w:name="pg12164_177085"/>
    </w:p>
    <w:p>
      <w:pPr>
        <w:pStyle w:val="BookText"/>
        <w:rPr/>
      </w:pPr>
      <w:bookmarkEnd w:id="79"/>
      <w:r>
        <w:rPr>
          <w:rFonts w:ascii="IRNazanin" w:hAnsi="IRNazanin" w:eastAsia="IRNazanin"/>
          <w:color w:val="111111"/>
          <w:sz w:val="28"/>
          <w:sz w:val="28"/>
          <w:szCs w:val="28"/>
          <w:rtl w:val="true"/>
          <w:lang w:bidi="fa-IR"/>
        </w:rPr>
        <w:t xml:space="preserve">معه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التبادر</w:t>
      </w:r>
      <w:r>
        <w:rPr>
          <w:rFonts w:eastAsia="IRNazanin" w:cs="IRNazanin"/>
          <w:color w:val="111111"/>
          <w:sz w:val="28"/>
          <w:szCs w:val="28"/>
          <w:rtl w:val="true"/>
          <w:lang w:bidi="fa-IR"/>
        </w:rPr>
        <w:t>.</w:t>
      </w:r>
    </w:p>
    <w:p>
      <w:pPr>
        <w:pStyle w:val="Heading5"/>
        <w:numPr>
          <w:ilvl w:val="4"/>
          <w:numId w:val="1"/>
        </w:numPr>
        <w:rPr/>
      </w:pPr>
      <w:bookmarkStart w:id="80" w:name="__RefHeading___Toc4335947_417432637"/>
      <w:bookmarkStart w:id="81" w:name="_Toc30"/>
      <w:bookmarkEnd w:id="80"/>
      <w:r>
        <w:rPr>
          <w:rtl w:val="true"/>
        </w:rPr>
        <w:t xml:space="preserve">و </w:t>
      </w:r>
      <w:r>
        <w:rPr>
          <w:rtl w:val="true"/>
        </w:rPr>
        <w:t>(</w:t>
      </w:r>
      <w:r>
        <w:rPr>
          <w:rtl w:val="true"/>
        </w:rPr>
        <w:t>منها</w:t>
      </w:r>
      <w:r>
        <w:rPr>
          <w:rtl w:val="true"/>
        </w:rPr>
        <w:t xml:space="preserve">) </w:t>
      </w:r>
      <w:r>
        <w:rPr>
          <w:rtl w:val="true"/>
        </w:rPr>
        <w:t xml:space="preserve">عدم صحة السلب عن الفاسد </w:t>
      </w:r>
      <w:r>
        <w:rPr>
          <w:rtl w:val="true"/>
        </w:rPr>
        <w:t>(</w:t>
      </w:r>
      <w:r>
        <w:rPr/>
        <w:t>2</w:t>
      </w:r>
      <w:r>
        <w:rPr>
          <w:rtl w:val="true"/>
        </w:rPr>
        <w:t>)</w:t>
      </w:r>
      <w:bookmarkEnd w:id="81"/>
    </w:p>
    <w:p>
      <w:pPr>
        <w:pStyle w:val="BookText"/>
        <w:rPr/>
      </w:pPr>
      <w:r>
        <w:rPr>
          <w:rFonts w:ascii="IRNazanin" w:hAnsi="IRNazanin" w:eastAsia="IRNazanin"/>
          <w:color w:val="111111"/>
          <w:sz w:val="28"/>
          <w:sz w:val="28"/>
          <w:szCs w:val="28"/>
          <w:rtl w:val="true"/>
          <w:lang w:bidi="fa-IR"/>
        </w:rPr>
        <w:t xml:space="preserve">و فیه منع، لما عرفت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82" w:name="__RefHeading___Toc4335949_417432637"/>
      <w:bookmarkStart w:id="83" w:name="_Toc31"/>
      <w:bookmarkEnd w:id="82"/>
      <w:r>
        <w:rPr>
          <w:rtl w:val="true"/>
        </w:rPr>
        <w:t xml:space="preserve">و </w:t>
      </w:r>
      <w:r>
        <w:rPr>
          <w:rtl w:val="true"/>
        </w:rPr>
        <w:t>(</w:t>
      </w:r>
      <w:r>
        <w:rPr>
          <w:rtl w:val="true"/>
        </w:rPr>
        <w:t>منها</w:t>
      </w:r>
      <w:r>
        <w:rPr>
          <w:rtl w:val="true"/>
        </w:rPr>
        <w:t xml:space="preserve">) </w:t>
      </w:r>
      <w:r>
        <w:rPr>
          <w:rtl w:val="true"/>
        </w:rPr>
        <w:t xml:space="preserve">صحة التقسیم إلی الصحیح و السقیم </w:t>
      </w:r>
      <w:r>
        <w:rPr>
          <w:rtl w:val="true"/>
        </w:rPr>
        <w:t>(</w:t>
      </w:r>
      <w:r>
        <w:rPr/>
        <w:t>4</w:t>
      </w:r>
      <w:r>
        <w:rPr>
          <w:rtl w:val="true"/>
        </w:rPr>
        <w:t>)</w:t>
      </w:r>
      <w:r>
        <w:rPr>
          <w:rtl w:val="true"/>
        </w:rPr>
        <w:t>،</w:t>
      </w:r>
      <w:bookmarkEnd w:id="83"/>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الإشکال المتقدم فی تصویر الجامع بین الصحیح و الفاسد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سلب الصلاة بما لَها من المعنی عن الصلاة الفاسدة، فلا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الفاسدة کصلاة الحائض لیست بصلاة، بل یصح حملها علیها،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الفاسدة صلاة،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الصحیحة 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الدلیل الثانی من أدلة الصحیحی من صحة سلب الصلاة عن الفاسدة بالمداقة و إن صح إطلاقها علیها بالمسامحة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الانقسام إلی الصحیح و الفاسد دلیل علی الوضع للأعم و أنّ الفاسد موضوع له أیضا، و إلاّ یلزم انقسام الشی‏ء إلی نفسه و إلی غیره، و هو باطل، للزوم اشتمال المقسم علی الأقسام، و لذا یصح حمله علیها، فیقال الاسم کلمة و الفعل کلمة، ففی المقام لو لم یکن الفاسد قسماً من الموضوع له أیضا لم یکن المقسم مشتملاً علیه، فلا یصح التقسیم، و قد عرفت صحته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الاستعمال فی الأعم لا یشهد بالوضع له إلاّ من باب کون الأصل فی الاستعمال الحقیقة،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قِوام اعتبار الأصل بعدم قیام دلیل علی خلافه، و قد عرفت الأدلة الدالة علی وضع ألفاظ العبادات لخصوص الصحیح، و معها لا وجه للتشبث بکون الأصل فی الاستعمال الحقیقة، هذا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بد أن یکون الاستعمال فی الأعم بلحاظ المعنی المجازی، لا بلحاظ الموضوع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 کلام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کون الأصل فی الاستعمال الحقیقة لو لا الوجوه الدالة علی الوضع للصحیح، لکنه مبنیّ علی حجیة</w:t>
      </w:r>
    </w:p>
    <w:p>
      <w:pPr>
        <w:pStyle w:val="BookText"/>
        <w:rPr/>
      </w:pPr>
      <w:r>
        <w:rPr>
          <w:rFonts w:ascii="IRNazanin" w:hAnsi="IRNazanin" w:eastAsia="IRNazanin"/>
          <w:color w:val="111111"/>
          <w:sz w:val="28"/>
          <w:sz w:val="28"/>
          <w:szCs w:val="28"/>
          <w:rtl w:val="true"/>
          <w:lang w:bidi="fa-IR"/>
        </w:rPr>
        <w:t xml:space="preserve">أنّه إنما یشهد علی أنّها للأعم لو لم تکن هناک دلالة علی کونها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موضوعة للصحیح، و قد عرفتها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بد أن یکون التقسیم بملاحظة ما یستعمل فیه اللفظ و لو بالعنایة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الصلاة و غیرها فی غیر واحد من الأخبار فی الفاسدة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علیه الصلاة و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الإسلام علی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 الزکاة و الحج و الصوم و الولایة، و لم یناد أحد بشی‏ءٍ کما نودی بالولایة، فأخذ الناس بأربع و ترکوا هذه، فلو أنّ أحداً صام نهاره و قام لیله و مات بغیر ولایة لم یقبل له صوم و لا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الأخذ بالأربع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ألفاظ العبادات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علی کونها موضوعة للصحیح، فلا یشهد التقسیم إلاّ بالاستعمال فی الجامع بین الصحیح و الفاسد، و لا یشهد بالوضع للأعم أصلا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 هذا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من ألفاظ العبادات قد استعمل فی غیر واحدة من الروایات فی الفاسدة، حیث إنّ الأخذ بالأربع فی الروایة الأُولی مع البناء علی اعتبار الولایة فی صحة 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الحق علی ما یظهر من بعض الروایات و أفتی به جماعة من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الاستعمال فی الفاسدة، لعدم تمشّی العبادة الصحیحة حینئذٍ من غیر أهل الولایة، فلا بد أن تکون ألفاظ العبادات موضوعة للأعم لیصدق أخذهم بالأربع، لوضوح عدم صدق أخذهم بها مع البناء علی الوضع للصحیح</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تقریب الاستدلال بالروایة علی الوضع للأعم، و قد عرفته أصالة الحقیقة مطلقا حتی مع العلم بالمراد، و الشک فی کونه حقیقة، و هو خلاف مختاره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أصالة الحقیقة حجة فی الشک فی المراد مع العلم بالمعنی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یکون بناءً علی بطلان عبادات تارکی الولایة إلا إذا کانت أسامی للأعم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دعی الصلاة أیام أقرائک‏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یکن المراد منها الفاسدة لزم عدم صحة النهی عنها، لعدم قدرة الحائض علی الصحیحة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أنّ الاستعمال أعم من الحقیقة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 المراد فی الروایة الأُولی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کانت أسامی للصحیح لم یکونوا آخذین بها، لفرض فساد عباداتهم، و صریح الروایة هو أخذهم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تقریب الاستدلال،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الوضع للصحیح یستلزم عدم صحة النهی، إذ المفروض عدم تمشّی الصلاة الصحیحة من الحائض، فلا تقدر علیها، و من المعلوم اعتبار القدرة فی متعلق النهی کالأمر، و بدونها لا یصح النهی، فعلی القول بالوضع للصحیح یمتنع النهی، فلا بد من الوضع للأعم لیصح النهی عنها، فهذه الروایة تدل علی الوضع للأعم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لم تثبت حجیة أصالة الحقیقة مطلقا و لو مع العلم بالمراد و الشک فی کونه معنی حقیقیا و إن نسب القول بحجیتها مطلقا إلی السید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 الأصل فی الاستعمال الحقیقة غیر ثابت، و المفروض أنّ الاستدلال مبنیّ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مختص بالروایة الأُولی،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استعمال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فی تلک الروایة فی الأعم، بل قامت القرینة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بناءُ الإسلام علی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الاستعمال فی خصوص الصحیحة، فلا وجه للاستدلال بها علی الوضع للأعم، فالجواب عن الروایة الأُولی یکون من وجهین</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الاستعمال أعم من الحقیقة، و هو مشترک بینها و بین غیرها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خصوص الصحیح، بقرینة أنّها مما بُنی علیها الإسلام، و لا ینافی 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عبادة منکری الولایة، إذ لعل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أخذهم بها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کان بحسب اعتقادهم لا حقیقة، و ذلک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یقتضی استعمالها فی الفاسد أو الأعم، و الاستعمال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ثانیهما منع استعمال ألفاظ العبادات فی الأعم، و هو مختص بها و لا یعم سائر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یُنافی إرادة خصوص الصحیح من العبادات المذکورة فی الروایة بطلانُ عبادة منکری الولایة، غرضه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توهم، أمّا التوهم فحاصله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دعوی إرادة خصوص الصحیح بقرینة بناء الإسلام علی الخمس تنافی أخذ الناس بالأربع، مع البناء علی بطلان عبادة تارکی الولایة، إذ لا یمکن الجمع بین إرادة خصوص الصحیح، و بین فساد عباداتهم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الدفع فسیأتی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دفع التوهم المذکور، 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استعمال ألفاظ 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بناء الإسلام علی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الأعم، بل فی خصوص الصحیح، إذ الناس أخذوا بالأربع معتقدین بصحتها، فالألفاظ لم تستعمل إلاّ فی الصحیح، غایة الأمر أنّ تارکی الولایة أخطئوا فی تطبیق الصحیح علی عباداتهم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بالأربع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أخذهم بالأربع بحسب اعتقادهم لا یقتضی استعمال الألفاظ فی الفاسد أو الأعم حتی تثبت دعوی القائل بوضعها للأعم</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دعوی الاستعمال فی خصوص الصحیح و کون الخطأ فی مقام التطبیق لا تختص بقوله علیه السّلام فی الروایة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 الناس بأربع‏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تعم غیره مثل قوله علیه السّلام فی تلک الروایة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أنّ أحدا صام نهاره‏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أنّ أحدا صام نهاره‏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بحسب اعتقادهم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للمشابهة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المشاکلة، و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الثانیة النهی للإرشاد إلی عدم القدرة علی الصلاة، و إلاّ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الإتیان بالأرکان و سائر ما یعتبر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صوم الفاقد للولایة و إن کان فاسدا، إلا أنّ إطلاق الصوم علیه إنّما هو لاعتقاده الصحة، فالمستعمل فیه هو الصحیح، غایة الأمر أنّه وقع الخطأ فی التطبیق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الاستعمال فی الفاسد مجازا بعلاقة المشابهة الصوریة، فالمتحصل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الروایة لا تدل علی وضع ألفاظ العبادات للأعم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العبارة علی هذا لا تخلو عن حزازة، إذ مقتضی هذا العطف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المراد فی الروایة الأُولی النهی للإرشاد، و هذا کما تری، فحق العبارة أن تکون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 المراد فی الروایة الثانیة أیضا هو خصوص الصحیح، لأنّ النهی للإرشاد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فغرضه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الاستدلال بالروایة الثانیة علی الوضع للأعم،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قد استعملت فی صلاة الحائض الفاسدة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الصلاة لم تستعمل إلا فی الصحیحة، لأنّ النهی للإرشاد إلی مانعیة الحیض، کالنهی عن لبس ما لا یؤکل لحمه فی الصلاة فی کونه إرشادا إلی المانعیة،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المانعیة ملحوظة فی الصحیحة دون الفاسدة، و لیس النهی مولویا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الصحیحة مع النهی غیر مقدورة، فلا بد من إرادة الفاسدة حتی لا یلغو النهی</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النهی للإرشاد إلی المانعیة لَزِم من کون النهی مولویا حرمةُ الصلاة ذاتا علی الحائض، کما ذهب إلیه بعض</w:t>
      </w:r>
      <w:r>
        <w:rPr>
          <w:rFonts w:eastAsia="IRNazanin" w:cs="IRNazanin"/>
          <w:color w:val="111111"/>
          <w:sz w:val="28"/>
          <w:szCs w:val="28"/>
          <w:rtl w:val="true"/>
          <w:lang w:bidi="fa-IR"/>
        </w:rPr>
        <w:t>.</w:t>
      </w:r>
      <w:bookmarkStart w:id="84" w:name="pg12164_177090"/>
    </w:p>
    <w:p>
      <w:pPr>
        <w:pStyle w:val="BookText"/>
        <w:rPr/>
      </w:pPr>
      <w:bookmarkEnd w:id="84"/>
      <w:r>
        <w:rPr>
          <w:rFonts w:ascii="IRNazanin" w:hAnsi="IRNazanin" w:eastAsia="IRNazanin"/>
          <w:color w:val="111111"/>
          <w:sz w:val="28"/>
          <w:sz w:val="28"/>
          <w:szCs w:val="28"/>
          <w:rtl w:val="true"/>
          <w:lang w:bidi="fa-IR"/>
        </w:rPr>
        <w:t xml:space="preserve">بل بما یسمی فی العرف بها، و لو أخل بما لا یضر الإخلال به بالتسمیة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محرما علی الحائض ذاتا و إن لم تقصد به القربة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أظن أن یلتزم به المستدل بالروایة، فتأمّل جیّدا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85" w:name="__RefHeading___Toc4335951_417432637"/>
      <w:bookmarkStart w:id="86" w:name="_Toc32"/>
      <w:bookmarkEnd w:id="85"/>
      <w:r>
        <w:rPr>
          <w:rtl w:val="true"/>
        </w:rPr>
        <w:t>(</w:t>
      </w:r>
      <w:r>
        <w:rPr>
          <w:rtl w:val="true"/>
        </w:rPr>
        <w:t>و منها</w:t>
      </w:r>
      <w:r>
        <w:rPr>
          <w:rtl w:val="true"/>
        </w:rPr>
        <w:t>)</w:t>
      </w:r>
      <w:bookmarkEnd w:id="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شبهة فی صحة تعلق النذر و شبهه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بترک الصلاة فی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الإتیان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لامتناع قصد القربة بما یکون منهیا عنه بالنهی المولوی الکاشف عن المفسدة الموجبة للمبغوضیة المنافیة للمحبوبیة و المقربیة، و النهی المولوی یکشف عن کون متعلقه ذا مفسدة و حراما ذاتیا، و لا یظن من المستدل بالروایة الالتزام بالحرمة الذاتیّة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محذور فی الالتزام بالحرمة الذاتیّة للعبادة علی الحائض کما اختاره المصنف علی ما هو ببالی فی کتابه شرح التبصرة، فالعمدة فی الجواب عن الاستدلال بهذه الروایة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ظهور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الصلاة أیام أقرائک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المانعیة، کما ثبت ذلک فی أمثال هذا النهی</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کالعهد و الیمین، و محصل هذا الوجه الّذی استدل به الأعمی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شبهة فی صحة تعلق النذر و نحوه بترک الصلاة فی الأمکنة التی تکره فیها الصلاة کالحمام و المقابر و غیرهما، کما لا شبهة فی تحقق الحنث بإتیان الصلاة فی تلک الأمکنة، و من تسلُّم هاتین المقدمتین نستکشف کون الصلاة اسما للأعم من الفاسد، إذ لو کانت اسما لخصوص الصحیح لزم منه إشکالان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تحقق الحنث، لعدم القدرة علی إتیان الصلاة الصحیحة فی تلک الأمکنة بعد صیرورتها بسبب النذر منهیا عنها، و فاسدة لاقتضاء النهی عن العبادة فسادها، مع أنّ المسلّم حصول الحنث بفعلها فی تلک الأمکنة، فلا بد أن تکون الصلاة اسما للأعم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مکان تکره فیه، و حصول الحنث بفعلها، و لو کانت الصلاة المنذور ترکها خصوص الصحیحة لا یکاد یحصل 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الحنث أصلا، لفساد الصلاة المأتی بها، لحرمتها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یخفی، بل یلزم المحال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النذر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الفرض قد تعلق بالصحیح منها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تکاد تکون معه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و ما یلزم من فرض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بفعل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الناشئة من النذر، لأنّ النذر أوجب النهی عن الصلاة فی الأمکنة المکروهة، و قد ثبت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النهی عن العبادة لفسادها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الإشکال الثانی،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الصلاة إن کانت اسما لخصوص الصحیح یلزم المحال، ضرورة أنّ الصلاة المنذور ترکها هی الصحیحة، و بالنذر صارت محرمة و فاسدة، فلا یمکن فعلها علی وجه صحیح، فینحل النذر، لخروج الصلاة بسبب هذا النهی المفسِد للعبادة عن متعلق النذر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خصوص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من وجود النذر 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تقریب المحالیة و قد عرفته مفصلا، 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تسلُّم الأمرین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صحة النذر، و حصول الحنث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کون الصلاة اسما للأعم، و إلاّ یلزم أن یکون موجودا و معدوما فی زمان واحد، و هو محال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الصلاة</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النذر المذکور،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یمکن بقاء الصلاة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المنذور ترکها فی الأمکنة المکروهة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صحتها بعد تعلق النذر بها، و أمّا بناء علی الأعم فلا یلزم شی‏ء من الإشکالین المتقدمین، لکون متعلق النذر حینئذٍ نفس الطبیعة الجامعة بین الصحیح و الفاسد،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انتفاء أحد الفردین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النهی الناشئ عن النذر لا یوجب انتفاء الطبیعة، فیحصل الحنث بالصلاة الصحیحة لو لا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وجوده عدمه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أنّه لو صحّ 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یقتضی إلاّ عدم صحة تعلق النذر بالصحیح لا عدم وضع اللفظ له شرعا، مع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الفساد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ذلک الاستدلال، و حاصل جواب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الاستدلال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تعلق النذر بالصحیح و إن کان یستلزم الإشکالین المتقدمین، لکن لیس مقتضاه وضع اللفظ شرعا للأعم کما هو المدعی، إذ لو فرض وضع اللفظ له و قصد الناذر خصوص الصلاة الصحیحة لم ینعقد النذر أیضا، فامتناع نذر الصلاة الصحیحة لا یکشف عن الوضع للصحیح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غرض المستدل إثبات الوضع للأعم لسبب الاستعمال فیه فی باب النذر استنادا إلی کون الأصل فی الاستعمال الحقیقة، ففیه ما مر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الاستعمال أعم من الحقیقة</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آخر عن الدلیل المذکورة،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فی الأمکنة المکروهة قبل تعلق النذر صحیحة، و لذا لو أتی بها قبل انعقاد النذر صحت بلا إشکال، و الفساد الناشئ عن النذر لا یمکن دخله فی موضوعه، لتأخره عنه رتبة، فالنذر لا یتعلق إلاّ بتلک الصلاة الصحیحة المتقدمة رتبة علی النذر، فلا یلزم المحال، إذ المراد بصحة الصلاة المنذورة صحتُها قبل النذر و إن صارت فاسدة بالنذر، فیتحقق الحنث بإتیان الصحیحة لو لا النذر، نعم لا یتحقق الحنث بإتیان الفاسدة من غیر ناحیة النذر، کاختلال شرط من شرائطها من الطهارة و قصد القربة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الاستحالة التی ادعاها القائل بالأعم علی تقدیر الوضع للصحیح إنّما تلزم إذا کان المنذور ترک الصلاة الصحیحة مطلقا یعنی حتی بعد تعلق النذر بها، لما تقدم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المنذور ترک الصلاة الصحیحة قبل تعلق النذر و إن صارت فاسدة بعد تعلقه، فلا یستلزم</w:t>
      </w:r>
    </w:p>
    <w:p>
      <w:pPr>
        <w:pStyle w:val="BookText"/>
        <w:rPr/>
      </w:pPr>
      <w:r>
        <w:rPr>
          <w:rFonts w:ascii="IRNazanin" w:hAnsi="IRNazanin" w:eastAsia="IRNazanin"/>
          <w:color w:val="111111"/>
          <w:sz w:val="28"/>
          <w:sz w:val="28"/>
          <w:szCs w:val="28"/>
          <w:rtl w:val="true"/>
          <w:lang w:bidi="fa-IR"/>
        </w:rPr>
        <w:t xml:space="preserve">من قبل النذر لا ینافی صحة متعلقه، فلا یلزم من فرض وجودها عدمها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حصول الحنث انما یکون لأجل الصحة لو لا تعلقه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 تعلقه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بترک الصلاة المطلوبة بالفعل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لکان منع</w:t>
      </w:r>
    </w:p>
    <w:p>
      <w:pPr>
        <w:pStyle w:val="BookText"/>
        <w:rPr/>
      </w:pPr>
      <w:r>
        <w:rPr>
          <w:rFonts w:ascii="IRNazanin" w:hAnsi="IRNazanin" w:eastAsia="IRNazanin"/>
          <w:color w:val="111111"/>
          <w:sz w:val="28"/>
          <w:sz w:val="28"/>
          <w:szCs w:val="28"/>
          <w:rtl w:val="true"/>
          <w:lang w:bidi="fa-IR"/>
        </w:rPr>
        <w:t xml:space="preserve">المحال، و سیأتی استدراک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الصورة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الجواب یظهر وجه اندفاع الاستحالة التی ادعاها القائل بالأعم علی تقدیر الوضع للصحیح، لاستعمال الصلاة فی الصحیحة لو لا النذر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الضمیران راجعان إلی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عدم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الصحة هو الصحة قبل تعلق النذر، و الفساد الناشئ عن النذر لا یؤثِّر فی متعلّقه حتی یوجب انحلاله، و إذ لا یعقل أن یکون أثر الشی‏ء رافعا لذلک الشی‏ء، لاستحالة رفع المعلول لعلته، فلا یعقل ارتفاع النذر بالفساد الناشئ من قبله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کون الصحة المقصودة فی النذر هی الصحة السابقة علی النذر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النذر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استدراک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هنا انقدح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منع حصول الحنث فی محله إذا کان المنذور ترک الصلاة الصحیحة بالفعل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الصحة بقول مطلق و لو بعد تعلق النذر، بداهة عدم القدرة علی فعل الصلاة الصحیحة بالفعل مع فرض صیرورتها بسبب النذر منهیا عنها، کما تقدم سابقا</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النذر</w:t>
      </w:r>
      <w:r>
        <w:rPr>
          <w:rFonts w:eastAsia="IRNazanin" w:cs="IRNazanin"/>
          <w:color w:val="111111"/>
          <w:sz w:val="28"/>
          <w:szCs w:val="28"/>
          <w:rtl w:val="true"/>
          <w:lang w:bidi="fa-IR"/>
        </w:rPr>
        <w:t>. ================= (</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أی و لو مع النذر، و لکن صحته کذلک مشکل، لعدم کون الصلاة معه صحیحة مطلوبة، فتأمل جیّدا</w:t>
      </w:r>
      <w:r>
        <w:rPr>
          <w:rFonts w:eastAsia="IRNazanin" w:cs="IRNazanin"/>
          <w:color w:val="111111"/>
          <w:sz w:val="28"/>
          <w:szCs w:val="28"/>
          <w:rtl w:val="true"/>
          <w:lang w:bidi="fa-IR"/>
        </w:rPr>
        <w:t>.</w:t>
      </w:r>
      <w:bookmarkStart w:id="87" w:name="pg12164_177094"/>
    </w:p>
    <w:p>
      <w:pPr>
        <w:pStyle w:val="BookText"/>
        <w:rPr/>
      </w:pPr>
      <w:bookmarkEnd w:id="87"/>
      <w:r>
        <w:rPr>
          <w:rFonts w:ascii="IRNazanin" w:hAnsi="IRNazanin" w:eastAsia="IRNazanin"/>
          <w:color w:val="111111"/>
          <w:sz w:val="28"/>
          <w:sz w:val="28"/>
          <w:szCs w:val="28"/>
          <w:rtl w:val="true"/>
          <w:lang w:bidi="fa-IR"/>
        </w:rPr>
        <w:t xml:space="preserve">حصول الحنث بفعلها بمکان من الإمکان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88" w:name="__RefHeading___Toc4335953_417432637"/>
      <w:bookmarkStart w:id="89" w:name="_Toc33"/>
      <w:bookmarkEnd w:id="88"/>
      <w:r>
        <w:rPr>
          <w:rtl w:val="true"/>
        </w:rPr>
        <w:t>بقی أُمور</w:t>
      </w:r>
      <w:bookmarkEnd w:id="89"/>
    </w:p>
    <w:p>
      <w:pPr>
        <w:pStyle w:val="Heading5"/>
        <w:numPr>
          <w:ilvl w:val="4"/>
          <w:numId w:val="1"/>
        </w:numPr>
        <w:rPr/>
      </w:pPr>
      <w:bookmarkStart w:id="90" w:name="__RefHeading___Toc4335955_417432637"/>
      <w:bookmarkStart w:id="91" w:name="_Toc34"/>
      <w:bookmarkEnd w:id="90"/>
      <w:r>
        <w:rPr>
          <w:rtl w:val="true"/>
        </w:rPr>
        <w:t>اشارة</w:t>
      </w:r>
      <w:bookmarkEnd w:id="91"/>
    </w:p>
    <w:p>
      <w:pPr>
        <w:pStyle w:val="Heading5"/>
        <w:numPr>
          <w:ilvl w:val="4"/>
          <w:numId w:val="1"/>
        </w:numPr>
        <w:rPr/>
      </w:pPr>
      <w:bookmarkStart w:id="92" w:name="__RefHeading___Toc4335957_417432637"/>
      <w:bookmarkStart w:id="93" w:name="_Toc35"/>
      <w:bookmarkEnd w:id="92"/>
      <w:r>
        <w:rPr>
          <w:rtl w:val="true"/>
        </w:rPr>
        <w:t>الأول</w:t>
      </w:r>
      <w:bookmarkEnd w:id="9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أسامی المعاملات إن کانت موضوعة للمسببات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مجال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للنزاع فی کونها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موضوعة للصحیحة أو الأعم، لعدم اتصافها بهما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یخفی، بل بالوجود تارة و بالعدم أُخری، و أما إن کانت موضوعة للأسباب، فللنزاع فیه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لکنه لا یبعد دعوی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 المستدل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لا شبهة فی حصول الحنث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و المفروض أنّ هذا کان أحد الأمرین اللّذین توقف علیه دلیله علی الوضع للصحیح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کالزوجیة و الملکیة، و الحریة و الرقیة، و غیرها من الاعتباریات المترتبة علی العقود و الإیقاعات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کون ألفاظ المعاملات أسامی للمسببات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یتصور فیها نزاع الصحیح و الأعم، حیث إنّ المسببات کالملکیة و نحوها أُمور بسیطة دائرة بین الوجود و العدم، و لیست مرکبات حتی یتصف التام و الناقص منها بالصحّة و الفساد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أسامی المعاملات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اتصاف المسببات بالصحّة و الفساد، لما عرفت آنفا من بساطتها، بل هی تتصف بالوجود تارة و العدم أُخری، فالملکیة مثلا إمّا موجودة و إمّا معدومة، و لا معنی لاتصافها بالصحّة و الفساد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کونها موضوعة للصحیحة أو الأعم</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الأسباب کالبیع المرکب من الإیجاب و القبول و غیرهما مرکبات، فیمکن اتصافها بالصحّة تارة إذا استجمعت جمیع الأجزاء</w:t>
      </w:r>
    </w:p>
    <w:p>
      <w:pPr>
        <w:pStyle w:val="BookText"/>
        <w:rPr/>
      </w:pPr>
      <w:r>
        <w:rPr>
          <w:rFonts w:ascii="IRNazanin" w:hAnsi="IRNazanin" w:eastAsia="IRNazanin"/>
          <w:color w:val="111111"/>
          <w:sz w:val="28"/>
          <w:sz w:val="28"/>
          <w:szCs w:val="28"/>
          <w:rtl w:val="true"/>
          <w:lang w:bidi="fa-IR"/>
        </w:rPr>
        <w:t xml:space="preserve">کونها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موضوعة للصحیحة أیضا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أنّ الموضوع له هو العقد المؤثر لأثر کذا شرعا و عرفا، و الاختلاف بین الشرع و العرف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الشرائط، و بالفساد أُخری إذا لم تکن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أسامی المعاملات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کألفاظ العبادات،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المختار فی المعاملات هو المختار فی العبادات، فکما أنّ ألفاظ العبادات موضوعة لخصوص الصحیحة، فکذلک ألفاظ المعاملات، فإنّهإ؛ططللَّه‏للَّه؛ أسام للعقود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المؤثّرة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کالبیع، فإنّه اسم لخصوص ما هو المؤثر فی الملکیة، و کالنکاح، فإنّه اسم لخصوص ما هو المؤثر فی علقة الزوجیة، و هکذا سائر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فألفاظ المعاملات وضعت لما هو المؤثِّر واقعا فی الآثار المرغوبة منها من دون تفاوت فی ذلک بین العرف و الشرع</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لما قد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کیف یکون معنی العقد هو الصحیح بنظر کل من الشرع و العرف؟ مع أنّ الشرع قد خالف العرف فی بعض الموارد کبیع الصبی الممیز، فإنّه صحیح بنظر العرف و فاسد بنظر الشرع، و هکذا سائر العقود، و هذا دلیل علی عدم کون الصحة عند الشرع و العرف بمعنی واحد، بل یدل علی أنّ ألفاظ المعاملات أسامٍ للصحیحة شرعا و للأعم عرفا، و لیست موضوعة للصحیح شرعا و عرفا، هذا حاصل التوهم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دفعه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الاختلاف بین الشرع و العرف لا یرجع إلی الاختلاف فی المعنی،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المعاملات أسامٍ للصحیحة شرعا و للأعم عرفا، بل یکون الاختلاف فی محقِّق الصحیح و مصداقه، فالشارع یخطّئ العرف فیما یراه صحیحا و ینبهه علی أنّ الشی‏ء الفلانی دخیل فی العقد المؤثر و لو کان العرف</w:t>
      </w:r>
    </w:p>
    <w:p>
      <w:pPr>
        <w:pStyle w:val="BookText"/>
        <w:rPr/>
      </w:pPr>
      <w:r>
        <w:rPr>
          <w:rFonts w:ascii="IRNazanin" w:hAnsi="IRNazanin" w:eastAsia="IRNazanin"/>
          <w:color w:val="111111"/>
          <w:sz w:val="28"/>
          <w:sz w:val="28"/>
          <w:szCs w:val="28"/>
          <w:rtl w:val="true"/>
          <w:lang w:bidi="fa-IR"/>
        </w:rPr>
        <w:t xml:space="preserve">فیما یعتبر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تأثیر العقد لا یوجب الاختلاف بینهما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المعنی، بل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فی المحققات و المصادیق، ملتفتاً إلی دخل ذلک فی صحة العقد لما خالف الشرع، فالعرف قد یشتبه فی تطبیق الصحیح الواقعی الّذی هو الموضوع له علی ما لا یکون مؤثراً واقعاً، و الشارع ینبهه علی خطائه، فالصحیح شرعاً هو الصحیح عرفاً، فلا یکون الأول أخص من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کبلوغ المتعاقدین و القبض فی بعض العقود، و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الشرع و العرف، لکون المؤثر واقعاً الّذی هو المسمی واحداً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یوجب الاختلاف بین الشرع و العرف الاختلاف فی المحقِّقات دون المعنی الموضوع 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الاختلاف بینهما إنّما هو فی نفس المعنی الموضوع له لا فی محقِّقاته، ضرورة أنّ العرف یری عدم دخل البلوغ أو القبض فی المجلس مثلا فی بعض العقود فی مفهوم البیع و غیره، و الشارع یری دخلهما فیه، فلا محیص عن کون الاختلاف فی نفس المعنی لا فی المصداق، فحینئذٍ یکون العقد العرفی أعم من الشرعی بناء علی کون ألفاظ المعاملات أسامی لخصوص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بناءً علی کونها أسامی للأعم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العرفی أعم من الشرعی، بل کلاهما موضوعان للأعم من الصحیح و الفاسد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ینافی الوضع للأعم تبادر الصحیحة منها، لأنّ التبادر المثبت للوضع لا بدّ أن یستند إلی حاقِّ اللفظ، و ذلک غیر ثابت هنا، و مع الشک فی کونه مستنداً إلی حاقِّ اللفظ أو الإطلاق لا یکون أمارة علی الوضع، و إجراء أصالة عدم القرینة لا یجدی فی أماریة التبادر کما تقدم فی بحثه</w:t>
      </w:r>
      <w:r>
        <w:rPr>
          <w:rFonts w:eastAsia="IRNazanin" w:cs="IRNazanin"/>
          <w:color w:val="111111"/>
          <w:sz w:val="28"/>
          <w:szCs w:val="28"/>
          <w:rtl w:val="true"/>
          <w:lang w:bidi="fa-IR"/>
        </w:rPr>
        <w:t>.</w:t>
      </w:r>
      <w:bookmarkStart w:id="94" w:name="pg12164_177097"/>
    </w:p>
    <w:p>
      <w:pPr>
        <w:pStyle w:val="BookText"/>
        <w:rPr/>
      </w:pPr>
      <w:bookmarkEnd w:id="94"/>
      <w:r>
        <w:rPr>
          <w:rFonts w:ascii="IRNazanin" w:hAnsi="IRNazanin" w:eastAsia="IRNazanin"/>
          <w:color w:val="111111"/>
          <w:sz w:val="28"/>
          <w:sz w:val="28"/>
          <w:szCs w:val="28"/>
          <w:rtl w:val="true"/>
          <w:lang w:bidi="fa-IR"/>
        </w:rPr>
        <w:t xml:space="preserve">و تخطئة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الشرع العرف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تخیل کون العقد بدون ما اعتبره فی تأثیره محققاً لِما هو المؤثر کما لا یخفی، فافهم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95" w:name="__RefHeading___Toc4335959_417432637"/>
      <w:bookmarkStart w:id="96" w:name="_Toc36"/>
      <w:bookmarkEnd w:id="95"/>
      <w:r>
        <w:rPr>
          <w:rtl w:val="true"/>
        </w:rPr>
        <w:t xml:space="preserve">الثانی </w:t>
      </w:r>
      <w:r>
        <w:rPr>
          <w:rtl w:val="true"/>
        </w:rPr>
        <w:t>(</w:t>
      </w:r>
      <w:r>
        <w:rPr/>
        <w:t>4</w:t>
      </w:r>
      <w:r>
        <w:rPr>
          <w:rtl w:val="true"/>
        </w:rPr>
        <w:t>)</w:t>
      </w:r>
      <w:bookmarkEnd w:id="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کون ألفاظ المعاملات أسامی للصحیحة لا یوجب إجمالها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کألفاظ 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لا یصح التمسک بإطلاقها عند الشک فی اعتبار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الاختلاف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بین الشرع و العرف یوجب الاختلاف فی المحقِّق، و یوجب تخطئة الشرع العرف فی تخیل کون العقد المؤثر واقعاً بدون ما اعتبره الشارع فی تأثیره محققاً و مصداقاً لِما هو المؤثر، فیکون التخطئة فی التطبیق لا فی نفس المعنی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تخطئة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الاختلاف فی المصداق مبنیّ علی أن یکون هناک مفهوم مبیّن عند الشرع و العرف، و هذا غیر ظاهر، لقوة احتمال کون الاختلاف بینهما فی نفس المفهوم، فلا مجال حینئذٍ للتخطئة فی المصداق،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من عقد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إشکال أورد علی القائلین بالصحیح فی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الإشکال فحاصله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ألفاظ المعاملات مجملة، فلا یصح التمسک بإطلاق أدلتها، مع وضوح استقرار دیدنهم علی التمسک بإطلاقها عند الشک فی اعتبار شی‏ءٍ فی المعاملة</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الدفع، فمحصله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فرق واضح بین العبادات و المعاملات، حیث إنّ العبادات بناءً علی الوضع للصحیح ماهیات مخترعة شرعیة غیر معلومة للعرف، فمع عدم معرفة تلک الماهیات لا یصح التمسک بالإطلاق، لکون الشک فی الموضوع الّذی لا یتصور معه الإطلاق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المعاملات، فإنّها أمور عرفیة و لیست مخترعة شرعیة، و الأدلة الشرعیة کقوله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أحل اللَّه البیع‏</w:t>
      </w:r>
      <w:r>
        <w:rPr>
          <w:rFonts w:ascii="IRNazanin" w:hAnsi="IRNazanin" w:eastAsia="IRNazanin"/>
          <w:color w:val="111111"/>
          <w:sz w:val="28"/>
          <w:sz w:val="28"/>
          <w:szCs w:val="28"/>
          <w:rtl w:val="true"/>
          <w:lang w:bidi="fa-IR"/>
        </w:rPr>
        <w:t xml:space="preserve"> و نحوه إمضائیة لا تأسیسیة، و الممضی هو المعاملة العرفیة، فالشارع لم یخترع مفهوم المعاملة حتی یکون مجملاً و یرجع الشک فیه إلی موضوع الإطلاق کی لا یمکن التمسک به، بل زاد علی المعاملة العرفیة قیوداً لا ترتبط بالمفهوم، فإذا کان الشارع فی مقام البیان صح التمسک بالإطلاق إذا شک فی شرطیة شی‏ءٍ فی تأثیر المعاملة العرفیة، و علی هذا فلا یلزم إجمال الخطاب حتی لا یجوز التمسک بالإطلاق بناءً علی کون ألفاظ المعاملات أسامی للصحیح، کما یلزم ذلک فی العبادات بناءً علی کونها أسامی للصحیحة، لما عرفت من إجمال معنی الصحیح فی العبادات الموجب لعدم جواز التمسک بالإطلاق، و وضوح معنی الصحیح فی المعاملات، لکونه عرفیّاً و الإمضاء الشرعی وارداً علیه من دون تصرف للشارع فی المفهوم العرفی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کون ألفاظ المعاملات أسامی شرعاً لخصوص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محیص عن دخل الأمور التی جعلها الشارع شروطاً للتأثیر فی معنی المعاملة، فحینئذٍ یختلف معناها عرفاً و شرعاً و لا یمکن التمسک بالإطلاق، لعدم إحراز موضوعه و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بأس بالإطلاق المقامی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إحراز کونه فی مقام البیان، و بیّن دخل أمور فی المعاملة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نظیره فی العبادات بناءً علی وضعها للصحیحة، إذ عدم البیان حینئذٍ مخلٌّ بالغرض، هذا و الحق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أدلة المعاملات لا یستفاد منها أزید من کونها إمضاءً للمعاملات العرفیة، و لم یستعمل الشارع ألفاظها إلاّ فی مفاهیمها العرفیة من دون تصرف منه فیها، و دخل القیود فی تأثیرها شرعاً إنّما استفید من دوال أخری، و لیست مقوِّمة لمفاهیمها، فقوله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أحل اللَّه البیع‏</w:t>
      </w:r>
      <w:r>
        <w:rPr>
          <w:rFonts w:ascii="IRNazanin" w:hAnsi="IRNazanin" w:eastAsia="IRNazanin"/>
          <w:color w:val="111111"/>
          <w:sz w:val="28"/>
          <w:sz w:val="28"/>
          <w:szCs w:val="28"/>
          <w:rtl w:val="true"/>
          <w:lang w:bidi="fa-IR"/>
        </w:rPr>
        <w:t>، و کذا ما دل</w:t>
      </w:r>
    </w:p>
    <w:p>
      <w:pPr>
        <w:pStyle w:val="BookText"/>
        <w:rPr/>
      </w:pPr>
      <w:r>
        <w:rPr>
          <w:rFonts w:ascii="IRNazanin" w:hAnsi="IRNazanin" w:eastAsia="IRNazanin"/>
          <w:color w:val="111111"/>
          <w:sz w:val="28"/>
          <w:sz w:val="28"/>
          <w:szCs w:val="28"/>
          <w:rtl w:val="true"/>
          <w:lang w:bidi="fa-IR"/>
        </w:rPr>
        <w:t xml:space="preserve">شی‏ء فی تأثیرها شرعاً، و 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إطلاقها لو کان مسوقاً فی مقام البیان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المؤثّر عند الشارع هو المؤثر عند أهل العرف، و لم یعتبر فی تأثیره عنده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ما اعتبر فیه عندهم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ینزّل علیه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کلام غیره، حیث إنّه منهم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یوجب إجمالها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دفع لإشکال الإجمال علی القول بالصحیح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شرط التمسک بالإطلاق، إذ لو کان فی مقام الإهمال أو الإجمال فلا یصح التمسک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کان المؤثر عنده غیر ما هو المؤثر عند العرف لَکان علیه البیان، و إلاّ لأخلّ بالغرض، فمقتضی الإطلاق المقامی هو الرجوع إلی ما یراه العرف مؤثراً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تأثیر المؤثر العرفی عند الشارع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ما اعتبر فی المؤثر عند العرف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المؤثر عند العرف کلام غیر الشارع</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الشارع من العرف، فینزّل کلامه علی ما عند العرف</w:t>
      </w:r>
      <w:r>
        <w:rPr>
          <w:rFonts w:eastAsia="IRNazanin" w:cs="IRNazanin"/>
          <w:color w:val="111111"/>
          <w:sz w:val="28"/>
          <w:szCs w:val="28"/>
          <w:rtl w:val="true"/>
          <w:lang w:bidi="fa-IR"/>
        </w:rPr>
        <w:t xml:space="preserve">. ________________________________ </w:t>
      </w:r>
      <w:r>
        <w:rPr>
          <w:rFonts w:ascii="IRNazanin" w:hAnsi="IRNazanin" w:eastAsia="IRNazanin"/>
          <w:color w:val="111111"/>
          <w:sz w:val="28"/>
          <w:sz w:val="28"/>
          <w:szCs w:val="28"/>
          <w:rtl w:val="true"/>
          <w:lang w:bidi="fa-IR"/>
        </w:rPr>
        <w:t>علی عدم نفوذ بیع المنابذة و الربا،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الصلح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من أدلة المعاملات لا یفهم منه کالماء و الحنطة و الخمر و الخل و غیرها مما أخذ فی الأدلة موضوعاً للحکم إلاّ مفهومه العرفی، فإنّ الشارع لم یتصرف فی هذه الموضوعات، بل جعلها بمفاهیمها العرفیة موضوعات للأحکام، فلا فرق بین </w:t>
      </w:r>
      <w:r>
        <w:rPr>
          <w:rFonts w:ascii="Amiri" w:hAnsi="Amiri" w:eastAsia="Amiri" w:cs="Amiri"/>
          <w:color w:val="111111"/>
          <w:sz w:val="28"/>
          <w:sz w:val="28"/>
          <w:szCs w:val="28"/>
          <w:rtl w:val="true"/>
          <w:lang w:bidi="ar-SA"/>
        </w:rPr>
        <w:t>أحل اللَّه البیع‏</w:t>
      </w:r>
      <w:r>
        <w:rPr>
          <w:rFonts w:ascii="IRNazanin" w:hAnsi="IRNazanin" w:eastAsia="IRNazanin"/>
          <w:color w:val="111111"/>
          <w:sz w:val="28"/>
          <w:sz w:val="28"/>
          <w:szCs w:val="28"/>
          <w:rtl w:val="true"/>
          <w:lang w:bidi="fa-IR"/>
        </w:rPr>
        <w:t xml:space="preserve"> و غیره من أدلة إمضاء المعاملات و عدمه، و بین أدلة حلیة الماء و الحنطة و حرمة الخمر و الخنزیر فی کون الموضوع فی الجمیع عرفیاً، و عدم التصرف الشرعی فیه أصلا، فالموضوع فی أدلة الإمضاء و عدمه واحد، و هو المنسبق إلی أذهان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اعتبر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تأثیره ما شکّ فی اعتباره کان علیه البیان و نصب القرینة علیه، و حیث لم ینصب بانَ عدم اعتباره عنده أیضا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لذا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یتمسکون بالإطلاق فی أبواب المعاملات مع ذهابهم إلی کون ألفاظها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موضوعة للصحیح، نعم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شک فی اعتبار شی‏ء فیها عرفاً، فلا مجال للتمسک بإطلاقها فی عدم اعتباره، بل لا بد من اعتباره، لأصالة عدم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تقریب التمسک بالإطلاق،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اعتبر الشارع شیئاً فی تأثیر المؤثر العرفی کان علیه البیان، لأنّه فی مقامه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عدم اعتبار ما شک فی اعتباره عند الشارع کعدم اعتباره عند العرف، و وجه ظهور عدم دخله شرعاً فی مؤثریته هو الإطلاق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کون المؤثر الشرعی هو العرفی من دون تفاوت بینهما إلاّ فیما أحرز فیه تخطئة الشارع للعرف یتمسکون فی المعاملات بإطلاقاتها، مع بنائهم علی وضع ألفاظ المعاملات للصحیحة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ألفاظ المعاملات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 علی جواز التمسک بالإطلاق،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دخل شی‏ء فی المعاملة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دخله فی المعاملة العرفیة، بأن یشک فی صدق مفهوم المعاملة عرفاً علی فاقد ذلک الشی‏ء</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دخله فی تأثیر المعاملة شرعاً مع صدق المفهوم العرفی بدونه، فإنْ کان الشک علی النحو الأوّل، فلا مجال للتمسک بالإطلاق، لعدم إحراز موضوعه و هو المعاملة العرفیة، بل یرجع إلی استصحاب عدم ترتب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علی النحو الثانی، فلا بأس بالتمسک به</w:t>
      </w:r>
      <w:r>
        <w:rPr>
          <w:rFonts w:eastAsia="IRNazanin" w:cs="IRNazanin"/>
          <w:color w:val="111111"/>
          <w:sz w:val="28"/>
          <w:szCs w:val="28"/>
          <w:rtl w:val="true"/>
          <w:lang w:bidi="fa-IR"/>
        </w:rPr>
        <w:t>.</w:t>
      </w:r>
      <w:bookmarkStart w:id="97" w:name="pg12164_177101"/>
    </w:p>
    <w:p>
      <w:pPr>
        <w:pStyle w:val="BookText"/>
        <w:rPr/>
      </w:pPr>
      <w:bookmarkEnd w:id="97"/>
      <w:r>
        <w:rPr>
          <w:rFonts w:ascii="IRNazanin" w:hAnsi="IRNazanin" w:eastAsia="IRNazanin"/>
          <w:color w:val="111111"/>
          <w:sz w:val="28"/>
          <w:sz w:val="28"/>
          <w:szCs w:val="28"/>
          <w:rtl w:val="true"/>
          <w:lang w:bidi="fa-IR"/>
        </w:rPr>
        <w:t xml:space="preserve">الأثر بدونه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فتأمّل جیداً</w:t>
      </w:r>
      <w:r>
        <w:rPr>
          <w:rFonts w:eastAsia="IRNazanin" w:cs="IRNazanin"/>
          <w:color w:val="111111"/>
          <w:sz w:val="28"/>
          <w:szCs w:val="28"/>
          <w:rtl w:val="true"/>
          <w:lang w:bidi="fa-IR"/>
        </w:rPr>
        <w:t>.</w:t>
      </w:r>
    </w:p>
    <w:p>
      <w:pPr>
        <w:pStyle w:val="Heading5"/>
        <w:numPr>
          <w:ilvl w:val="4"/>
          <w:numId w:val="1"/>
        </w:numPr>
        <w:rPr/>
      </w:pPr>
      <w:bookmarkStart w:id="98" w:name="__RefHeading___Toc4335961_417432637"/>
      <w:bookmarkStart w:id="99" w:name="_Toc37"/>
      <w:bookmarkEnd w:id="98"/>
      <w:r>
        <w:rPr>
          <w:rtl w:val="true"/>
        </w:rPr>
        <w:t xml:space="preserve">الثالث </w:t>
      </w:r>
      <w:r>
        <w:rPr>
          <w:rtl w:val="true"/>
        </w:rPr>
        <w:t>(</w:t>
      </w:r>
      <w:r>
        <w:rPr/>
        <w:t>2</w:t>
      </w:r>
      <w:r>
        <w:rPr>
          <w:rtl w:val="true"/>
        </w:rPr>
        <w:t>)</w:t>
      </w:r>
      <w:bookmarkEnd w:id="9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دخل شی‏ءٍ وجودی أو عدمی فی المأمور به تارة، بأن یکون داخلا فیما یأتلف منه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غیره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ذلک الشی‏ء المشکوک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غرضه من عقد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علی ما یکون من الأجزاء و الشرائط دخیلا فی المسمّی بحیث ینتفی بانتفائه، و ما لا یکون دخیلا فیه بحیث لا ینتفی المسمی بانتفائه، بل یصدق و لو بدونه، و ذلک لیتضح حال التفصیل الّذی التزم به بعض فی مسألة الصحیح و الأعم من الذهاب إلی الصحیح فی الأجزاء و إلی الأعم فی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کیفیة دخل شی‏ءٍ فی المسمی مختلفة بها یختلف صدق الاسم و عدم صدقه، و ذلک لأنّ ما له دخل فیه قد یکون دخیلاً فی الماهیة و قد یکون دخیلا فی الفرد، و علی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الدخل بنحو الجزئیة و أخری بنحو الشرطیة، فالصور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دخیلا فی الماهیة بنحو الجزئیة، کتکبیرة الإحرام و الرکوع و السجود و التشهد، فإنّها أجزاء للصلاة، و کالتروک العشرة أو الزائدة علیها الدخیلة فی ماهیة الصوم بنحو الجزئیة بناءً علی تفسیره بنفس هذه التروک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یأتلف المأمور به من ذلک الشی‏ء الوجودیّ أو العدمی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غیره، و هذه هی الصورة الأولی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یستشکل فی دخل العدم فی المأمور به بتقریب</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العدم لا یؤثر فی المصلحة،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الجزء هو المؤثر فی المصلحة، فالعدم لا یصلح لأن یکون جزءاً للمأمور به، کما أنّ الشرط قد</w:t>
      </w:r>
    </w:p>
    <w:p>
      <w:pPr>
        <w:pStyle w:val="BookText"/>
        <w:rPr/>
      </w:pPr>
      <w:r>
        <w:rPr>
          <w:rFonts w:ascii="IRNazanin" w:hAnsi="IRNazanin" w:eastAsia="IRNazanin"/>
          <w:color w:val="111111"/>
          <w:sz w:val="28"/>
          <w:sz w:val="28"/>
          <w:szCs w:val="28"/>
          <w:rtl w:val="true"/>
          <w:lang w:bidi="fa-IR"/>
        </w:rPr>
        <w:t xml:space="preserve">و جعل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جملته متعلّقاً للأمر، فیکون جزءاً له و داخلا فی قوامه، و أخری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خارجاً عنه، لکنه کان مما لا یحصل الخصوصیة المأخوذة فیه بدونه کما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مبنیاً للمفعول معطوف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یأتلف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الصورة الثانیة، و حاصلها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الشی‏ء قد یکون خارجاً عن الماهیة جزءاً لکنه داخل فیها شرطاً، کما إذا أخذ فی الماهیة خصوصیة لا تتحقق إلاّ بذلک الشی‏ء الدخیل شرطاً، و هذا یتصور علی 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تلک الخصوصیة ناشئة عن أمر یعتبر سبقه علی فسِّر بأمر وجودی، فلا یصدق علی العدمی، و علیه فالعدم لا یصلح للجزئیة و لا للشرطیة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یمکن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کون المصلحة دائماً من المتأصلات، فیمکن أن تکون من الأمور الاعتباریة،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بعد تسلیم تأصل المصلحة دائماً بعدم تسلیم کون المصلحة فی المأمور به، لإمکان کونها فی نفس الأمر</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بإمکان ترتب المصلحة علی المرکب من وجودی و عدمی، لا العدم فقط، و إنّما الممتنع هو ترتب المصلحة علی العدم المحض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الشرط، فبأنّه مجرد اصطلاح، لأنّ الشرط حقیقة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دخل فی تأثیر المقتضی بنحو من الأنحاء سواء أ کان وجودیاً أم عدمیاً، و لذا یعدّ عدم المانع شرطاً، فالشروط تارة تکون وجودیة و أخری عدمیة، و الممتنع تأثیره هو العدم المطلق لا المضاف، و المفروض کون الشرائط العدمیة من الأعدام المضافة لا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یظهر حال الصوم بناءً علی کونه نفس التروک، و أمّا بناءً علی کونه الکف عن أمور خاصة فلا إشکال أصلا، لکونه حینئذ أمراً وجودیاً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أخذ شی‏ءٌ مسبوقاً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ملحوقاً 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مقارناً 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متعلقاً للأمر، فیکون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الماهیة المأمور بها کالخصوصیة المعتبرة فی الصلاة الناشئة عن الطهارات الثلاث المتقدمة علی الصلاة بناءً علی کون الطهارة هی نفس الأفعال، و أمّا بناءً علی کونها هی الأثر الحاصل منها فتصیر من الشرط المقارن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الخصوصیة ناشئة عن أمر یعتبر کونه لاحقاً للماهیة المأمور بها کغسل المستحاضة فی اللیلة الآتیة بالنسبة إلی صوم الیوم المقدم علیها، فإنّ کون صوم المستحاضة مع الغسل خصوصیة مأخوذة فی صومها ناشئة عن الغسل اللاحق للیوم الّذی صامته، و کصلاة الاحتیاط التی شک فیها بأحد الشکوک الموجبة لصلاة الاحتیاط،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الخصوصیة ناشئة من أمر یعتبر کونه مقارناً للماهیة المأمور بها کالستر و الاستقبال، فإنّ المستوریة و وقوع أجزاء الصلاة إلی القبلة خصوصیتان مأخوذتان فی الصلاة ناشئتان عن الستر و الاستقبال المعتبر مقارنتهما للصلاة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بالشی‏ء هو المأمور به،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أخذ المأمور به مسبوقاً، و هذا هو الوجه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بالشی‏ء الخارج عن ماهیة المأمور به، و هذا هو الوجه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أخذ المأمور به مقارناً لذلک الشی‏ء الخارج عن ماهیة المأمور به، و هذا هو الوجه الثالث، و قد تقدمت أمثلة جمیع هذه الوجوه الثلاثة</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نتیجة ما ذکره فی الأمر الخارج عن الماهیة، و حاصلها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الشی‏ء الخارج عن الطبیعة المأمور بها قد یکون مقدمة لوجود الخصوصیة المعتبرة فی</w:t>
      </w:r>
    </w:p>
    <w:p>
      <w:pPr>
        <w:pStyle w:val="BookText"/>
        <w:rPr/>
      </w:pPr>
      <w:r>
        <w:rPr>
          <w:rFonts w:ascii="IRNazanin" w:hAnsi="IRNazanin" w:eastAsia="IRNazanin"/>
          <w:color w:val="111111"/>
          <w:sz w:val="28"/>
          <w:sz w:val="28"/>
          <w:szCs w:val="28"/>
          <w:rtl w:val="true"/>
          <w:lang w:bidi="fa-IR"/>
        </w:rPr>
        <w:t xml:space="preserve">من مقدماته لا مقوماته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مما یتشخص به المأمور به بحیث یصدق علی المتشخص به عنوانه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ربما یحصل له بسببه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مزیة أو نقیصة، الماهیة، فإنّ المقدمة تارة تکون مقدمة لوجود أصل الواجب و أخری لوجود وصفه، فإنّ الصلاة المقیدة بالطهارة تتوقف علی إحدی الطهارات الثلاث، و من المعلوم أنّ المقدمة خارجة عن المأمور به، و لیست مقوِّمة له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الضمیران راجعان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المأمور به،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الخارج عن المأمور به یکون من مقدماته لا مقوِّماته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الصورة الثالثة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ما له الدخل جزءاً للفرد الّذی ینطبق علیه الطبیعی المأمور به و موجباً لتشخصه، کتثلیث الذّکر و تخمیسه و غیر ذلک من موارد التخییر بین الأقل و الأکثر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المأمور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یحصل للمأمور به بسبب الشی‏ء الموجب لتشخصه مزیة، کإتیان الطبیعة بفردها المتشخص بالقنوت أو بتکرر الأذکار، أو بالأمکنة الراجحة، أو یحصل للمأمور به بسبب ذلک الشی‏ء نقص، کالتکتف بناءً علی کراهته، و غیره مما یؤتی به من مکروهات الصلاة جزءاً للفرد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لا یحصل للمأمور به بسبب جزء فرده لا مزیة و لا نقص کما إذا أتی بالصلاة مثلا فی بیته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 عبارة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وجود ما یحصل به النقص فی المأمور به، و لیس کذلک، إذ عدمه معتبر فیه، فوجود التکتف الموجب للنقصان لیس معتبراً فی الصلاة، إذ لا معنی لدخله فیها، فلا محالة یکون عدمه معتبراً فیها، فالعبارة لا تخلو عن 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دخل هذا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طوراً بنحو الشطریة، و أخری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الشرطیة، فیکون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الإخلال بما له دخل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ما یتشخص به المأمور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المأمور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کدخل ما یکون دخیلا فی نفس الماهیة فی الانقسام إلی الجزئیة و الشرطیة،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الموجب لتشخص الفرد تارةً یکون جزءاً للفرد و أخری یکون شرطاً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الصورة الرابعة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ما یوجب التشخص شرطاً لا جزءاً، و الشرط قد یکون موجباً لمزیة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الأولی التمثیل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بالأذان و الإقامة، لعدم کونهما جزءاً للفرد مع إیجادهما مزیة، و قد یکون موجباً لنقصانه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فی الحمام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الأمکنة التی تکره فیها الصلاة</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تعرّض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للصور الأربع المذکورة شرع فی بیان أحکامها، و محصل ما أفاده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الإخلال بما یکون دخیلا فی نفس الماهیة سواء أ کان جزءاً أم شرطاً یوجب الفساد، لعدم تحقق المسمی حینئذٍ، إذ الدخیل فی الماهیة لیس إلاّ دخیلا فی المسمی، فلا ینبغی التفصیل فی الإخلال بالمسمی بین جزء الماهیة و شرطها ذهاباً إلی الصحیح بالنسبة إلی الأجزاء و إلی الأعم بالنسبة إلی الشرائط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الإخلال بما له دخل فی تشخص المأمور به سواء أ کان جزءاً أم شرطاً، 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الإخلال به لیس إخلالا بنفس الماهیة، بل بالخصوصیة التی لا یقدح انتفاؤها، إذ المفروض إمکان وجود الماهیة بخصوصیة أخری، مثلا انتفاء خصوصیة کون المکان مسجداً</w:t>
      </w:r>
    </w:p>
    <w:p>
      <w:pPr>
        <w:pStyle w:val="BookText"/>
        <w:rPr/>
      </w:pPr>
      <w:r>
        <w:rPr>
          <w:rFonts w:ascii="IRNazanin" w:hAnsi="IRNazanin" w:eastAsia="IRNazanin"/>
          <w:color w:val="111111"/>
          <w:sz w:val="28"/>
          <w:sz w:val="28"/>
          <w:szCs w:val="28"/>
          <w:rtl w:val="true"/>
          <w:lang w:bidi="fa-IR"/>
        </w:rPr>
        <w:t xml:space="preserve">بأحد النحوین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حقیقة المأمور به و ماهیته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موجباً لفساده لا محالة، بخلاف ما له الدخل فی تشخصه و تحققه مطلقاً شرطاً کان أو شطراً، حیث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الإخلال به إلاّ إخلالا بتلک الخصوصیة مع تحقق الماهیة بخصوصیة أُخری غیر موجبة لتلک المزیة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کانت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موجبة لنقصانها، کما أشرنا إلیه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کالصلاة فی الحمام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یکون الشی‏ء مما یندب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انتفاء طبیعة الصلاة مطلقاً حتی فی غیر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الموجب لانتفاء الماهیة التی تدور التسمیة مدارها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جزئها أو شرطها دون جزء الفرد أو شرطه، لإمکان وجود الماهیة بخصوصیة أُخری، فانتفاءُ ما له دخل جزءاً أو شرطاً فی الفرد لا یوجب إلاّ انتفاء ذلک الفرد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الشطریة و الشرطیة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تشخصه و فردیته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لعدم کون الإخلال بما له دخل فی التشخص موجباً لفساده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کانت الخصوصیة الأُخری موجبة لنقصان الماهیة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إلیه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ربما یحصل له بسببه مزیة أو نقیصة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الأمکنة المکروهة للصلاة الموجبة لنقصان مصلحتها القائمة بنفس الطبیعة من حیث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فتلخص مما ذکره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الدخیل فی التسمیة هو جزءُ الماهیة و شرطها دون جزء الفرد و شرطه، فلا وجه للتفصیل بین أجزاء الماهیة و شرائطها بالذهاب إلی الصحیح فی الأجزاء و إلی الأعم فی الشرائط، بل أجزاء الماهیة و شرائطها علی وزان واحد، لدخل کل منهما فی التسمیة</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صورة خامسة خارجة عن حیِّز الجزء و الشرط،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یکون شی‏ءٌ واجباً فی واجب کلبس ثوبی الإحرام و تروک الإحرام بناءً علی</w:t>
      </w:r>
    </w:p>
    <w:p>
      <w:pPr>
        <w:pStyle w:val="BookText"/>
        <w:rPr/>
      </w:pPr>
      <w:r>
        <w:rPr>
          <w:rFonts w:ascii="IRNazanin" w:hAnsi="IRNazanin" w:eastAsia="IRNazanin"/>
          <w:color w:val="111111"/>
          <w:sz w:val="28"/>
          <w:sz w:val="28"/>
          <w:szCs w:val="28"/>
          <w:rtl w:val="true"/>
          <w:lang w:bidi="fa-IR"/>
        </w:rPr>
        <w:t xml:space="preserve">إلیه فیه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دخل 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شطراً و لا شرطاً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حقیقته، و لا فی خصوصیته و تشخصه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له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ظرفاً فی مطلوبیّته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لا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کونهما واجبین نفسیین فی واجب و هو الإحرام، و کوجوب المتابعة فی صلاة الجماعة بناءً علی کون وجوبها نفسیاً کما نسب إلی المشهور، لا شرطیاً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نسب إلی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لازم هذا الوجوب عدم بطلان الصلاة بالإخلال به و لو عمداً، إذ المفروض کونه واجباً مستقلا و إن کان ظرفه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الإخلال به یوجب الإثم، و لا یبطل الصلاة إلاّ إذا استلزم بطلانها من جهة أُخری، کما إذا قلنا باقتضاء الأمر بالشی‏ء للنهی عن ضده، فانّ ترکه و الاشتغال بالصلاة یبطل ما یأتی به، لکونه منهیاً عنه، فتبطل الصلاة من جهة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شی‏ءٌ مستحباً نفسیاً فی واجب، کالقنوت و تکریر الأذکار فی الصلوات الواجبة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مستحباً فی مستحب کاستحباب القنوت فی الصلوات المندوبة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یندب إلی الشی‏ء فی المأمور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دخل لذلک الشی‏ء أصلا فی المأمور به لا جزئیاً و لا شرطیاً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حقیقة المأمور به، و لا فی خصوصیته و تشخصه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الکلام یقتضی رجوع الضمیر إلی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الشی‏ء الّذی یندب إلیه فی المأمور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محصل له حینئذٍ، إذ معناه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لذلک الشی‏ء دخلا ظرفیاً فی مطلوبیة نفسه، و هذا لا معنی له، إذ الأمر بالعکس، فإنّ المأمور به شرط لمطلوبیة ذلک الّذی ندب إلیه، فلا بدّ من إرجاع الضمیر إلی المأمور به،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للمأمور به دخلاً ظرفیاً فی مطلوبیة ذلک الشی‏ء کالمتابعة فی صلاة الجماعة، فإنّ وجوبها نفسی، و للصلاة دخل ظرفی فی مطلوبیتها</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مطلوبیة ذلک الشی‏ء الّذی ندب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مطلوباً إلاّ إذا وقع فی أثنائه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فیکون مطلوباً نفسیاً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واجب أو مستحب کما إذا کان مطلوباً کذلک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أحدهمإ؛غ‏غ‏للَّه‏للَّه؛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یکون الإخلال به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موجباً للإخلال به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ماهیة و لا تشخصاً و خصوصیة أصلا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أثناء المأمور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 کان واجباً فی واجب أم مستحباً فی واجب أو مستحب، و قد تقدمت أمثلة الکل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و المستحب کالمضمضة و الاستنشاق قبل الوضوء الواجب و المستحب بناءً علی عدم کونهما جزءاً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بعد أحدهما، و محصل غرض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المطلوب النفسیّ الّذی جعل ظرفه واجباً أو مستحباً بما وجب أو استحب قبل واجب أو مستحب أو بعد أحدهما فی عدم الارتباط، فکما لا ربط بین مطلوبیة الواجب النفسیّ أو المستحب کذلک قبل واجب أو مستحب أو بعد أحدهما، فکذلک لا ربط بین المطلوب النفسیّ و بین ظرفه الّذی یکون هو أیضا مطلوباً نفسیاً من واجب أو مستحب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بالشی‏ء الّذی ندب إلیه فی أثناء المأمور به</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بالمأمور به، 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حکم هذا القسم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یکون مطلوباً نفسیاً فی واجب أو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الإخلال بهذا المطلوب النفسیّ لا یوجب إخلالاً بالطبیعة المأمور بها و لا بفردها، إذ المفروض عدم دخله فی شی‏ء منهما لا شطراً و لا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 فلا شبهة فی عدم دخل ما ندب إلیه فی العبادات نفسیاً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التسمیة بأسامیها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له دخل فی تشخصها مطلقا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أمّا ما له الدخل شرطاً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أصل ماهیتها،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من الاعتبارات الخمسة و هی الدخل فی الماهیة جزءاً و شرطاً، و الدخل فی الفرد کذلک، و عدم الدخل أصلا و هو القسم الخامس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عدم دخل المطلوب النفسیّ الّذی جعل ظرفه العبادات فی تسمیتهإ؛غغللَّه‏للَّه؛ بأسامیها، فإنّ ذلک أجنبی عن المسمی، لفرض عدم دخل له فی العبادة لا جزءاً و لا شرطاً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أسامی العبادات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شبهة فی عدم الدخل فی التسمیة بالنسبة إلی ما له دخل فی تشخص المأمور به بأن یکون له دخل جزئی أو شرطی فی الفرد، فإنّ انتفاءه لا یوجب انتفاء المسمّی الّذی هو المأمور به، فظهر من الاعتبارات الخمسة حال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المطلوب النفسیّ المشروع فی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 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الفرد و شرطه، و قد اتضح حال هذه الأقسام الثلاثة من عبارات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حاجة إلی إعادتها المنافیة للإیجاز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تشخص العبادات مطلقاً سواء أ کان ما له الدخل جزءاً أم شرطاً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القسم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الدخل الشرطی فی أصل الماهیة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محصله</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یمکن أن یقال بعدم دخله فی التسمیة، فانتفاؤه لا یوجب انتفاء المسمی و إن قلنا بکون الجزء دخیلا فی المسمی، و أنّ انتفاءه موجب لانتفائه، ففرق بین جزء الماهیة و شرطها بدخل الأوّل فی التسمیة دون الثانی</w:t>
      </w:r>
      <w:bookmarkStart w:id="100" w:name="pg12164_177110"/>
    </w:p>
    <w:p>
      <w:pPr>
        <w:pStyle w:val="BookText"/>
        <w:rPr/>
      </w:pPr>
      <w:bookmarkEnd w:id="100"/>
      <w:r>
        <w:rPr>
          <w:rFonts w:ascii="IRNazanin" w:hAnsi="IRNazanin" w:eastAsia="IRNazanin"/>
          <w:color w:val="111111"/>
          <w:sz w:val="28"/>
          <w:sz w:val="28"/>
          <w:szCs w:val="28"/>
          <w:rtl w:val="true"/>
          <w:lang w:bidi="fa-IR"/>
        </w:rPr>
        <w:t xml:space="preserve">فیمکن الذهاب أیضا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عدم دخله فی التسمیة بها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الذهاب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دخل ما له الدخل جزءاً فیها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فیکون الإخلال بالجزء مُخلا بها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الإخلال بالشرط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لکنک عرفت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الصحیح اعتبارهما فیها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3"/>
        <w:numPr>
          <w:ilvl w:val="2"/>
          <w:numId w:val="1"/>
        </w:numPr>
        <w:rPr/>
      </w:pPr>
      <w:bookmarkStart w:id="101" w:name="__RefHeading___Toc4335963_417432637"/>
      <w:bookmarkStart w:id="102" w:name="_Toc38"/>
      <w:bookmarkEnd w:id="101"/>
      <w:r>
        <w:rPr>
          <w:rtl w:val="true"/>
        </w:rPr>
        <w:t>(</w:t>
      </w:r>
      <w:r>
        <w:rPr>
          <w:rtl w:val="true"/>
        </w:rPr>
        <w:t>الحادی عشر</w:t>
      </w:r>
      <w:r>
        <w:rPr>
          <w:rtl w:val="true"/>
        </w:rPr>
        <w:t>)</w:t>
      </w:r>
      <w:bookmarkEnd w:id="102"/>
    </w:p>
    <w:p>
      <w:pPr>
        <w:pStyle w:val="BookText"/>
        <w:rPr/>
      </w:pP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الاشتراک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کشرط الفرد الّذی لیس دخیلا فی التسمیة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بأسامی العبادات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إلی الوحید البهبهانی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ذهابه إلی دخل جزء الماهیة فی التسمیة دون شرط الماهیة، لخروجه عن المسمی، فهو قائل فی أجزاء الماهیة بالصحیح و فی الشرائط بالأعم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التسمیة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بالتسمیة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الإخلال بالشرط لیس إخلالاً بالتسمیة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أدلة القائلین بالصحیح، حیث إنّه ذکر صحة سلب الصلاة مثلا عن الفاسدة بالإخلال ببعض أجزائها أو شرائطها، و الأخبار المثبتة لبعض الآثار الظاهرة فی کون الصحیح هو الجامع للأجزاء و الشرائط معاً،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الجزء و الشرط معاً فی التسمیة، لاعتبار کلیهما فی الصحة، فمختار المصنف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ألفاظ العبادات موضوعة لِما هو الواجد لجمیع الأجزاء و الشرائط الدخیلة فی الماهیة لا التشخص</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وقع الخلاف فی إمکان الاشتراک اللفظی و عدمه، فمنهم من ذهب إلی استحالته مطلقاً، و منهم من قال بإمکانه کذلک بدون وقوعه، و منهم من فصّل بین القرآن و غیره، فمال إلی الاستحالة فیه دون غیره، و منهم من التزم</w:t>
      </w:r>
    </w:p>
    <w:p>
      <w:pPr>
        <w:pStyle w:val="BookText"/>
        <w:rPr/>
      </w:pPr>
      <w:r>
        <w:rPr>
          <w:rFonts w:ascii="IRNazanin" w:hAnsi="IRNazanin" w:eastAsia="IRNazanin"/>
          <w:color w:val="111111"/>
          <w:sz w:val="28"/>
          <w:sz w:val="28"/>
          <w:szCs w:val="28"/>
          <w:rtl w:val="true"/>
          <w:lang w:bidi="fa-IR"/>
        </w:rPr>
        <w:t xml:space="preserve">للنقل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التبادر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السلب بالنسبة إلی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معنیین أو أکثر للفظ واحد و إن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أحاله بعض، بإمکانه و وقوعه مطلقاً فی القرآن و غیره، و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هذا القول، و استدل علیه بوجوه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 الوجوه،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أهل اللغة نقلوا الاشتراک فی جملة من الألفاظ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کالقرء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للطهر و الحیض،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و العبد،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للباکیة و الجاریة و غیرهما،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 و الشراء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لفعل الموجب و القابل، إلی غیر ذلک من الألفاظ المذکورة فی الکتب اللغویة، و کما یکون نقل اللغویین متّبعاً فی الألفاظ المتحدة المعانی کذلک فی الألفاظ المتعددة المعانی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ثانی الوجوه،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انسباق المعنیین أو المعانی إلی الذهن یدلّ علی وضع اللفظ لهما أو لها و إن لم یتعین المراد إلاّ بالقرینة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ثالث الوجوه، 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یصح سلب المعنیین أو المعانی عن اللفظ، فلا 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الذهب و الفضة لیسا 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 و الحیض لیسا بقُرء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الألفاظ التی لا یصح سلبها عن المعنیین أو المعانی، و کذا یتبادر منها المعانی المتعددة،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من التبادر و عدم صحة السلب علامة الحقیقة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 متعلق بکل من التبادر و عدم صحة السلب معاً، بل لا یبعد تعلقه بالنقل أیضا،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من النقل و التبادر و عدم صحة السلب حاصل فی معنیین أو أکثر</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وصلیة، و لم أظفر بمن أحاله، و لیس المراد بالاستحالة هی الاستحالة الذاتیّة کاجتماع النقیضین و ارتفاعهما، بل المراد بها الاستحالة العرضیة المانعة عن الإمکان الوقوعی، کما یظهر من دلیل الاستحالة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لإخلاله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بالتفهم المقصود من الوضع، لخفاء القرائن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لمنع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الإخلال أوّلاً، لإمکان الاتّکال علی القرائن الواضحة، و منع کونه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مخلاً بالحکمة ثانیاً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للقول باستحالة الاشتراک،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الاشتراک ینافی حکمة الوضع و هی التفهیم و إبراز ما فی الضمائر، و ذلک لأنّ الاشتراک یوجب إجمال المعنی المقصود للمتکلم و عدم دلالة اللفظ علیه، لأنّ نسبة الوضع إلی کل من المعنیین أو المعانی علی حد سواء، فتبطل حکمة الوضع، فمنافاة الاشتراک لحکمة الوضع توجب عدم إمکانه الوقوعی الّذی أُرید بالاستحالة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للإخلال بالتفهم،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الاشتراک مخلّ بالتفهم، لخفاء قرائن المراد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إخلال الاشتراک بالتفهم الّذی هو دلیل من ذهب إلی الاستحالة، و سوق العبارة یقتضی أن تکون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لکنه فاسد لمنع الإخلال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کیف کان فحاصل ما أفاده فی ردّ الدلیل علی استحالة الاشتراک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الاتکال فی تفهیم المعنی الّذی أراده علی القرائن الواضحة الدلالة، فلا یلزم منافاة لحکمة الوضع</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الاشتراک، و هذا هو الوجه الثانی،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منافاته لحکمة الوضع، إذ لم یثبت انحصار حکمته فی التفهیم، لإمکان تعلق الغرض أحیاناً بالإجمال و عدم نصب دلالة علی المراد، فیمکن أن تکون حکمة الوضع هی جعل مقتضی الدلالة للفظ علی المعنی المراد، لا الدلالة الفعلیة غیر المنفکة عن اللفظ لیکون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التعلیل أخص من المدعی، لاختصاصه بصورة خفاء القرائن، فلا یصلح لأن یکون دلیلاً علی منع الاشتراک مطلقاً و لو فیما إذا کانت قرائن المراد جلیّة بحیث کانت دلالتها علی المقصود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لتعلق الغرض بالإجمال أحیاناً، کما أنّ استعمال المشترک فی القرآن لیس بمحال کما توهم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لأجل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التطویل بلا طائل مع الاتکال علی القرائن، و الإجمال فی المقال لو لا الاتکال علیها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کلاهما غیر لائق بکلامه تعالی جل شأنه کما لا یخفی، و ذلک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لزوم التطویل فیما کان الاتکال علی حال أو مقال أتی الاشتراک منافیاً لها، فحینئذٍ إذا تعلق الغرض بالدلالة الفعلیة فلا محالة تنصب قرینة واضحة الدلالة علی المراد، و إلاّ فلا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أحد الأقوال المتقدمة فی صدر البحث،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القرآن و غیره باستحالته فی الأوّل دون الثانی، و جعل العنوان الاستعمال دون الوضع، لأنّ الغرض من الوضع الاستعمال، فاستحالته دلیل إنّی علی استحالة الوضع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برهان استحالة الاشتراک فی القرآن،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التطویل بلا طائل أو الإجمال، و کلاهما غیر لائق بکلامه تعالی،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الاتّکال علی القرائن یلزم التطویل بلا طائل، إذ المفروض إمکان التفهیم بلفظ متحد معناه، فلا وجه لاستعمال المشترک، لأنّه حین استعماله ان اعتمد فی تعیین المراد علی القرائن الدالة علیه لزم التطویل غیر المحتاج إلیه، و إن لم یعتمد علیها فی تعیین المراد لزم الإجمال، و کلا الأمرین غیر لائق بکلامه جلّ و علا، فهذان المحذوران أوجبا امتناع الاشتراک فی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القرائن</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محالیته، و لا یخفی أنّ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 لردّ کلا الوجهین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لزوم التطویل بلا طائل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فبإمکان أن یکون نصب القرینة لغرض آخر غیر تعیین المراد من المشترک، لکن کانت تلک القرینة دالة بالدلالة الالتزامیة</w:t>
      </w:r>
    </w:p>
    <w:p>
      <w:pPr>
        <w:pStyle w:val="BookText"/>
        <w:rPr/>
      </w:pPr>
      <w:r>
        <w:rPr>
          <w:rFonts w:ascii="IRNazanin" w:hAnsi="IRNazanin" w:eastAsia="IRNazanin"/>
          <w:color w:val="111111"/>
          <w:sz w:val="28"/>
          <w:sz w:val="28"/>
          <w:szCs w:val="28"/>
          <w:rtl w:val="true"/>
          <w:lang w:bidi="fa-IR"/>
        </w:rPr>
        <w:t xml:space="preserve">به لغرض آخر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الإجمال غیر لائق بکلامه تعالی مع کونه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یتعلق به الغرض، و إلاّ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وقع المشتبه فی کلامه، و قد أخبر فی کتابه الکریم بوقوعه فیه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آیات محکمات هنّ أم الکتاب و أُخر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توهم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وقوع الاشتراک فی اللغات لأجل عدم تناهی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المعنی المراد من اللفظ المشترک، فلا یلزم التطویل بلا طائل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فبمنع کونه غیر لائق بکلامه تعالی، لإمکان تعلق الغرض بالإجمال و عدم البیان کما فی الآیات المتشابهات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تعیین المراد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لزوم التطویل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الوجه الثانی، و قد عرفت تقریبه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یکن الإجمال لائقاً بکلامه تعالی لما وقع اللفظ المشتبه المراد فی کلامه جلّ شأنه،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وقوع الشی‏ء أدلّ دلیل علی إمکانه، و معه لا وجه للامتناع الّذی ادعاه الخصم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قول آخر فی الاشتراک،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الاشتراک فی اللغات فی مقابل القول بامتناعه، و محصل وجه وجوبه مرکّب من مقدمتین</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تناهی الألفاظ، لترکُّبها من الحروف الهجائیة المتناهیة، و المرکب من المتناهی متناهٍ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قد یقتضی المقام التطویل کما إذا کان الکلام مع الحبیب، فلزوم التطویل أعم من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المعانی و تناهی الألفاظ المرکبات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بدّ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الاشتراک فیها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 لوضوح امتناع الاشتراک فی هذه المعانی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المعانی غیر متناهیة،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وفاء المتناهی بغیر المتناهی، فلا بدّ من الاشتراک فی الألفاظ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تکون الألفاظ وافیة بالمعانی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الألفاظ المرکّبة من الحروف الهجائیة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نتیجة دعوی تناهی الألفاظ و عدم تناهی المعانی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الألفاظ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وجوب الاشتراک فی اللغات فاسد، ثم إنّ ما یستفاد من العبارة فی رد هذا القول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أشار إلیه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اشتراک الألفاظ فی المعانی غیر المتناهیة یستدعی أوضاعاً غیر متناهیة أیضا، بداهة احتیاج کل معنی من المعانی إلی وضع مختص به، فإذا کانت المعانی غیر متناهیة کانت الأوضاع غیر متناهیة أیضا، و حیث إنّ الأوضاع متناهیة، لوقوعها فی زمان متناهٍ، و الواقع فی زمان متناهٍ متناهٍ أیضا، فالمعانی أیضا متناهیة، فلا حاجة إلی الاشتراک فی ألفاظها</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المعانی غیر المتناهیة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یخفی أنّ الاشتراک لا یدفع محذور عدم وفاء المتناهی بغیر المتناهی، لأنّ وضع لفظ واحد لمعانٍ متعددة لا یوجب تناهی المعانی لتفی بها الألفاظ،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تناهی المعانی التی تمس الحاجة إلی استعمال الألفاظ فیها، لکن لا نحتاج حینئذٍ إلی الاشتراک اللفظی، لوفاء الألفاظ المرکبة بأنحاء التراکیب من الحروف الهجائیة بالمعانی المحتاجة إلی إفهامها، لصیرورة المعانی حینئذٍ متناهیة، فلا داعی إلی الاشتراک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لاستدعائه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الأوضاع الغیر المتناهیة، و لو سُلِّم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یکد یُجدی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فی مقدار متناهٍ، مضافاً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تناهی المعانی الکلیة، و جزئیاتها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کانت غیر متناهیة إلاّ أنّ وضع الألفاظ بإزاء کلیّاتها یغنی عن وضع لفظ بإزائها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استدعاء الاشتراک اللفظی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ثانی الوجوه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إمکان الاشتراک حینئذٍ بدعوی أنّ الواضع هو اللَّه تعالی،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یُجدی وضع الألفاظ للمعانی غیر المتناهیة، لأنّ مقدار الحاجة فی مقام الاستعمال هو المقدار المتناهی من المعانی، ضرورة کون الاستعمالات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لصدورها عن البشر غیر القادر إلاّ علی استعمال متناهٍ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متناهیة، فلا بد أن تکون المعانی التی تستعمل فیها الألفاظ بحسب الأوضاع متناهیة أیضا، فیصیر الوضع فی الزائد علی المتناهی لغواً، و حینئذٍ فإن کان الواضع هو اللَّه تعالی امتنع علیه الوضع فی هذا الزائد، و إن کان غیره عُدّ خارجاً عن طریقة العقلاء و قبیحاً عندهم، إذ لا یترتب علی الوضع للزائد علی المتناهی غرض التفهیم و التفهم، فیکون منافیاً لحکمة الوضع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یکد یُجدی إمکان الاشتراک فی المعانی غیر المتناهیة إلاّ فی مقدارها المتناهی کما عرفت آنفاً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ثالث الوجوه،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المعانی الجزئیة و إن کانت غیر متناهیة، لکنها لا تقتضی الأوضاع غیر المتناهیة، لإغناء الوضع للمعانی الکلیة المتناهیة عن الوضع للمعانی الجزئیة غیر المتناهیة، فلا داعی إلی وجوب الاشتراک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جزئیات المعانی</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بإزاء الجزئیات، لشیوع استعمال اللفظ الموضوع للکلی فی أفراده</w:t>
      </w:r>
      <w:r>
        <w:rPr>
          <w:rFonts w:eastAsia="IRNazanin" w:cs="IRNazanin"/>
          <w:color w:val="111111"/>
          <w:sz w:val="28"/>
          <w:szCs w:val="28"/>
          <w:rtl w:val="true"/>
          <w:lang w:bidi="fa-IR"/>
        </w:rPr>
        <w:t>.</w:t>
      </w:r>
      <w:bookmarkStart w:id="103" w:name="pg12164_177117"/>
    </w:p>
    <w:p>
      <w:pPr>
        <w:pStyle w:val="BookText"/>
        <w:rPr/>
      </w:pPr>
      <w:bookmarkEnd w:id="103"/>
      <w:r>
        <w:rPr>
          <w:rFonts w:ascii="IRNazanin" w:hAnsi="IRNazanin" w:eastAsia="IRNazanin"/>
          <w:color w:val="111111"/>
          <w:sz w:val="28"/>
          <w:sz w:val="28"/>
          <w:szCs w:val="28"/>
          <w:rtl w:val="true"/>
          <w:lang w:bidi="fa-IR"/>
        </w:rPr>
        <w:t xml:space="preserve">کما لا یخفی، مع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المجاز باب واسع، فافهم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104" w:name="__RefHeading___Toc4335965_417432637"/>
      <w:bookmarkStart w:id="105" w:name="_Toc39"/>
      <w:bookmarkEnd w:id="104"/>
      <w:r>
        <w:rPr>
          <w:rtl w:val="true"/>
        </w:rPr>
        <w:t>(</w:t>
      </w:r>
      <w:r>
        <w:rPr>
          <w:rtl w:val="true"/>
        </w:rPr>
        <w:t>الثانی عشر</w:t>
      </w:r>
      <w:r>
        <w:rPr>
          <w:rtl w:val="true"/>
        </w:rPr>
        <w:t>)</w:t>
      </w:r>
      <w:bookmarkEnd w:id="105"/>
    </w:p>
    <w:p>
      <w:pPr>
        <w:pStyle w:val="Heading4"/>
        <w:numPr>
          <w:ilvl w:val="3"/>
          <w:numId w:val="1"/>
        </w:numPr>
        <w:rPr/>
      </w:pPr>
      <w:bookmarkStart w:id="106" w:name="__RefHeading___Toc4335967_417432637"/>
      <w:bookmarkStart w:id="107" w:name="_Toc40"/>
      <w:bookmarkEnd w:id="106"/>
      <w:r>
        <w:rPr>
          <w:rtl w:val="true"/>
        </w:rPr>
        <w:t>اشارة</w:t>
      </w:r>
      <w:bookmarkEnd w:id="10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اختلفوا فی جواز استعمال اللفظ فی أکثر من معنی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الانفراد و الاستقلال بأن یراد منه کل واحد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لم یستعمل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رابع الوجوه،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باب التفهیم و التفهم لیس منحصراً بالاستعمال الحقیقی، بل یمکن إفهام المعانی بالاستعمال المجازی، لکون المجاز واسعاً، فلا موجب لوجوب الاشتراک فی الألفاظ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عدم العلاقة أو المناسبة المصحِّحة للاستعمال المجازی فی جمیع المعانی، فلا یُغنی المجاز عن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إلی إمکان ترکیبها بهیئات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تصیر غیر متناهیة، فلا حاجة إلی الاشتراک بعد کون الألفاظ کالمعانی غیر متناهیة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هذا البحث جاریاً فی المتعدد من المعنی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 کان الجمیع حقیقیاً أم مجازیاً أم مختلفاً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عنوان المتن أولی من سائر العناوین المذکورة فی کتب القوم، لاختصاصها بالمعانی الحقیقیة، بخلاف عنوان المتن، لکونه شاملا للمعانی المجازیة أیضا</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تفسیر الاستقلال، و حاصله أن یکون اللفظ قالباً لکل من المعنیین أو المعانی کما یکون قالباً للواحد إذا استعمل فیه فقط، فلا یکون من استعمال اللفظ فی أکثر من معنی إذا استعمل فی مجموع المعنیین أو المعانی بحیث یکون کل منهما أو منها جزء المستعمل فیه، نظیر العام المجموعی، بل المبحوث عنه فی المقام هو کون اللفظ قالباً لکل منهما أو منها بأن یکون کل منهما أو منها مدلولاً مطابقیاً للفظ نظیر العام الاستغراقی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فیه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أقوال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أظهرها عدم جواز الاستعمال فی الأکثر عقلا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بیانه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حقیقة الاستعمال لیس مجرد جعل اللفظ علامة لإرادة المعنی، بل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واحد فقط بأن لم یکن اللفظ مستعملا إلاّ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بأس قبل شرح مختار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بالتعرض لصور استعمال اللفظ فی أکثر من معنی حتی یظهر ما هو محل النزاع بینهم، فنقول و به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استعمال اللفظ فی أکثر من معنی یتصور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استعماله فی الجامع بین المعنیین أو المعانی، بحیث یکون کل منهما أو منها فرداً لذلک الجامع، کاستعمال صیغة الأمر فی جامع الطلب الّذی یکون کل من الطلب الوجوبیّ و الندبی فرداً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استعماله فی مجموع المعنیین أو المعانی، بحیث یعد کل منهما أو منها جزءاً للمستعمل فیه کالعام المجموعی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استعماله فی واحد منهما أو منها لا بعینه، بحیث یکون المعنی الفرد المردّد بین المعنیین أو المعانی کما فی النکرة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استعماله فی کل واحد منهما أو منها علی نحو الاستقلال، کما عرفت آنفاً فی شرح کلام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هو مورد البحث و النزاع بین الأُصولیین کما عن الفصول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و الثالث، فهما خارجان عنه، و لیسا من استعمال اللفظ فی أکثر من معنی بل فی 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أمّإ؛ققللَّه‏للَّه؛ الثانی، فهو خارج عنه أیضا، و لا نزاع فی جوازه فی الجملة کما فی الفصول،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من غیر فرق فی ذلک بین المفرد و التثنیة و الجمع کما سیظهر</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عدم جواز الاستعمال فی أکثر من معنی عقلاً منوط بتقدیم مقدمة،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الاستعمال عبارة عن جعل اللفظ فانیاً فی المعنی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عنواناً له بحیث یعد اللفظ وجوداً لفظیاً للمعنی فی مقابل سائر وجوداته من الکتبی و العینی و الذهنی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فالاستعمال إیجاد المعنی بالوجود اللفظی بحیث یعدّ المعنی هو الملقی إلی المخاطب و اللفظ مرآتاً له، حیث إنّ الاستعمال منوط بتصور کل من اللفظ و المعنی، فالوجود الذهنی متحقق للمعنی قبل الاستعمال،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یترتب علی استعمال اللفظ فیه غیر وجوده الذهنی، و لا یکون ذلک إلاّ وجوده اللفظی، بداهة عدم صلاحیة الاستعمال لإیجاد المعنی تکویناً فی الخارج، و لا کتباً، فلیس حقیقة الاستعمال إلاّ إیجاد المعنی باللفظ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حقیقته کون اللفظ علامة للمعنی بأن یرید المتکلم المعنی من غیر ناحیة اللفظ، ثم جعل اللفظ علامة علی إرادته بحیث عدّ اللفظ قرینة علی المراد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یمکن الاستدلال علی کون حقیقة الاستعمال فناء اللفظ فی المعنی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الوجود اللفظی من أنحاء الوجود، و حینئذٍ فإن کان الاستعمال فناء اللفظ فی المعنی الموجب لصیرورته وجوداً لفظیاً له تحقق للمعنی وجودٌ لفظی، و لا إشکال فی ذلک، لکون اللفظ حینئذٍ هو المعنی، فتتحقق الهوهویة الاعتباریة الموجبة لصیرورة اللفظ وجوداً لفظیاً للمعنی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الاستعمال جعل اللفظ علامة للمعنی فلا یتحقق له ذلک، لأنّ الهوهویة الاعتباریة الموجبة لکون اللفظ وجوداً لفظیاً للمعنی لا تتحقق حینئذٍ، لعدم الاتحاد بین العلامة و ذیها</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شک فی أنّ المتکلم یلقی المعانی التی یرید بیانها بالألفاظ، و إلقاؤها بها یتوقف علی الاتحاد و الهوهویة بینهما، إذ لیس إلقاء أحد الأجنبیین إلقاءً للآخر، و هذه الهوهویة منوطة بکون الاستعمال فناء اللفظ فی المعنی، إذ لو کان</w:t>
      </w:r>
    </w:p>
    <w:p>
      <w:pPr>
        <w:pStyle w:val="BookText"/>
        <w:rPr/>
      </w:pPr>
      <w:r>
        <w:rPr>
          <w:rFonts w:ascii="IRNazanin" w:hAnsi="IRNazanin" w:eastAsia="IRNazanin"/>
          <w:color w:val="111111"/>
          <w:sz w:val="28"/>
          <w:sz w:val="28"/>
          <w:szCs w:val="28"/>
          <w:rtl w:val="true"/>
          <w:lang w:bidi="fa-IR"/>
        </w:rPr>
        <w:t xml:space="preserve">جعله وجهاً و عنواناً له، بل بوجه نفسه کأنّه الملقی، و لذا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یسری إلیه قُبحه و حُسنه کما لا یخفی، و لا یکاد یمکن جعل اللفظ کذلک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لکون اللفظ وجه المعنی بل نفسه بوجه یسری إلیه حُسن المعنی و قبحه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 و عنواناً للمعنی، و حاصل استدلاله علی عدم جواز استعمال اللفظ فی أکثر من معنی بعد بیان المقدمة المتکفلة لحقیقة الاستعمال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لحاظ اللفظ وجهاً للمعنی و فانیاً فیه ینافی لحاظه وجهاً لمعنی آخر، بل لیس ذلک إلاّ جمعاً بین المتضادین، لأنّ فناء لفظ واحد فی معنی کذلک ینافی فناءه فی معنی آخر مع فرض وحدة اللحاظ، فإنّ اللفظ الواحد کقلنسوة واحدة، فکما لا یمکن جعلها فی آنٍ واحد علی رأسین بحیث تکون محیطة بتمام کل منهما، فکذلک لا یمکن جعل لفظ واحد فی آنٍ واحد فانیاً فی اثنین و وجوداً و وجهاً لهما معاً، فالمتحصل من هذا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استعمال لفظ واحد فی أکثر من معنی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یکون کل منهما أجنبیاً عن الآخر، و قد عرفت عدم کون إلقاء أحد الأجنبیین إلقاءً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المناسب للوضع الخارجی المقولی الّذی هو هیئة تعرض الجسم باعتبار نسبتین أن یکون الوضع الاعتباری الإنشائیّ جعل الهوهویة و الاتحاد بین اللفظ و المعنی، لأنّ الهیئة الاعتباریة لا تحصل إلاّ بهذا الاتحاد، و لا یحصل هذا الاتحاد إلاّ بفناء اللفظ فی المعنی، فلا تحصل تلک الهیئة بجعل اللفظ علامة له، إذ التغایر بینهما مانع عن حصولها، فتدبر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أنّه یترتب علی هذا البیان أمور</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تبدیل عنوان البحث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اللفظ فی أکثر من معنی</w:t>
      </w:r>
    </w:p>
    <w:p>
      <w:pPr>
        <w:pStyle w:val="BookText"/>
        <w:rPr/>
      </w:pPr>
      <w:r>
        <w:rPr>
          <w:rFonts w:ascii="IRNazanin" w:hAnsi="IRNazanin" w:eastAsia="IRNazanin"/>
          <w:color w:val="111111"/>
          <w:sz w:val="28"/>
          <w:sz w:val="28"/>
          <w:szCs w:val="28"/>
          <w:rtl w:val="true"/>
          <w:lang w:bidi="fa-IR"/>
        </w:rPr>
        <w:t xml:space="preserve">إلاّ لمعنی واحد، ضرورة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لحاظه هکذا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إرادة معنی ینافی لحاظه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یکاد یمکن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اللفظ وجهاً و عنواناً،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اللحاظین المتضادین کما مر تقریبه آنفاً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الاستعمال بالمعنی المذکور لا یتأتّی فی غیر المعنی الحقیقی، لعدم صلاحیة اللفظ لأن یکون فانیاً فی غیره، لکون الصلاحیة ناشئة عن الوضع، و لا وضع فی غیر المعنی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مورد النزاع هو المعانی الإفرادیة دون الترکیبیة لأنّ الألفاظ موضوعة للمعانی الإفرادیة، و تستفاد المعانی الجملیة من ضمّ المفردات بعضها إلی بعض</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تصور المجاز فی الکلمة، لأنّه بعد العلم بالوضع لا ینسبق من اللفظ إلاّ المعنی الموضوع له، و لا یمکن سلب هذا الانسباق عنه، فلا بد من إنکار المجاز فی الکلمة الّذی هو صیرورة اللفظ وجهاً للمعنی و فانیاً فیه کفنائه فی المعنی الحقیقی، و الالتزام بکون القرائن معیِّنة للمراد، لا صارفة للفظ عن معناه الحقیقی کما هو المقصود من قرینة المجاز فی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الاستئناس لذلک أیضا بظاهر هیئة الاستعمال، لأنّها تناسب جعل اللفظ فانیاً فی المعنی، إذ مقتضاها جعل اللفظ عاملاً فی المعنی، فإن کان الاستعمال فناء اللفظ فیه، فلا إشکال حینئذٍ فی تحقق عمل من اللفظ فی المعنی، لکونه موجداً له وجوداً لفظیاً، و ان کان أماریة اللفظ علی المعنی فلا یتحقق عمل من اللفظ فیه إذ مجرد کونه علامة لیس عملاً فی المعنی،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إرادة الآخر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إنّ لحاظه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یکاد یکون إلاّ بتبع لحاظ المعنی فانیاً فیه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فناء الوجه فی ذی الوجه و العنوان فی المعنون، و معه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یمکن إرادة معنی آخر معه کذلک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واحد؟ مع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استلزامه للحاظ آخر غیر لحاظه کذلک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الحال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و عنواناً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إرادة المعنی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اللفظ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کون اللفظ فانیاً فی المعنی کفناء المرآة فی المرئی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لحاظ اللفظ وجهاً و عنواناً للمعنی کیف یمکن إرادة معنی آخر مع المعنی الأول بنحو یکون اللفظ فانیاً فیه کفنائه فی المعنی الأوّل فی استعمال واحد؟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الظرف متعلق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تقریب الاستحالة، و لیس وجهاً آخر، و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تأنیث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استلزامه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لرجوعه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کیف یمکن إرادة معنی آخر فی استعمال واحد مع استلزام إرادته لحاظ اللفظ ثانیاً غیر لحاظه أوّلاً، و هذان اللحاظان متضادان یمتنع اجتماعهما فی استعمال واحد، فلا محیص عن القول بعدم جواز استعمال اللفظ فی أکثر من 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اللفظ وجهاً و عنواناً للمعنی</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وحدة الاستعمال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یکاد یمکن فی حال استعمال واحد لحاظه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وجهاً لمعنیین و فانیاً فی الاثنین إلا أن یکون اللاحظ أحول العینین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فانقدح بذلک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استعمال اللفظ مطلقاً مفرداً کان أو غیره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أکثر من معنی بنحو الحقیقة أو المجاز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لو لا امتناعه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وجه لعدم جوازه، فإنّ اعتبار الوحدة فی الموضوع له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الأحول یری الواحد اثنین، فإذا رأی اللفظ الواحد اثنین فیلاحظ کلاًّ منهما فانیاً فی 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بامتناع إرادة معنیین من لفظ فی استعمال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بغیر المفرد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التثنیة و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امتناع إرادة معینین عقلا فی استعمال واحد لا یتفاوت فیه بین المفرد و بین التثنیة و الجمع، و ذلک لأنّ علامة التثنیة و الجمع لا تدلّ إلاّ علی تکرر ما أرید من المفرد، و قد عرفت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إرادة معنیین من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 تدل التثنیة و الجمع إلاّ علی المتعدد مما أرید من مفردهما، و هو معنی واحد کما 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لجریان محذور اجتماع اللحاظین فی کلیهما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امتناع الاستعمال عقلاً لامتناع تعدد اللحاظ لم یکن وجه لعدم جواز الاستعمال فی أکثر من معنی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فالمانع هو المحذور العقلی المتقدم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اللحاظین المتضادین الممتنع عقلا، لا ما سیذکر من اعتبار الوحدة فی الموضوع له</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بذلک إلی ما ذکره صاحب المعالم من وجه عدم الجواز بنحو</w:t>
      </w:r>
    </w:p>
    <w:p>
      <w:pPr>
        <w:pStyle w:val="BookText"/>
        <w:rPr/>
      </w:pPr>
      <w:r>
        <w:rPr>
          <w:rFonts w:ascii="IRNazanin" w:hAnsi="IRNazanin" w:eastAsia="IRNazanin"/>
          <w:color w:val="111111"/>
          <w:sz w:val="28"/>
          <w:sz w:val="28"/>
          <w:szCs w:val="28"/>
          <w:rtl w:val="true"/>
          <w:lang w:bidi="fa-IR"/>
        </w:rPr>
        <w:t xml:space="preserve">واضح المنع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کون الوضع فی حال وحدة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توقیفیته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یقتضی عدم الجواز بعد ما لم تکن الوحدة قیداً للوضع و لا للموضوع له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الحقیقة،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اللفظ وضع للمعنی مقیداً بالوحدة، فاستعماله فی المعنیین یستلزم إلغاء قید الوحدة، فیکون مستعملاً فی غیر الموضوع له معنی حقیقیاً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دفع الوجه المزبور، و وجه وضوحه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المتّبع من فعل الواضع هو ما یرجع إلی اللفظ و المعنی الموضوع له دون غیرهما، و لا دلیل علی اعتبار الواضع قید الوحدة فی المعنی، بل لو أرید لحاظ المستعملین للوحدة فأخذه فی الموضوع له ممتنع، لما تقدم فی محله من امتناع دخل اللحاظ الناشئ من الاستعمالات فی الموضوع 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توقیفیة الوضع، و هو إشارة إلی وجه آخر استدل به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الوحدة تارة تکون قیداً للموضوع له، و أخری قیداً للاستعمال بأن شرط الواضع علی المستعملین أن لإ؛ککللَّه‏للَّه؛ یستعملوا اللفظ فی الموضوع له إلاّ فی حال انفراد المعنی و وحدته، و مرجعه إلی شرط تعبدی، و ثالثة قیداً لنفس الوضع بأن یکون وحدة المعنی شرطاً لتحقق الوضع کشرط الوجوب، فإن کانت قیداً للموضوع له فلا محیص عن اتباع الواضع فیه، لکن لم یثبت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کانت قیداً للاستعمال، فلا دلیل علی لزوم الوفاء به بعد فرض کون الموضوع له طبیعة المعنی عاریة عن قید 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قیداً لنفس الوضع بحیث یتوقف الوضع علی الاستعمال فی المعنی مقیداً بالوحدة، 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مستلزم للاستحالة، ضرورة أنّ الاستعمال الحقیقی متأخر عن الوضع،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فناء اللفظ فی المعنی الموضوع له، فإذا توقف الوضع علیه لدار، فالحق أنّ اللفظ وضع لذات المعنی من دون قید من الوحدة و غیرها، فلا محذور فی استعمال اللفظ فی أکثر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کصاحب القوانین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عدم الجواز،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الوضع قد حصل فی حال وحدة المعنی و انفراده، و لمّا کانت اللغات توقیفیة فلا بد من مراعاة انفراد المعنی حین استعمال اللفظ فیه، فاستعماله فی أکثر من معنی ینافی توقیفیة اللغات، فلا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محصل جواب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تحقق الوضع فی حال وحدة المعنی و انفراده لا یمنع عن استعمال اللفظ فی أکثر من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انفراد المعنی من حالات الوضع لا یوجب متابعته و الالتزام به حتی یلزم استعمال اللفظ فی المعنی المنفرد، و إلاّ وجب متابعة سائر الحالات المقارنة للوضع کوقوعه فی اللیل أو النهار و فی الصیف أو الشتاء أو فی حال شباب الواضع أو غناه أو فقره إلی غیر ذلک من الخصوصیات المقارنة للوضع، و کان فقدان خصوصیة من الخصوصیات المقارنة له مانعاً عن صحة الاستعمال، و من المعلوم عدم کون شی‏ء منها مانعاً عنها</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الانفراد حال الوضع غیر مانع عن جواز الاستعمال فی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إنّما یتصور المنع إذا کان الانفراد قیداً للوضع، بأن اشترط الواضع علی المستعملین أن لا یستعملوا اللفظ فی المعنی إلاّ فی حال انفراده بعد کون </w:t>
      </w:r>
      <w:r>
        <w:rPr>
          <w:rFonts w:eastAsia="IRNazanin" w:cs="IRNazanin"/>
          <w:color w:val="111111"/>
          <w:sz w:val="28"/>
          <w:szCs w:val="28"/>
          <w:rtl w:val="true"/>
          <w:lang w:bidi="fa-IR"/>
        </w:rPr>
        <w:t xml:space="preserve">______________________________ </w:t>
      </w:r>
      <w:r>
        <w:rPr>
          <w:rFonts w:ascii="IRNazanin" w:hAnsi="IRNazanin" w:eastAsia="IRNazanin"/>
          <w:color w:val="111111"/>
          <w:sz w:val="28"/>
          <w:sz w:val="28"/>
          <w:szCs w:val="28"/>
          <w:rtl w:val="true"/>
          <w:lang w:bidi="fa-IR"/>
        </w:rPr>
        <w:t>من معنی من ناحیة اعتبار الوحدة، و إنّما المانع تعدد اللحاظ المتضاد مع وحدة الاستعمال، هذا کله فی الوحدة اللحاظیة المانعة عن الاستعمال فی المعنیین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الوحدة المفهومیة فیکذبها الوجدان، إذ اللازم من ذلک دلالة اللفظ دائماً علی نفس المعنی تضمناً لا مطابقة، لأنّ المفروض کون طبیعة المعنی جزء الموضوع له لا 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الوحدة الخارجیة المساوقة للوجود و التشخص، فهی محفوظة و لو مع استعماله فی ألف معنی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لو تنزّلنا عن 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وجه للتفصیل بالجواز علی نحو الحقیقة فی التثنیة و الجمع، و علی نحو المجاز فی المفرد مستدلاًّ علی کونه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الحقیقة فیهما لکونهما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تکرار اللفظ، و بنحو المجاز فیه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 للمعنی بقید الوحدة، فإذا استعمل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 له طبیعة المعنی نظیر الشرط فی ضمن العقد، أو کان الانفراد قیداً للموضوع له، بأن وضع اللفظ بإزاء المعنی المقید بالانفراد، لکن هذا الشرط علی هذین النحوین أیضا غیر مانع، لعدم ثبوت الثانی و استحالة الأوّل کما بینا ذلک فی التعلیقة،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تنزّلنا عن الامتناع العقلی الناشئ من اجتماع اللحاظین المتضادین فی استعمال واحد، و قلنا بإمکان الاستعمال فی أکثر من معنی، فلا وجه لتفصیل صاحب المعالم من الجواز علی نحو الحقیقة فی التثنیة و الجمع و علی نحو المجاز فی المفرد، استناداً فی المفرد إلی أنّ الاستعمال فی أکثر من معنی یستلزم إلغاء قید الوحدة و صیرورة المستعمل فیه جزء المعنی الموضوع له، فیکون هذا الاستعمال مجازاً بعلاقة الکل و الجزء، و فی التثنیة و الجمع إلی أنّهما بمنزلة تکرار اللفظ، و لا مانع من استعمال أحد اللفظین أو الألفاظ فی معنی أو معانٍ غیر ما استعمل فیه اللفظ الآخر أو الألفاظ الأُخری، فیکون استعمال التثنیة و الجمع فی المعنیین المختلفین أو المعانی المختلفة علی نحو الحقیقة، بخلاف المفرد، فإنّه علی نحو المجاز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الضمیران راجعان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التثنیة و الجمع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المفرد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اللفظ، و هذا تعلیل لکون الاستعمال بالنسبة إلی المفرد مجازاً کما ذکره فی المعالم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الأکثر لزم إلغاء قید الوحدة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مستعملا فی جزء المعنی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بعلاقة الکل و الجزء فیکون مجازاً، و ذلک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لوضوح أنّ الألفاظ لا تکون موضوعة إلاّ لنفس المعانی بلا ملاحظة قید الوحدة،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هذا دلیل علی کون الوحدة علی تقدیر اعتبارها هی الوحدة اللحاظیة، لأنّها المانعة عن الاستعمال فی الأکثر، دون الوحدة المفهومیة و الخارجیة،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نفس المعنی بدون قید الوحدة، و المصحح لهذا الاستعمال المجازی هو علاقة الکل و الجزء، إذ المفروض کون الموضوع له مجموع المعنی و الوحدة، فاستعمال اللفظ فی المعنی عاریاً عن الوحدة استعمال له فی جزء معناه کاستعمال سائر الألفاظ الموضوعة للکل فی الجزء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وجه للتفصیل بالجواز علی نحو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 ما أفاده فی ردّ التفصیل المزبور وجهان</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له ذات المعنی من دون تقیده بالوحدة، فاستعمال اللفظ فیه لیس مجازاً بل حقیقة، لکونه استعمالاً فی تمام 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هذا الجواب لا یلائم حمل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إنّه لو تنزّلنا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تسلیم اعتبار الوحدة فی الموضوع له، إذ تسلیمه یُنافی ردّه بأنّ الوحدة لیست معتبرة فی الموضوع له، فلاحظ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یمکن أن یقال بعد تسلیم اعتبار الوحدة فی 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علاقة الکل و الجزء المصحِّحة للاستعمال المجازی مختصة بالمرکب الخارجی لا التحلیلی الذهنی کالمعنی المقید بالوحدة اللحاظیة، حیث إنّ الوحدة جزءٌ ذهنی، فعلاقة الکل و الجزء مفقودة هنا، فلا یصح استعمال المفرد فی أکثر من معنی و لو مجازاً</w:t>
      </w:r>
    </w:p>
    <w:p>
      <w:pPr>
        <w:pStyle w:val="BookText"/>
        <w:rPr/>
      </w:pPr>
      <w:r>
        <w:rPr>
          <w:rFonts w:ascii="IRNazanin" w:hAnsi="IRNazanin" w:eastAsia="IRNazanin"/>
          <w:color w:val="111111"/>
          <w:sz w:val="28"/>
          <w:sz w:val="28"/>
          <w:szCs w:val="28"/>
          <w:rtl w:val="true"/>
          <w:lang w:bidi="fa-IR"/>
        </w:rPr>
        <w:t xml:space="preserve">و إلاّ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جاز الاستعمال فی الأکثر، لأنّ الأکثر لیس جزء المقید بالوحدة، بل یباینه مباینة الشی‏ء بشرط شی‏ء و الشی‏ء بشرط لا کما لا یخفی، و التثنیة و الجمع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کانا بمنزلة التکرار فی اللفظ، إلاّ أنّ الظاهر أنّ اللفظ فیهما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کُرِّر و أُرید من کل لفظ فرد من أفراد معناه،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الوحدة قیداً للموضوع له، و هذا ثانی وجهی الرد،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تسلیم اعتبار الوحدة فی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استعمال المفرد فی أکثر من معنی و لو مجازاً، إذ لیس الأکثر جزء الموضوع له لیصح استعمال اللفظ فیه مجازاً بعلاقة الکل و الجزء، و ذلک لأنّ المستعمل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مباین للمعنی الحقیقی و هو المعنی مقیداً بالوحدة، لمباینة المشروط بشی‏ءٍ للمشروط بعدمه، فإنّ الأکثر یکون بشرط شی‏ء و المقید بالوحدة یکون بشرط لا، و من المعلوم منافرتهما، فأین الکل و الجزء حتی یصح الاستعمال المجازی بلحاظهما؟ فدعوی استعمال المفرد فی أکثر من معنی واحد مجازاً غیر مسموعة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ردّ کلام المعالم فی المفرد أخذ فی ردِّ الجزء الثانی من تفصیله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الاستعمال فی التثنیة و الجمع علی نحو الحقیقة، و حاصل ما أفاده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رده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التثنیة و الجمع و إن کانا بمنزلة تکرار المفرد کما هو مبنی حجة المفصل علی کون استعمالهما فی أکثر من معنی علی نحو الحقیقة، إلاّ أنّ علامة التثنیة و الجمع تدل علی تعدد أفراد ما أُرید من المدخول، و من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المراد من المفرد معنی واحد، فالتعدد یکون فی أفراد ذلک المعنی الواحد، فإذا أُرید من العین مثلاً الذهب فلا یراد من تثنیتها و جمعها إلاّ فردان و أفراد من الذهب، و علی هذا فوزان التثنیة و الجمع وزان المفرد فی عدم جواز استعمالهما فی أکثر من معنی واحد علی نحو الحقیقة</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التثنیة و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أنّه أُرید منه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من معانیه، فإذا قیل مثلا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جئنی بعینین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فردان من العین الجاریة لا العین الجاریة و العین الباکیة، و التثنیة و الجمع فی الأعلام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بتأویل المفرد إلی المسمی بها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أُرید من کل لفظ معنی من معانیه حتی یکون المراد بالتثنیة و الجمع التعدد فی المعنی، لا التعدد فی مصداق معنی واحد، 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فردان من العین الباکیة لا معنیان کالعین الباکیة و الجاریة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اعتراض علی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علامة التثنیة و الجمع لا تدلّ علی تعدد المعنی، و إنّما تدل علی تعدد مصداق المعنی الواحد الّذی أُرید من المفرد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لازم ذلک عدم صحة دخول علامة التثنیة و الجمع علی الأعلام، لعدم کون معنی العلم الّذی یُثنّی و یجمع ذا أفراد حتی یراد فی تثنیته و جمعه فردان أو أفراد من معناه، 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یراد بهما معنیان، لا فردان من معنی واحد، فعلی تقدیر دلالة علامة التثنیة و الجمع علی تعدد مصداق معنی واحد لا یصح تثنیة الأعلام و جمعها مع أنّ من البدیهی صحتهما، و لذا قال فی المعالم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فکما یجوز إرادة المعانی المتعددة من الألفاظ المفردة المتحدة المتعاطفة علی أن یکون کل واحد منها مستعملاً فی معنی بطریق الحقیقة فکذا ما هو فی 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مراده بما هو فی قوّته هو التثنیة و الجمع کما لا یخفی</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بالأعلام، هذا دفع الاعتراض المذکور،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الأعلام التی تلحقها علامة التثنیة و الجمع لا تستعمل فی معانیها الحقیقیة غیر القابلة للتعدد، بل تستعمل فی معنی مجازی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تثنی و تجمع، فزید مثلا یؤوّل بالمسمی</w:t>
      </w:r>
    </w:p>
    <w:p>
      <w:pPr>
        <w:pStyle w:val="BookText"/>
        <w:rPr/>
      </w:pP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قیل بعدم التأویل و کفایة الاتحاد فی اللفظ فی استعمالها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بحیث جاز إرادة عین جاریة و عین باکیة من تثنیة العین حقیقة لما کان هذا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استعمال اللفظ فی الأکثر، لأن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هیئتهما إنما تدل علی إرادة المتعدد مما یراد من مفردهما فیکون استعمالهما و إرادة المتعدد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یثنی و یجمع،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المسمی ذو أفراد و مصادیق، فیصیر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هذا التأویل کالعین التی یکون لکل واحد من معانیه أفراد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آخر لدفع الاعتراض المزبور و هو کفایة الاتحاد فی اللفظ فی لحوق علامة التثنیة و الجمع،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دلالة علامة التثنیة و الجمع علی مطلق التعدد لا تعدد خصوص مصداق المعنی المراد من المفرد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خروج التثنیة و الجمع عن حریم النزاع و هو استعمال اللفظ فی أکثر من معنی واحد، ضرورة أنّ التثنیة و الجمع بعد أن کانا بمنزلة تکرار المفرد، فلا بأس بأن یراد من کل لفظ معنی غیر المعنی الّذی أُرید من لفظ آخر،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لیس من استعمال اللفظ فی أکثر من معنی حتی ینازع فی کونه علی نحو الحقیقة أو المجاز، فإرادة العین الجاریة من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إرادة العین الباکیة من لفظ عین آخر لیست من استعمال اللفظ فی أکثر من 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التثنیة و الجمع حقیقة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الاستعمال</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لعدم کون استعمال التثنیة و الجمع فی المعنیین أو المعانی من باب استعمال اللفظ فی أکثر من معنی،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التثنیة و الجمع وضعاً للمتعدد من المعنی الّذی أُرید من المفرد، فإذا أُرید بالعین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فیراد بالتثنیة اثنان من العین الباکیة، و إن أُرید بالعین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الباکیة و الجاریة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بالتثنیة حینئذٍ هذان المعنیان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معانیه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استعمالاً لهما فی معنی واحد، کما إذا استعملا و أُرید المتعدد عن معنی واحد منهما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أُرید مثلا من عینین فردان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معانی المفرد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راجع إلی التثنیة و الجمع، لکن المناسب إفراد الضمیر لیرجع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استعمال التثنیة و الجمع و إرادة المتعدد من معانی المفرد کاستعمالهما و إرادة المتعدد من مصادیق معنی واحد من معانی المفرد،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معناه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استعملا و أُرید منهما المتعدد من معنی واحد، لکنه خلاف الظاهر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أنّه لو قیل بعدم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إبداء صورة استعمال التثنیة و الجمع فی أکثر من معنی بحیث لا تکون من استعمالهما فی معنی واحد، و تلک الصورة هی ما إذا استعملت التثنیة مثلا فی فردین من معنیین کفردین من العین الباکیة و فردین من العین الجاریة، فإنّ هذا من الاستعمال فی معنیین لا معنی واحد، و لا یجدی فی کون هذا الاستعمال علی نحو الحقیقة تکرُّرُ المفرد، کما استدل به صاحب المعالم علی کون الاستعمال فی التثنیة و الجمع علی نحو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عدم الإجداء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مناط المجازیة و هو إلغاء قید الوحدة المعتبرة فی الموضوع له فی هذا الاستعمال، إذ المفروض أنّ التثنیة وضعت لطبیعتین أو لفردین من طبیعة واحدة، فاستعمالها فی أربعة أفراد فردین من طبیعة، و فردین من طبیعة أُخری استعمالٌ لها فی غیر الموضوع له، لإلغاء قید الوحدة فیها، حیث إنّ الموضوع له فردان من طبیعة واحدة أو طبیعتان، لدلالة المفرد المکرّر علیهما، و علی التقدیرین تکون الوحدة محفوظة</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استعملت التثنیة فی أربعة أفراد من طبیعتین، فلا محالة تلغی الوحدة</w:t>
      </w:r>
    </w:p>
    <w:p>
      <w:pPr>
        <w:pStyle w:val="BookText"/>
        <w:rPr/>
      </w:pPr>
      <w:r>
        <w:rPr>
          <w:rFonts w:ascii="IRNazanin" w:hAnsi="IRNazanin" w:eastAsia="IRNazanin"/>
          <w:color w:val="111111"/>
          <w:sz w:val="28"/>
          <w:sz w:val="28"/>
          <w:szCs w:val="28"/>
          <w:rtl w:val="true"/>
          <w:lang w:bidi="fa-IR"/>
        </w:rPr>
        <w:t xml:space="preserve">من الجاریة و فردان من الباکیة کان من استعمال العینین فی المعنیین، إلاّ أنّ حدیث التکرار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یکاد یُجدی فی ذلک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أصلا، فإنّ فیه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إلغاء قید الوحدة المعتبرة أیضا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ضرورة أن التثنیة عنده إنّما تکون لمعنیین أو لفردین بقید الوحدة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الفرق بینها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المفرد إنّما یکون فی أنّه موضوع للطبیعة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المعتبرة فی الموضوع له، فلا فرق حینئذٍ بین المفرد و بین التثنیة و الجمع فی کون الاستعمال فی الجمیع علی نحو المجاز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بذلک إلی ما استدل به صاحب المعالم من أنّهمإ؛للللَّه‏للَّه؛ بمنزلة تکرار اللفظ، و قد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 الاستعمال علی نحو الحقیقة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استعمال التثنیة فی أفراد أربعة کلّ فردین منها من طبیعة واحدة، و هذا تعلیل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یکاد یجدی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إلغاء قید الوحدة فی التثنیة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کإلغاء قید الوحدة فی المفرد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لکل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لمعنیین أو لفردین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التثنیة و بین المفرد، ثم إنّه لمّا توهم من اعتبار قید الوحدة فی کل من المفرد و التثنیة عدم الفرق بینهما فی الوضع نبّه علی الفرق بینهما بأنّ المفرد موضوع للطبیعة بقید الوحدة و التثنیة لفردین من تلک الطبیعة المقیدة بالوحدة أو لمعنیین من معانی المفرد مع تقید کل من المعنیین بالوحدة لیکون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الجاریة الواحدة و العین الباکیة الواحدة، أو فردین من الجاریة أو الباکیة، لا فردین من کل منهما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 یستفاد من جملة من کلمات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علامة التثنیة تدل علی تعدد ما یراد من المفرد، فالعلامة أمارة تعدد مصداق الجنس الّذی أُرید من المفرد</w:t>
      </w:r>
      <w:bookmarkStart w:id="108" w:name="pg12164_177133"/>
    </w:p>
    <w:p>
      <w:pPr>
        <w:pStyle w:val="BookText"/>
        <w:rPr/>
      </w:pPr>
      <w:bookmarkEnd w:id="108"/>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موضوعة لفردین منها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معنیین کما هو أوضح من أن یخفی</w:t>
      </w:r>
    </w:p>
    <w:p>
      <w:pPr>
        <w:pStyle w:val="Heading4"/>
        <w:numPr>
          <w:ilvl w:val="3"/>
          <w:numId w:val="1"/>
        </w:numPr>
        <w:rPr/>
      </w:pPr>
      <w:bookmarkStart w:id="109" w:name="__RefHeading___Toc4335969_417432637"/>
      <w:bookmarkStart w:id="110" w:name="_Toc41"/>
      <w:bookmarkEnd w:id="109"/>
      <w:r>
        <w:rPr>
          <w:rtl w:val="true"/>
        </w:rPr>
        <w:t>(</w:t>
      </w:r>
      <w:r>
        <w:rPr>
          <w:rtl w:val="true"/>
        </w:rPr>
        <w:t>وهم و دفع</w:t>
      </w:r>
      <w:r>
        <w:rPr>
          <w:rtl w:val="true"/>
        </w:rPr>
        <w:t>)</w:t>
      </w:r>
      <w:bookmarkEnd w:id="110"/>
    </w:p>
    <w:p>
      <w:pPr>
        <w:pStyle w:val="BookText"/>
        <w:rPr/>
      </w:pPr>
      <w:r>
        <w:rPr>
          <w:rFonts w:ascii="IRNazanin" w:hAnsi="IRNazanin" w:eastAsia="IRNazanin"/>
          <w:color w:val="111111"/>
          <w:sz w:val="28"/>
          <w:sz w:val="28"/>
          <w:szCs w:val="28"/>
          <w:rtl w:val="true"/>
          <w:lang w:bidi="fa-IR"/>
        </w:rPr>
        <w:t xml:space="preserve">لعلّک تتوهم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الأخبار الدالة علی أنّ للقرآن بطوناً سبعة أو سبعین تدل علی وقوع استعمال اللفظ فی أکثر من معنی واحد فضلا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التثنیة، و هی من باب المثال، و إلاّ فالجمع أیضا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الطبیعة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هذا التوهم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تقدم فی وجه امتناع استعمال اللفظ فی أکثر من معنی واحد یُنافی ما دلّ من الروایات علی أنّ للقرآن بطوناً سبعة أو سبعین بطناً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المنافاة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تلک الروایات علی وقوع استعمال اللفظ فی تلک البطون، و لیس ذلک إلاّ من باب استعمال اللفظ فی أکثر من معنی، و من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منافاة الوقوع للامتناع العقلی</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سواء أ کان المصداقان من مصادیق ماهیتین کالأبیضین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لإنسان و 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الجامع بینهما فی نظر الواضع هو البیاض من دون نظر إلی متعلقه من حیث تعدد الماهیة و وحدتها، أم من مصادیق ماهیة واحدة کقولک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الأبیضان لإنسانین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المراد بالمفرد جنساً واحداً و جامعاً فارداً مشترکاً بین الأفراد، فعلامة التثنیة تحدِّد مصادیق ذلک الجنس بفردین، و هذا هو المتبادر من علامة التثنیة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یدل علیه ما عن ابن الحاجب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المثنی ما أُلحق آخره ألف أو یاء مفتوح ما قبلها و نون مکسورة لیدل علی أنّ معه مثله من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فسّر الشارح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الجنس بمعنی جامع صالح لأن ینطبق علی أکثر من فرد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فعلامة التثنیة لیست بمنزلة تکرار اللفظ فی إرادة معنیین من لفظین، بل وضعت لإرادة المتعدد من أفراد المعنی الّذی أُرید من المفرد، ففرق واضح بین قوله</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بعین و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إنّه یصح إرادة معنیین فی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جوازه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لکنک غفلت عن أنّه لا دلالة لها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أصلاً علی أنّ إرادتها کان من باب إرادة المعنی من اللفظ، فلعلّه کان بإرادتها فی أنفسها حال الاستعمال فی المعنی لا من اللفظ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استعمل فیها، أو کان المراد من البطون لوازم معناه المستعمل فیه اللفظ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الاستعمال فی أکثر من 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تلک الأخبار، هذا دفع التوهم المزبور،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دلالة لتلک الأخبار علی أنّ إرادة تلک البطون کانت من باب استعمال اللفظ فی المعنی حتی تنافی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امتناع الاستعمال فی أکثر من معنی، وجه عدم دلالتها تطرق احتمالات فیها یمنع عن ظهورها فی کون إرادة البطون من باب استعمال اللفظ فی أکثر من معنی، و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احتمالین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أشار إلیه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فلعله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أن تکون البطون مرادة بالاستقلال من دون دلالة للألفاظ علیها، لکنها تکون مقارنة لاستعمال الألفاظ فی معانیها، کما إذا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قدم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 أراد مقارناً لهذا الکلام معانی أُخری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الشمس من برج إلی برج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حلول زمان الحصاد أو غیرهما من المعانی المستقلة التی تراد مقارنة لاستعمال اللفظ فی معناه من دون دلالة لذلک اللفظ و لو بالالتزام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بإرادة البطون من اللفظ کاستعماله فیها حتی تکون إرادتها منه من باب استعمال اللفظ فی المعنی</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ثانی الاحتمالین اللذین ذکرهما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أخبار البطون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تکون البطون من لوازم المعنی المستعمل فیه اللفظ، فلا یکون اللفظ مستعملاً فیها و إن کان یدل علیها بالدلالة الالتزامیة، نظیر ما إذا فرض</w:t>
      </w:r>
      <w:bookmarkStart w:id="111" w:name="pg12164_177135"/>
    </w:p>
    <w:p>
      <w:pPr>
        <w:pStyle w:val="BookText"/>
        <w:rPr/>
      </w:pPr>
      <w:bookmarkEnd w:id="111"/>
      <w:r>
        <w:rPr>
          <w:rFonts w:ascii="IRNazanin" w:hAnsi="IRNazanin" w:eastAsia="IRNazanin"/>
          <w:color w:val="111111"/>
          <w:sz w:val="28"/>
          <w:sz w:val="28"/>
          <w:szCs w:val="28"/>
          <w:rtl w:val="true"/>
          <w:lang w:bidi="fa-IR"/>
        </w:rPr>
        <w:t xml:space="preserve">و إن کان أفهامنا قاصرة عن إدراکها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12" w:name="__RefHeading___Toc4335971_417432637"/>
      <w:bookmarkStart w:id="113" w:name="_Toc42"/>
      <w:bookmarkEnd w:id="112"/>
      <w:r>
        <w:rPr>
          <w:rtl w:val="true"/>
        </w:rPr>
        <w:t>(</w:t>
      </w:r>
      <w:r>
        <w:rPr>
          <w:rtl w:val="true"/>
        </w:rPr>
        <w:t>الثالث عشر</w:t>
      </w:r>
      <w:r>
        <w:rPr>
          <w:rtl w:val="true"/>
        </w:rPr>
        <w:t>)</w:t>
      </w:r>
      <w:bookmarkEnd w:id="113"/>
    </w:p>
    <w:p>
      <w:pPr>
        <w:pStyle w:val="Heading4"/>
        <w:numPr>
          <w:ilvl w:val="3"/>
          <w:numId w:val="1"/>
        </w:numPr>
        <w:rPr/>
      </w:pPr>
      <w:bookmarkStart w:id="114" w:name="__RefHeading___Toc4335973_417432637"/>
      <w:bookmarkStart w:id="115" w:name="_Toc43"/>
      <w:bookmarkEnd w:id="114"/>
      <w:r>
        <w:rPr>
          <w:rtl w:val="true"/>
        </w:rPr>
        <w:t>اشارة</w:t>
      </w:r>
      <w:bookmarkEnd w:id="115"/>
    </w:p>
    <w:p>
      <w:pPr>
        <w:pStyle w:val="BookText"/>
        <w:rPr/>
      </w:pPr>
      <w:r>
        <w:rPr>
          <w:rFonts w:ascii="IRNazanin" w:hAnsi="IRNazanin" w:eastAsia="IRNazanin"/>
          <w:color w:val="111111"/>
          <w:sz w:val="28"/>
          <w:sz w:val="28"/>
          <w:szCs w:val="28"/>
          <w:rtl w:val="true"/>
          <w:lang w:bidi="fa-IR"/>
        </w:rPr>
        <w:t xml:space="preserve">أنّه اختلفوا فی أنّ المشتق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فی خصوص ما تلبس بالمبدإ فی الحال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فیما یعمه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انقضی عنه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مجی‏ء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ملازماً عادة لنزول البرکات، فإنّ قوله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یستعمل إلاّ فی معناه، لکنه یدل التزاماً علی نزول البرکات، و الدلالة الالتزامیة أجنبیة عن الاستعمال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إدراک لوازم المعنی المستعمل فیه، 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کثرة احتمالات أخبار البطون تمنع عن دلالتها علی کون إرادة البطون من باب استعمال اللفظ فی أکثر من معنی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 بعض المشتقات کما یصرح به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سیجی‏ء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النسبة و الجری، لا الحال المقابل الماضی و المستقبل لما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 حال النسبة و حال انقضاء المبدأ عن الذات، بحیث یکون استعمال المشتق فی الحالتین علی نحو الحقیقة إمّا بالاشتراک اللفظی کما ظهر من المحقق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إمّا بالاشتراک المعنوی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المتن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قیل</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الظاهر أنّ الأعمی لا یدعی الوضع لکل من المتلبس بالمبدإ و المنقضی عنه حتی یکون المشتق مشترکاً لفظیاً بینهما، بل یدعی الوضع للجامع بین الذات المتلبسة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أنّه علی فرض دلالة أخبار البطون علی کون إرادتها من باب الاستعمال فی أکثر من معنی لا بدّ من رفع الید عن هذه الدلالة و ارتکاب التأویل فی تلک الأخبار، لعدم معارضة النقل لحکم العقل الضروری، و هو ما تقدم من استحالة استعمال اللفظ فی أکثر من معنی عقلا، نعم إذا جعلنا الاستعمال من باب العلامة فلا استحالة کما مر، فلاحظ</w:t>
      </w:r>
      <w:r>
        <w:rPr>
          <w:rFonts w:eastAsia="IRNazanin" w:cs="IRNazanin"/>
          <w:color w:val="111111"/>
          <w:sz w:val="28"/>
          <w:szCs w:val="28"/>
          <w:rtl w:val="true"/>
          <w:lang w:bidi="fa-IR"/>
        </w:rPr>
        <w:t>.</w:t>
      </w:r>
      <w:bookmarkStart w:id="116" w:name="pg12164_177136"/>
    </w:p>
    <w:p>
      <w:pPr>
        <w:pStyle w:val="BookText"/>
        <w:rPr/>
      </w:pPr>
      <w:bookmarkEnd w:id="116"/>
      <w:r>
        <w:rPr>
          <w:rFonts w:ascii="IRNazanin" w:hAnsi="IRNazanin" w:eastAsia="IRNazanin"/>
          <w:color w:val="111111"/>
          <w:sz w:val="28"/>
          <w:sz w:val="28"/>
          <w:szCs w:val="28"/>
          <w:rtl w:val="true"/>
          <w:lang w:bidi="fa-IR"/>
        </w:rPr>
        <w:t xml:space="preserve">أقوال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الاتفاق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کونه مجازاً فیما یتلبس به فی الاستقبال، و قبل الخوض فی المسألة و تفصیل الأقوال فیها و بیان الاستدلال علیها</w:t>
      </w:r>
    </w:p>
    <w:p>
      <w:pPr>
        <w:pStyle w:val="Heading4"/>
        <w:numPr>
          <w:ilvl w:val="3"/>
          <w:numId w:val="1"/>
        </w:numPr>
        <w:rPr/>
      </w:pPr>
      <w:bookmarkStart w:id="117" w:name="__RefHeading___Toc4335975_417432637"/>
      <w:bookmarkStart w:id="118" w:name="_Toc44"/>
      <w:bookmarkEnd w:id="117"/>
      <w:r>
        <w:rPr>
          <w:rtl w:val="true"/>
        </w:rPr>
        <w:t>ینبغی تقدیم أُمور</w:t>
      </w:r>
      <w:bookmarkEnd w:id="118"/>
    </w:p>
    <w:p>
      <w:pPr>
        <w:pStyle w:val="Heading5"/>
        <w:numPr>
          <w:ilvl w:val="4"/>
          <w:numId w:val="1"/>
        </w:numPr>
        <w:rPr/>
      </w:pPr>
      <w:bookmarkStart w:id="119" w:name="__RefHeading___Toc4335977_417432637"/>
      <w:bookmarkStart w:id="120" w:name="_Toc45"/>
      <w:bookmarkEnd w:id="119"/>
      <w:r>
        <w:rPr>
          <w:rtl w:val="true"/>
        </w:rPr>
        <w:t>اشارة</w:t>
      </w:r>
      <w:bookmarkEnd w:id="120"/>
    </w:p>
    <w:p>
      <w:pPr>
        <w:pStyle w:val="Heading5"/>
        <w:numPr>
          <w:ilvl w:val="4"/>
          <w:numId w:val="1"/>
        </w:numPr>
        <w:rPr/>
      </w:pPr>
      <w:bookmarkStart w:id="121" w:name="__RefHeading___Toc4335979_417432637"/>
      <w:bookmarkStart w:id="122" w:name="_Toc46"/>
      <w:bookmarkEnd w:id="121"/>
      <w:r>
        <w:rPr>
          <w:rtl w:val="true"/>
        </w:rPr>
        <w:t>أحدها</w:t>
      </w:r>
      <w:bookmarkEnd w:id="1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بالمشتق هاهنا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مطلق المشتقات، بل خصوص</w:t>
      </w:r>
    </w:p>
    <w:p>
      <w:pPr>
        <w:pStyle w:val="BookText"/>
        <w:rPr/>
      </w:pPr>
      <w:r>
        <w:rPr>
          <w:rFonts w:ascii="IRNazanin" w:hAnsi="IRNazanin" w:eastAsia="IRNazanin"/>
          <w:color w:val="111111"/>
          <w:sz w:val="28"/>
          <w:sz w:val="28"/>
          <w:szCs w:val="28"/>
          <w:rtl w:val="true"/>
          <w:lang w:bidi="fa-IR"/>
        </w:rPr>
        <w:t>بالمبدإ حال الجری و بین الذات الفاقدة له حاله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اختلفوا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محل النزاع و مصب الأقوال،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النفی و الإثبات إنّما هو بعد اتصاف الذات بالمبدإ، و أمّا قبله فلا خلاف بینهم فی کون جری المشتق فعلاً علی الذات من دون لحاظ التلبس بالمبدإ فی المستقبل مجازاً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ضارب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بإرادة الجری فعلاً و 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ظرفاً للتلبس لا قیداً للجری و النسبة، فالجری فعلی و التلبس استقبالی</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المبحث، و إلاّ فالمشتق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البدائع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یطلق لغة علی مطلق أخذ شی‏ء من شی‏ء و اقتطاع فرع من أصل یقال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اشتق النهر من الوادی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شی‏ء منه، فالمشتق هو شق الشی‏ء المأخوذ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یطلق فی اصطلاح الأدباء علی لفظ یؤخذ من لفظ آخر، و مجمله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ینقسم إلی ثلاثة أقسام أصغر و صغیر و أکبر، و یعتبر فی الأوّل الموافقة فی الحروف الأصلیة، بأن یکون الفرع مشتملاً علی حروف الأصل و زیادة، و کذا یعتبر فیه الموافقة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دعوی الاشتراک سواء أ کان لفظیاً أم معنویاً مبنیة علی ترکب المشتق من الذات و المبدأ حتی یتصور الجامع بین حالتی التلبس و الانقضاء، و أمّا بناءً علی بساطته فلا وجه لها أصلا، لعدم جامع بین الوجود و العدم، إذ مرجع الاشتراک حینئذٍ إلی وضع اللفظ لکل من وجود معناه و هو المبدأ و عدمه، و 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یجری منها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فی ترتیب حروف الأصل و معناه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المشتق من القتل، و یندرج فی الأصغر أسماء الفاعلین و المفعولین و الأزمنة و الأمکنة و الأفعال و المصادر المزید فیها و المجردة بناءً علی مذهب الکوفیین من کون الأصل هو الفعل، و أنّ المصدر مأخوذ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یعتبر فی الثانی خصوص الموافقة فی الحروف دون الترتیب فیها و الموافقة فی المعنی أو المناسبة، فیشمل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 و جبذ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المتحدین فی المعنی و غیرهما من المتناسبین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یعتبر فی الثالث المناسبة فی اللفظ و المعنی دون الموافقة فیهما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ثلم و ثلب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نهق و نعق، و لیس المشتق علی إطلاقه داخلا فی محل النزاع کما سیأتی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المشتقات،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بالمشتق فی هذا البحث لیس مطلق المشتق المصطلح الشامل للمصادر المزید فیها و الأفعال الثلاثة، بل خصوص ما یکون مفهومه منتزعاً عن ذات، لاتصافها بما هو خارج عنها کالضارب، فإنّه یجری علی الذات و یکون عنواناً لها و یتحد معها نحو اتحاد، فیخرج سائر المشتقات عن هذا المبحث</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فالنسبة بین المشتق الأُصولی و بین المشتق النحوی عموم من وجه، لاجتماعهما فی أسماء الفاعلین و المفعولین و الصفات المشبهة بالفعل، و افتراقهما فی الجوامد الجاریة علی الذوات باعتبار اتصافها بالمبادئ الجعلیة کالزوج و الحر و الرق و نحوها، و فی الأفعال و المصادر، لصدق المشتق الأُصولی علی الزوج و نحوه من الجوامد دون المشتق النحوی، و صدق النحوی علی الأفعال و المصادر المزید فیهإ؛ممللَّه‏للَّه؛ دون الأُصولی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قضیة ما ذکر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دخل عنوان المشتق النحوی فی موضوع البحث أصلا، إذ المفروض أنّ المبحوث عنه هو کل مفهوم ینتزع</w:t>
      </w:r>
    </w:p>
    <w:p>
      <w:pPr>
        <w:pStyle w:val="BookText"/>
        <w:rPr/>
      </w:pPr>
      <w:r>
        <w:rPr>
          <w:rFonts w:ascii="IRNazanin" w:hAnsi="IRNazanin" w:eastAsia="IRNazanin"/>
          <w:color w:val="111111"/>
          <w:sz w:val="28"/>
          <w:sz w:val="28"/>
          <w:szCs w:val="28"/>
          <w:rtl w:val="true"/>
          <w:lang w:bidi="fa-IR"/>
        </w:rPr>
        <w:t xml:space="preserve">الذوات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مفهومه منتزعاً عن الذات بملاحظة اتصافها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بالمبدإ و اتحادها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بنحو من الاتحاد، کان بنحو الحلول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الانتزاع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بها هنا ما یعمّ الجوهر و العرض، فیدخل فی نزاع المشتق الأوصاف الجاریة علی الأعراض کالشدة و السرعة العارضتین علی السواد، و الحرکة کالأوصاف الجاریة علی الجواهر کالعلم و العدالة و الشجاعة المحمولة علی زید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فوزان الأوصاف الجاریة علی الأعراض وزان الأوصاف الجاریة علی الجواهر فی جریان نزاع المشتق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المشتقات التی یکون مفهومها منتزعاً عن الذات بلحاظ اتصافها بالمبدإ</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الذات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بملاحظة اتحاد الذات مع المبدأ، و هذا مفسر للاتصاف،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بالاتصاف هو الاتحاد الوجودیّ بین المبدأ و الذات، إذ المراد بجریان المشتق علی الذات هو الحمل علیها المنوط باتحادهما وجوداً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کالمرض و الحسن و القبح و السواد و البیاض و نحوها، فإنّ اتصاف الذوات بها و اتحادها معها یکون بنحو الحلول</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کالفوقیة و التحتیة، فإنّ اتصاف الذات بهما یکون بنحو الانتزاع، لکونهما من الأُمور الانتزاعیة، و أمّا الملکیة و الزوجیة فهما من الأُمور الاعتباریة </w:t>
      </w: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عن الذات بملاحظة اتصافها بما یکون خارجاً عن الذاتیات سواء أ کان ذلک مشتقاً کأسماء الفاعل و المفعول و المکان و غیرها، أم جامداً کالزوج و الحرّ و الرق و غیرها، فجعل عنوان المشتق موضوع البحث مع عدم دخله فیه غیر 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الصدور أو الإیجاد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کأسماء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الفاعلین و المفعولین و الصفات المشبهات، بل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صیغ المبالغة و أسماء الأزمنة و الأمکنة و الآلات کما هو ظاهر العنوانات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صریح بعض المحققین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عدم صلاحیة ما یوجب اختصاص النزاع بالبعض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لها تقرر فی وعاء الاعتبار الّذی هو برزخ بین الوجود الخارجی و الذهنی، فالتمثیل بهما للاتحاد بنحو الانتزاع کما فی عبارة بعض المحشین غیر مناسب،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کالضارب و الآکل، فإنّ الفعل الصادر إن کان قائماً بالفاعل کالأکل و الشرب سُمّی إیجاداً، و إن کان قائماً بغیره کالضرب و الإعطاء سُمِّی صدوراً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الأمثلة کلّها أمثلة لما ذکره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خصوص ما یجری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یظهر وجه لتغییر الأُسلوب و الإتیان بکلمة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کون شمول البحث لصیغ المبالغة و ما بعدها مما ذکره فی المتن لأجل إطلاق المشتق فی عناوین کثیر منهم کالحاجبی و غیره، إذ لا فرق حینئذٍ فی ذلک بین جمیع المشتقات الجاریة علی الذوات لاتصافها بما هو خارج عنها، فلا وجه لتغییر الأسلوب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غرضه التغییر بالنسبة إلی خصوص صیغ المبالغة، لاحتمال اختصاص نزاع المشتق بما یتکفل مجرد التلبس بالعرض دون کثرة التلبس به کما هو شأن صیغ المبالغة، حیث إنّها وُضعت للدلالة علی وقوع الفعل عن الفاعل کثیراً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لفظ المشتق فیها الشامل لکل مشتق یجری علی الذات و یکون عنواناً لها، و ظهور عنواناتهم فی ذلک إنّما هو بملاحظة انطباق المشتق علی الذات، و إلاّ فظاهر لفظ المشتق یشمل جمیع صیغ المشتق النحوی و إن لم یجرِ علی الذات کالأفعال</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المحقق التقی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حاشیته علی المعالم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التمثیل 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غیر صالح کما هو واضح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وجه لما زعمه بعض الأجلة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الاختصاص باسم الفاعل و ما بمعناه من الصفات المشبهة و ما یلحق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ظاهراً فی کون المشتقات من الصفات کاسم الفاعل و المفعول و الصفة المشبهة و نحوها حقیقة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قال فی البدائع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قضیة ظاهر العنوانات و تصریح المحقق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النزاع لسائر المشتقات، لعدم صلاحیة الأمثلة الممثل بها للتخصیص، إلاّ أنّ لبعضهم وسوسة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لم أظفر بتصریح القمی، نعم إطلاق عنوان المشتق فی کلامه بعد البناء علی عدم صلاحیة التمثیل باسم الفاعل و المفعول و الصفة المشبهة للتخصیص یقتضی عموم النزاع لسائر المشتقات، و أمّا صاحب البدائع فهو کالمصرح بعموم النزاع،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البعض، 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العنوانات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کون النزاع فی المشتق جاریاً فی کل ما یجری علی الذات المتصفة بأمر خارج عنها و عدم اختصاصه ببعض المشتقات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إذ لم یقم ما یکون علی خلاف هذا الظاهر، لأنّ مجرد التمثیل ببعض المشتقات بعد إطلاق لفظ المشتق لا یصلح لأن یکون قرینة علی الاختصاص بذلک البعض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قولهم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المشتق کاسم الفاعل و 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عرفاً فی کون اسم الفاعل و المفعول من باب المثال، لا من باب اختصاص المشتق بهما</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المراد به ما یعم بقیة المشتقات من اسمی الفاعل و المفعول و الصفة المشبهة و ما بمعناها و أسماء الزمان و المکان و الآلة و صیغ المبالغة کما یدل علیه إطلاق عناوین کثیر منهم کالحاجبی و غیره، أو یختص باسم الفاعل و ما بمعناه کما یدل علیه تمثیلهم به، و احتجاج بعضهم بإطلاق اسم الفاعل علیه دون إطلاق بقیة الأسماء علی البواقی مع إمکان</w:t>
      </w:r>
    </w:p>
    <w:p>
      <w:pPr>
        <w:pStyle w:val="BookText"/>
        <w:rPr/>
      </w:pP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خروج سائر الصفات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لعل منشأه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کون ما ذکره لکل منها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المعنی مما اتفق علیه الکل‏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التمسک به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أظهرهما الثانی، لعدم ملائمة جمیع ما أورده فی المقام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موضع الحاجة من کلامه زید فی علو مقامه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کالأوصاف اللازمة المصوغة علی هیئة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کطاهر و قائم و جالس و جاء و نائم، و کالمصادر المستعملة بمعنی اسم الفاعل، و کالأسماء المنسوبة کالأصبهانی و الشیرازی و البغدادی و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المحقق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محکی حاشیته علی المعالم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ربما یقال بخروج اسم المفعول عن محل البحث و کذا الصفة المشبهة و اسم التفضیل لظهور الوضع للأعم فی الأول و لخصوص الحال فی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زعم بعض الأجلة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الصفات، قال فی الفصول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اعلم أنهم أرادوا بالمشتق الّذی تشاجروا علی دلالته فی المقام اسم الفاعل و ما بمعناه من الصفات المشبهة و ما یلحق بها علی ما سنحققه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أخذ فی بیان معنی سائر المشتقات و ذکر لکل منها معنی من دون نقل خلاف فی ذلک، فکأنّ تلک المعانی بنظره مما اتفق علیه الکل،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مقابلتها للمشتق الّذی تشاجروا فی دلالته</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نقل خلاف فی تلک المعانی، و لم أقف علی تصریحه فی الفصول بکون ما ذکره من المعانی لسائر المشتقات اتفاقیاً کما نسب ذلک إلیه بعض المحشین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و کیف کان فمحصل ما أفاده فی المتن فی وجه خروج سائر المشتقات عن مورد النزاع هو زعم 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اتفاقهم علی</w:t>
      </w:r>
    </w:p>
    <w:p>
      <w:pPr>
        <w:pStyle w:val="BookText"/>
        <w:rPr/>
      </w:pPr>
      <w:r>
        <w:rPr>
          <w:rFonts w:ascii="IRNazanin" w:hAnsi="IRNazanin" w:eastAsia="IRNazanin"/>
          <w:color w:val="111111"/>
          <w:sz w:val="28"/>
          <w:sz w:val="28"/>
          <w:szCs w:val="28"/>
          <w:rtl w:val="true"/>
          <w:lang w:bidi="fa-IR"/>
        </w:rPr>
        <w:t xml:space="preserve">و هو کما تری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اختلاف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أنحاء التلبسات حسب تفاوت مبادئ المشتقات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سائر المشتقات التی هی محل الخلاف بیننا و بینه أعنی اسم المفعول و صیغة المبالغة و اسم الزمان و المکان و اسم الآلة، حیث قال فی تقریب خروجها عن محل النزاع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اسم المفعول ما یطلق علی الأعم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مقتول زید أو مصنوعه أو مکتوبة، و منه ما یطلق علی خصوص المتلبس نحو هذا مملوک زید أو مسکونه أو مقدوره، و لم نقف فیه علی ضابطة کلیة، و المرجع فیه إلی العرف، و یعرف بعض الکلام هنا بالمقایسة علی ما سیأتی فی اسم الفاعل، و اسم الزمان حقیقة فی الأعم، و کذلک اسم المکان، و اسم الآلة حقیقة فیما أُعد للآلیة أو اختص بها حصل المبدأ أو لم یحصل بعد، و صیغة المبالغة فیما کثر اتصافه بالمبدإ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و ظاهر إحالة باب اسم المفعول علی باب اسم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یدل علیه ما ذکره من الأمثلة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الفرق بین کون المبدأ متعدّیاً فیکون حقیقة فی الأعم اتفاقاً، و بین کونه لازماً فهو حقیقة فی خصوص المتلبس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فی الوجهین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استظهار الاتفاق من کلام الفصول، و مع زعم الاتفاق المزبور علی خروج سائر المشتقات عن محل النزاع کیف یقع الخلاف فی کونها حقیقة فی خصوص المتلبس أو الجامع بینه و بین المنقضی عنه المبدأ؟</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زعم الاتفاق المذکور لیس فی محله، لعدم تبیُّن مفهوم سائر المشتقات، لکونها محلا للخلاف أیضا، فلا فرق بینها و بین اسم الفاعل و ما بمعناه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تسلیم تبین المفهوم عند أبناء المحاورة لا یوجب تسالم العلماء علی ذلک، فتأمل</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جواب عما فی الفصول من خروج أحد قسمی اسم المفعول، و هو ما إذا أخذ المبدأ فیه خصوص الفعلیة مع إطلاقه علی الذات بعد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انقضاء المبدأ عنها، و کذا أسماء الزمان و المکان و الآلة و صیغ المبالغة، فلا بد من کون المشتق فی هذه الموارد موضوعاً للأعم، فاختلاف مبادئ المشتقات الموجب لاختلاف أنحاء التلبسات یوجب خروج ما عدا اسم الفاعل و الصفات المشبهة و ما یلحق بها عن حریم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جهة البحث هنا هی وضع هیئة المشتق لخصوص حال التلبس أو الأعم من دون تفاوت فی ذلک بین المبادئ، و الاختلاف إنما یکون فی کیفیة التلبس بها، فإن قلنا بوضع هیئة المشتق لخصوص المتلبس بالمبدإ 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المبدأ إن کان فعلیاً یزول بسرعة کالشرب مثلا، فالتلبس به هو الاشتغال بالشرب و بانتهائه ینقضی المبدأ، و إن کان ملکة کالاجتهاد، فالتلبس به هو بقاءُ ملکه و إن لم یکن له استنباط فعلی، و إن کان الشأنیة، فالتلبس به هو بقاءُ شأنیته کالمفتاح، فإنّ التلبس بالمفتاحیة بقاؤه علی هیئة المفتاحیة، فاختلاف هذه المبادئ من حیث الفعلیة و الشأنیة و غیرهما لا یوجب اختلافاً فیما هو المبحوث عنه فی المقام أعنی وضع هیئة المشتق، و إطلاقه علی الذات بعد انقضاء المبدأ الفعلی عنها یکون علی نحو الحقیقة إن کان الجری بلحاظ حال النسبة، و مجازاً إن لم یکن بلحاظها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قلنا بوضع هیئة المشتق للأعم،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الانقضاء فیما إذا کان المبدأ فعلیاً هو انتهاؤه کالشرب و الأکل و القیام و القعود و غیرها من الأفعال، و فیما إذا کان ملکة و نحوها، فانقضاء المبدأ فیه هو ارتفاع الملکة و الشأنیة، فملکة الاجتهاد تزول بزوال القدرة علی الاستنباط، و شأنیة المفتاح تزول بزوال هیئته، و الصنائع تزول بإعراض أربابها عنها، هذا</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أن یکون 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اختلاف أنحاء التلبسات حسب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 عما ذکره فی الفصول فی الأمر الثالث من الفصل الثانی</w:t>
      </w:r>
    </w:p>
    <w:p>
      <w:pPr>
        <w:pStyle w:val="BookText"/>
        <w:rPr/>
      </w:pPr>
      <w:r>
        <w:rPr>
          <w:rFonts w:ascii="IRNazanin" w:hAnsi="IRNazanin" w:eastAsia="IRNazanin"/>
          <w:color w:val="111111"/>
          <w:sz w:val="28"/>
          <w:sz w:val="28"/>
          <w:szCs w:val="28"/>
          <w:rtl w:val="true"/>
          <w:lang w:bidi="fa-IR"/>
        </w:rPr>
        <w:t xml:space="preserve">بحسب الفعلیة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الشأنیة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فالحق أنّ المشتق إن کان مأخوذاً من المبادئ المتعدیة إلی الغیر کان حقیقة فی الحال و الماضی أعنی فی القدر المشترک بینهما، و إلاّ کان حقیقة فی الحال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أنّه قد یطلق المشتق و یراد به المتصف بشأنیة المبدأ و قوته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الدواء نافع کذا أو مضر، و شجرة کذا مثمرة، و النار محرقة إلی غیر ذلک، و قد یطلق و یراد به المتصف بملکة المبدأ و باتخاذه حرفة و صناعة کالکاتب و الصانع و التاجر و الشاعر و نحو ذلک، و یعتبر فی المقامین حصول الشأنیة و الملکة و الاتخاذ حرفة فی الزمان الّذی أُطلق المشتق علی الذات باعتباره، و فی الثانی خاصة سبق مزاولة مع عدم الاعراض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رفع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فی وضع المشتق بین المبادئ، فإن کان المبدأ من المبادئ المتعدیة کان المشتق حقیقة فی الأعم من التلبس و الانقضاء، و إن کان من المبادئ اللازمة أو الملکات و الصنائع کان المشتق حقیقة فی خصوص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عن ذلک بأنّ اختلاف أنحاء التلبسات بحسب اختلاف المبادئ لإ؛ووللَّه‏للَّه؛ یوجب تفاوتاً فی وضع هیئة المشتق، فلا فرق فی وضعها لخصوص حال التلبس أو الأعم بین المبادئ، نعم التفاوت یکون فی التلبس، فإنّه فی الملکات عبارة عن بقائها، و فی الصنائع عبارة عن سبق المزاولة و عدم الإعراض عنها کما مر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فتلخّص من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اختلاف المبادئ فی الفعلیة و الشأنیة و غیرهما لا یوجب اختلافاً فی وضع هیئة المشتق و إن کان یوجب اختلافاً فی کیفیة التلبس کما 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کالحیاة، فإنّ المعتبر فی تلبس الذات بها هو الفعلیة</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کالإثمار، فإنّ اتصاف الشجریة یتحقق بحصول الشأنیة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الصناعة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الملکة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یشیر إلیه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یوجب تفاوتاً فیما هو المهم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محل النزاع هاهنا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لا یبعد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یراد بالمشتق فی محل النزاع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ما کان مفهومه و معناه جاریاً علی الذات و منتزعاً عنها بملاحظة اتصافها بعرض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کالخیاطة و النجارة و نحوهما، فإنّ التلبس بها یتحقق بالمزاولة و الممارسة، و لا تنقضی إلاّ بالإعراض، فیصدق الخیاط و النجار و العطار و البقال علی تارک هذه المبادئ لا بقصد الإعراض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کالاجتهاد، فإنّ التلبس به عبارة عن حصول ملکته، و انقضائها إنما هو بزوال الملکة، لا عدم الاستنباط الفعلی مع بقائها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الفصول، و قد نقلنا عبارته المتضمنة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البحث عن وضع هیئة المشتق، فإنّ أنحاء التلبسات لا تؤثر فی وضعها کما عرفت آنفاً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مبحث المشتق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النزاع لغیر المشتق من بعض الجوامد مما یجری علی الذات بلحاظ اتصافها بما هو خارج عنها، فإنّ عموم النزاع و خصوصه تابعان لعموم الغرض و خصوصه، و قد تقدم فی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یعمّ بعض الجوامد کالزوج و الرِّق و الحرّ 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سائر المقامات، إذ المشتق المصطلح أجنبی عن الجوامد المندرجة فی هذا البحث، فالمبحوث عنه هنا غیر المشتق المصطلح علیه فی سائر المقامات</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هی المقولات التسع التی هی فی مقابل الجوهر، و بعبارة أُخری هو نفس المبدأ المتأصّل کالبیاض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جامداً کالزوج و الزوجة و الرق و الحر، فان أبیتَ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عن اختصاص النزاع المعروف بالمشتق کما هو قضیة الجمود علی ظاهر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المصطلح منه هو المشتق من العرض کالأبیض و الأسود، و لکنه بهذا المعنی غیر مراد هنا، لأنّه نفس المشتق، فلا یناسب جعله مما ینتزع بلحاظه مفهوم المشتق، بل یراد به بقرینة ما بعده من الزوج و الزوجة و غیرهما الأمر الاعتباری، فإنّ مفهوم الزوج ینتزع عن الذات بلحاظ اتصافها بالزوجیة التی هی أمر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بالعرض هو المتأصّل، و بالعرضی الأمر الاعتباری الموجود فی وعاء الاعتبار الّذی هو برزخ بین الوجود العینی و الذهنی، فالمشتق المبحوث عنه فی المقام هو المفهوم المنتزع عن ذات متصفة بعرض متأصل کالسواد و البیاض، أو عرضی أی أمر اعتباری کالزوجیة و الملکیة و الرقیة و نحوها من الأمور الاعتباریة التی لا وجود لها إلاّ فی وعاء الاعتبار</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مرادهم بالمشتق المبحوث عنه هنا ما یخالف مصطلح الأدباء، فیراد به ما یعمّ بعض الجوامد الّذی یندرج فی مورد النزاع، فإن أبیت عن هذا التعمیم فی لفظ المشتق، بدعوی اختصاصه بما هو مصطلح الأدباء کما هو الظاهر من لفظ المشتق، فلا یعم الجوامد، فلا مشاحة، لکن لا یوجب ذلک اختصاص النزاع به، بل یجری فی هذا القسم من الجوامد أیضا و ان لم یشملها لفظ المشتق،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ما فی العبارة من القصور عن تأدیة هذا الغرض، فالأولی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أبیت إلاّ عن إرادة المشتق المصطلح کما هو قضیة الجمود علی ظاهر لفظه، لکن هذا القسم من الجوامد أیضا داخل فی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فهذا القسم من الجوامد أیضا محل النزاع، کما یشهد 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صاحب الإیضاح فی باب الرضاع فی مسألة من کانت له زوجتان کبیرتان أرضعتا زوجته الصغیرة ما هذا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تحرم المرضعة الأولی و الصغیرة مع الدخول بالکبیرتین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المشتق المذکور فی عنواناتهم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 بدخول هذا القسم من الجوامد فی محل النزاع ما عن الإیضاح، تقریب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ابتنی بعض الأصحاب حرمة المرضعة الثانیة علی نزاع المشتق، فعلی القول بالأعم تحرم، و علی القول بخصوص حال التلبس لا تحرم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المرتضعة الصغیرة بالارتضاع من المرضعة الأولی بطلت زوجیتها، لأنّها صارت بنت الزوجة المدخول بها، کما أنّ هذه المرضعة صارت أمّ الزوجة، و کلٌّ من بنت الزوجة و أمّها حرام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المرضعة الثانیة فحرمتها علی الزوج مبنیة علی وضع المشتق للأعم، لأنّ منشأ حرمتها علیه هو صدق أمّ الزوجة علیها،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زوجیة الصغیرة قد انقضت بالرضاع الأول و صارت بنتاً له، فعلی القول بوضع المشتق للأعم یصدق علی المرضعة الثانیة أنّها أمّ الزوجة، فتحرم أیضا، و علی القول بوضعه لخصوص حال التلبس لا یصدق علیها أمّ الزوجة حتی تحرم، بل یصدق علیها أمّ من کانت زوجة، لانقضاء الزوجیة عن المرتضعة و صیرورتها بنتاً له فلا تحرم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فابتناء حرمة المرضعة الثانیة علی المشتق مع کون الزوجة من الجوامد یدل علی جریان نزاع المشتق فی بعض الجوامد</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الموجود فیما ظفرنا به من نسخ الکفایة، لکن عبارة الإیضاح المحکیة فی البدائع و فی مشتق فوائد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الدخول بإحدی الکبیرتین بالإجماع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هو الصحیح، لأنّ حرمة أمّ الزوجة</w:t>
      </w:r>
    </w:p>
    <w:p>
      <w:pPr>
        <w:pStyle w:val="BookText"/>
        <w:rPr/>
      </w:pPr>
      <w:r>
        <w:rPr>
          <w:rFonts w:ascii="IRNazanin" w:hAnsi="IRNazanin" w:eastAsia="IRNazanin"/>
          <w:color w:val="111111"/>
          <w:sz w:val="28"/>
          <w:sz w:val="28"/>
          <w:szCs w:val="28"/>
          <w:rtl w:val="true"/>
          <w:lang w:bidi="fa-IR"/>
        </w:rPr>
        <w:t xml:space="preserve">و أمّا المرضعة الآخرة ففی تحریمها خلاف، فاختار والدی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 غیر مبنیة علی الدخول، بل نفس عنوان أمّ الزوجة من موجبات الحرمة الأبدیة، نعم حرمة الصغیرة أبداً منوطة بالدخول بأمّها، و المفروض حصوله بالدخول بإحدی الکبیرتین، فلا تتوقف حرمة المرضعة و المرتضعة إلاّ علی الدخول بالمرضعة الأولی أو الثانیة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بالتعرض إجمالا للجهة الفقهیة المتعلقة بهذه المسألة و ان کانت خارجة عن الفن، لتزیّن الأصول بالفقه، فنقول و به نستعین و بولیه صلی اللَّه علیه و علی آبائه الطاهرین و عجل فرجه الشریف و جعلنا فداه نتوسل و نستجیر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الرضاع من موجبات الحرمة کالنسب کتاباً و سنة مقبولة کالنبوی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الرضاع لحمة کلحمة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متواترة کقوله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إجماعاً، بل ضرورة من المذهب بل الدین، فکما أنّ العناوین الخاصة النسبیة توجب الحرمة، فکذلک مثل تلک العناوین إذا حصلت بالرضاع، فالأمّ و البنت و الأخت و غیرهن من الرضاعة یحرمن کحرمتهن من النسب، و من جملة المحرمات بالنسب أمّ الزوجة، فإنّها تحرم علی الزوج أبداً، فتحرم الأمّ الرضاعیة لها أیضا، لکون الرضاع لحمة کلحمة النسب، و من جملتها بنت الزوجة نسباً، فتحرم مؤبّداً مع الدخول بأمها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جمعاً مع الأمّ بدون الدخول بها، فبنتها الرضاعیة أیضا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فی نشر الرضاع للحرمة أن یکون اللّبن حاصلا من وطی جائز شرعاً، لنکاح بقسمیه، أو ملک یمین أو تحلیل، و یلحق به وطی الشبهة علی الأقوی، فلو درّ اللبن من المرأة بغیر وطی جائز أو کان اللبن من الزنا لم ینشر الحرمة، نعم لا یعتبر فی النشر بقاء المرأة فی حبال الرّجل فلو فارقها بطلان مثلاً مع کونها ذات لبن منه و أرضعت به رضیعاً</w:t>
      </w:r>
    </w:p>
    <w:p>
      <w:pPr>
        <w:pStyle w:val="BookText"/>
        <w:rPr/>
      </w:pPr>
      <w:r>
        <w:rPr>
          <w:rFonts w:ascii="IRNazanin" w:hAnsi="IRNazanin" w:eastAsia="IRNazanin"/>
          <w:color w:val="111111"/>
          <w:sz w:val="28"/>
          <w:sz w:val="28"/>
          <w:szCs w:val="28"/>
          <w:rtl w:val="true"/>
          <w:lang w:bidi="fa-IR"/>
        </w:rPr>
        <w:t xml:space="preserve">تحریمها، لأنّ هذه یصدق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الحرمة و ان تزوجت و دخل بها الزوج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فللمسألة المبحوث عنها فی المقام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یدخل الزوج بکلتا الکبیرتین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یدخل بواحدة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یدخل بالمرضعة الأولی دون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عکس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دخول الزوج بکلتا الکبیرتین، فحکمها بالنسبة إلی المرتضعة هو الحرمة، لصیرورتها بنته من الرضاعة ان کان اللبن منه، و ربیبته من الزوجة المدخول بها ان کان اللبن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له زوجتان کبیرتان و زوجة رضیعة فأرضعتها إحدی الزوجتین أوّلاً، ثم أرضعتها الأخری حرمت المرضعة الأولی و الصغیرة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قال فی 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أرضعت إحدی زوجتیه الأخری، فان کان بلبنه حرمتا مؤبّداً، و ان کان من غیره فالأم کذلک و البنت أیضا ان کان دخل بالأم، و إلاّ حرمت 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قال فی المستند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الوجه فی تحریم الصغیرة مؤبداً علی الفرضین واضح، لصیرورتها بنتاً له علی الأوّل و بنت الزوجة المدخول بها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مراده بالفرضین کون اللبن من الزوج، أو من غیره مع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منها غیرها من المتون</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یبتنی حرمة المرتضعة علی نزاع المشتق أصلا، لاتصافها فعلاً بکونها بنتاً له ان کان اللبن منه، و بنتاً للزوجة المدخول بها ان کان اللبن من</w:t>
      </w:r>
    </w:p>
    <w:p>
      <w:pPr>
        <w:pStyle w:val="BookText"/>
        <w:rPr/>
      </w:pPr>
      <w:r>
        <w:rPr>
          <w:rFonts w:ascii="IRNazanin" w:hAnsi="IRNazanin" w:eastAsia="IRNazanin"/>
          <w:color w:val="111111"/>
          <w:sz w:val="28"/>
          <w:sz w:val="28"/>
          <w:szCs w:val="28"/>
          <w:rtl w:val="true"/>
          <w:lang w:bidi="fa-IR"/>
        </w:rPr>
        <w:t>غیره،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الربیبة مؤبداً بالدخول بأمّها، و لا یقدح مقارنة حدوث أمومة المرضعة لارتفاع زوجیتها و کونهما فی رتبة واحدة، لترتبهما معاً علی الرضاع، فلا یصدق علی المرتضعة بنت الزوجة المدخول بها فعلاً، بل یصدق علیها بنت من کانت زوجة قبل الرضاع، فیبتنی حرمة المرتضعة علی وضع المشتق للأعم، لیصدق علیها الزوجة فعلا حتی تکون هی بنت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عدم القدح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یعتبر فی حرمة الربیبة بقاء الأم علی الزوجیة، بل یکفی فی حرمتها اتصاف أمّها بالزوجیة فی زمان مع الدخول بها و لو لم تکن البنت موجودة حال زوجیة الأم، بل تولدت بعد خروج الأم عن الزوجیة، کما إذا فارقت الزوج و تزوجت بغیره و ولدت منه بنتاً، فإنّها تحرم علی الزوج الأوّل، للنصوص</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أحدهما علیهما السلام عن رجل کانت له جاریة و کان یأتیها فباعها فأعتقت و تزوجت فولدت ابنته، هل تصلح ابنتها لمولاها الأوّل؟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علیه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فی طریق آخر بعد قوله هی حرام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ابنته و الحرة و المملوکة فی هذا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مما هو قریب منه، و استشهد الإمام علیه السلام فی بعضها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ربائبکم اللاتی فی حجورکم من نسائکم اللاتی دخلتم بهن‏ حیث إنّ الآیة الشریفة سیقت لبیان مناط حرمة الربیبة و هو الدخول بأمّها کما یشیر إلیه قوله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بالأم حرمت البنت علی التأبید سواء کانت فی حجره أو لم تکن، و به قال</w:t>
      </w:r>
    </w:p>
    <w:p>
      <w:pPr>
        <w:pStyle w:val="BookText"/>
        <w:rPr/>
      </w:pPr>
      <w:r>
        <w:rPr>
          <w:rFonts w:ascii="IRNazanin" w:hAnsi="IRNazanin" w:eastAsia="IRNazanin"/>
          <w:color w:val="111111"/>
          <w:sz w:val="28"/>
          <w:sz w:val="28"/>
          <w:szCs w:val="28"/>
          <w:rtl w:val="true"/>
          <w:lang w:bidi="fa-IR"/>
        </w:rPr>
        <w:t>جمیع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فإذا تحقق هذا المناط حرمت الربیبة مؤبداً سواء بقیت أمّها علی الزوجیة أم لا، و سواء کانت الربیبة موجودة حین زوجیة أمّها أم لا، و لذا لو فارقت زوجها بطلاق و نحوه و تزوجت برجل آخر فولدت منه بنتاً حرمت تلک البنت علی زوجها الأوّل، لکونها ربیبته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حرمة الصغیرة المرتضعة أجنبیة عن نزاع المشتق و غیر مبنیة علیه أصلا، فعدم صدق الزوجة فعلاً علی المرضعة لا یضرّ بحرمة المرتضعة قطعاً، هذا حکم المرتضعة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المرضعة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المشهور حرمتها، بل مقتضی إرسالهم ذلک إرسال المسلّمات هو الاتفاق علیها، فالحکم من حیث الفتوی کأنّه مسلم لکنه من حیث الدلیل لا یخلو من الغموض، لاستدلال جملة من الفقهاء رضوان اللَّه علیهم علی ذلک بکونها أم الزوجة، فیشملها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أمهات نسائکم‏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صدق هذا العنوان علی المرضعة موقوف علی بقاء زوجیة المرتضعة بعد حدوث الأمومة للمرضعة، و لا شک فی ارتفاعها بالرضاع، لأنّه علّة لحدوث الأمومة للمرضعة، و زوال الزوجیة عن المرتضعة و حدوث البنتیة لها فی زمان واحد، فأمومة المرضعة و زوال زوجیة المرتضعة معلولان للرضاع، و معه لا یتصور زمان یجتمع فیه زوجیة المرتضعة و أمومة المرضعة لیصدق علی المرضعة أم الزوجة، فصدق أمّ الزوجة فعلا علی المرضعة موقوف علی وضع المشتق للأعم</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یندفع هذا الغموض فراراً عن الالتزام بوضع المشتق للأعم، بدعوی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 الزوجة تصدق علی المرضعة عرفاً و إن لم تصدق علیها دقة، و لا بدعوی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المستفاد من دلیل حرمة أمّ الزوجة کون موضوعها ما هو أعم من اقتران الأمومة</w:t>
      </w:r>
    </w:p>
    <w:p>
      <w:pPr>
        <w:pStyle w:val="BookText"/>
        <w:rPr/>
      </w:pPr>
      <w:r>
        <w:rPr>
          <w:rFonts w:ascii="IRNazanin" w:hAnsi="IRNazanin" w:eastAsia="IRNazanin"/>
          <w:color w:val="111111"/>
          <w:sz w:val="28"/>
          <w:sz w:val="28"/>
          <w:szCs w:val="28"/>
          <w:rtl w:val="true"/>
          <w:lang w:bidi="fa-IR"/>
        </w:rPr>
        <w:t>و الزوجیة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 الزوجة تحرم سواء کانت أمومتها و زوجیة الزوجة مقترنتین أم متعاقبتین متصلتین نظیر اتصال وجود الشی‏ء بعدمه کما هو مورد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ارتفاع زوجیة الصغیرة و حدوث بنتیتها للکبیرة لیسا فی رتبة واحدة حتی لا یصدق علی المرضعة أم الزوجة، بل هما فی رتبتین، و أنّ حدوث بنتیتها للکبیرة متقدم رتبة علی ارتفاع زوجیتها، فتصیر الصغیرة بنتاً قبل ارتفاع الزوجیة عنها، فیصدق علی الکبیرة أمّ الزوجة</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 خروج الصغیرة عن الزوجیة هو حرمتها الناشئة عن صدق بنت الزوجة علیها بسبب الرضاع، و هذه الحرمة متأخرة عن هذا الصدق تأخر المعلول عن علته، و علی هذا فیکون صدق البنت متقدماً رتبة علی الحرمة التی هی متقدمة أیضا علی خروجها عن الزوجیة، و حینئذٍ فیصدق علی الصغیرة بنت الزوجة قبل أن تخرج عن الزوجیة قبلا رتبیاً، فیصدق علیها کل من الزوجة و بنت الزوجة فی زمان واحد، فلا تحتاج إلی دعوی وضع المشتق للأعم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عدم الاندفاع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جمیع هذه الدعاوی من الإشکال،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فی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المسامحة العرفیة غیر معتبرة فی مقام التطبیق، و إنّما هی معتبرة فی تشخیص المفهوم العرفی، و الموضوع فی المقام مبیّن المفهوم، فلا عبرة بمسامحة العرف فی تطبیقه علی ما لیس فرداً حقیقة له،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فالصغیرة بعد خروجها عن الزوجیة حقیقة بسبب الرضاع لا ینطبق علی مرضعتها أم الزوجة إلاّ بالمسامحة العرفیة، فالمقام نظیر إطلاق الکر علی ما ینقص عن ألف و مائتی رطل عراقی بمثقالین مثلا فی کونه مبنیاً علی ضرب من المسامحة، و لمّا کان مرجع التطبیق المسامحی إلی ادّعاء فردیة ما لیس</w:t>
      </w:r>
    </w:p>
    <w:p>
      <w:pPr>
        <w:pStyle w:val="BookText"/>
        <w:rPr/>
      </w:pPr>
      <w:r>
        <w:rPr>
          <w:rFonts w:ascii="IRNazanin" w:hAnsi="IRNazanin" w:eastAsia="IRNazanin"/>
          <w:color w:val="111111"/>
          <w:sz w:val="28"/>
          <w:sz w:val="28"/>
          <w:szCs w:val="28"/>
          <w:rtl w:val="true"/>
          <w:lang w:bidi="fa-IR"/>
        </w:rPr>
        <w:t>بفرد للموضوع حقیقة فلا یشمله الدلیل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الدلیل المتضمن لاعتبار أمرین وجودیین فی موضوع الحکم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المناط فی ترتب الحکم علیه اجتماعهما فی الزمان علی نحو التقارن، و عدم کفایة اجتماعهما علی نحو التعاقب و اتصال حدوث أحدهما بارتفاع الآخر، من غیر فرق بین کون هذین الوجودیین بنحو الإضافة کأمّ الزوجة و أخت الزوجة و غیر ذلک، و بین کونهما بنحو التوصیف کالعالم العادل و الشاعر الکاتب و نحو ذلک، فان کانا علی نحو الإضافة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مورد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فأدنی الملابسة و إن کان کافیاً فی صحتها، إلاّ أنّ مجرد ذلک لا یوجب ظهور الکلام فی الأعم من التلبس الفعلی بالإضافة لیشمل صورة تعاقب أحدهما بالآخر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المضاف إلیه بالمضاف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یکونا موضوعاً للحکم حقیقة، و لا نحتاج إلی وضع المشتق للأعم، فوزان أم الزوجة وزان أخت الزوجة و سائر الأمثلة، و لا ینبغی الارتیاب فی ظهور الکل فی اجتماع المضاف و المضاف إلیه فی الزمان علی نحو التقارن، فظاهر دلیل حرمة أخت الزوجة هو حرمتها ما دامت الزوجة فی حباله، و لا یشمل فرض حدوث الزوجیة للأخت و ارتفاع الزوجیة عن الزوجة فی زمان واحد، بل فی مثل هذا الفرض یرجع إلی عمومات الحل و إطلاقات أدلة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فیما إذا کان الأمران الوجودیان بنحو التوصیف، فإنّ دلیل جواز تقلید العالم العادل مثلا یکون ظاهراً فی اجتماع العلم و العدالة فی زمان الحکم، و لا یشمل فرض حدوث العلم مقارناً لارتفاع العدالة</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فظهور الدلیل فی اعتبار اجتماع الأمرین الوجودیین زماناً علی</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 التقارن فی ترتب الحکم علیهما مما لا مساغ لإنکاره، فما أفاده المحقق سید الأساطین مد ظله فی منتهی الأصول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حصول الزوجیة و لو کان فی زمان متقدم کافٍ لحرمة أمها أبداً و لو بعد طلاق بنتها، فلیکن الأمر فی الأمومة الحاصلة من الرضاع أیضا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النسب تحرم أم من کانت زوجته فکذلک فی باب 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هذا لا تکون حرمة المرضعة الثانیة أیضا مبنیة علی مسألة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لا یخلو من غموض، لأنّه یرجع إلی عدم اعتبار بقاء الموضوع فی بقاء الحکم،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ذلک إلی نفی الملازمة بین الموضوع و الحکم فی مرحلة البقاء، و کفایة تحقق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آناً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تشریع الحکم و استمراره کسائر العناوین المأخوذة کذلک کالسارق و شارب الخمر و غیرهما من دون دخل لبقائها فی بقاء الحکم، و هو أجنبی عما نحن فیه من حدوث الموضوع الّذی هو عنوان أم الزوجة حین ارتفاع زوجیة الصغیرة، فإنّ هذا العنوان لیس مقارناً لزوجیة البنت، حتی یجتمع عنوان أمّ الزوجة للمرضعة و عنوان الزوجیة للمرتضعة فی زمان واحد کما یجتمعان فی النسب و إن لم یکن حرمة أمّ الزوجة نسباً بقاءً منوطة ببقاء هذا العنوان، لِما دلّ علی کون عنوان أمّ الزوجة من العناوین التی یکفی فی موضوعیتها للحکم وجودها فی آنٍ من الآنات، بمعنی کفایة اجتماع الأمومة للمرأة و الزوجیة لبنتها فی زمان فی ثبوت الحرمة، و هذا بخلاف المقام، فإنّ حدوث هذا العنوان مقارن لارتفاع الزوجیة بحیث لا یتصور اجتماع عنوان الأمومة للمرضعة و الزوجیة للمرتضعة فی زمان کاجتماعهما فی الأم النسبیة للزوجة، فحرمة المرضعة حینئذٍ مبنیة علی وضع المشتق</w:t>
      </w:r>
    </w:p>
    <w:p>
      <w:pPr>
        <w:pStyle w:val="BookText"/>
        <w:rPr/>
      </w:pPr>
      <w:r>
        <w:rPr>
          <w:rFonts w:ascii="IRNazanin" w:hAnsi="IRNazanin" w:eastAsia="IRNazanin"/>
          <w:color w:val="111111"/>
          <w:sz w:val="28"/>
          <w:sz w:val="28"/>
          <w:szCs w:val="28"/>
          <w:rtl w:val="true"/>
          <w:lang w:bidi="fa-IR"/>
        </w:rPr>
        <w:t>للأعم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الأمیّة النسبیة للزوجة لا تتخلف عن عنوان الزوجیة، فالأم الرضاعیة المنزلة منزلتها أیضا کذلک، فإنّ الفرع لا یزید عن الأصل،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فحرمة المرضعة الأولی فضلاً عن الثانیة مبنیة علی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أرضعت زوجته الصغیرة امرأة أجنبیة حرمت علیه المرضعة، لصیرورتها أمّاً رضاعیة للزوجة الحقیقیة کأمها النسبیة، و أمّا إذا أرضعتها بعد ارتفاع زوجیة الصغیرة، فصیرورتها حراماً علی من کان زوجاً للصغیرة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لانطباق عنوان أم الزوجة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مبنیّة علی المشتق</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التضاد الاعتباری کالحقیقی فی استحالة الاجتماع،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الزوجیة و البنتیّة من الأمور الاعتباریة المتضادة المستحیل اجتماعها فی آنٍ واحد، فوجود إحداهما طارد للأخری، ففی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ترتفع الزوجیة فی آن حدوث البنتیة، لتضادهما شرعاً، فارتفاع الزوجیة و حدوث البنتیة یکونان فی رتبة واحدة، لأنّهما مسبّبان عن سبب واحد و هو الرضاع،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سببیة السبب متساویة الأقدام بالنسبة إلی مسبّباته المتعددة، و إذاً فهما یحصلان فی رتبة واحدة، فلیس ارتفاع الزوجیة ناشئاً عن حرمة بنت الزوجة حتی یصدق علی الصغیرة قبل ارتفاع الزوجیة عنها قبلا رتبیاً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عنوانی الزوجیة و البنتیة فی آنٍ واحد، بل ارتفاع الزوجیة ناشٍ عن نفس عنوان البنتیة المضادة للزوجیة، فلا تجتمعان فی زمان واحد حتی تحرم المرضعة، لصدق أمّ الزوجة علیها، و لذا استشکل فی وجه حرمة الکبیرة جماعة منهم صاحب المستند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فی وجه الإشکال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فلأنّ صیرورة الکبیرة أمّ الزوجة موقوفة علی کون</w:t>
      </w:r>
    </w:p>
    <w:p>
      <w:pPr>
        <w:pStyle w:val="BookText"/>
        <w:rPr/>
      </w:pPr>
      <w:r>
        <w:rPr>
          <w:rFonts w:ascii="IRNazanin" w:hAnsi="IRNazanin" w:eastAsia="IRNazanin"/>
          <w:color w:val="111111"/>
          <w:sz w:val="28"/>
          <w:sz w:val="28"/>
          <w:szCs w:val="28"/>
          <w:rtl w:val="true"/>
          <w:lang w:bidi="fa-IR"/>
        </w:rPr>
        <w:t>الصغیرة زوجة فی آن صیرورة الکبیرة أمّاً لها، و کون الصغیرة زوجة علی عدم صیرورة الکبیرة أمّاً، فیمتنع اجتماعهما فی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یرتفع زوجیة الصغیرة و یتحقق أمومة الکبیرة فی آنٍ واحد، فلم تکن الکبیرة أمّ الزوجة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تمسک جملة من الأصحاب لحرمة الکبیرة بکونها أمّ الزوجة یظهر أنّ الإجماع علی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تحققه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موهون، لاحتمال کونه مدرکیاً،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التمسک المزبور إنّما هو لتطبیق الحکم علی القاعدة و التنبیه علی أنّه لیس تعبداً محضاً، فان لم یتم تقریب موافقته للقاعدة، فالحکم مسلّم للإجماع</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الإنصاف أنّ إحراز کون استدلالهم ناظراً إلی تطبیق الحکم علی القاعدة مما لا سبیل إلیه إلاّ أن یصرحوا بکون الحکم إجماعیاً، مضافاً إلی أنّه علی طبق القاعدة، و لا یحضرنی تصریحهم بذلک، بل ظاهر استدلالهم علی حرمة الکبیرة بکونها أمّ الزوجة عدم استنادهم فیها إلی الإجماع، و لا أقلّ من احتمال مدرکیته الموجب لوهنه و عدم صحة الاستناد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یدل علی حرمة الکبیرة ما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 عن صالح بن أبی حماد عن علی بن مهزیار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تزوج بجاریة صغیرة فأرضعتها امرأته ثم أرضعتها امرأة له أخری، فقال ابن شبرمة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علیه الجاریة و امرأتان،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 ابن شبرمة، تحرم علیه الجاریة و امرأته التی أرضعتها أوّلا، فأمّا الأخیرة فلم تحرم علیه کأنها أرضعت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الشیخ فی التهذیب بإسناده عن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بسنده، أمّا الکلینی فجلالة شأنه</w:t>
      </w:r>
    </w:p>
    <w:p>
      <w:pPr>
        <w:pStyle w:val="BookText"/>
        <w:rPr/>
      </w:pPr>
      <w:r>
        <w:rPr>
          <w:rFonts w:ascii="IRNazanin" w:hAnsi="IRNazanin" w:eastAsia="IRNazanin"/>
          <w:color w:val="111111"/>
          <w:sz w:val="28"/>
          <w:sz w:val="28"/>
          <w:szCs w:val="28"/>
          <w:rtl w:val="true"/>
          <w:lang w:bidi="fa-IR"/>
        </w:rPr>
        <w:t xml:space="preserve">و علو قدره فی غایة الظهور، و أمّا علی بن محمد بن إبراهیم بن أبان الرازی الکلینی فقد و ثقة جش بقوله عقیب اسمه و اسم أبیه و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یکنی أبا الحسن ثقة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و وثقه أیضا فی الخلاصة و الوجیزة و البلغة و غیرها، نعم هنا شی‏ء ربما یوجب التوقف فیه، و هو أنّه استأذن الصاحب علیه الصلاة و السّلام و عجل اللَّه تعالی فرجه الشریف فی الحج فخرج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عنه فی هذه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فخالف، و قتل بطریق مکة فی تلک السنة، و لعله فهم کون النهی إرشادیاً أو تنزیهیاً لقرائن کانت فی البین، و لا بد من التوجیه بعد تسالمهم علی توثیقه و عدم قدحهم فیه بهذه المخالفة مع اطلاعهم علیها، و قد ذکر غیر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الرّجل أستاذ الکلینی و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صالح بن حماد أبو الخیر الرازی فقد عده الشیخ فی رجاله تارة من أصحاب الجواد علیه السّلام و أخری من أصحاب الهادی علیه السّلام و ثالثة من أصحاب العسکری علیه السّلام، 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أمره ملتبساً یعرف و ینکر له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قال ابن الغضائری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بن أبی حماد الرازی أبو الخیر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توقف العلامة فیه فی الخلاصة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المعتمد عندی التوقف فیه لتردد النجاشی و تضعیف ابن الغضائری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عدّه الجزائری فی الحسان، و فی رجال الکشی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 بن محمد القتیبی سمعت الفضل بن شاذان یقول فی أبی الخیر و هو صالح بن سلمة أبی حماد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الخیر کما کنّی، و قال علی</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أبو الفضل یرتضیه و یمدحه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علی بن محمد القتیبی هذا نیشابوری فاضل و هو تلمیذ الفضل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رجال الشیخ، و اختلفت فیه</w:t>
      </w:r>
    </w:p>
    <w:p>
      <w:pPr>
        <w:pStyle w:val="BookText"/>
        <w:rPr/>
      </w:pPr>
      <w:r>
        <w:rPr>
          <w:rFonts w:ascii="IRNazanin" w:hAnsi="IRNazanin" w:eastAsia="IRNazanin"/>
          <w:color w:val="111111"/>
          <w:sz w:val="28"/>
          <w:sz w:val="28"/>
          <w:szCs w:val="28"/>
          <w:rtl w:val="true"/>
          <w:lang w:bidi="fa-IR"/>
        </w:rPr>
        <w:t>کلماتهم، قال جش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محمد بن قتیبة النیشابوری علیه اعتمد أبو عمرو الکشی فی کتاب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و جعله صاحبا البلغة و الوجیزة ممدوحاً حسناً علی ما حکی، و عدّه العلامة و ابن داود فی المعتمدین، و نحوه من المدح المدرج له فی الحسان، و وثقه الأمین الکاظمی فی المشترکات علی ما قیل، و هو مقتضی عدّ الفاضل الجزائری إیاه فی فصل الثقات، و هو غریب منه جداً، لأنّ سیرته القدح فی الراوی بأدنی سبب، و لذا أثبت جملة من الثقات و الحسان و الموثقین فی الضعفاء، و عن السید الداماد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مدح الرّجل بما یبلغ حد التوثیق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ضعفه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فی رد 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 بن محمد بن قتیبة غیر موثق و لا ممدوح مدحاً یعتد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لکنه لا یعارض التوثیق بعد کون الموثِّق الفاضل الجزائری الّذی هو بطی‏ء الجزم بوثاقة الأشخاص، و سیرته القدح فی الراوی بأدنی سبب له، فالرجل ینبغی أن یعد من الثقات أو الحسان،</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فیکون ثقة فیما نقله عن الفضل بن شاذان من مدحه و ارتضائه لصالح بن أبی حماد أبی الخیر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النجاشی فلم یضعفه بل توقف فیه، و لیس التوقف جرحاً حتی یندرج المقام فی الجرح و التعدیل و یقدّم الأوّل علی الثانی، و ذلک لأنّ مرجع التوقف إلی عدم العلم، لا إلی الجرح و الذم، و تضعیف ابن الغضائری له غیر معتد به، لاعتراف غیر واحد من علماء الرّجال بعدم الوقوف علی شی‏ءٍ من جرح و لا تعدیل فی شأن أحمد بن الحسین بن عبد اللَّه بن إبراهیم الغضائری نفسه، فکیف یعتمد علی تعدیله أو جرحه لغیره من الرّجال، بل عن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الاعتماد علی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کتاب ابن الغضائری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یوجب ردّ أکثر أخبار الکتب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و عن الوحید فی ترجمة إبراهیم بن عمر الصنعانی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أحمد هذا غیر مصرح بتوثیقه، و مع ذلک قلّ أن یسلم أحد من جرحه أو ینجو ثقة من قدحه، و جرح أعاظم الثقات و أجلاء الرواة الذین لا یناسبهم ذلک، و هذا یشیر إلی عدم تحقیقه حال الرّجال کما هو حقه أو کون أکثر ما یعتقده جرحاً لیس فی الحقیقة جرحاً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المهم من کلام الوحید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فعلی هذا لا یمکن الاعتماد علی جرح ابن الغضائری أصلا خصوصاً بعد توثیق من عرفت توثیقه له، و لا سیما الفضل بن شاذان الّذی هو فی غایة الجلالة، قال فی الخلاصة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ثقة جلیلا فقیهاً متکلماً له عظم شأن فی هذه الطائفة،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صنف مائة و ثمانین کتاباً و ترحّم علیه أبو محمد علیه السّلام مرتین و روی ثلاثاً ولاءً، و نقل الکشی عن الأئمة علیهم السّلام مدحه، ثم ذکر ما ینافیه و قد أجبنا عنه فی کتابنا الکبیر، و هذا الشیخ أجل من أن یغمز علیه، فإنّه رئیس طائفتنا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لمن تتبع کتب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للفضل بن شاذان شأناً عظیماً حتی قال فیه جش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أجل أصحابنا الفقهاء و المتکلمین، و له جلالة فی هذه الطائفة و هو فی قدره أشهر من أن 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فالأرجح قبول روایة صالح بن أبی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علی بن مهزیار الأهوازی الدورقی الأصل فهو من أجلاء أصحاب الرضا و الجواد و الهادی علیهم الصلاة و السّلام، و قد وثّقه کل رجالی تعرض لترجمته،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فالرجل ثقة صحیح له ثلاثة و ثلاثون کتاباً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 جش و 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دورقی الأصل مولی کان أبوه نصرانیاً فأسلم و قد قیل إنّ علیاً أیضا أسلم و هو صغیر، و منَّ</w:t>
      </w:r>
    </w:p>
    <w:p>
      <w:pPr>
        <w:pStyle w:val="BookText"/>
        <w:rPr/>
      </w:pPr>
      <w:r>
        <w:rPr>
          <w:rFonts w:ascii="IRNazanin" w:hAnsi="IRNazanin" w:eastAsia="IRNazanin"/>
          <w:color w:val="111111"/>
          <w:sz w:val="28"/>
          <w:sz w:val="28"/>
          <w:szCs w:val="28"/>
          <w:rtl w:val="true"/>
          <w:lang w:bidi="fa-IR"/>
        </w:rPr>
        <w:t xml:space="preserve">اللَّه تعالی علیه بمعرفة هذا الأمر و تفقه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خرجت إلی الشیعة فیه توقیعات بکل خیر، و کان ثقة فی روایته لا یطعن علیه صحیح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و عن حمدویه بن نصیر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مات عبد اللَّه بن جندب قام علی بن مهزیار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أراد الوقوف علی تفصیل حاله و جلالة شأنه فعلیه بمراجعة کتب الرّجال</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قدح فی سند الروایة المزبورة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کما عن المسالک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بضعف سندها بصالح بن أبی حماد و أخری بالإرسال، لأنّ المراد بأبی جعفر المطلق هو الباقر علیه السّلام، مضافاً إلی أنّ قول ابن شبرمة فی مقابله، لکونه فی زمانه علیه السّلام قرینة علی إرادة الباقر علیه السّلام، و حیث إنّ ابن مهزیار لم یدرک الباقر علیه السّلام فلا محالة یکون هناک إرسال، بل لو أرید به الجواد علیه السّلام لا تسلم الروایة عن الإرسال أیضا، إذ لیس فیها ما یدل علی أنّ ابن مهزیار سمع ذلک منه علیه السّلام بلا واسطة، فالإرسال متحقق علی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ملخصاً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تضعیف السند بصالح بن حماد فبما عرفت من أنّ الأرجح قبول روایته، و أمّا الإرسال لکون أبی جعفر المطلق علیه السّلام هو الباقر علیه السّلام، ففیه أنّه قد یطلق أبو جعفر و یراد به الجواد علیه السّلام، قال المیرزا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الفائدة الأولی من فوائد خاتمة جامع الرّواة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ورد فی الروایة عن أبی جعفر علیه السّلام فالظاهر منه الباقر علیه السّلام، و عن أبی جعفر الثانی فهو الجواد علیه السّلام، و قد یطلق و یراد منه الجواد علیه السّلام فالتمیز یظهر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التمیز یقتضی إرادة الجواد علیه السّلام من أبی جعفر فی هذه الروایة، لما مرّ من أنّ علی بن مهزیار من أصحابه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کون ابن شبرمة فی زمان الباقر علیه السّلام، فلیس قرینة علی أنّه</w:t>
      </w:r>
    </w:p>
    <w:p>
      <w:pPr>
        <w:pStyle w:val="BookText"/>
        <w:rPr/>
      </w:pPr>
      <w:r>
        <w:rPr>
          <w:rFonts w:ascii="IRNazanin" w:hAnsi="IRNazanin" w:eastAsia="IRNazanin"/>
          <w:color w:val="111111"/>
          <w:sz w:val="28"/>
          <w:sz w:val="28"/>
          <w:szCs w:val="28"/>
          <w:rtl w:val="true"/>
          <w:lang w:bidi="fa-IR"/>
        </w:rPr>
        <w:t>هو المراد بأبی جعفر علیه السّلام، لکفایة نفوذ فتوی ابن شبرمة و رواجها فی ذلک العصر فی التعرض لها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إرسال الروایة لأجل عدم ما یدل علی سماع ابن مهزیار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واسطة،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من الاحتمالات المخالفة للظاهر جداً، لأنّ الظاهر من الروایة عن شخص هو السماع عنه، و لذا یکون التعبیر المتداول فی الروایة عن شخص مع الواسطة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فلان بإسناده 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کان ذلک تدلیساً، مضافاً إلی أنّ هذا الاحتمال متطرق فی نفس الرّواة أیضا، فلا سبیل حینئذٍ إلی إحراز روایة کل منهم عن آخر بلا واسطة لتسلم عن إشکال الإرسال،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فالروایة سلیمة عن کل سقم، فتکون حجة، و دلالتها علی حرمة المرضعة الأولی واضحة، و لو فرض عدم الوثوق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مدار الحجیة و عدم ثبوت الإجماع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عمومات الحلّ عدم حرمة المرضعة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المرضعة الثانیة، ففی حرمتها خلاف، قال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له زوجتان و زوجة رضیعة فأرضعتها إحدی الزوجتین أوّلا ثم أرضعتها الأخری حرمت المرضعة الأولی و الصغیرة دون الثانیة، لأنّها أرضعتها و هی بنته،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تحرم أیضا، لأنّها صارت أمّا لمن کانت زوجته، و هو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قال فی 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أرضعت زوجته الصغیرة إحدی الکبیرتین ثم الأخری حرمن کلهن، و قیل تحرم المرتضعة و أولی المرضعتین، و قوّاه الشیخ و هو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عن المسالک</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نسبة التحریم إلی ابن إدریس و المحقق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أکثر المتأخرین، بل لم یحک 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عن الشیخ فی النهایة و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 xml:space="preserve">و الوجه فی التحریم ما أشار إلیه فی الشرائع من أنّ المرضعة صارت بالرضاع أمّ من کانت زوجته فتندرج فی أمّهات النساء، و قد ثبت حرمة الأمّ الرضاعیة للزوجة کالأم النسبیة لها، هذا، 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المحکی عن الإسکافی و الشیخ فی النهایة، و ظاهر الکلینی حلیة الثانیة، بل هو خیرة الریاض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حاکیا له عن جماعة، بل هو ظاهر الأصفهانی فی کشفه أو صریحه أیضا، بل ربما کان ظاهر ما حکاه فیه عن ابن إدریس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أنت خبیر بأنّه بعد اعتبار روایة ابن مهزیار المتقدمة لا مجال للحکم بحرمة المرضعة الثانیة، و ابتناؤها علی مسألة المشتق أشبه شی‏ء بالاجتهاد فی مقابل النص، هذا تمام الکلام فی الصورة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عدم الدخول بالکبیرتین، ففیها مقامات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علیه الصغیرة المرتضعة مؤبدا إن کان اللبن منه، لصیرورتها بالرضاع بنتا رضاعیة له، و جمعا بینها و بین مرضعتها إن کان اللبن من غیره، لأنّ حرمة الربیبة مؤبّدا منوطة بالدخول بأمها المفروض هنا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المرضعة الأولی، لروایة ابن مهزیار المتقدمة إن کان اللبن من هذا الزوج کما هو ظاهر ذیلها، حیث علّل الإمام علیه السّلام ذلک بقوله</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أرضعت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حرمتها مبنیّة علی وضع المشتق للأعم، و لا علی کفایة المسامحة العرفیة فی صدق عنوان أمّ الزوجة علیها، مع ارتفاع زوجیة الصغیرة و حدوث أمّیة المرضعة لها فی زمان واحد، لترتبهما علی الرضاع، و ذلک لما مرّ من الإشکال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اللبن من غیره، فحرمتها مبنیة علی الدخول بها المفروض هنا عدمه، أو صدق أمّ الزوجة علیها حقیقة بناء علی وضع المشتق للأعم، أو</w:t>
      </w:r>
    </w:p>
    <w:p>
      <w:pPr>
        <w:pStyle w:val="BookText"/>
        <w:rPr/>
      </w:pPr>
      <w:r>
        <w:rPr>
          <w:rFonts w:ascii="IRNazanin" w:hAnsi="IRNazanin" w:eastAsia="IRNazanin"/>
          <w:color w:val="111111"/>
          <w:sz w:val="28"/>
          <w:sz w:val="28"/>
          <w:szCs w:val="28"/>
          <w:rtl w:val="true"/>
          <w:lang w:bidi="fa-IR"/>
        </w:rPr>
        <w:t>مسامحة علی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الاستدلال علیها بروایة ابن مهزیار المذکورة، لاختصاص موردها بصورة الدخول، بل و کون اللبن من هذا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تحرم المرضعة الثانیة إلاّ بناء علی وضع المشتق للأعم، لأنّه حینئذٍ یصدق علیها أمّ الزوجة، و أمّا بناء علی وضعه لخصوص حال التلبس فلا یصدق علیها هذا العنوان فعلا، بل یصدق علیها أمّ من کانت زوجة له، و هذا المقدار لا یکفی فی الحرمة، إذ لو کان اللبن منه فقد أرضعت به بنته التی بطلت زوجیتها بالرضاع الأوّل، و لو کان اللبن من غیره فالمرتضعة و ان صارت ربیبة له، إلاّ أنّه لمّا کان المفروض عدم الدخول بالمرضعة فلا تحرم علیه إلاّ جمعا بینها و بین المرضعة، و قد عرفت تصریح روایة ابن مهزیار المتقدمة بعدم حرمتها، و لا مجال معها لابتناء الحرمة علی وضع المشتق للأعم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إذا دخل بالمرضعة الأولی دون الثانیة، ففیها أیضا مقامات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الصغیرة علی الزوج مطلقا سواء کان اللبن منه أم من غیره، لصیرورتها بنتا له علی الأوّل، و ربیبة له من زوجته المدخول بها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المرضعة الأولی، لروایة ابن مهزیار المتقدمة سواء کان اللبن منه أم من غیره</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لا تحرم المرضعة الثانیة سواء کان اللبن من هذا الزوج أم من غیره، إذ علی الأوّل لم ترضع إلاّ بنت زوجها، حیث إنّ زوجیة الصغیرة ارتفعت بالرضاع الأوّل، و إرضاع بنت الزوج لیس محرِّما للمرضعة علی زوجها</w:t>
      </w:r>
    </w:p>
    <w:p>
      <w:pPr>
        <w:pStyle w:val="BookText"/>
        <w:rPr/>
      </w:pPr>
      <w:r>
        <w:rPr>
          <w:rFonts w:ascii="IRNazanin" w:hAnsi="IRNazanin" w:eastAsia="IRNazanin"/>
          <w:color w:val="111111"/>
          <w:sz w:val="28"/>
          <w:sz w:val="28"/>
          <w:szCs w:val="28"/>
          <w:rtl w:val="true"/>
          <w:lang w:bidi="fa-IR"/>
        </w:rPr>
        <w:t>هذا، مضافا إلی صراحة روایة ابن مهزیار المتقدمة فی عدم حرمتها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یدخل بها الزوج فلا تحرم علیه إلاّ جمعا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إذا دخل بالمرضعة الثانیة دون الأولی ففیها أیضا مقامات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الصغیرة مطلقا سواء أ کان اللبن من هذا الزوج أم من غیره، لصیرورتها علی الأوّل بنته بالرضاع، و علی الثانی ربیبة له من الزوجة المدخول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المرضعة الأولی مؤبّدا، لروایة ابن مهزیار المتقدمة إن کان اللبن من هذا الزوج کما تقدم فی الصورة الثانیة، و لا تحرم ان کان اللبن من غیره إلاّ جمعا، لصیرورة الرضیعة ربیبة له من الزوجة غیر المدخول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تحرم المرضعة الثانیة سواء کان اللبن من هذا الزوج أم من غیره، إذ علی الأوّل ارتفعت زوجیة الصغیرة بالرضاع الأوّل، و صارت بنتا لزوجها، فالمرضعة الثانیة أرضعت بنت زوجها کما هو صریح روایة ابن مهزیار المتقدمة، و هو لا یوجب الحرمة، فلا یصدق علیها أمّ الزوجة حتی تحرم إلاّ بناء علی وضع المشتق للأعم</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الثانی لا توجب بنتیة الصغیرة للمرضعة حرمة أمّها المدخول بها، بل توجب حرمة نفسها مؤبّدا، لصیرورتها ربیبة من الزوجة المدخول بها، فما فی التحریر من تحریم المرضعة الثانیة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أرضعت زوجته الصغیرة إحدی الکبیرتین ثم الأخری حر من کلّهن،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المرتضعة و أولی المرضعتین، و قوّاه</w:t>
      </w:r>
    </w:p>
    <w:p>
      <w:pPr>
        <w:pStyle w:val="BookText"/>
        <w:rPr/>
      </w:pPr>
      <w:r>
        <w:rPr>
          <w:rFonts w:ascii="IRNazanin" w:hAnsi="IRNazanin" w:eastAsia="IRNazanin"/>
          <w:color w:val="111111"/>
          <w:sz w:val="28"/>
          <w:sz w:val="28"/>
          <w:szCs w:val="28"/>
          <w:rtl w:val="true"/>
          <w:lang w:bidi="fa-IR"/>
        </w:rPr>
        <w:t>علیها أمّ زوجته، لأنّه لا یشترط فی المشتق بقاء المشتق منه هکذا هنا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المسالک فی هذه المسألة من ابتناء الحکم فیها علی الخلاف فی مسألة المشتق، فعلیه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کان مفهومه منتزعا من الذات بملاحظة اتصافها بالصفات‏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تصریح روایة ابن مهزیار المتقدمة بعدم حرمة المرضعة الثانیة فی صورة کون اللبن من الزوج، فلا ینبغی ابتناء حرمتها علی نزاع المشتق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 الإیضاح</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تعمیم النزاع لبعض الجوامد،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تبیّن عدم اختصاص النزاع بالمشتق الاصطلاحی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تحریر محل البحث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عنوان جار علی ذات بلحاظ اتصافها بما هو خارج عن الذات سواء کان مشتقا مصطلحا أم جامدا، و سواء کان ذلک الخارج من المقولات التسع العرضیة أم من الأمور الاعتباریة التی لیس لها ما یحاذیها فی الخارج، و یکون وعاء وجودها الاعتبار الّذی هو برزخ بین وعاءی الوجودین الذهن و العین، و یترتب علی وجودها فی صقع الاعتبار أحکام و آثار کالزوجیة و الملکیة و الرقیة و غیرها من الاعتبارات التی اعتبرها الشارع تأسیسا أو إمضاء، ثم یقع الکلام فی أنّ جریان ذلک العنوان الحاکی عن اتصاف الذات بعرض مقولی أو اعتباری بعد انقضائه و تجرد الذات عنه هل یکون علی نحو الحقیقة أم المجاز؟ </w:t>
      </w:r>
      <w:r>
        <w:rPr>
          <w:rFonts w:eastAsia="IRNazanin" w:cs="IRNazanin"/>
          <w:color w:val="111111"/>
          <w:sz w:val="28"/>
          <w:szCs w:val="28"/>
          <w:rtl w:val="true"/>
          <w:lang w:bidi="fa-IR"/>
        </w:rPr>
        <w:t xml:space="preserve">______________________________ </w:t>
      </w:r>
      <w:r>
        <w:rPr>
          <w:rFonts w:ascii="IRNazanin" w:hAnsi="IRNazanin" w:eastAsia="IRNazanin"/>
          <w:color w:val="111111"/>
          <w:sz w:val="28"/>
          <w:sz w:val="28"/>
          <w:szCs w:val="28"/>
          <w:rtl w:val="true"/>
          <w:lang w:bidi="fa-IR"/>
        </w:rPr>
        <w:t>الشیخ و هو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لم یظهر له وجه، فلاحظ و تأمل، فإنّ للبحث فی المسألة مقاما آخر، و قد خرجنا فیها عن وضع التعلیقة و نسأل اللَّه سبحانه و تعالی التوفیق و الإخلاص فی القول و العمل و العصمة عن الخطأ و الزلل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الخارجة عن الذاتیات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عرضاً أو عرضیاً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کالزوجیة و الرقیة و الحریة و غیرها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الاعتبارات و الإضافات کان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النزاع و إن کان جامداً، و هذا بخلاف ما کان مفهومه منتزعاً عن مقام الذات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الذاتیات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الذاتیات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الذاتی فی باب الإیساغوجی و هو الجنس و الفصل و الحد التام، و الذاتی فی باب البرهان و هو المحمول الّذی ینتزع عن نفس الذات بلا ضمّ ضمیمة کإمکان الممکن مثل الإنسان، و المراد بها هنا ما یعم القسمین، فکلاهما خارجان عن هذا البحث، لانتفاء الموضوع بانتفائه فی الإیساغوجی، و امتناع ارتفاع الذاتی البرهانی الّذی هو من لوازم الذات مع بقاء الملزوم أعنی الذات کما هو المقصود فی بحث المشتق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الصفات الخارجة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تفسیر العرض و العرضی، و أنّ المراد بالأوّل المبادئ المتأصلة کالبیاض و السواد، و بالثانی الأُمور الاعتباریة کالزوجیة و الملکیة و الحریة و الرقیة و نحوها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الزوجیة و نحوها من الأُمور الاعتباریة، و أنّها لیست من العرضی المصطلح و هو المشتق من المبدأ الّذی هو العرض المقابل للجوهر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کان مفهومه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المنتزع عن تمام الذات کالإنسانیة المنتزعة عن الإنسان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کالإنسانیة المنتزعة عن الجنس أو الفصل، و وجه خروج هذین القسمین عن حریم النزاع هو کون مورد البحث الذات التی لها حالتان</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اتصافها بالمبدإ الخارج عن الذاتیات، و الأُخری حالة انقضاء المبدأ عنها، فحینئذٍ یبحث عن أنّ الجری علی الذات بعد زوال تلبسها بالمبدإ هل</w:t>
      </w:r>
      <w:bookmarkStart w:id="123" w:name="pg12164_177167"/>
    </w:p>
    <w:p>
      <w:pPr>
        <w:pStyle w:val="BookText"/>
        <w:rPr/>
      </w:pPr>
      <w:bookmarkEnd w:id="123"/>
      <w:r>
        <w:rPr>
          <w:rFonts w:ascii="IRNazanin" w:hAnsi="IRNazanin" w:eastAsia="IRNazanin"/>
          <w:color w:val="111111"/>
          <w:sz w:val="28"/>
          <w:sz w:val="28"/>
          <w:szCs w:val="28"/>
          <w:rtl w:val="true"/>
          <w:lang w:bidi="fa-IR"/>
        </w:rPr>
        <w:t>فإنّه لا نزاع فی کونه حقیقة فی خصوص ما إذا کانت الذات باقیة بذاتیاتها</w:t>
      </w:r>
      <w:r>
        <w:rPr>
          <w:rFonts w:eastAsia="IRNazanin" w:cs="IRNazanin"/>
          <w:color w:val="111111"/>
          <w:sz w:val="28"/>
          <w:szCs w:val="28"/>
          <w:rtl w:val="true"/>
          <w:lang w:bidi="fa-IR"/>
        </w:rPr>
        <w:t>.</w:t>
      </w:r>
    </w:p>
    <w:p>
      <w:pPr>
        <w:pStyle w:val="Heading5"/>
        <w:numPr>
          <w:ilvl w:val="4"/>
          <w:numId w:val="1"/>
        </w:numPr>
        <w:rPr/>
      </w:pPr>
      <w:bookmarkStart w:id="124" w:name="__RefHeading___Toc4335981_417432637"/>
      <w:bookmarkStart w:id="125" w:name="_Toc47"/>
      <w:bookmarkEnd w:id="124"/>
      <w:r>
        <w:rPr>
          <w:rtl w:val="true"/>
        </w:rPr>
        <w:t>(</w:t>
      </w:r>
      <w:r>
        <w:rPr>
          <w:rtl w:val="true"/>
        </w:rPr>
        <w:t>ثانیها</w:t>
      </w:r>
      <w:r>
        <w:rPr>
          <w:rtl w:val="true"/>
        </w:rPr>
        <w:t>)</w:t>
      </w:r>
      <w:bookmarkEnd w:id="125"/>
    </w:p>
    <w:p>
      <w:pPr>
        <w:pStyle w:val="BookText"/>
        <w:rPr/>
      </w:pPr>
      <w:r>
        <w:rPr>
          <w:rFonts w:ascii="IRNazanin" w:hAnsi="IRNazanin" w:eastAsia="IRNazanin"/>
          <w:color w:val="111111"/>
          <w:sz w:val="28"/>
          <w:sz w:val="28"/>
          <w:szCs w:val="28"/>
          <w:rtl w:val="true"/>
          <w:lang w:bidi="fa-IR"/>
        </w:rPr>
        <w:t xml:space="preserve">قد عرفت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وجه لتخصیص النزاع ببعض المشتقات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حقیقة أم مجازاً، فالمفهوم المنتزع عن الذاتیات کالإنسانیة المنتزعة عن الإنسان و الحیوانیة المنتزعة عن الحیوان و الحجریة المنتزعة عن الحجر و نحو ذلک من العناوین الذاتیّة خارج عن مورد البحث، لأنّ انتفاء المبدأ فیها کالإنسانیة یوجب انتفاء العنوان کالإنسان بحیث تتبدل الحقیقة بانتفاء المبدأ بحقیقة أُخری، فإنّ الإنسان بعد انتفاء إنسانیته یندرج فی الجماد و الجسم المطلق، و لذا لا یجری علیه أحکام الإنسان، بل قیل بعدم جواز استعمال الإنسان فیه مجازاً أیضا، فلا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الممسوخات أو الأموات إنسان، و کذا لا یجری الاستصحاب فی موارد الاستحالة، لتبدل الصورة النوعیة فیها بصورة أُخری الموجب للعلم بعدم بقاء الموضوع، و لذا لا یجری الاستصحاب فی نجاسة الکلب الّذی صار مِلحاً بوقوعه فی المملحة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فنزاع المشتق لا یجری فی العناوین الذاتیّة، للاتفاق علی کونها حقیقة فی المتلبس</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الأمر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من عقد هذا الأمر هو دفع الإشکال الّذی أُورد علی دخول اسم الزمان فی نزاع المشتق، تقریب الإشکال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مورد الکلام و البحث فی المشتق هی الذات الباقیة فی حالتی التلبس و الانقضاء، إذ لا یعقل هذا النزاع بدون وجود الذات فی کلتا الحالتین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إنّ الذات فیه باقیة بعد ارتفاع المبدأ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فیصح النزاع حینئذٍ فی أنّ جری العالم علی زید بعد زوال العلم عنه هل هو علی نحو الحقیقة أم العنایة و المجاز؟ و لیس فی الزمان و نحوه من</w:t>
      </w:r>
    </w:p>
    <w:p>
      <w:pPr>
        <w:pStyle w:val="BookText"/>
        <w:rPr/>
      </w:pPr>
      <w:r>
        <w:rPr>
          <w:rFonts w:ascii="IRNazanin" w:hAnsi="IRNazanin" w:eastAsia="IRNazanin"/>
          <w:color w:val="111111"/>
          <w:sz w:val="28"/>
          <w:sz w:val="28"/>
          <w:szCs w:val="28"/>
          <w:rtl w:val="true"/>
          <w:lang w:bidi="fa-IR"/>
        </w:rPr>
        <w:t xml:space="preserve">الجاریة علی الذوات، إلاّ أنّه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یشکل بعدم إمکان جریانه فی اسم الزمان، لأنّ الذات فیه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الزمان بنفسه ینقضی و ینصرم فکیف یمکن أن یقع النزاع فی أنّ الوصف الجاری علیه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فی خصوص المتلبس بالمبدإ فی الحال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فیما یعم المتلبس به فی المضی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حلّ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التدریجیات ذات محفوظة فی حالتی التلبس و الانقضاء، إذ الزمان بنفسه ینقضی و ینصرم، و المفروض أنّه بنفسه الذات المتصفة بالمبدإ کالزمان الّذی وقع فیه القتل مثلا، فکیف یصح حمل المقتل فعلاً علیه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الجمعة مثلا مقتل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خروج اسم الزمان عن حریم نزاع المشتق کخروج العناوین الذاتیّة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للشأن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اسم 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اسم الزمان کالمقتل الّذی یحمل علی یوم عاشوراء مثلا مع انقضاء الزمان المتلبس بالقتل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بیان المراد بالحال إن شاء اللَّه تعالی</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توضیح ما أفاده فی الجواب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الإشکال مبنی علی کون النزاع فی المصداق، لأنّه حینئذٍ لا یتصور النزاع فی وضع اسم الزمان لخصوص حال التلبس أو الأعم، ضرورة أنّه لیس للزمان أفراد ثلاثة فرد تلبسی و فرد انقضائی و فرد استقبالی حتی یتمشی فیه نزاع المشتق، بل لا فرد له إلاّ التلبسی، فانحصار مصداق الزمان فی المتلبس یقتضی خروجه عن نزاع المشتق، و هذا بخلاف ما إذا کان مورد البحث فی المشتق هو المفهوم، فالنزاع حینئذٍ جار فی اسم الزمان کسائر المشتقات،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الموضوع له هل هو مفهوم عام یشمل المتلبس و المنقضی أم لا؟ و انحصاره فی فرد لا یمنع عن جریان</w:t>
      </w:r>
    </w:p>
    <w:p>
      <w:pPr>
        <w:pStyle w:val="BookText"/>
        <w:rPr/>
      </w:pPr>
      <w:r>
        <w:rPr>
          <w:rFonts w:ascii="IRNazanin" w:hAnsi="IRNazanin" w:eastAsia="IRNazanin"/>
          <w:color w:val="111111"/>
          <w:sz w:val="28"/>
          <w:sz w:val="28"/>
          <w:szCs w:val="28"/>
          <w:rtl w:val="true"/>
          <w:lang w:bidi="fa-IR"/>
        </w:rPr>
        <w:t xml:space="preserve">مفهوم عام بفرد کما فی المقام لا یوجب أن یکون وضع اللفظ بإزاء الفرد دون العام، و إلاّ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وقع الخلاف فیما وضع له لفظ الجلالة، مع أنّ الواجب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النزاع فیه و لا یصادم کلیة المفهوم، کما هو الشأن فی کثیر من المفاهیم الکلیة التی لا مصداق لها فی الخارج أو انحصر مصداقها فی واحد کالشمس، فإنّ مفهومها کلّی مع انحصار أفراده فی واحد، فلا تنثلم کلیة المفهوم بذلک، إذ لو کان کاسراً لسورة کلیته لما وقع النزاع فی معنی لفظ الجلالة، و أنّه خصوص الذات المقدسة لیکون اللفظ علماً، أو مفهوم الواجب المقابل للممکن و الممتنع لیکون هذا اسم جنس، فلو لم یعقل وضع لفظ بإزاء مفهوم کلی منحصر مصداقه فی واحد لم یکن لهذا النزاع مجال، و علی هذا فاسم الزمان بناءً علی وضعه للأعم یکون من هذا القبیل، لکون الموضوع له فیه مفهوماً کلیّاً منحصراً فرده فی الخارج بواحد و هو خصوص حال التلبس، لعدم تعقل فرد آخر له و هو المنقضی عنه المبدأ کما لا یخفی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انحصار مفهوم عام بفرد موجباً لوضع اللفظ بإزاء ذلک الفرد دون الکلی لما وقع الخلاف فی أنّ المعنی الّذی وضع له لفظ الجلالة هل هو مفهوم واجب الوجود الّذی هو کلّی أم فرده و هو الباری تعالی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لکنک خبیر بما فی هذا التوجیه، لفساد مقایسته بالمفاهیم الکلیة التی لیس لها فی الخارج إلاّ فرد واحد، ضرورة أنّ الجامع بین الأفراد المتصورة مما لا بد منه فی کلیة المفهوم،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جامع فی اسم الزمان بین الفرد التلبسی و الانقضائی، حیث إنّ الجامع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انعدم، فیمتنع انطباق مفهوم الزمان علی الفرد الانقضائی، و هذا بخلاف سائر المفاهیم الکلیة التی تنحصر أفرادها فی واحد کالشمس و غیرها، لإمکان انطباقها علی</w:t>
      </w:r>
    </w:p>
    <w:p>
      <w:pPr>
        <w:pStyle w:val="BookText"/>
        <w:rPr/>
      </w:pPr>
      <w:r>
        <w:rPr>
          <w:rFonts w:ascii="IRNazanin" w:hAnsi="IRNazanin" w:eastAsia="IRNazanin"/>
          <w:color w:val="111111"/>
          <w:sz w:val="28"/>
          <w:sz w:val="28"/>
          <w:szCs w:val="28"/>
          <w:rtl w:val="true"/>
          <w:lang w:bidi="fa-IR"/>
        </w:rPr>
        <w:t xml:space="preserve">للمفهوم العام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انحصاره فیه تبارک و تعالی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آخر لإثبات أنّ انحصار الکلی فی فرد لا یوجب وضع اللفظ للفرد،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لفظ الواجب وضع لمفهوم عام بلا إشکال مع انحصار مصداقه فی واحد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الأفراد المفروضة الوجود،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یدفع الإشکال بوجوه أُخر لا بأس بالإشارة إلی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أسماء الزمان الجامدة کأوّل الشهر و یوم الجمعة و نصف شعبان و عاشوراء و غیر ذلک موضوعة للکلی الّذی له فردان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تلبسی و انقضائی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فلفظ عاشوراء وضع لکل عاشر من کل محرم و له 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المتلبس بالفاجعة الکبری المورثة فی الصدور أشد الأحزان و الکروب إلی یوم النشور، و مفهوم عاشوراء ینطبق علیه کانطباقه علی غیره من الأفراد، فیصح إجراء بحث المشتق فیها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لفظ عاشوراء هل وضع لخصوص فردها المتلبس بتلک الفجائع المهونة علی کل مصاب ما أصابه أم للأعم لیکون إطلاقه علی غیر الفرد المتلبس بتلک المصائب العظیمة حقیقة؟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فأسماء الزمان الجامدة یجری فیها نزاع المشتق، بخلاف أسماء الزمان المشتقة،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کالمقتل و المضرب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یجری فیها ذلک، لأنّ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وضع للزمان المتلبس بالقتل،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انعدام نفس ذلک الزمان، فلا بقاء للذات فی حالتی التلبس و الانقضاء حتی یتمشی فیه بحث المشتق،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لا فرق فی عدم جریان النزاع فی اسم الزمان بین المشتق و الجامد، و ذلک لأنّ المتصف بالعرض هو الفرد لا المفهوم، و لذا قیل فی الفرق بین المبدأ و المشتق بأنّ الأوّل هو العرض بشرط لا أی الملحوظ بما أنّه ماهیة عرضیة فی مقابل الماهیة الجوهریة، و لذا یعبر عن المبدأ بالعرض غیر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هو العرض لا بشرط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الملحوظ هو العرض بما أنّه متحد مع المحل و مندک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لذا یحمل و یعبّر عنه بالعرض المحمول، و هو المقصود فی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فالزمان المتلبس بالعرض فرد من مفهوم الزمان، و المفروض تصرمه و انعدامه کانعدام العرض القائم به، و الفرد غیر المتلبس به مباین للفرد المتلبس،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التلبس و الانقضاء إنّما یلاحظان بالنسبة إلی ذات واحدة کالتلبس و الانقضاء الملحوظین بالإضافة إلی زید الّذی کان متلبساً بالعلم مثلا ثم زال عنه، و أمّا فی الزمان فلا یمکن لحاظهما کذلک، لأنّ المفروض انعدام المتلبس منه بالعرض، و الزمان الآخر لیس ذلک الفرد حتی یلاحظ الانقضاء بالنسبة إلیه، فإنّ المتلبس من عاشوراء بأعظم المصائب هو الزمان الخاصّ، و غیره من أفراد کلّی عاشوراء لیس فرداً انقضائیاً، بل هو مباین للفرد المتلبس کمباینة زید و عمرو و غیرهما من أفراد الإنسان، و إذا تلبس زید مثلا بعرضٍ و زال عنه یضاف الانقضاء إلیه لا إلی عمرو مثلا، فکذلک الزمان، فإنّ المتلبس منه بالعرض غیر الفرد الّذی لم یتلبس به، و کل منهما مباین للآخر، فکیف یلاحظ الانقضاء بالنسبة إلی غیر المتلبس</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أسماء الزمان خارجة عن حریم نزاع المشتق، لعدم تصور التلبس و الانقضاء فی الزمان مع انعدامه، بل خروج الزمان عنه أولی من خروج العناوین الذاتیّة عنه، لبقاء الجامع فیها بالدقة العقلیة و هو المادة المشترکة بین الصور النوعیة المتبادلة، بخلاف الزمان، إذ لا یبقی فیه جامع بین حالتی وجود العرض و عدمه عقلاً و لا عرفاً، لانعدام الزمان و عارضه حقیقة،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الزمان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ینطبق علی الحرکة القطعیة، و الآخر ما ینطبق علی الحرکة التوسطیة، و المتصرم الّذی لا یتصور فیه النزاع هو الأوّل دون الثانی، لأنّه عبارة عن مجموع الآنات المتخللة بین المبدأ و المنتهی کطلوع الشمس و غروبها أو غروبها و طلوعها التی یعبر عنها فی الأوّل بالنهار و فی الثانی باللیل، و بهذا الاعتبار الموجب للوحدة یصح الاستصحاب فی الزمان و غیره من التدریجیات علی ما یأتی فی بحث الاستصحاب إن شاء اللَّه تعالی، و علیه فإذا اتصف جزءٌ من أجزاء النهار أو اللیل بعرض کقتل أو شتم أو غیرهما صح أن یقال بلحاظ ذلک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یوم القتل أو الشتم، مع أنّ الآن المتصف بذلک العرض قد تصرم و انعدم</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الحرکة التوسطیة یکون مجموع الزمان المتخلل بین المبدأ و المنتهی فرداً واحداً من أفراد الزمان کفردیة زید مثلا لطبیعی الإنسان، فکما یصح جری المشتق علیه بلحاظ تلبسه بعرض متأصل أو اعتباری بعد انقضاء العرض عنه کأن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شارب بعد انقضاء الشرب عنه، فکذلک الزمان بالتقریب المتقدم آنفاً، فلیس اسم الزمان خارجاً عن نزاع المشتق،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الجواب أخص من 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مطلق اسم الزمان مشتقاً کان أم جامداً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ذلک لاختصاصه بالجوامد کالنهار و اللیل و الأسبوع و الشهر و نحوها من الأزمنة المحدودة بحدّین، لأنّ الحرکة التوسطیة ملحوظة فیها، لکونها بین المبدأ و المنتهی کما بین الهلالین فی الشهر، و ما بین الطلوع و الغروب و بالعکس فی النهار و اللیل، فإنّ اتصاف جزءٍ من الأزمنة المتخللة بین الحدین بعرض یکون کاتصاف زید بمبدإ عرضی</w:t>
      </w:r>
      <w:bookmarkStart w:id="126" w:name="pg12164_177173"/>
    </w:p>
    <w:p>
      <w:pPr>
        <w:pStyle w:val="Heading5"/>
        <w:numPr>
          <w:ilvl w:val="4"/>
          <w:numId w:val="1"/>
        </w:numPr>
        <w:rPr/>
      </w:pPr>
      <w:bookmarkStart w:id="127" w:name="__RefHeading___Toc4335983_417432637"/>
      <w:bookmarkStart w:id="128" w:name="_Toc48"/>
      <w:bookmarkEnd w:id="126"/>
      <w:bookmarkEnd w:id="127"/>
      <w:r>
        <w:rPr>
          <w:rtl w:val="true"/>
        </w:rPr>
        <w:t>(</w:t>
      </w:r>
      <w:r>
        <w:rPr>
          <w:rtl w:val="true"/>
        </w:rPr>
        <w:t>ثالثها</w:t>
      </w:r>
      <w:r>
        <w:rPr>
          <w:rtl w:val="true"/>
        </w:rPr>
        <w:t>)</w:t>
      </w:r>
      <w:bookmarkEnd w:id="1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من الواضح خروج الأفعال و 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توضیح لما أجمله سابقاً فی بیان ضابط المشتق المبحوث عنه فی المقام،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النزاع هو کل ما یجری علی الذات بلحاظ اتصافها بمبدإ عرضی متأصل أو اعتباری، فیخرج عن حریم النزاع کل ما لا ینطبق علی الذات و انقضائه عنه فی صحة النزاع و کون حمله علیه بعد زوال العرض عنه بنحو الحقیقة أو المجاز، و هذا بخلاف اسم الزمان المشتق کالمقتل، فإنّ زمان القتل هو نفس زمان التلبس به الّذی لا ینطبق إلاّ علی الحرکة القطعیة المتصرم حقیقة، فلا یجری فیه خلاف المشتق،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فی اسم الزمان الجامد کعاشوراء مثلا یصح الجری فیما بعد الانقضاء بلحاظ تلبس جزءٍ منها بالمبدإ کقتل سید شباب أهل الجنة صلوات اللَّه علیه و أرواحنا فداه فیه، و أمّا فی غیر عاشوراء سنة وقوع تلک الفاجعة العظمی من سائر أفراد عاشوراء فالجری فیها مجاز علی کل حال، ضرورة مباینة سائر أفراد طبیعی العاشوراء للعاشوراء التی وقعت فیها تلک الرزیة، کمباینة زید مثلا لسائر أفراد الإنسان، فاتصاف سائر أفراد عاشوراء بکونها مقتل سید الشهداء علیه أفضل الصلاة و السلام مجاز بلا إشکال، لکونها مماثلة لتلک العاشوراء لا عینها حتی یمکن ادعاء کون إطلاق مقتل أبی عبد اللَّه علیه الصلاة و السلام علیها بلحاظ تلبس جزءٍ منها به حقیقة بناءً علی وضع المشتق للأعم</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أسماء الزمان الجامدة داخلة فی محل النزاع، بخلاف المشتقة منها، فإنّها خارجة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الإشکال المزبور لا یختص باسم الزمان، بل یتطرّق فی سائر الأُمور التدریجیة کجریان الماء و الدم و غیرهما مما ینطبق علی الزمان، و الجواب المذکور جار فیها أیضا، و یأتی تفصیل ذلک فی مبحث الاستصحاب ان شاء اللَّه تعالی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المزید فیها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حریم النزاع، لکونها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جاریة علی الذوات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مشتقاً کالأفعال بأسرها و المصادر المزید فیها أم لا کنفس المشتق منه و هو المصدر المجرد علی مذهب جماعة، و ان کان الحق بعد تسلیم أصل الاشتقاق کون المشتق منه اسم المصدر لا نفسه، لأنّ الدال علی نفس المبدأ مجرداً عن کل نسبة هو اسم المصدر کما ثبت فی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للمصادر دون الأفعال، لعدم الفرق فی خروجها عن مورد النزاع بین مجردها و مزیدها بلا شبهة، لجریان علة الخروج و هی عدم الجری علی الذات فی کلیهما بوزان واحد کما سیأتی إن شاء اللَّه تعالی، و قد مرت الإشارة إلی خروج المصدر المجرد عن حریم النزاع، فلا ینبغی تقیید المصدر بالمزید فیه، و لعل التقیید به لأجل اختصاص الاشتقاق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الحق کما عرفت کون المصادر المجردة أیضا من المشتقات، لأنّ المشتق منه هو اسم المصدر لا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لخروج الأفعال مطلقاً و المصادر المزید فیها عن حریم النزاع، و ملخص التعلیل هو خروجها موضوعاً عن ضابط المشتق المبحوث عنه فی المقام، لما مرّ من أنّ ضابطه هو ما کان مفهومه منتزعاً عن ذات متصفة بمبدإ خارج عن مقام الذات و الذاتیات، فإذا لم یکن کذلک فلیس بالمشتق الّذی یبحث عنه فی المقام موضوعاً، و بما أنّ الأفعال و المصادر کما سیأتی لا تجری علی الذوات حتی تکون مفاهیمها منتزعة عن الذوات المتصفة بها، فلا جرم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تکون خارجة موضوعاً عن المشتق المبحوث عنه، و علی هذا فخروجها غیر مستند إلی الاتفاق 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المعتبر فی المشتق المبحوث عنه صحة حمله علی الذات المتصفة بالمبدإ کحمل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المتصف بالعلم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 أنّ</w:t>
      </w:r>
    </w:p>
    <w:p>
      <w:pPr>
        <w:pStyle w:val="BookText"/>
        <w:rPr/>
      </w:pPr>
      <w:r>
        <w:rPr>
          <w:rFonts w:ascii="IRNazanin" w:hAnsi="IRNazanin" w:eastAsia="IRNazanin"/>
          <w:color w:val="111111"/>
          <w:sz w:val="28"/>
          <w:sz w:val="28"/>
          <w:szCs w:val="28"/>
          <w:rtl w:val="true"/>
          <w:lang w:bidi="fa-IR"/>
        </w:rPr>
        <w:t xml:space="preserve">ضرورة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المصادر المزید فیها کالمجردة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الدلالة علی ما یتصف به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الذوات و یقوم بها کما لا یخفی، و أنّ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الأفعال إنّما تدل علی قیام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تقریب عدم جریان المصادر المزید فیها علی الذوات، و ملخصه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أنّها لا تدل إلاّ علی نفس المبادئ کالمصادر المجردة التی لا تدل إلاّ علی ذلک و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 المبادئ و حملها علی الذوات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کالمصادر المجردة، فخروج المصادر مطلقاً عن حریم النزاع إنما یکون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 المبادئ علی الذوات،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جامع بین حالتی التلبس و الانقضاء حتی یمکن إجراء نزاع المشتق فی المصادر، إذ المفروض عدم دلالة المبادی علی الذوات الباقیة فی حالتی التلبس و الانقضاء، و لا جامع بین وجود المبدأ و عدمه، فخروج المصادر بقسمیها یکون خروجاً تخصیصاً، کما أشرنا إلیه آنفاً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راجع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 المراد بها المبادئ</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عدم جریان الأفعال علی الذوات،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للأفعال مادة و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تدل إلاّ علی نفس الطبیعة المبهمة المعراة عن کل خصوصیة خارجة عنها و هی المعبر عنها فی بحث المشتق بالمبدإ، و سیأتی إن شاء اللَّه تعالی عدم صحة حمل المبدأ علی الذات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تدل إلاّ علی کیفیة قیام المبدأ بالذات، و أنّه بأیّ نحو یقوم بها و ینتسب إلیها، فلا تدل الأفعال لا بمادتها و لا بهیئتها علی ذات متلبسة بالمبدإ حتی یصح </w:t>
      </w:r>
      <w:r>
        <w:rPr>
          <w:rFonts w:eastAsia="IRNazanin" w:cs="IRNazanin"/>
          <w:color w:val="111111"/>
          <w:sz w:val="28"/>
          <w:szCs w:val="28"/>
          <w:rtl w:val="true"/>
          <w:lang w:bidi="fa-IR"/>
        </w:rPr>
        <w:t xml:space="preserve">___=============== </w:t>
      </w:r>
      <w:r>
        <w:rPr>
          <w:rFonts w:ascii="IRNazanin" w:hAnsi="IRNazanin" w:eastAsia="IRNazanin"/>
          <w:color w:val="111111"/>
          <w:sz w:val="28"/>
          <w:sz w:val="28"/>
          <w:szCs w:val="28"/>
          <w:rtl w:val="true"/>
          <w:lang w:bidi="fa-IR"/>
        </w:rPr>
        <w:t>صحة حمله علی الذات موقوفة علی اتحادهما وجوداً، إذ بدونه لا یصح الحمل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المبادئ بها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صدور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حلول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طلب فعلها أو ترکها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اختلافها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إزاحة شبهة، قد اشتهر فی ألسنة النحاة دلالة الفعل علی الزمان حتی أخذوا الاقتران بها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تعریفه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جریها علیها علی حذوِ جریان اسم الفاعل و نحوه علیها، بل ظاهر عبارة البدائع عدم دلالة الفعل إلاّ علی نفس النسبة، حیث قال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الأفعال إنّما تدل علی نسبة المعنی إلی الذات لا المعنی و لا الذات و إن کانا مدلولا علیهما التزاماً، لأنّ الدال علی النسبة یدل علی المنتسبین بالضرورة دلالة التزامیة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علی هذا فوجه عدم جریان الأفعال علی الذوات فی غایة الوضوح، لکن صحة ما أفاده فی البدائع مبنیة علی إنکار الاشتقاق، و إلاّ فدلالة الفعل علی المبدأ ضروریة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بالذوات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و یضرب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 و یعطی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مما یصدر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و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من الأفعال اللازمة، هذا فی الاخبار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الضمیران راجعان إلی المبادئ، أمّا طلب الفعل فهو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و حجّ و زکّ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أمّا طلب الترک فهو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تسرق و لا تغتب مؤمناً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 و هذا فی الإنشاء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الذوات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المبادئ بحسب الفعلیة و الشأنیة و الملکة و الحرفة 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بدلالة الفعل علی الزمان</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شیخنا البهائی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الصمدیة بعد تعریف الاسم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الفعل کلمة معناها مستقل مقترن بأحدها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أحد الأزمنة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یختص بقد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ضرورة عدم دلالة الأمر و لا النهی علیه، بل علی إنشاء طلب الفعل أو الترک، غایة الأمر نفس الإنشاء بهما فی الحال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الهدایة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الفعل أنّه کلمة تدل علی معنی فی نفسه مقترنا بأحد الأزمنة الثلاثة کضرب و یضرب و 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نجم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 الفعل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ما دلّ علی معنی فی نفسه مقترن بأحد الأزمنة الثلاثة أی علی معنی واقع فی أحد الأزمنة الثلاثة معیناً بحیث یکون ذلک الزمان المعین أیضا مدلول اللفظ الدال علی ذلک المعنی بوضعه له أوّلا، فیکون الظرف و المظروف مدلولی لفظ واحد بالوضع الأصلی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دلالة الفعل علی الزمان مما اتفق علیه علماء المعقول و المنقول، فلاحظ کلماتهم، فالاقتران بالزمان فی حدّ الفعل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أخذهم اقتران الفعل بالزمان فی حده اشتباه، أمّا فی الأمر و النهی فلعدم دلالتهما علی الزمان، إذ الدال علی ذلک منحصر فی المادة أو الهیئة، و شی‏ء منهما لا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أمّإ؛ک‏ک‏للَّه‏للَّه؛ المادة، فلأنّها لا تدلّ إلاّ علی نفس الطبیعة المجردة علی الخصوصیة التی منها الزمان، و أمّا الهیئة فلأنّها لا تدلّ إلاّ علی نسبة المادة إلی الفاعل، لِما تقرّر عندهم من أنّ مد اللیل الهیئات معانٍ حرفیة، و الزمان معنی استقلالی اسمی، فلا تدل علیه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الوجه غیر مختص بالأمر و النهی، بل یجری فی غیرهما من الأفعال، فمعنی الأمر و النهی هو إنشاء طلب الفعل أو الترک من دون دلالته علی الزمان، 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الإنشاء بهما لمّا کان من الزمانیات التی لا تنفک عن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کعدم انفکاک المکانی عن 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فی زمان الحال، لکنه لا یقتضی کون الزمان جزءاً لمدلول الفعل کما هو مقصود النجاة</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المقابل للماضی و المستقبل، فإنّ حال التکلم لیس إلاّ زمان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هو الحال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الاخبار بالماضی أو المستقبل أو بغیرهما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یخفی، بل یمکن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إخبار المخبر بفعل الماضی أو المستقبل أو بغیرهما کالجملة الاسمیة یقع فی حال التکلم، فالزمان الّذی یقع فیه الإنشاء بالأمر أو النهی أو غیرهما یکون کإخبار المخبر الّذی یقع فیه بالماضی أو المستقبل أو بغیرهما فی عدم کون الزمان جزءاً لمدلول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ظرفیة زمان الحال للإنشاء و الاخبار بالأفعال المذکورة لیست دلیلاً علی کونه جزءً لمدلولها، و إلاّ کان جزءاً لمدلول الجملة الاسمیة الخبریة التی اتفق النحویون علی خروج الزمان عن مدلولها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کالجملة الاسمیة علی ما مرت الإشارة إلیه آنفاً</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الوجه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عدم دلالة الفعل لا بوضعه المادی و لا بوضعه الصوری علی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دلالة الفعل الماضی و المضارع أیضا علیه، فاستدراکهما غیر مناسب، لأنّ ذلک الوجه برهان متین علی عدم دلالة الفعل بجمیع أقسامه علی الزمان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یستدل لأخذ الزمان فی مدلول الفعل تارة باتفاق النحویین علی ذلک، و أُخری بالتبادر، و فی کلیهما ما لا یخفی،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الاتفاق المعتبر هو ما یکون کاشفاً عن قول المعصوم علیه السّلام،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مفقود هنا، إلاّ أنّ یکون هذا الاتفاق کاشفاً عن تنصیص الواضع لهم علیه أو ناشئاً عن التبادر، لکن شیئاً منهما غیر ثابت، لاحتمال کون اتفاقهم مستنداً إلی اجتهادهم، و مع هذا الاحتمال لا یبقی إلاّ الظن بتنصیص الواضع لهم، أو بکون اتفاقهم لأجل التبادر، و هو لا یغنی من الحق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التبادر المعتبر و هو المستند إلی حاق اللفظ غیر ثابت، و إثباته بأصالة عدم القرینة غیر وجیه، لما مرّ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منع دلالة غیرهما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الأفعال علی الزمان إلا بالإطلاق و الإسناد إلی الزمانیات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إلاّ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القول بالمجاز و التجرید عند الإسناد إلی غیرها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نفس الزمان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الفعل الماضی و المضارع،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دلالة الماضی و المستقبل علی الزمان بالوضع بحیث یکون جزءاً لمدلولهما ممنوعة، لما مرّ من البرهان علی عدم دلالة شی‏ء من الأفعال علی الزمان، نعم إذا أسندت إلی الزمانیات، فتدل علی الزمان، لکن هذه الدلالة مستندة إلی الإطلاق، لا إلی الوضع الّذی یقول به النحاة بل و غیرهم فی مقابل الاسم و الحرف، لما سیأتی فی شرح کلام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ورود الإشکال لو کان بالوضع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بالزمانیات ما کان الزمان ظرفاً لوجوده کغالب الموجودات کزید و عمرو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یقابله المجردات عن الزمان کذات الباری تعالی و نفس 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تکن دلالة الفعل علی الزمان بالإطلاق مع الإسناد إلی الزمانی بل کانت بالوضع لَزِم التجرید عن الزمان و الالتزام بالمجازیة فیما إذا أُسند إلی نفس الزمان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الصباح أو المساء، و ذلک لأنّ الزمان لا یکون فی زمان آخر، فلا بد من التجرید عن الزمان، و هو خلاف الوجدان، لعدم فرق بین إسناد الفعل إلی الزمانی و بین إسناده إلی نفس الزمان و المجردات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الزمانیات</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أشاب الصغیر و أفنی الکبیر کرُّ الغداة و مرُّ العشی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الدهر و الأیام و الذنب حاصل‏و جاء رسول الموت و القلب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مما أُسند الفعل فیه إلی نفس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المجردات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أن یکون لکل من الماضی و المضارع بحسب المعنی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المادة سواء کان من صفات الذات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من صفات الفعل مع کون مفعوله مجرداً أیضا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الأرواح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 مجرد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الأجسام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الزمان ان کان مأخوذاً فی مدلول الفعل، فلا بد من تجریده عنه فی هذه الأمثلة و کون استعماله فیها مجازاً، و انحصار استعماله فی المعنی الحقیقی بما إذا أُسند إلی الزمانی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کضرب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خلاف الوجدان، لما عرفت من عدم الفرق بین موارد إسناده و کونه حقیقة فی الکل، و هذا دلیل علی عدم أخذ الزمان فی مدلول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دلیل علی کون الزمان مأخوذاً فی الفعل بحیث یدل علیه تضمناً کما هو ظاهر کلمات النحاة بل و 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نفی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جزئیة الزمان لمدلول الفعل و أنکر دلالته علیه تضمناً استدرک علی ذلک و اعترف بدلالته علیه التزامیا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لمعنی الفعل الماضی و المضارع خصوصیة تستلزم الزمان، و یمتاز بها کل منهما عن الآخر، و هی فی الماضی تحقق النسبة و خروج الحدث من القوة إلی الفعل و من العدم إلی الوجود، و فراغ الفاعل عن شغله، و من المعلوم أنّ هذه الخصوصیة تلازم الوقوع فی الزمان الماضی، و فی المضارع الحالی التلبس بالمبدإ و الاشتغال به فعلاً، و هذه الخصوصیة تلازم زمان الحال، و فی المضارع الاستقبالی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ینصر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التهیؤ و التصدّی لإیجاد مقدّمات حصول المبدأ، و هذه الخصوصیة تلازم زمان الاستقبال</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یدل الفعل الماضی و المضارع علی الزمان تضمناً، و لکنهما یدلان علیه التزاماً، لمکان هذه الخصوصیات التی صارت منشئاً لتوهم جزئیة الزمان لمدلول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خصوصیة أُخری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موجبة للدلالة علی وقوع النسبة فی الزمان الماضی فی الماضی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الحال أو الاستقبال فی المضارع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کان الفاعل من الزمانیات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المضارع یکون مشترکاً معنویاً بین الحال و الاستقبال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خصوصیة الاخبار الّذی قد تقدم أنّه فی الجمیع یکون فی 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الفعل الماضی، لأنّه کما عرفت من لوازم خصوصیة معناه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المضارع، لما مرّ آنفاً من کونه من لوازم خصوصیة معنییه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کضرب زید، إذ لو أُسند إلی المجردات أو إلی نفس الزمان فلا یدل علی الزمان حتی التزاماً، لما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عدم کون الزمان جزءً مدلول الفعل، و أنّ دلالته علیه إنّما هی بالالتزام لا التضمن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جُلّ أهل العربیة ذهبوا إلی أنّ الفعل المضارع مشترک معنوی بین الحال و الاستقبال</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مرادهم بالزمان الّذی یقترن به الفعل هو مصداقه، لأنّه الّذی یقارنه وقوع الحدث لا مفهومه، و لا جامع بین الحال و الاستقبال إلاّ مفهوم الزمان، و المفروض عدم أخذه فی مدلول الفعل، فما أُخذ فی مدلوله لا یکون جامعاً بینهما، و ما هو جامع بینهما لم یؤخذ فی مدلوله، فکیف یجمع بین کلامیهم و هما الاشتراک المعنوی فی المضارع و کون الزمان المأخوذ فی معنی الفعل مصداقه؟، فان قلنا بالوضع لکل من المصداقین یلزم الاشتراک اللفظی، و ان قلنا بالوضع لأحدهما یلزم التجوز فی الآخر، و کلاهما منافٍ لما صرّحوا به من الاشتراک المعنوی، فلا یمکن الجمع بین هذین الکلامین إلاّ بأن یکون مرادهم من اقتران الفعل بالزمان اقترانه بخصوصیة تستلزم الزمان، و هی التلبس الفعلی بالمبدإ فی الحال و الإشراف علی التلبس به فی الاستقبال، و یکون استلزام هاتین الخصوصیّتین</w:t>
      </w:r>
    </w:p>
    <w:p>
      <w:pPr>
        <w:pStyle w:val="BookText"/>
        <w:rPr/>
      </w:pPr>
      <w:r>
        <w:rPr>
          <w:rFonts w:ascii="IRNazanin" w:hAnsi="IRNazanin" w:eastAsia="IRNazanin"/>
          <w:color w:val="111111"/>
          <w:sz w:val="28"/>
          <w:sz w:val="28"/>
          <w:szCs w:val="28"/>
          <w:rtl w:val="true"/>
          <w:lang w:bidi="fa-IR"/>
        </w:rPr>
        <w:t xml:space="preserve">و لا معنی 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یکون 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معنی صحّ انطباقه علی کل منهما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للزمان هو الجامع بین الحال و الاستقبال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للاشتراک المعنوی، و قد تقدم وجه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معنی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للمضارع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و الاستقبال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یخفی أنّ التأیید المزبور مبنی علی الاشتراک المعنوی، و هو غیر ثابت، لأنّه أحد الأقوال فی الفعل المضارع، و قال جمع منهم فی تقسیم الزمان علی الأفعال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الماضی یدل علی الزمان الماضی و المضارع یدل علی زمان الحال و الأمر علی زمان الاستقبال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جمع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المضارع یدل علی زمان الاستقبال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قال نجم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القول بأنّه حقیقة فی الحال مجاز فی الاستقبال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أقوی، لأنّه إذا خلا من القرائن لم یحمل إلاّ علی الحال، و لا یصرف إلی الاستقبال إلاّ لقرینة، و هذا شأن الحقیقة و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قال التفتازانی فی شرحه علی التصریف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المضارع موضوع للحال، و الاستعمال فی الاستقبال مجاز، و قیل بالعکس، و الصحیح أنّه مشترک بینهما، لأنّه یطلق علیهما إطلاق کل مشترک علی أفراده، هذا، و لکن تبادر الفهم إلی الحال عند الإطلاق من غیر قرینة ینبئ عن کونه أصلا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حُکی عن جار اللَّه العلامة فی المفصل فی المضارع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یشترک فیه الحاضر و المستقبل</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فکلماتهم فی المضارع مختلفة جداً، و المفروض أنّ التأیید المذکور مبنیّ علی الاشتراک المعنوی الّذی قد عرفت إجمالاً حاله، بل قد یدّعی ظهور کلماتهم فی الاتفاق علی کون المضارع حقیقة فی الحال، و أنّه لا یدل علی الاستقبال إلاّ بدخول مثل سین و سوف من أدوات الاستقبال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أنّه یدل علی مفهوم زمان یعمهما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الجملة الاسمیة کزید ضارب یکون لها معنی صحّ انطباقه علی کل واحد من الأزمنة مع عدم دلالتها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واحد منها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أصلا، فکانت الجملة الفعلیة مثلها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یؤیّد ذلک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من أنّ المقارن للحدث هو مصداق الزمان لا مفهومه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الجملة الاسمیة لا تدل وضعاً باتفاق النحویین علی الزمان بحیث یکون الزمان جزء مدلوله، بل تدل علیه لأجل دلالته علی معنی صح انطباقه علی کل واحد من الأزمنة، کذلک الجملة الفعلیة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الجملة الاسمیة، و المنفی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دلالتها وضعاً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الأزمنة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الجملة الاسمیة فی عدم دلالتها وضعاً علی الزمان، و أنّ دلالتها علیه تکون بالإطلاق</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المشار إلیه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دلالة الفعل بالوضع علی الزمان، توضیح وجه التأیید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فعلی الماضی و المضارع یستعملان فی الزمان الماضی و المستقبل الإضافیین اللّذین هما الماضی و المستقبل الحقیقیان، مع عدم کون هذا الاستعمال عند أبناء المحاورة مجازاً، فلو کان الزمان الماضی فی فعله و المستقبل فی المضارع جزءاً لمدلولهما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الاستعمال لا محالة مجازاً، فعدم المجازیة عندهم کاشف عن عدم جزئیة الزمان لمعنی الفعل الماضی و المضارع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ما ذکرناه من کون الزمان مستفاداً من الإطلاق مع الإسناد إلی الزمانیات فلا یلزم تجوز و عنایة أصلا، و ذلک لأنّ دلالتهما علی الزمان الماضی و المستقبل الحقیقیّین لم تکن بالوضع حتی تکون دلالتهما علی الإضافیین مجازاً، بل کانت لانصراف الإطلاق إلیهما،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الإطلاق بقیام قرینة علی إرادة الإضافیین، فلا تکون الدلالة علی الإضافیین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الزمان الماضی فی فعله و زمان الحال أو الاستقبال فی المضارع لا یکون ماضیاً أو مستقبلا حقیقة لا محالة، بل ربما یکون فی الماضی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مستقبلا حقیقة و فی المضارع ماضیاً کذلک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إنّما یکون ماضیاً أو مستقبلا فی فعلهما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کما یظهر من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یجی‏ء زید بعد عام و قد ضرب قبله بأیام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زید فی شهر کذا و هو یضرب فی ذلک الوقت أو فیما بعده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مضی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فتأمل جیداً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بأس بصرف عنان الکلام إلی بیان ما به یمتاز الحرف عما عداه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الفعل الماضی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الفعل الماضی و المضارع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مثال استعمال الماضی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الزمان المستقبل حقیقة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مثال استعمال المضارع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الزمان الماضی حقیقة، لأنّ المفروض مضی الشهر الّذی هو أو ما بعده ظرف الضرب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الزمان الّذی مضی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یکون مراد النحاة بالزمان الماضی أعم من الماضی الحقیقی و الإضافی، فلا یکون هذا الوجه الّذی تعرض 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ربما یؤید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مؤیّداً لعدم دلالة الفعل وضعاً علی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فالمتحصل مما ذکره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الزمان لیس جزءاً لمدلول الفعل مطلقاً، غایة الأمر أنّ هیئة الفعل الماضی تدل علی خصوصیة تستلزم الوقوع فی الزمان الماضی، و هیئة المضارع تدل علی خصوصیة تستلزم الوقوع فی الزمان الحال أو المستقبل، لا أنّ الفعل یدل علی الزمان تضمناً</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الاسم و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یناسب المقام لأجل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الاطراد فی الاستطراد فی تمام الأقسام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فاعلم أنّه و ان اشتهر بین الأعلام أنّ الحرف ما دل علی معنی فی غیره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بیّناه فی الفوائد بما لا مزید علیه، إلاّ أنّک عرفت فیما تقدم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الفرق بینه و بین الاسم بحسب المعنی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أنّه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المظنون أنّ العبارة فی النسخة الأصلیة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لیکون بیاناً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یمتاز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یراد به بمقدار یناسب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الاستطراد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الکلام علی وجه یلزم منه کلام آخر غیر مقصود ذاتاً بل عرضاً، و مقصود المصنف بهذا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کان المقصود الأصلی بیان وجه خروج الأفعال عن حریم نزاع المشتق و کان بیان الفرق بین الاسم و الفعل لأجل الاستطراد فینبغی اطّراد هذا الاستطراد و تعمیمه ببیان الفرق بین جمیع أقسام الکلمة، لیتضح المائز بین کل من الاسم و أخویه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أقسام الکلمة من الاسم و الفعل و الحرف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الظرف مستقر و هو صفة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الحرف ما دلّ علی معنی کائن فی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قائم بذلک الغیر وجوداً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کقیام العرض بموضوعه مع فرق بین العرض و المعنی الحرفی تقدم فی شرح المعانی الحرفیة،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المعنی الحرفی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ذات المعنی</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و یمکن أن یکون الضمیر للشأن، نعم یتعین رجوعه إلی المعنی بناءً علی کون العبارة کما فی بعض النسخ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 فیهما ما لم یلحظ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المراد بالموصول هو المعنی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یلحظ فیه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الاستقلال بالمفهومیة و لا عدم الاستقلال بها، و إنّما الفرق هو أنّه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لیستعمل و أُرید منه معناه حالة و لغیره بما هو فی الغیر، و وضع غیره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لیستعمل و أُرید منه معناه بما هو هو، و علیه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کل من الاستقلال بالمفهومیة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الاستقلال بها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اعتبر فی جانب الاستعمال لا فی المستعمل فیه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لیکون بینهما تفاوت بحسب المعنی، فلفظ الابتداء لو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الاسم و الحرف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المعنی فالموضوع له فی الاسم و الحرف واحد، لأنّه ذات المعنی و لحاظ الاستقلال بالمفهومیة کما فی الأسماء کلحاظ عدم الاستقلال کما فی الحروف خارجان عن المعنی، لما تقدم هناک من امتناع أخذ اللحاظ فی الموضوع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الحرف، 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المعنی فی الاسم و الحرف واحد و أنّ لحاظ الآلیة لیس دخیلا فی المعنی الحرفی، کما أنّ لحاظ الاستقلالیة لیس دخیلا فی المعنی الاسمی، و الفرق بینهما إنّما هو فی کیفیة الاستعمال، و أنّ الحرف یمتاز عن الاسم فی کیفیة الاستعمال لا فی المستعمل فیه، فإن أُرید المعنی بما هو حالة لغیره یکون حرفاً و إن أرید بما هو هو و فی نفسه فهو اسم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الحرف و هو الاسم و الفعل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الفرق بین المعنی الاسمی و الحرفی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الحرف</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التفاوت بین المعنی الاسمی و الحرفی بحسب المعنی، کما هو قضیة جملة من الأقوال المتقدمة فی المعانی الحرفیة، و لازم اتحاد المعنی فی الاسم و الحرف و کون الاختلاف فی کیفیة الوضع فقط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لفظ الابتداء</w:t>
      </w:r>
    </w:p>
    <w:p>
      <w:pPr>
        <w:pStyle w:val="BookText"/>
        <w:rPr/>
      </w:pPr>
      <w:r>
        <w:rPr>
          <w:rFonts w:ascii="IRNazanin" w:hAnsi="IRNazanin" w:eastAsia="IRNazanin"/>
          <w:color w:val="111111"/>
          <w:sz w:val="28"/>
          <w:sz w:val="28"/>
          <w:szCs w:val="28"/>
          <w:rtl w:val="true"/>
          <w:lang w:bidi="fa-IR"/>
        </w:rPr>
        <w:t xml:space="preserve">استعمل فی المعنی الآلی و لفظة من فی المعنی الاستقلالی لما کان مجازاً و استعمالاً له فی غیر ما وضع له و إن کان بغیر ما وضع 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فالمعنی فی کلیهما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نفسه کلّی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یصدق علی کثیرین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مقیّداً باللحاظ الاستقلالی أو الآلی کلّی عقلی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بملاحظة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استعمل فی المعنی الآلی، 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الاستقلالی لم یکن ذلک استعمالا فی غیر الموضوع له، بل هو استعمال فی الموضوع له، لکنه مخالف لکیفیة الاستعمال التی قرّرها الواضع فی الاسم و الحرف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النهج الّذی اعتبره الواضع فی مقام الاستعمال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و الحرف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لقابلیته للانطباق علی کثیرین التی هی ضابطة کلیة المفهوم، فإنّ الابتداء سواء کان مدلولا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لأنّ ینطبق علی کثیرین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 الطبیعی اصطلاحاً هو معروض الکلی المنطقی، لکنه غیر مقصود هنا، بل المراد به هو نفس المعنی الّذی إذا اعتبر فی نفسه مع الغض عن لحاظ معروضیته للکلیة لم یکن مانعاً عن الشرکة فیه، فان کان کذلک فهو کلی طبیعی، و إلاّ فهو جزئی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بالکلی الطبیعی هنا هو نفس طبیعة المعنی الّذی لا یمنع عن الشرکة فیه، لا طبیعته المعروضة للکلیة بما هی معروضة لها کالجنس و الفصل الطبیعیین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الاعتبار یتصف المعنی المتصور بالکلیة</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 العقلی اصطلاحاً هو مجموع العارض و المعروض کما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الکلی یسمی کلیاً منطقیاً و معروضه طبیعیاً و المجموع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تسمیته بالکلیة إنّما</w:t>
      </w:r>
    </w:p>
    <w:p>
      <w:pPr>
        <w:pStyle w:val="BookText"/>
        <w:rPr/>
      </w:pPr>
      <w:r>
        <w:rPr>
          <w:rFonts w:ascii="IRNazanin" w:hAnsi="IRNazanin" w:eastAsia="IRNazanin"/>
          <w:color w:val="111111"/>
          <w:sz w:val="28"/>
          <w:sz w:val="28"/>
          <w:szCs w:val="28"/>
          <w:rtl w:val="true"/>
          <w:lang w:bidi="fa-IR"/>
        </w:rPr>
        <w:t xml:space="preserve">لحاظه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 ذهناً کان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جزئیاً ذهنیاً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الشی‏ء ما لم یتشخص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بلحاظ جزئه و هو العارض، و قد یطلق الکلی العقلی علی معنی کلی مقید بأمر ذهنی غیر الکلیة المذکورة، و هذه التسمیة إنّما تکون بعلاقة المشابهة بینه و بین الکلی العقلی المصطلح فی کون موطن کل منهما العقل، و إطلاق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 العقلی علی المعانی الکلیة المقیدة باللحاظ الاستقلالی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المعنی الاسمی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باللحاظ الآلی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المعنی الحرفی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 هذا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لحاظ المعنی الکلی وجوده ذهناً،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توضیحه منوط بتقدیم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الشی‏ء ما لم یتشخص لم یوجد سواء کان وجوداً ذهنیاً أم خارجیاً</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الوجود الذهنی لَمّا کان نفس لحاظ النّفس و تصورها لا غیره فلا محالة یکون تشخص اللحاظ بتشخص النّفس، لکونه من عوارضها، و لا یکون حینئذٍ منافاة بین کون الشی‏ء جزئیاً ذهنیاً و بین کونه کلیاً فی نفسه، لا بمعنی الصدق و الانطباق علی ما فی الخارج، لوضوح عدم صدق ما فی الذهن علیه، بل بمعنی الحکایة عن الکثیرین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هذین الأمرین یظهر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المنافاة بین کون المعنی کلیاً و بین کونه جزئیاً ذهنیاً، إذ کلّیته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مستغنی عنها،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بملاحظة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فی غایة الوضوح،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کون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بل جواباً للشرط، لکن هذا الاحتمال فی غایة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یوجد و إن کان بالوجود الذهنی، فافهم و تأمل فیما وقع فی المقام من الأعلام من الخلط و الاشتباه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توهم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الموضوع له أو المستعمل فیه فی الحروف خاصاً بخلاف ما عداه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عام، و لیت شعری إن کان قصد الآلیة فیها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موجباً لکون المعنی جزئیاً فَلِمَ لا یکون قصد الاستقلالیة فیه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موجباً 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هل یکون ذلک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لکون هذا القصد لیس مما یعتبر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حکایته عن الکثیرین فی الخارج، و جزئیته باعتبار کونه ملحوظاً للنفس و قائماً بها، و الوجود الذهنی لیس إلاّ لحاظ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الوضع و الموضوع له فی الحروف و الأسماء غیر الأعلام کلیات طبیعیة، و الوضع و الموضوع له فی الأعلام جزئیات طبیعیة، و اللحاظ من الآلی و الاستقلالی خارج عن المعنی قیداً و تقیداً، لِما مرّ فی شرح المعانی الحرفیة من امتناع دخل اللحاظ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جعلوا اللحاظ دخیلا فی المعنی الحرفی، فذهبوا إلی جزئیّته غافلین عن کون هذا اللحاظ ناشئاً من الاستعمال، و امتناع دخله فی نفس المعنی، لما مرّ فی المعنی الحرفی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الاشتباه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الاسم، و الأولی تأنیث الضمیر، لرجوعه إلی الحروف و الأمر سهل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عدا الحروف و هو الاسم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المعنی جزئیاً</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الاستفهام للإنکار،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یکون عدم إیجاب قصد الاستقلالیة لجزئیة المعنی الاسمی إلاّ لکون هذا القصد ناشئاً من الاستعمال، و عدم إمکان</w:t>
      </w:r>
    </w:p>
    <w:p>
      <w:pPr>
        <w:pStyle w:val="BookText"/>
        <w:rPr/>
      </w:pPr>
      <w:r>
        <w:rPr>
          <w:rFonts w:ascii="IRNazanin" w:hAnsi="IRNazanin" w:eastAsia="IRNazanin"/>
          <w:color w:val="111111"/>
          <w:sz w:val="28"/>
          <w:sz w:val="28"/>
          <w:szCs w:val="28"/>
          <w:rtl w:val="true"/>
          <w:lang w:bidi="fa-IR"/>
        </w:rPr>
        <w:t xml:space="preserve">الموضوع له و لا المستعمل فیه، بل فی الاستعمال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لا یکون فیها کذلک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إلاّ لَزِم أن یکون معانی المتعلقات غیر منطبقة علی الجزئیات دخله فی الموضوع له و لا المستعمل فیه، و لیکن قصد الآلیة فی المعنی الحرفی أیضا کذلک، فلا یفرق بین هذین القصدین فی عدم إیجابهما جزئیة المعنی بعد کون کلیهما من أطوار الاستعمال، فالالتزام بدخل قصد الآلیة فی المعنی الحرفی الموجب لجزئیته و عدم دخل قصد الاستقلالیة فی المعنی الاسمی الموجب لکلیته بلا ملزم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فالموضوع له فی الأسماء و الحروف عام کالوضع، و الفرق بینهما عرضیّ ناشٍ عن أخذ قصد الاستقلالیة فی الأوّل و الآلیة فی الثانی، لا حقیقی بأن یؤخذ القصد فی نفس الموضوع له، لکون المعنی فیهما واحداً حقیقة، و التفاوت بینهما إنّما هو فی کیفیة 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المعانی الحرفیة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القصد معتبر فی الاستعمال، لا فی الموضوع له و لا فی المستعمل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لا یکون قصد الآلیة فی الحروف کقصد الاستقلالیة فی الأسماء؟</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لا یکون قصد الآلیة فی الحروف کقصد الاستقلالیة فی الأسماء فی عدم الدخل فی الموضوع له؟ و الحال أنّه لو لم یکن کذلک بأن کان قصد الآلیة دخیلا فی الموضوع له لکان موجباً لجزئیة المعنی، فیلزم منه محذور، و هو امتناع انطباق المعانی الحرفیة علی الخارجیات، ضرورة أنّه بناءً علی دخل اللحاظ الآلی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قید عقلی لا موطن له إلاّ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المعانی المقیدة بها ککلیات عقلیة، فلا تنطبق علی ما فی الخارج، فیمتنع السیر المأمور به، لتقیّده بالابتداء الحرفی المقید باللحاظ الآلی الّذی یمتنع وجوده فی الخارج، فإنّ قید القید قید، فیصیر السیر الّذی هو معنی 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تقیده بالمعنی الحرفی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 عقلیاً</w:t>
      </w:r>
    </w:p>
    <w:p>
      <w:pPr>
        <w:pStyle w:val="BookText"/>
        <w:rPr/>
      </w:pPr>
      <w:r>
        <w:rPr>
          <w:rFonts w:ascii="IRNazanin" w:hAnsi="IRNazanin" w:eastAsia="IRNazanin"/>
          <w:color w:val="111111"/>
          <w:sz w:val="28"/>
          <w:sz w:val="28"/>
          <w:szCs w:val="28"/>
          <w:rtl w:val="true"/>
          <w:lang w:bidi="fa-IR"/>
        </w:rPr>
        <w:t xml:space="preserve">الخارجیة، لکونها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عقلیة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الکلی العقلی لا موطن له إلاّ الذهن، فالسیر و البصرة و الکوفة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 من البصرة إلی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یکاد یصدق علی السیر و البصرة و الکوفة، لتقیّدها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اعتبر فیه القصد، فتصیر عقلیة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فیستحیل انطباقها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الأُمور الخارجیة، و بما حققناه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بالمعنی المتقدم لا بمعناه المصطلح،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انطباق المقید بقید ذهنی علی الخارجیات، فالأمر بالسیر فی المثال یصیر ممتنع الامتثال، فالمراد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المتعلقات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معانی الأسماء و الأفعال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معانی المتعلقات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دخل اللحاظ الآلی فی المعانی الحرفیة، لما عرفت من صیرورتها قیوداً للمعانی الاسمیة، فاللحاظ الآلی یصیر أیضا قیداً للمعانی الاسمیة، لکون قید القید قیداً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المراد بالکلی العقلی هنا غیر معناه المصطلح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لتقیّد السیر و البصرة و الکوفة بالمعنی الحرفی الّذی اعتبر فیه القصد الآلی، فالمراد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اعتبر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الحرفی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 السیر و أخواه کلّیات عقلیة، لما عرفت من کون قید القید قیداً، فإنّ اللحاظ الآلی قید لمعنی الحرف الّذی هو قید للمعنی الاسمی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السیر و أخویه</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المعنی بنفسه فی کل من الاسم و الحرف کلی طبیعی قابل للصدق علی کثیرین، و بلحاظ تقیده باللحاظ الآلی أو الاستقلالی جزئی، لکون الشی‏ء ما لم یتشخص لم یوجد، و لمّا کان هذان اللحاظان من شئون الاستعمال فلا تنثلم بهما کلیة المعنی، و لذا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الموضوع له فی کل من الاسم و الحرف کالوضع عام</w:t>
      </w:r>
      <w:r>
        <w:rPr>
          <w:rFonts w:eastAsia="IRNazanin" w:cs="IRNazanin"/>
          <w:color w:val="111111"/>
          <w:sz w:val="28"/>
          <w:szCs w:val="28"/>
          <w:rtl w:val="true"/>
          <w:lang w:bidi="fa-IR"/>
        </w:rPr>
        <w:t>. ================= (</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ثم إنّه قد انقدح 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المعنی بما هو هو معنی اسمی و</w:t>
      </w:r>
    </w:p>
    <w:p>
      <w:pPr>
        <w:pStyle w:val="BookText"/>
        <w:rPr/>
      </w:pPr>
      <w:r>
        <w:rPr>
          <w:rFonts w:ascii="IRNazanin" w:hAnsi="IRNazanin" w:eastAsia="IRNazanin"/>
          <w:color w:val="111111"/>
          <w:sz w:val="28"/>
          <w:sz w:val="28"/>
          <w:szCs w:val="28"/>
          <w:rtl w:val="true"/>
          <w:lang w:bidi="fa-IR"/>
        </w:rPr>
        <w:t xml:space="preserve">یوفق بین جزئیة المعنی الحرفی بل الاسمی و الصدق علی الکثیرین، و انّ الجزئیة باعتبار تقیید المعنی باللحاظ فی موارد الاستعمالات آلیاً أو استقلالیاً، و کلّیته بلحاظ نفس المعنی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اختصاص الإشکال و الدفع بالحرف‏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لحاظ الاستقلالیة و الآلیة فیه کما 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التوفیق بین کلیة المعنی الاسمی و الحرفی و بین جزئیته ظهر عدم اختصاص الإشکال و الدفع بالحرف و ورودهما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ورود الإشکال، فلأنّ مناطه لزوم محذور اجتماع الضدین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الکلیة و الجزئیة فی معنی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المناط موجود فی المعنی الاسمی، فإنّ لحاظ الاستقلالیة موجب لجزئیّته و عدمه موجب لکلیته، فیجری فیه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ورود الدفع، فلابتنائه علی کون اللحاظ من شئون الاستعمال و أطواره، لا من قیود نفس المعنی حتی یصیر جزئیاً، لامتناع ذلک علی ما مرّ تحقیقه فی المعانی الحرفیة، و لا فرق فی اللحاظ بین کونه آلیاً کما فی الحروف و استقلالیاً کما فی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فکما کان إشکال کلیة المعنی الواحد و جزئیته مندفعاً فی الحرف بکون اللحاظ الآلی من شئون الاستعمال دون المعنی حتی یستلزم جزئیته و کلیته معاً و فی آنٍ واحد، کذلک یندفع فی الاسم بأنّ اللحاظ الاستقلالی من شئون الاستعمال لا المعنی، فلا یلزم جزئیة المعنی الکلّی</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المعنی فی الاسم و الحرف واحد، و اللحاظ فی کلیهما من شئون الاستعمال، و لذا لا یوجبان الجزئیة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ملحوظ استقلالی أو بما هو معنی حرفی و ملحوظ آلی کلی عقلی فی غیر الأعلام الشخصیة، و فیها جزئی کذلک و بما هو هو أی بلا أحد اللحاظین کلی طبیعی أو جزئی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بدل</w:t>
      </w:r>
      <w:r>
        <w:rPr>
          <w:rFonts w:eastAsia="IRNazanin" w:cs="IRNazanin"/>
          <w:color w:val="111111"/>
          <w:sz w:val="28"/>
          <w:szCs w:val="28"/>
          <w:rtl w:val="true"/>
          <w:lang w:bidi="fa-IR"/>
        </w:rPr>
        <w:t>).</w:t>
      </w:r>
      <w:bookmarkStart w:id="129" w:name="pg12164_177193"/>
    </w:p>
    <w:p>
      <w:pPr>
        <w:pStyle w:val="BookText"/>
        <w:rPr/>
      </w:pPr>
      <w:bookmarkEnd w:id="129"/>
      <w:r>
        <w:rPr>
          <w:rFonts w:ascii="IRNazanin" w:hAnsi="IRNazanin" w:eastAsia="IRNazanin"/>
          <w:color w:val="111111"/>
          <w:sz w:val="28"/>
          <w:sz w:val="28"/>
          <w:szCs w:val="28"/>
          <w:rtl w:val="true"/>
          <w:lang w:bidi="fa-IR"/>
        </w:rPr>
        <w:t xml:space="preserve">بل یعم غیره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فتأمل فی المقام، فإنّه دقیق و مزالّ الأقدام للأعلام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سبق فی بعض الأُمور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الکلام ،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الإعادة مع ذلک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من الفائدة و الإفادة، فافهم</w:t>
      </w:r>
      <w:r>
        <w:rPr>
          <w:rFonts w:eastAsia="IRNazanin" w:cs="IRNazanin"/>
          <w:color w:val="111111"/>
          <w:sz w:val="28"/>
          <w:szCs w:val="28"/>
          <w:rtl w:val="true"/>
          <w:lang w:bidi="fa-IR"/>
        </w:rPr>
        <w:t>.</w:t>
      </w:r>
    </w:p>
    <w:p>
      <w:pPr>
        <w:pStyle w:val="Heading5"/>
        <w:numPr>
          <w:ilvl w:val="4"/>
          <w:numId w:val="1"/>
        </w:numPr>
        <w:rPr/>
      </w:pPr>
      <w:bookmarkStart w:id="130" w:name="__RefHeading___Toc4335985_417432637"/>
      <w:bookmarkStart w:id="131" w:name="_Toc49"/>
      <w:bookmarkEnd w:id="130"/>
      <w:r>
        <w:rPr>
          <w:rtl w:val="true"/>
        </w:rPr>
        <w:t>(</w:t>
      </w:r>
      <w:r>
        <w:rPr>
          <w:rtl w:val="true"/>
        </w:rPr>
        <w:t>رابعها</w:t>
      </w:r>
      <w:r>
        <w:rPr>
          <w:rtl w:val="true"/>
        </w:rPr>
        <w:t>)</w:t>
      </w:r>
      <w:bookmarkEnd w:id="1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اختلاف المشتقات فی المبادئ و کون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المبدأ فی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غیر الحرف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 تقریب عدم الاختصاص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إنّهم جعلوا اللحاظ موجباً لجزئیة المعنی و غفلوا عن کون هذا اللحاظ من أطوار الاستعمال، و یستحیل دخله فی المعنی لیصیر جزئیاً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الأمر الثانی المعقود لبیان الوضع من الأُمور المذکورة فی المقدمة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ذکره فی الفرق بین المعنی الاسمی و الحرفی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السبق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الفائدة المترتبة علی الإعادة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المنافاة بین کون الشی‏ء کلیاً طبیعیاً و کونه جزئیاً ذهنیاً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المنافاة بین کون الشی‏ء کلّیاً عقلیاً و جزئیاً ذهنیاً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الغرض من عقد هذا الأمر التنبیه علی ضعف التفصیل المنسوب إلی الفاضل التونی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المبدأ إن کان من قبیل الملکة و الصناعة و الحرفة فهیئة المشتق حینئذٍ موضوعة للأعم، فإطلاقه علی المنقضی عنه المبدأ کإطلاقه علی المتلبس به حقیقة، و إن کان من قبیل الأفعال کالأکل و الشرب و الضرب و نحوها، فیکون إطلاق المشتق علی المنقضی عنه مثل هذه الأفعال مجازاً</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عرفت فی الأمر الثانی ما ینبغی المصیر إلیه فی المعانی الحرفیة، و أنّها بهویّتها مغایرة للمعنی الاسمی،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بعضها حرفة و صناعة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بعضها قوة و ملکة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بعضها فعلیاً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 فی دلالتها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الهیئة أصلا و لا تفاوتاً فی الجهة المبحوث عنها کما لا یخفی، غایة الأمر أنّه یختلف التلبس به فی المضی أو الحال، فیکون التلبس به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کالبقل و السقایة و النجارة و الصیاغة و غیرها مما اتخذ حرفة و إن لم یکن من الملکات کالبزازة و السقایة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الحرفة تارة ملکة کالنجارة، و أُخری غیرها کالسقایة، و الصناعة إن کانت من قبیل العطف التفسیری فلا فرق بینها و بین الحرفة، و إلاّ فتختص الصناعة بالملکات کالخیاطة و الصیاغة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کالاجتهاد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کالضرب و الأکل و الشرب و نحوها من الأفعال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ردّ للتفصیل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اختلاف المبادئ فیما ذکر لا یوجب اختلافاً فی دلالة هیئة المشتق، و لا تفاوتاً فی الجهة المبحوث عنها و هی کون دلالة الهیئة بحسب اختلاف المبادئ حقیقة و مجازاً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المشتقات</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بالمبدإ، و 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اختلاف المبادئ حرفة و صناعة و قوة و فعلیة لا یوجب اختلافاً فی دلالة هیئة المشتق، لکنّه یوجب اختلاف التلبس بالمبدإ، فإن کان ملکة أو حرفة، فالتلبس به عبارة عن وجودهما و إن لم یتلبس بهما بعدُ، أو انقضتا عنه بعد التلبس بهما و إن لم یکن حین النطق متلبساً بهما کالمجتهد إذا نام مثلا</w:t>
      </w:r>
      <w:r>
        <w:rPr>
          <w:rFonts w:eastAsia="IRNazanin" w:cs="IRNazanin"/>
          <w:color w:val="111111"/>
          <w:sz w:val="28"/>
          <w:szCs w:val="28"/>
          <w:rtl w:val="true"/>
          <w:lang w:bidi="fa-IR"/>
        </w:rPr>
        <w:t>.</w:t>
      </w:r>
      <w:bookmarkStart w:id="132" w:name="pg12164_177195"/>
    </w:p>
    <w:p>
      <w:pPr>
        <w:pStyle w:val="BookText"/>
        <w:rPr/>
      </w:pPr>
      <w:bookmarkEnd w:id="132"/>
      <w:r>
        <w:rPr>
          <w:rFonts w:ascii="IRNazanin" w:hAnsi="IRNazanin" w:eastAsia="IRNazanin"/>
          <w:color w:val="111111"/>
          <w:sz w:val="28"/>
          <w:sz w:val="28"/>
          <w:szCs w:val="28"/>
          <w:rtl w:val="true"/>
          <w:lang w:bidi="fa-IR"/>
        </w:rPr>
        <w:t xml:space="preserve">فعلاً لو أخذ حرفة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ملکة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لم یتلبس به إلی الحال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انقضی عنه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یکون مما مضی أو یأتی لو أُخذ فعلیاً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یتفاوت فیها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أنحاء التلبسات و أنواع التعلقات کما أشرنا إلیه</w:t>
      </w:r>
      <w:r>
        <w:rPr>
          <w:rFonts w:eastAsia="IRNazanin" w:cs="IRNazanin"/>
          <w:color w:val="111111"/>
          <w:sz w:val="28"/>
          <w:szCs w:val="28"/>
          <w:rtl w:val="true"/>
          <w:lang w:bidi="fa-IR"/>
        </w:rPr>
        <w:t>.</w:t>
      </w:r>
    </w:p>
    <w:p>
      <w:pPr>
        <w:pStyle w:val="Heading5"/>
        <w:numPr>
          <w:ilvl w:val="4"/>
          <w:numId w:val="1"/>
        </w:numPr>
        <w:rPr/>
      </w:pPr>
      <w:bookmarkStart w:id="133" w:name="__RefHeading___Toc4335987_417432637"/>
      <w:bookmarkStart w:id="134" w:name="_Toc50"/>
      <w:bookmarkEnd w:id="133"/>
      <w:r>
        <w:rPr>
          <w:rtl w:val="true"/>
        </w:rPr>
        <w:t>(</w:t>
      </w:r>
      <w:r>
        <w:rPr>
          <w:rtl w:val="true"/>
        </w:rPr>
        <w:t>خامسها</w:t>
      </w:r>
      <w:r>
        <w:rPr>
          <w:rtl w:val="true"/>
        </w:rPr>
        <w:t>)</w:t>
      </w:r>
      <w:bookmarkEnd w:id="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المراد بالحال فی عنوان المسألة هو حال التلبس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حال 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التلبس بهما لیس إلاّ وجودهما سواء لم یتلبس بهما فعلا أم انقضتا عنه و إن کان فعلا کالضرب و الأکل و الشرب، فالتلبس بالمبدإ هو الاشتغال به، فإطلاق المشتقات علی من لم یتلبس بمبادئها أو انقضت عنه یکون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یختلف مدلول هیئة المشتق باختلاف المبادئ حرفة و ملکة و غیرهما، إذ لا یترتب علی اختلاف المبادئ غیر طول زمان التلبس بها و قِصَره،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أجنبی عن مدلول الهیئة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جعلت وسیلة للتعیش و کسب المال، فتقیّد الملکة حینئذٍ بکونها حرفة أو صنعة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لم تجعل وسیلة لإمرار معاشه فتسمی ملکة مطلقة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لم یتصد المجتهد بعدُ للاستنباط، فإنّ التلبس الفعلی فیه متحقق بنفس حصول الملکة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استنبط سابقاً و لم یکن متلبساً فعلا بالاستنباط لنوم أو غیره، فیکون إطلاق المشتق فی کلتا الصورتین حقیقة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کالضرب و الأکل و الشرب علی ما تقدم آنفاً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دلالة هیئة المشتق، لأنّ وضع المبدأ أجنبی عن وضع الهیئة</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حالة الاتصاف بالمبدإ المعبر عنها بفعلیة التلبس، و هی تنطبق تارة علی الزمان الماضی، و أُخری علی الحال، و ثالثة علی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النطق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ضرورة أنّ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زید ضارباً أمس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سیکون غداً ضارباً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زمان الحال المقابل للماضی و المستقبل، و هنا حالة ثالثة و هی حال الإطلاق و جری المشتق علی الذات، و هذه الحالات الثلاث إن اتفقت کقولنا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عالماً فی حال النطق، فلا خلاف و لا إشکال فی کون المشتق حینئذٍ حقیقة، و إن اختلفت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اتفق حالا التلبس و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حمل المشتق علی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زمانهما ماضیاً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زید ضارباً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جعل أمس قیداً لکل من التلبس و الجری، أم کان مستقبلا کقولنا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سیکون غداً ضارباً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جعل غد ظرفاً للإطلاق و الجری معاً لیتحد زمانا التلبس و الإطلاق، فلا إشکال فی کون استعمال المشتق حقیقة أیضا، إذ المفروض کون الجری بلحاظ حال التلبس لا حال النطق، فاختلاف حال النطق عنهما غیر قادح فی کون استعمال المشتق علی وجه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فالعبرة فی کون المشتق حقیقة بالاتفاق هو اتحاد زمانی التلبس و الجری، سواء اتحدا مع زمان النطق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مثال زید عالم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اختلفا عنه بأن کانا ماضیین عنه أو مستقبلین إلیه کالمثالین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الصور الثلاث یکون استعمال المشتق حقیقة بلا إشکال و لا خلاف و ان اختلف حالا التلبس و الجری، فان اتحد زمانا الجری و النطق و لم یتحقق التلبس بعدُ بأن کان مستقبلاً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ضارب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جعل الغد قیداً للتلبس فقط دون الجری، کان استعمال المشتق مجازاً بلا خلاف و لا إشکال أیضا</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اتحد زمانا الجری و النطق و قد تحقق التلبس فی الزمان الماضی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ضارب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قیداً للتلبس فقط دون</w:t>
      </w:r>
    </w:p>
    <w:p>
      <w:pPr>
        <w:pStyle w:val="BookText"/>
        <w:rPr/>
      </w:pPr>
      <w:r>
        <w:rPr>
          <w:rFonts w:ascii="IRNazanin" w:hAnsi="IRNazanin" w:eastAsia="IRNazanin"/>
          <w:color w:val="111111"/>
          <w:sz w:val="28"/>
          <w:sz w:val="28"/>
          <w:szCs w:val="28"/>
          <w:rtl w:val="true"/>
          <w:lang w:bidi="fa-IR"/>
        </w:rPr>
        <w:t xml:space="preserve">حقیقة إذا کان متلبساً بالضرب فی الأمس فی المثال الأوّل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متلبساً به فی الغد فی الثانی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فجری المشتق حیث کان بلحاظ حال التلبس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مضی زمانه فی أحدهما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یأت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فی آخر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حقیقة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و لا ینافیه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الاتفاق علی أنّ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ضارب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الجری، فهو محل الخلاف، و أنّ استعماله هل هو علی نحو الحقیقة أم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العبرة فی کون استعمال المشتق حقیقة أو مجازاً إنّما هی بحال التلبس دون غیره، فإن کان الجری بلحاظه بأن اتحد زمانهما کان حقیقة، سواء کانا ماضیین أم مستقبلین أم حالین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متحدین مع زمان التکلم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فإن کان الجری فعلاً و التلبس مستقبلا کان مجازاً بلا خلاف، و إن کان الجری فعلا و التلبس ماضیاً کان محلا للخلاف، و أنّ استعمال المشتق حینئذٍ حقیقة أو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بالحال فی عنوان المسألة هو حال التلبس لا زمان النطق و لا زمان الجری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زید ضارباً أمس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 الثانی، و هو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سیکون غداً ضارباً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اتصاف الذات بالمبدإ</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المثال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یأت زمان التلبس بالمبدإ</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 الآخر،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سیکون غداً ضارباً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الأولی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جملة من النسخ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حاجة إلی تصرف و عنایة</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یُنافی کون الإطلاق باعتبار حال التلبس فی المثالین المزبورین</w:t>
      </w:r>
    </w:p>
    <w:p>
      <w:pPr>
        <w:pStyle w:val="BookText"/>
        <w:rPr/>
      </w:pP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کان الجری فی الحال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الإطلاق، و الغد إنّما یکون لبیان زمان التلبس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الجری و الاتصاف فی الحال و التلبس فی الاستقبال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الحال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ضارب أمس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داخل فی محل الخلاف و الإشکال و لو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نحو الحقیقة الاتفاق علی مجازیة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ضارب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یکون زمان التلبس فیه بعد زمان النطق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لدفع المنافاة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الاتفاق علی المجازیة هو ما إذا کان الجری بلحاظ حال النطق لا بلحاظ حال التلبس و هو الغد، فمورد الاتفاق علی المجازیة أجنبی عما ذکرناه من اتحاد زمانی التلبس و الجری الموجب لکون المشتق حقیقة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الاتفاق علی کونه مجازاً إنّما هو فیما إذا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النطق فی مقابل حال التلبس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راجع إلی الجری فی الحال،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مقتضی إطلاق الجری و عدم تقیّده بقید هو کون الجری فی الحال، فالغد حینئذٍ ظرف للتلبس فقط، بخلاف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سیکون غداً ضارباً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 کُلاًّ من الجری و التلبس فیه یکون فی الغد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فالجری حالی، لأنّه مقتضی الإطلاق، و التلبس استقبالی، و علیه فلا تنافی بین هذا الاتفاق علی المجازیة، و بین الاتفاق علی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سیکون غداً ضارباً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لأنّ الجری فیه کالتلبس یکون فی الغد</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الفرق بین زمانی الجری و التلبس ظهر الحال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ضارب أمس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یکون الجری فیه فعلیاً و التلبس انقضائیاً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لفظة أمس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علی تعیین زمان النسبة و الجری أیضا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المثالان حقیقة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الإشکال فی کون المشتق حقیقة فیما إذا جری علی الذات بلحاظ حال التلبس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فی المضی أو الاستقبال، و إنّما الخلاف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داخل فی محل الخلاف و الإشکال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ضارب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اتفقوا علی کونه مجازاً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قامت قرینة علی کون لفظتی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 و 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زماناً للجری علی حدِّ کونهما زماناً للتلبس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المثالان حقیقة، لاتحاد زمانی الجری و التلبس فیهما، و قد عرفت عدم الإشکال فی کون المشتق حقیقة مع اتحاد زمانی الجری و التلبس، فیخرج المثال الأوّل الّذی اتفقوا علی کونه مجازاً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ضارب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المجازیة، کما یخرج المثال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ضارب أمس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محل الخلاف و الإشکال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من اتحاد حالتی التلبس و الجری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محصل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العبرة فی کون المشتق حقیقة بوحدة زمانی التلبس و الجری، و إشارة إلی الصور الثلاث المتقدمة الحاصلة من وحدة زمانیهما، و أنّ المشتق حقیقة فی جمیعها</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الجری و التلبس فی الزمان الماضی أم الحال أم المستقبل، ففی هذه الصور الثلاث یکون المشتق حقیقة، لاتحاد زمانی الجری و التلبس الموجب لکون المشتق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کونه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فی خصوصه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فیما یعم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جری علیها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الحال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انقضی عنه التلبس بعد الفراغ عن کونه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 فیما إذا جری علیها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حال التلبس فی الاستقبال، و یؤید ذلک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أهل‏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المشتق، أشار بهذا إلی صورة الخلاف و هی اختلاف زمانی التلبس و الجری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خصوص حال التلبس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یعم حال التلبس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الذات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النطق، و هو متعلق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الجری فی زمان النطق و التلبس فی الماضی، و هذه الصورة محل الخلاف فی کونها حقیقة أو مجازاً، فعلی القول بکون المشتق حقیقة فی خصوص حال التلبس تکون مجازاً، و علی القول بکونه حقیقة فی الأعم تکون حقیقة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المشتق مجازاً فیما إذا جری المشتق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النطق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اتصاف الذات بالمبدإ فی الاستقبال، و ذلک لاختلاف زمانی الجری و التلبس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الذات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النطق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المراد بالحال فی عنوان المسألة هو حال التلبس التی تنطبق تارة علی الزمان الماضی، و أُخری علی الزمان الحال، و ثالثة علی الزمان المستقبل</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محصل تقریب التأیید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أهل العربیة علی عدم دلالة الاسم علی الزمان،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المشتقات الجاریة علی الذوات من أقسام الاسم،</w:t>
      </w:r>
    </w:p>
    <w:p>
      <w:pPr>
        <w:pStyle w:val="BookText"/>
        <w:rPr/>
      </w:pPr>
      <w:r>
        <w:rPr>
          <w:rFonts w:ascii="IRNazanin" w:hAnsi="IRNazanin" w:eastAsia="IRNazanin"/>
          <w:color w:val="111111"/>
          <w:sz w:val="28"/>
          <w:sz w:val="28"/>
          <w:szCs w:val="28"/>
          <w:rtl w:val="true"/>
          <w:lang w:bidi="fa-IR"/>
        </w:rPr>
        <w:t xml:space="preserve">العربیة علی عدم دلالة الاسم علی الزمان، و منه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الصفات الجاریة علی الذوات، و لا ینافیه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العمل فی بعضها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الحال أو الاستقبال، ضرورة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الدلالة علی أحدهما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کیف لا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أُرید بالحال حال النطق لا حال التلبس، فلازمه دلالة المشتق علی الزمان الحال المقابل للماضی و المستقبل، و هو خلاف اتفاقهم علی خلوِّ مدلول الاسم عن 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الاسم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اتفاق أهل العربیة علی عدم دلالة الاسم علی الزمان ما ذکره النحویون من اشتراط العمل فی بعضها کاسمی الفاعل و المفعول بالدلالة علی زمان الحال أو الاستقبال، و أنّه لو دلّ علی الماضی لا یعمل عمل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المنافاة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الاتّفاق علی عدم الدلالة علی الزمان ینافی الاشتراط المزبور، حیث إنّه ظاهر فی دلالة بعض المشتقات الاسمیة علی زمان الحال أو الاستقبال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الصفات کاسمی الفاعل و المفعول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 بعض الصفات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تقریب عدم المنافاة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الاتفاق إنّما قام علی عدم دلالة الاسم وضعاً علی الزمان، لا مطلقاً و لو بالقرینة، فلا مانع من قیام قرینة علی دلالة الاسم علی الزمان، و الاتفاق المزبور لا یمنع عن هذه الدلالة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الزمانین من الحال أو الاستقبال</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یکون مرادهم بدلالة اسمی الفاعل و المفعول علی</w:t>
      </w:r>
    </w:p>
    <w:p>
      <w:pPr>
        <w:pStyle w:val="BookText"/>
        <w:rPr/>
      </w:pPr>
      <w:r>
        <w:rPr>
          <w:rFonts w:ascii="IRNazanin" w:hAnsi="IRNazanin" w:eastAsia="IRNazanin"/>
          <w:color w:val="111111"/>
          <w:sz w:val="28"/>
          <w:sz w:val="28"/>
          <w:szCs w:val="28"/>
          <w:rtl w:val="true"/>
          <w:lang w:bidi="fa-IR"/>
        </w:rPr>
        <w:t xml:space="preserve">اتفقوا علی کونه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 فی الاستقبال؟ لا یقال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المراد بالحال فی العنوان زمانه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منه عند إطلاقه، و ادّعی أنّه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فی المشتقات، إمّا لدعوی الانسباق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الزمانین دلالتهما علیه بالقرینة؟ مع أنّهم اتّفقوا علی کون المشتق مجازاً فی المستقبل، فلو کان الزمان داخلا فی مفهوم المشتق لم یکن للاتفاق علی المجازیة مجال، لمنافاته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الاتفاق شاهد علی خروج الزمان عن مدلول الاسم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یکون مرادهم بالحال فی عنوان البحث زمان النطق و هو الحال المقابل للماضی و المستقبل، لا زمان التلبس، 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الظاهر من الحال عند إطلاقه هو الزمان المقابل للماضی و المستقبل لا حال التلبس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الحال المقابل لأخویه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إشارة إلی الوجه الأول،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الحال،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و إطلاقه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الحال، و هذا إشارة إلی الوجه الثانی</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ظهور المشتقات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 غیرها من الصفات الجاریة علی الذوات کالزوج و الحر و الرق و غیرها من الجوامد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 الحال أیضا، و منشأ هذا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انصراف إطلاق المشتقات إلی زمان الحال، و إمّا مقدمات الحکمة،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المتکلم فی مقام البیان، و لیس فی البین قدر متیقن فی مقام التخاطب و لا ما یدل علی خصوص حال التلبس، و نتیجة هذه المقدمات هی الحمل علی الزمان المقابل للزمانین الماضی و المستقبل، لأنّ إرادة حال التلبس تحتاج</w:t>
      </w:r>
    </w:p>
    <w:p>
      <w:pPr>
        <w:pStyle w:val="BookText"/>
        <w:rPr/>
      </w:pPr>
      <w:r>
        <w:rPr>
          <w:rFonts w:ascii="IRNazanin" w:hAnsi="IRNazanin" w:eastAsia="IRNazanin"/>
          <w:color w:val="111111"/>
          <w:sz w:val="28"/>
          <w:sz w:val="28"/>
          <w:szCs w:val="28"/>
          <w:rtl w:val="true"/>
          <w:lang w:bidi="fa-IR"/>
        </w:rPr>
        <w:t xml:space="preserve">الإطلاق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بمعونة قرینة الحکمة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الانسباق و إن کان مما لا ینکر، إلاّ أنّهم فی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التنبیه علیها،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التلبس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بالإضافة، إذ لا تدل الحال بدون هذه الإضافة علی حال التلبس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إشارة إلی المنشأ الأوّل للظهور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إشارة إلی المنشأ الثانی للظهور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دفع الإشکال الّذی تعرض له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انسباق الحال المقابل لزمانی الماضی و الاستقبال و ان کان مما لا سبیل إلی إنکاره، إلاّ أنّه لیس أمارة علی وضع المشتق له، حیث إنّ التبادر المثبت للوضع هو ما یکون مستنداً إلی حاقِّ اللفظ، دون ما هو مستند إلی الإطلاق کالمقام، فإنّ مثل هذا التبادر لا یصلح إلاّ لتعیین المراد، دون تشخیص الموضوع له الّذی هو مورد البحث فی مسألة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فالتبادر المستند إلی الإطلاق أو قرینة الحکمة لا یُجدی فی إثبات الوضع حتی یکون انسباق الحال المقابل للماضی و المستقبل المستند إلی الإطلاق أو الحکمة أمارة علی وضع المشتق لحال النطق لا حال التلبس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للحال المقابل للزمانین نحو تعیُّن أیضا، و هو یتوقف علی البیان، فمقدمات الحکمة لا تقتضی حمل الحال علیه أیضا</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یکفی فی المصیر إلیه کون نفس لفظ الحال بلا قید قالباً له بحیث لا یصرف عنه إلی حال التلبس إلاّ بقرینة صارفة، بخلاف حال النسبة، فإنّ لفظ الحال لیس قالباً لها لیحمل علیها بدون القرینة</w:t>
      </w:r>
      <w:r>
        <w:rPr>
          <w:rFonts w:eastAsia="IRNazanin" w:cs="IRNazanin"/>
          <w:color w:val="111111"/>
          <w:sz w:val="28"/>
          <w:szCs w:val="28"/>
          <w:rtl w:val="true"/>
          <w:lang w:bidi="fa-IR"/>
        </w:rPr>
        <w:t>.</w:t>
      </w:r>
      <w:bookmarkStart w:id="135" w:name="pg12164_177204"/>
    </w:p>
    <w:p>
      <w:pPr>
        <w:pStyle w:val="BookText"/>
        <w:rPr/>
      </w:pPr>
      <w:bookmarkEnd w:id="135"/>
      <w:r>
        <w:rPr>
          <w:rFonts w:ascii="IRNazanin" w:hAnsi="IRNazanin" w:eastAsia="IRNazanin"/>
          <w:color w:val="111111"/>
          <w:sz w:val="28"/>
          <w:sz w:val="28"/>
          <w:szCs w:val="28"/>
          <w:rtl w:val="true"/>
          <w:lang w:bidi="fa-IR"/>
        </w:rPr>
        <w:t xml:space="preserve">العنوان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بصدد تعیین ما وضع له المشتق، لا تعیین ما یراد بالقرینة منه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136" w:name="__RefHeading___Toc4335989_417432637"/>
      <w:bookmarkStart w:id="137" w:name="_Toc51"/>
      <w:bookmarkEnd w:id="136"/>
      <w:r>
        <w:rPr>
          <w:rtl w:val="true"/>
        </w:rPr>
        <w:t>(</w:t>
      </w:r>
      <w:r>
        <w:rPr>
          <w:rtl w:val="true"/>
        </w:rPr>
        <w:t>سادسها</w:t>
      </w:r>
      <w:r>
        <w:rPr>
          <w:rtl w:val="true"/>
        </w:rPr>
        <w:t>)</w:t>
      </w:r>
      <w:bookmarkEnd w:id="1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أصل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 هذه المسألة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یعوّل علیه عند الشک، و أصالة عدم ملاحظة الخصوصیة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المشتق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المشتق حقیقة فی خصوص ما تلبس بالمبدإ فی الحال أم فی الأعم؟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المشتق، فإنّ تعیین المراد مقام، و تمییز المعنی الحقیقی عن غیره مقام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أصل لفظی، و الغرض من عقد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أنّه هل یمکن تعیین الموضوع له فی المشتق من کونه خصوص حال التلبس أو أعم منه و مما انقضی عنه المبدأ بالأصل اللفظی عند الشک و عدم نهوض الأدلة علی أحد هذین المعنیین أم لا؟ و حاصل ما أفاده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أصل فی البین یعیِّن أحد المعنیین، لأنّ کلاًّ من الخصوص و العموم خصوصیة مسبوقة بالعدم، و مع الشک فیهما لا یجری الأصل فی شی‏ء منهما کما سیأتی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المشتق بحیث یکون مجری الأصل نفس معناه، لا ما یترتب علیه من الحکم الفرعی کما سیأتی بیانه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خصوصیة حال التلبس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یرد علی استصحاب عدم لحاظ هذه الخصوصیة إشکالان</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معارض باستصحاب عدم لحاظ العموم للمنقضی عنه المبدأ، فإنّ کُلاًّ من خصوصیتی التلبس و الانقضاء مما یحتاج إلی التصور و اللحاظ، و کلٌّ منهما حادث مسبوق بالعدم، فمع الشک فی کلٍّ منهما یجری فیه أصل عدمه، فیسقط الأصلان بالمعارضة، لعدم کون أحدهما أثراً للآخر حتی لا یتحقق التعارض بین</w:t>
      </w:r>
    </w:p>
    <w:p>
      <w:pPr>
        <w:pStyle w:val="BookText"/>
        <w:rPr/>
      </w:pP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بأصالة عدم ملاحظة الأصلین الجاریین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اعتباره فی تعیین الموضوع له، لأنّ الثابت عند العقلاء هو اعتباره فی تعیین المراد لا فی تشخیص الموضوع له، فلا سبیل إلی إحرازه بالأصل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المذکور حجة فی تعیین المراد، لا فی کیفیة الإرادة، و أنّها بنحو الحقیقة أو المجاز مع العلم بالمراد، فالمشتق إذا استعمل فی المنقضی عنه المبدأ فالمراد معلوم و کیفیة الإرادة مجهولة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الإشکال الأوّل، و قد عرفت تقریبه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یخفی أنّه إن أُرید بأصالة عدم لحاظ الخصوصیة الاستصحاب، فلا یجری حتی تصل النوبة إلی التعارض، لعدم ترتب أثر شرعی علیه، و ذلک لأنّ موضوع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الوضع للأعم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باستصحاب عدم لحاظ الخصوصیة إلاّ بناءً علی الأصل المثبت، لکون الخصوصیة و العموم متضادین، و إثبات أحدهما بنفی الآخر من الأصل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بناءً علی کونهما من قبیل الأقل و الأکثر لا تجری أصالة عدم لحاظ العموم، حیث إنّه لأقلیته یعلم بلحاظه علی کل حال سواء لوحظ الخاصّ أو العام، حیث إنّ لحاظ الخاصّ یقتضی لحاظ العام مع أمر زائد و هو خصوصیة الخاصّ</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العموم ملحوظ قطعاً، فلا یجری فیه الأصل فلا تعارض فی البین،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الخصوص ان کان هو الملحوظ فمن المعلوم أنّ العام المتصور فی ضمنه هو ذاته لا بوصف العموم، و علیه فلا مانع من جریان الأصل فی العموم، لکون لحاظه بهذا الوصف مشکوکاً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أُرید بها الأصل العقلائی الّذی هو من الأُصول اللفظیة فالمثبت منها و ان کان حجة، إلاّ أنّ الشأن</w:t>
      </w:r>
    </w:p>
    <w:p>
      <w:pPr>
        <w:pStyle w:val="BookText"/>
        <w:rPr/>
      </w:pPr>
      <w:r>
        <w:rPr>
          <w:rFonts w:ascii="IRNazanin" w:hAnsi="IRNazanin" w:eastAsia="IRNazanin"/>
          <w:color w:val="111111"/>
          <w:sz w:val="28"/>
          <w:sz w:val="28"/>
          <w:szCs w:val="28"/>
          <w:rtl w:val="true"/>
          <w:lang w:bidi="fa-IR"/>
        </w:rPr>
        <w:t xml:space="preserve">العموم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اعتبارها فی تعیین الموضوع 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الاشتراک المعنوی علی الحقیقة و المجاز إذا دار الأمر بینهما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فممنوع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لمنع الغلبة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و منع نهوض حجة علی الترجیح بها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الشامل للتلبس و الانقضاء معاً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المقصود هنا، لأنّ البحث إنّما هو فی المعنی الّذی وضع له المشتق لا فیما یراد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ما قد یتوهم من إمکان إثبات وضع المشتق للأعم بأصل آخر و هو الغلبة، تقریب التوهم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دار أمر اللفظ بین کونه مشترکاً معنویاً بین معنیین أو أزید و بین کونه حقیقة فی أحدهما و مجازاً فی الآخر حُکم بالأوّل، لغلبته أی کونه أکثر من الثانی، ففی المقام یثبت وضع المشتق للأعم للغلبة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الحقیقة و المجاز و بین الاشتراک المعنوی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دفع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التوهم بوجهین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الوجه الأوّل،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الصغری و هی الغلبة، إذ لم یثبت أکثریة المشترک المعنوی من الحقیقة و المجاز حتی یصار إلیه بقاعدة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 یلحق الشی‏ء بالأعم الأغلب </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الغلبة، هذا إشارة إلی الوجه الثانی،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الکبری، و 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البناء علی ثبوت الغلبة نمنع حجیتها، إذ لا دلیل علی اعتبار الظن الحاصل من الغلبة حتی یرجح به القول بالاشتراک المعنوی، فإنّ الترجیح فرع الحجیة، و الشک فی اعتباره کافٍ فی عدم جواز الترجیح به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أصل حجیتها فی إثبات الوضع، إذ لم یثبت بناءُ من العقلاء علی اعتبارها فی إثباته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ظاهر کلام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تعرُّضه فیما بعد للأصل العملی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مراده بأصالة عدم الخصوصیة الأصل اللفظی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الأصل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فیختلف فی الموارد، فأصالة البراءة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کل عالم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عدم وجوب إکرام ما انقضی عنه المبدأ قبل الإیجاب، کما أنّ قضیة الاستصحاب وجوبه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الإیجاب قبل الانقضاء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یکون الشک فیه فی حدوث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نفی الأصل اللفظی المثبت لوضع المشتق للأعم أو الأخص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لما یقتضیه الأصل العملی من الحکم الفرعی،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تشریع الحکم تارة یکون بعد انقضاء البداء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بعد انقضاء العلم عن الذات المتصفة به، و أُخری یکون قبل انقضائه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بعده، فمقتضی أصل البراءة عدم الوجوب، لأنّ المشتق ان کان حقیقة فی الأعم فوجوب إکرامه ثابت، و إن کان حقیقة فی خصوص حال التلبس فإکرامه غیر واجب، فالشک فی معنی المشتق أوجب الشک فی حدوث الوجوب، و مقتضی أصالة البراءة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تشریعه قبل انقضاء العلم عنها، فمقتضی الاستصحاب بقاء وجوبه، إذ المفروض القطع بوجوب إکرامه قبل زوال العلم عنه، فبعده یشکّ فی ارتفاع الوجوب، إذ علی تقدیر وضع المشتق للأعم فالحکم باقٍ، و علی تقدیر وضعه للأخص فالحکم مرتفع، و حیث إنّ الحکم مشکوک فیه، فالاستصحاب یقتضی بقاءه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الإکرام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یخفی أنّ المناسب تقدیم التعرض للغلبة علی أصالة عدم الخصوص أو العموم إن أراد بها الأصل العملی أعنی الاستصحاب، لترتب جریانه علی فقد الدلیل من الغلبة و غیرها من الأدلة التی لا یرجع معها إلی الأُصول العملیة</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الأصل الجاری فی هذه الصورة لیس إلاّ البراءة أیضا، ضرورة أنّ منشأ الشک فی بقاء الحکم هو إجمال المفهوم و عدم تبیّن حدوده، و لا مجال لجریان</w:t>
      </w:r>
    </w:p>
    <w:p>
      <w:pPr>
        <w:pStyle w:val="BookText"/>
        <w:rPr/>
      </w:pPr>
      <w:r>
        <w:rPr>
          <w:rFonts w:ascii="IRNazanin" w:hAnsi="IRNazanin" w:eastAsia="IRNazanin"/>
          <w:color w:val="111111"/>
          <w:sz w:val="28"/>
          <w:sz w:val="28"/>
          <w:szCs w:val="28"/>
          <w:rtl w:val="true"/>
          <w:lang w:bidi="fa-IR"/>
        </w:rPr>
        <w:t>عرفت ما تلوناه علیک،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الأقوال فی المسألة و ان کثرت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أنّها حدثت بین المتأخرین بعد ما کانت ذات قولین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المتقدمین، لأجل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اختلاف المشتق باختلاف مبادئه فی المعنی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صارت ستة، خمسة منها باعتبار المبادئ، و واحد منها باعتبار الأحوال الطارئة فی الاستعمال کما سیأتی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بکون المشتق حقیقة فی خصوص المتلبس بالمبدإ و مجازاً فی غیره، و القول بکونه حقیقة فی الأعم منه و مما انقضی عنه المبدأ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غرضه من 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منشأ حدوث الأقوال بین المتأخرین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الفعلیة و الشأنیة و الملکیة و غیرها، و هو المنشأ الأوّل لحدوث بعض الأقوال بین المتأخرین، حیث إنّهم تخیّلوا أنّ المشتق حقیقة فی المنقضی عنه التلبس إذا کان المبدأ ملکة أو قوة أو صنعة، فإنّ المشتق یطلق حقیقة علی الذات الاستصحاب فیه، لکون إجمال المفهوم موجباً للشک فی بقاء الموضوع الموجب لعدم جریان الاستصحاب، لأنّ إحراز بقاء الموضوع مما لا بدّ منه فی جریانه، و لذا لا نقول بجریانه فی جمیع موارد تبدُّل حال و زوال وصف من أوصاف الموضوع، لاحتمال دخله فیه، و لذا یشکل جریان الاستصحاب فی مثل الماء المتغیر الزائل تغیُّره من قِبَل نفسه و إن أمکن دفعه فیه بإرجاع الشک إلی کیفیة علّیة التغیُّر للنجاسة، و أنّه علة لها حدوثاً و بقاءً أو حدوثاً فقط، إذ بهذا الاعتبار یصیر الحکم مشکوکاً فیه فیستصحب</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المفهوم المردد کالمقام لا یجری الاستصحاب، بل الجاری فی کلتا الصورتین إنّما هو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بتفاوت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یعتریه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الأحوال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مرّت الإشارة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یوجب التفاوت فیما نحن بصدده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یأتی له مزید بیان فی أثناء الاستدلال علی ما هو المختار و هو اعتبار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التلبس فی الحال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وفاقاً لمتأخری الأصحاب و الأشاعرة، و خلافاً لمتقدمیهم و المعتزلة، و یدلّ علیه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انقضاء المبدأ عنه إذا کان المبدأ من هذا القبیل، و أمّا إذا کان من قبیل الفعل کالقیام و القعود، فیطلق المشتق علی من انقضی عنه المبدأ مجازاً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المنشأ الثانی لحدوث بعض الأقوال بین المتأخرین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یعتری المشتق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الأحوال الطارئة علی المشتق مثل کونه محکوماً علیه أو محکوماً به، فقال بعضهم باشتراط البقاء فی الثانی دون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 فی الأمر الرابع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اختلاف المشتقات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کان فی خصوص اختلاف المبادئ دون الأحوال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المبادئ لا یوجب التفاوت فی وضع هیئة المشتق الّذی نحن بصدده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الموضوع له خصوص المتلبس بالمبدإ أو الأعم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شروع فی بیان المذهب المختار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الجری بأن یتحد زمانا التلبس و الحمل کما تقدم</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المختار،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فی أنّ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ظاهر فی تلبس زید بالقیام حین الحمل و الإطلاق، و هو المتبادر منه وجداناً، دون الذات الجامعة بین زمانی التلبس و الانقضاء، و قد 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التبادر أمارة</w:t>
      </w:r>
    </w:p>
    <w:p>
      <w:pPr>
        <w:pStyle w:val="BookText"/>
        <w:rPr/>
      </w:pPr>
      <w:r>
        <w:rPr>
          <w:rFonts w:ascii="IRNazanin" w:hAnsi="IRNazanin" w:eastAsia="IRNazanin"/>
          <w:color w:val="111111"/>
          <w:sz w:val="28"/>
          <w:sz w:val="28"/>
          <w:szCs w:val="28"/>
          <w:rtl w:val="true"/>
          <w:lang w:bidi="fa-IR"/>
        </w:rPr>
        <w:t xml:space="preserve">المتلبس بالمبدإ فی الحال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صحة السلب مطلقاً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انقضی عنه کالمتلبس به فی الاستقبال، و ذلک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لوضوح أنّ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یرادفها من سائر اللغات لا یصدق علی من لم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 متلبساً بالمبادئ و ان کان متلبساً بها قبل الجری و الانتساب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الحقیقة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الحمل و الإطلاق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قید یوجب صرفه عن معناه کتقیید المشتق بالأمس و الغد و غیرهما، فإنّ صحة سلبه بما له من المعنی المرتکز عن الذات التی انقضی عنها المبدأ أمارة کون حمل المشتق علیه مجازاً، کصحة سلبه فعلاً عمن یتلبس به فی المستقبل، فتبادر خصوص المتلبس بالمبدإ فی الحال علامة کون المشتق حقیقة فیه، کما أنّ صحة سلب المشتق عما انقضی عنه المبدأ علامة کون المعنی المسلوب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فالتبادر یثبت الوضع بالنسبة إلی خصوص حال التلبس، و صحة السلب تثبت المجازیة بالنسبة إلی المنقضی عنه المبدأ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لصحة السلب عما انقضی عنه المبدأ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یکون متلبساً فعلا بالمبادی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غرضه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السلب عمن لا یکون متصفاً فعلا بالمبادئ و إن کان متلبساً بها قبله و انقضت عنه</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الحمل و الإطلاق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ینبغی الإشکال فی أصل التبادر، لکن الکلام فی أنّه مستند إلی حاق اللفظ أو الإطلاق، و لا سبیل إلی إحراز الأوّل، فلا یکون أمارة، و قد تقدم فی علائم الوضع الإشکال فی أماریة التبادر للجاهل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یصح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یضادها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ما ارتکز من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الأذهان یصدق علیه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ضرورة صدق القاعد علیه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تلبُّسه بالقعود بعد انقضاء تلبسه بالقیام مع وضوح التضاد بین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یصدق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القائم و الضارب و العالم و ما یرادفها من سائر اللغات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لا یکون متلبّساً بالمبادئ فعلا و ان کان متلبساً بها قبل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غرضه من 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ما هو السِّر فی صحة السلب عمن انقضی عنه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کیف لا یصح السلب المذکور عنه مع صدق ما یضاد المشتقات المذکورة أعنی القائم و ما بعده من القاعد علیه؟ و صدق القائم و القاعد حقیقة علی ذات واحدة فی آنٍ واحد مستلزم لجواز اجتماع الضدین، فلا بد من صحة سلب القائم عنه حتی یصح حمل القاعد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یضاد القائم و الضارب و العالم و ما یرادفها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للموصول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ارتکز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راجع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یضادها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التأنیث باعتبار ما أُرید منه أعنی الصفات کالقاعد و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یصدق ما یضاد القائم و ما بعده علی غیر المتلبس فعلاً بالقیام و الضرب و العلم، ففاعل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راجع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یضاده </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غیر المتلبس بالقیام و ما بعده مع تلبسه بالقعود فعلاً، فیصدق علیه القاعد، فلو صدق علیه القائم أیضا لزم اجتماع الضدین، لکون القائم و القاعد بحسب ما لهما من المعنی المرتکز متضادین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 و القائم بحسب ما ارتکز لهما من المعنی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یقرّر هذا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وجهاً علی حدة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 مضادة الصفات المتقابلة المأخوذة من المبادئ المتضادة علی ما ارتکز لها من المعانی، فلو کان المشتق حقیقة فی الأعم لما کان بینها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مضادة بل مخالفة، لتصادقها فیما انقضی عنه المبدأ و تلبس بالمبدإ الآخر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یرد علی هذا التقریر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أورده بعض الأجلة من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اجتماع المتضادین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دلیلا مستقلا فی مقابل صحة السلب، و یسمی ببرهان التضاد، فیمکن إثبات هذا المدعی به من دون أن یکون ضمیمة لصحة السلب و متمِّما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فی تقریب برهان التضاد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شبهة فی مضادة الصفات المأخوذة من المبادئ التی یکون بین معانیها تضاد ارتکازی کالقائم و القاعد و العالم و الجاهل، و حینئذٍ فإذا انقضت صفة عن ذات متصفة بها ثم تلبست الذات بضد تلک الصفة، فإذا بنینا علی کون المشتق موضوعاً للأعم لَزِم صدق الصفة المنقضیة علی الذات حین اتصافها بضدها، کصدق القائم علی من انقضی عنه القیام و تلبس بالقعود فی حین اتصافه بالقعود، و 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صدق الصفات المتقابلة علی موضوع واحد فی آنٍ واحد علامة کونها صفات متخالفة، لا متضادة، لأنّ جواز اجتماعها من شأن الصفات المتخالفة کالبیاض و الحموضة، لا المتضادة، و هو خلاف ما فرضناه من کون المبادئ متضادة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الصفات المأخوذة من المبادئ المتضادة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مقتضی تضاد المبادئ تضاد الصفات المأخوذة منها أیضا</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تضاد الصفات المأخوذة من المبادئ المتضادة ارتکازاً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المعاصرین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التضاد علی القول بعدم الاشتراط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المحقق الرشتی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البدائع، فإنّه بعد تقریر الاستدلال بأنّ مفهوم أبیض بعد عروض السواد إن کان فانیاً کان الصدق مجازیاً، و إلاّ لزم تصادق المتضادین، قال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الاستدلال فی غایة السقوط و نهایة الفساد، لأنّ مفهوم أبیض علی القول بعدم اشتراط بقاء المبدأ فی صدق المشتق لیس مضاداً لمفهوم أسود، بل النسبة بینهما علی هذا القول نسبة التخالف بطریق العموم من وجه لا نسبة التضاد کما لا یخفی، فالجسم العارض له السواد بناءً علی هذا القول مادة لاجتماع المفهومین فلا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ملخص ما یستفاد 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رد برهان التضاد هو لزوم الدور، لأنّ الوضع لخصوص المتلبس بالمبدإ منوط بالتضاد، إذ المفروض کونه دلیلا علی الوضع لخصوص حال التلبس، فإذا توقف التضاد علی الوضع للمتلبس بالخصوص لزم الدور، فإنّ قول المحقق الرشتی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مفهوم أبیض علی القول بعدم اشتراط بقاء المبدأ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مضاداً لمفهوم 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کالصریح فی توقف التضاد علی اشتراط بقاء المبدأ فی صدق المشتق، و المراد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بقاء المبدأ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الوضع لخصوص حال التلبس، فهذا البرهان لا یخلو عن محذور الدور، و ان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التضاد لا یصلح لأن یکون برهاناً علی الوضع للأخص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اشتراط التلبس، و المراد به الوضع للأعم، إذ لا تضاد حینئذٍ، بل تکون الصفات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و القاعد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متخالفة لا متضادة</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یرد علی هذا 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 وجه عدم الورود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التضاد لا یتوقف علی الوضع لخصوص حال التلبس حتی یلزم الدور، بل التضاد یکون ارتکازیاً بین الصفات کارتکازیته بین مبادیها، فلا یرد علی برهان التضاد إشکال الدور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ارتکازه بینها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مبادیها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ارتکازها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الانسباق من الإطلاق لا الاشتراط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یکاد یکون لذلک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ارتکاز التضاد بین الصفات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مبادئ الصفات کالقیام و القعود و العلم و الجهل 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ارتکاز المضادة بین الصفات، و هذا إشکال علی ما ذکره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التضاد ارتکازیاً و غیر منوط بالوضع لخصوص حال التلبس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ارتکاز التضاد لعلّه ناشٍ من الانسباق الإطلاقی لا من حاق اللفظ، و بتقریب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ارتکاز التضاد لا یُثبت الوضع لخصوص حال التلبس إلاّ إذا نشأ من الوضع، و هذا غیر ثابت، لاحتمال کونه ناشئاً من الإطلاق، لا من حاق اللفظ حتی یکون دلیلاً علی الوضع للأخص، و من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التبادر الإطلاقی لیس من أمارات الوضع، فمجرد ارتکازیة التضاد لا یصلح لإثبات الوضع لخصوص حال التلبس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لأجل کون التلبس شرطاً فی صدق المشتق بحسب الوضع، و الأولی تبدیله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حاق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الارتکاز لعلّه لأجل الانسباق من الإطلاق، لا من حاق اللفظ حتی یکون دلیلا علی الوضع لخصوص حال التلبس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الانسباق الإطلاقی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 ما أفاده فی دفع الإشکال هو</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الانسباق الإطلاقی مشروط بشرط و هو کثرة استعمال المشتق فی خصوص حال التلبس حتی تکون هذه الکثرة سبباً لانصراف الإطلاق إلیه، و المفروض فقدان هذا الشرط فی المقام، ضرورة کثرة استعمال المشتق فی موارد الانقضاء لو لم یکن بأکثر، و هذه الکثرة مانعة عن انصراف الإطلاق إلی خصوص حال التلبس، و علی هذا فلا بد أن یکون انسباق حال التلبس مستنداً إلی حاقِ اللفظ، فیکون حینئذٍ أمارة علی الوضع لخصوص المتلبس بالمبدإ</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لکثرة استعمال المشتق فی موارد الانقضاء لو لم یکن بأکثر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أن یکون فی الغالب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الأغلب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 و هذا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ربما لا یلائمه حکمة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کثرة استعمال المشتق أو أکثریته فی موارد الانقضاء یلزم أن یکون استعماله فیها مجازاً فی الغالب إذا کان کثیراً، و فی الأغلب إذا کان أکثر، و من المعلوم أنّ المجاز خلاف الأصل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صورة کثرة الاستعمال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صورة أکثریة استعماله فی موارد الانقضاء من استعماله فی موارد التلبس بالمبدإ الّذی هو الموضوع له حسب الفرض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الاستعمال فی الغالب أو الأغلب مجازاً بعید، إذ لا یلائمه حکمة الوضع التی هی إبراز المعانی المحتاج إلیها فی المحاورات بالألفاظ الموضوعة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عدم الملاءمة أنّ هذه الحکمة تقتضی وضع الألفاظ لتلک المعانی لمسیس الحاجة إلیها دون المعانی التی یکون الابتلاء بها نادراً أو الحاجة إلیها قلیلة، فإنّ الوضع لهذه المعانی دون المعانی الکثیرة الابتلاء لا یلائم حکمة الوضع، و علیه فالحکمة تقتضی الوضع للأعم من التلبس و الانقضاء، لا لخصوص المتلبس الّذی یکون نادراً بالنسبة إلی المنقضی عنه المبدأ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إشکال علی ما ذکره من استبعاد مجازیة استعمال المشتق فی موارد الانقضاء فی الغالب أو الأغلب</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لاستبعاد ذلک بعد وضوح کون أکثر المحاورات مجازات، فالاستبعاد المزبور الّذی جعل غیر ملائم لحکمة الوضع لا یُثبت وضع المشتق للأعم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قیل بأنّ أکثر المحاورات مجازات، فإنّ ذلک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هو لأجل تعدد المعانی المجازیة بالنسبة إلی المعنی الحقیقی الواحد، نعم ربما یتفق ذلک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معنی مجازی لکثرة الحاجة إلی التعبیر عنه، لکن أین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هذا الاستعمال المجازی الکثیر بعیداً غیر ملائم لحکمة الوضع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أکثر المحاورات مجازات؟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المشار إلیه هو کون أکثر المحاورات مجازات، و هذا إشارة إلی دفع الإشکال الّذی ذکره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تسلیم مجازیة أکثر المحاورات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بهذه الکثرة هو تعدُّد المعانی المجازیة بالنسبة إلی معنی حقیقی واحد کلفظ الأسد الموضوع لمعنی واحد مع استعماله فی معانٍ مجازیة عدیدة کالرجل الشجاع و غیره،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الکثرة الموجودة فی المحاورات غیر قادحة فی الوضع لمعنی واحد، و غیر موجبة لکون الوضع للجمیع بل المقصود بالکثرة القادحة فی حکمة الوضع و غیر الملائمة لها هو کون استعمال کل لفظ فی المعنی المجازی الواحد أکثر من استعماله فی معناه الحقیقی الواحد، فإنّ هذه الکثرة لا تلائم حکمة الوضع و هی وضع اللفظ للمعنی الّذی تکثر الحاجة إلیه، و المفروض کون الحاجة إلی المعنی الانقضائی فی المشتق أکثر من المعنی التلبُّسی، فحکمة الوضع تقتضی وضع المشتق للأعم، و کون استعماله فی المنقضی عنه المبدأ حقیقة لا مجازاً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أکثریة الاستعمال فی معنی اللفظ المجازی الواحد من الاستعمال فی معناه الحقیقی کذلک</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لا ینافی کثرة المجازات بالنسبة إلی معنی واحد حکمة الوضع و لا توجب الوضع للجمیع، کذلک لا یُنافی حکمة الوضع کثرة الاستعمال</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إذا کان دائماً کذلک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فافهم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معنی مجازی واحد، لکثرة الحاجة إلیه إذا کانت من باب الاتفاق، و لا توجب هذه الکثرةُ الاتفاقیة الوضعَ للأعم، لکن إذا کان الاستعمال المجازی فی المعنی الواحد دائماً کثیراً جداً کاستعمال المشتق فی المنقضی عنه المبدأ، فحکمة الوضع حینئذٍ تقتضی وضع اللفظ له أو للأعم منه و من المتلبس بالمبدإ، حیث إنّ مجازیته فی المنقضی عنه تنافی حکمة الوضع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أین استعمال اللفظ فی معنی مجازی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أکثر من معناه الحقیقی من باب الاتفاق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استعماله فیه دائماً کالمشتق المستعمل فی المنقضی عنه المبدأ؟ فإذا کان استعماله فی المجازی دائمیاً لا اتفاقیاً، فلا بد من البناء علی کون استعماله فی المنقضی عنه المبدأ علی نحو الحقیقة، لکون کثرة استعماله فیه دائمیة لا اتفاقیة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أو 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الکثرة الدائمیة أیضا لا توجب الوضع للأعم، إذ بعد مراعاة العلاقة بین المعنی الحقیقی و المجازی فلا محالة یکون الوضع دخیلا فی صحة الاستعمال المجازی، فکثرة المجاز لا تنافی حکمة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بعدم الاعتداد بالعلاقة المزبورة، لکون الاستعمال المجازی منوطاً باستحسان الطبع له، فلا یکون حینئذٍ للوضع دخل فیه، فتبطل حکمته بکثرة الاستعمال المجازی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جواز مخالفة حکمة الوضع لا فرق فیه بین الواحد و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إلی وجه آخر</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دفع الإشکال الّذی تعرض 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یلزم أن یکون فی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منافاة مجازیة استعمال المشتق فی</w:t>
      </w:r>
    </w:p>
    <w:p>
      <w:pPr>
        <w:pStyle w:val="BookText"/>
        <w:rPr/>
      </w:pPr>
      <w:r>
        <w:rPr>
          <w:rFonts w:ascii="IRNazanin" w:hAnsi="IRNazanin" w:eastAsia="IRNazanin"/>
          <w:color w:val="111111"/>
          <w:sz w:val="28"/>
          <w:sz w:val="28"/>
          <w:szCs w:val="28"/>
          <w:rtl w:val="true"/>
          <w:lang w:bidi="fa-IR"/>
        </w:rPr>
        <w:t xml:space="preserve">مضافاً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مجرد الاستبعاد غیر ضائر بالمراد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مساعدة الوجوه المتقدمة علیه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الغالب أو الأغلب فی المنقضی عنه المبدأ لحکمة الوضع، فلا بد من الالتزام بوضع المشتق للأعم، ثم سجّل هذا الإشکال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یقال کیف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الغرض من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وضع المشتق للأعم، و إلاّ یلزم لغویة الوضع و بطلان 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فقد أجاب المصنف عن الإشکال المزبور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استبعاد کون استعمال المشتق فی المنقضی عنه المبدأ فی الغالب أو الأغلب مجازاً غیر ضائر، لأنّه لا یُقاوِم الأدلة التی أقیمت علی وضعه لخصوص المتلبس بالمبدإ، و أمّا المنافاة لحکمة الوضع، فلا بأس بها بعد وقوع تخلف الحکمة فی الأوضاع کثیراً، فمرجع هذا الوجه إلی تسلیم کثرة المجازات و عدم قدحها فی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کثرة المجازات ممنوعة، لأنّها إنّما تلزم بناءً علی عدم إمکان استعمال المشتق فیما انقضی عنه المبدأ بلحاظ حال التلبس، و أمّا بناءً علی إمکانه بلحاظه، فلا یغلب الاستعمال المجازی علی الحقیقی أصلا، لما تقدم سابقاً من أنّ إطلاق المشتق علی المنقضی عنه المبدأ بلحاظ حال التلبس یکون علی وجه الحقیقة اتفاقاً، فإذا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الضارب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بعد انقضاء الضرب عنه و أراد حال التلبس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قبل مجیئه ضارباً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 الإطلاق إطلاقاً حقیقیاً لا مجازیاً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الوجه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الوضع لخصوص المتلبس بالمبدإ</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الوضع لخصوص حال التلبس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المراد بالوجوه المتقدمة هو التبادر، و صحة السلب، و التضاد الارتکازی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یلزم لو لم یمکن استعماله فیما انقضی بلحاظ حال التلبس، مع أنّه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بمکان من الإمکان، فیراد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الضارب أو الشارب و قد انقضی عنه الضرب و الشرب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الّذی کان ضارباً و شارباً قبل مجیئه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التلبس بالمبدإ، لا حینه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الانقضاء کی یکون الاستعمال بلحاظ هذا الحال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معنوناً بهذا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الوجه الثانی، و المشار إلیه هو غلبة المجاز الناشئة عن استعماله فی المنقضی عنه المبدأ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استعماله بلحاظ حال التلبس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لیتحد زمانا الإطلاق و التلبس و یکون علی وجه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بمکان من الإمکان، و معه لا داعی إلی ارتکاب المجاز بسبب استعماله فی المنقضی عنه المبدأ، لا بلحاظ حال التلبس، و علیه فیمکن فرض کون جمیع استعمالات المشتق علی نحو الحقیقة عدا استعماله فیما سیتلبس به فی المستقبل الّذی هو مجاز بالاتفاق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تقدیمه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الّذی کان قبل مجیئه ضارباً أو شارباً حال التلبس بالمبدإ</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حین المجی‏ء بحیث یکون زمان المجی‏ء ظرفاً للجری و النسبة مع فرض انقضاء المبدأ عنه، إذ لو کان کذلک لکان مجازاً، لمغایرة زمانی الجری و التلبس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الانقضاء، فإذا کان الجری بهذا اللحاظ، فلا محیص عن کونه مجازاً</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الضمیر راجع إلی الموصول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الّذی کان ضارباً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یکون جعل من صدر عنه الضرب</w:t>
      </w:r>
    </w:p>
    <w:p>
      <w:pPr>
        <w:pStyle w:val="BookText"/>
        <w:rPr/>
      </w:pPr>
      <w:r>
        <w:rPr>
          <w:rFonts w:ascii="IRNazanin" w:hAnsi="IRNazanin" w:eastAsia="IRNazanin"/>
          <w:color w:val="111111"/>
          <w:sz w:val="28"/>
          <w:sz w:val="28"/>
          <w:szCs w:val="28"/>
          <w:rtl w:val="true"/>
          <w:lang w:bidi="fa-IR"/>
        </w:rPr>
        <w:t xml:space="preserve">العنوان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بمجرد تلبسه قبل مجیئه، ضرورة أنّه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للأعم لصح استعماله بلحاظ کلا الحالین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کثرة الاستعمال فی حال الانقضاء تمنع عن دعوی انسباق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الشرب قبل مجیئه معنوناً بعنوان کونه ضارباً و شارباً فعلاً بسبب تلبسه بالضرب و الشرب قبل المجی‏ء، فإنّه إذا کان کذلک یصیر الجری فعلیاً و التلبس انقضائیاً، و حیث إنّ الجری لم یکن بلحاظ حال التلبس، فلا محالة یکون مجازاً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الضاربیة و الشاربیة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للسببیة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جعله معنوناً بهذا العنوان یکون بسبب تلبسه بالمبدإ</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المشتق، و هذا تعلیل لِما أفاده من إمکان کون الاستعمال فی موارد الانقضاء بلحاظ حال التلبس حتی لا یلزم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المشتق لو کان موضوعاً للأعم من حالة التلبس لصحّ لحاظ کل من التلبس و الانقضاء فی موارد الانقضاء، و کان الاستعمال علی نحو الحقیقة، لاختصاص المجازیة بوضع المشتق لخصوص حال التلبس، و عدم کون الاستعمال فی موارد الانقضاء بلحاظه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التلبس و الانقضاء، لکون کلٍّ منهما فرداً للمعنی الحقیقی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ملخص ما أفاده فی دفع إشکال المعترض، حیث اعترض علی التبادر باحتمال کونه ناشئاً من الإطلاق، فلا یصلح لأن یکون علامة للوضع، لأنّ التبادر المثبت للوضع هو المستند إلی حاق اللفظ لا إلی إطلاقه</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محصل ما ذکره فی دفع هذا الاعتراض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التبادر الإطلاقی فی مورد البحث مشروط بعدم کثرة الاستعمال فی موارد الانقضاء، و المفروض وقوعها فیها</w:t>
      </w:r>
    </w:p>
    <w:p>
      <w:pPr>
        <w:pStyle w:val="BookText"/>
        <w:rPr/>
      </w:pPr>
      <w:r>
        <w:rPr>
          <w:rFonts w:ascii="IRNazanin" w:hAnsi="IRNazanin" w:eastAsia="IRNazanin"/>
          <w:color w:val="111111"/>
          <w:sz w:val="28"/>
          <w:sz w:val="28"/>
          <w:szCs w:val="28"/>
          <w:rtl w:val="true"/>
          <w:lang w:bidi="fa-IR"/>
        </w:rPr>
        <w:t xml:space="preserve">خصوص حال التلبس من الإطلاق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عموم المعنی و قابلیة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یکون تبادر خصوص حال التلبس متحققاً، فلا محیص عن کونه مستنداً إلی حاقِ اللفظ دون الإطلاق، و إلاّ لکان المتبادر هو خصوص حال الانقضاء، لأنّه الّذی ینصرف إلیه إطلاق اللفظ نظراً إلی کثرة الاستعمال فی موارده، و علیه فهذا التبادر من أمارات الوضع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هذا التبادر ناشئاً من إطلاق اللفظ حتی لا یثبت به الوضع، بل هو ناشٍ عن حاقّه، فیثبت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تمنع عن دعوی انسباق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لا ینطبق علی المدّعی، و هو عدم کون تبادر حال التلبس إطلاقیاً مع کثرة الاستعمال فیما انقضی عنه المبدأ، و العلّة عبارة عن أنّ الاستعمال فی حال الانقضاء لا یستلزم أن یکون مجازاً حتی یرد علیه الإشکال المتقدم و هو کونه خلاف حکمة الوضع، وجه عدم لزوم المجازیة مطلقاً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القول بالأعم یمکن أن یکون استعماله فی المنقضی عنه المبدأ حقیقة و لو لأجل انطباق المعنی العام الموضوع له علیه، و علی القول بالأخص یمکن أن یکون الجری بلحاظ حال التلبس، بل لا بد أن یکون بهذا اللحاظ، لأنّه من صغریات دوران الأمر بین المعنی الحقیقی و المجازی الّذی یقدم فیه الحقیقة علی المجاز، حیث إنّ المعنی المستعمل فیه لفظ المشتق مردّد بین المعنی الحقیقی إذا کان الاستعمال بلحاظ حال التلبس و بین المعنی المجازی إذا کان بلحاظ حال الانقضاء، فلا یُعلم أنّ لفظ المشتق قد استعمل فی معناه الحقیقی أو المجازی، و فی مثله لا بدّ من الحمل علی المعنی الحقیقی کما هو قضیة أصالة الحقیقة</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فإشکال لزوم المجازیة التی هی خلاف مقتضی حکمة 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وضع المشتق لخصوص حال التلبس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مندفع بعدم لزومها أصلا، لما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فی المورد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بالانطباق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وجه لملاحظة حالة أُخری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یخفی، بخلاف ما إذا لم یکن له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العموم،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التعلیل المذکور لا ینطبق علی المعلل، فلا بدّ أن یکون علة لمقدّر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کثرة الاستعمال فی موارد الانقضاء لا توجب کون أکثر استعمالات المشتق مجازاً کما ادعاه المتوهم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لأنّه مع فرض وضعه لمعنی عام یکون حقیقة فی المنقضی عنه المبدأ بالانطباق، و مع فرض وضعه لمعنی خاص و هو حال التلبس یمکن أن یکون الاستعمال حینئذٍ أیضا علی وجه الحقیقة إذا کان الجری بلحاظ حال التلبس، بل لا بد من البناء علی کونه بهذا اللحاظ، لما عرفت من أنّه مقتضی أصالة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کثرة الاستعمال فی حال الانقضاء تمنع عن دعوی کون انسباق خصوص حال التلبس ناشئاً عن الإطلاق، و لا تستلزم مجازیة المشتق فی الأکثر، و علیه فتبادر خصوص المتلبس بالمبدإ یکون من حاقِ اللفظ، فهو أمارة الوضع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الانقضاء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انطباق الکلی علیه، إذ بناءً علی وضع المشتق للأعم یکون الموضوع له الکلی الصادق علی کل من المتلبّس و المنقضی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حال التلبس، لأنّ المشتق حینئذٍ یکون حقیقة فی المنقضی ککونه حقیقة فی المتلبس بالمبدإ، فلا وجه لملاحظة حال التلبس فی استعماله فی موارد الانقضاء</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للمعنی، هذا فی مقابل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مع عموم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استعماله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 بلحاظ حال الانقضاء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ممکناً، إلاّ أنّه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بلحاظ حال التلبس علی نحو الحقیقة بمکان من الإمکان، فلا وجه لاستعماله و جریه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الذات مجازاً و بالعنایة و ملاحظة العلاقة، و هذا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 خصوص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توضیحه بقولنا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مع عموم المعنی یکون حقیقة فی المنقضی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المشتق فی موارد الانقضاء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عدم عموم 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الجری بلحاظ حال الانقضاء، فإنّ استعمال المشتق حینئذٍ یکون مجازاً لا محالة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الاستعمال،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استعمال المشتق فی موارد الانقضاء یمکن أن یکون مجازاً إذا کان بلحاظ حال الانقضاء، و أن یکون حقیقة إذا کان بلحاظ حال التلبس، و مع دوران الاستعمال بین کونه حقیقة و بین کونه مجازاً یقدّم الأوّل علی الثانی، ففی موارد الانقضاء یلاحظ حال التلبس لیکون استعمال المشتق فیها حقیقة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الضمیران راجعان إلی المشتق،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إمکان کون الاستعمال علی وجه الحقیقة بأن یکون بلحاظ حال التلبس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لجری المشتق علی الذات مجازاً، لأنّه مع الشک فی المعنی المراد مع العلم بالمعنی الحقیقی و المجازی یکون الأصل حمل اللفظ علی المعنی الحقیقی، و هو هنا حال التلبس، فوضع المشتق لخصوص حال التلبس لا یستلزم کثرة الاستعمالات المجازیة حتی یرد علیها اعتراض الخصم ببُعدها و عدم ملائمتها لحکمة الوضع کما تقدم</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استعمال اللفظ فی المعنی الحقیقی کما فیما نحن فیه، لفرض</w:t>
      </w:r>
    </w:p>
    <w:p>
      <w:pPr>
        <w:pStyle w:val="BookText"/>
        <w:rPr/>
      </w:pPr>
      <w:r>
        <w:rPr>
          <w:rFonts w:ascii="IRNazanin" w:hAnsi="IRNazanin" w:eastAsia="IRNazanin"/>
          <w:color w:val="111111"/>
          <w:sz w:val="28"/>
          <w:sz w:val="28"/>
          <w:szCs w:val="28"/>
          <w:rtl w:val="true"/>
          <w:lang w:bidi="fa-IR"/>
        </w:rPr>
        <w:t xml:space="preserve">استعمال اللفظ فیما لا یصح استعماله فیه حقیقة کما لا یخفی، 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ربما أُورد علی الاستدلال بصحة السلب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أُرید بصحة السلب صحته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صحة کون الاستعمال فی موارد الانقضاء بلحاظ حال التلبس أجنبی عن استعمال اللفظ فی معنی لا یصح أن یکون علی وجه الحقیقة، کاستعمال لفظ أسد فی الرّجل الشجاع، إذ لا محیص حینئذٍ عن کونه علی وجه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فتحصل من جمیع ما ذکره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ما ادعاه من التبادر، و اندفاع ما أُورد علیه من کونه ناشئاً عن الإطلاق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لحاظ حال التلبس فی موارد الانقضاء یخرج الاستعمال فیها عن الاستعمال المجازی، لکونه حینئذٍ مستعملاً فی المعنی الموضوع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جعلت أمارة علی مجازیة استعمال المشتق فی المنقضی عنه المبدأ، و محصل هذا الإیراد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الاستدلال بعدم صحة السلب إمّا غیر صحیح، و إمّا غیر مفید، إذ لو أُرید صحة سلب المشتق عن المنقضی عنه المبدأ علی الإطلاق کأن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بضارب فی شی‏ء من الأزمنة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غیر سدید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لکذبه، ضرورة صحة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ضارب أمس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 أُرید صحة سلب المشتق عنه مقیداً کأن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بضارب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 إن کان صحیحاً، إذ المفروض انقضاء المبدأ عنه و عدم اتصافه فعلاً بالضرب، لکنّه غیر مفید، لأنّ علامة المجاز هی صحة السلب المطلق لا المقید، فیسقط الاستدلال بها علی کون المشتق حقیقة فی خصوص حال التلبس</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فغیر سدید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 أُرید مقیداً فغیر مفید، لأنّ علامة المجاز هی صحة السلب المطلق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أُرید بالتقیید تقیید المسلوب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یکون سلبه أعم من سلب المطلق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مقید بحال انقضاء المبدأ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 لکذبه کما 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المقید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المحمول کالضارب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بضارب الآن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بضارب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تقییده بزمان، و وجه أعمّیته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قرِّر فی علم المیزان من کون نقیض الأخص أعم من نقیض الأعم، فإنّ نقیض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اللا 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نقیض الحیوان و هو اللا حیوان، و لذا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لا حیوان لا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عکس، و کذلک یقال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لیس بضارب مطلقاً لیس بضارب فی حال الانقضاء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توضیح ما أفاده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الجواب عن الإشکال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القید تارة یکون قیداً للمسلوب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المشتق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بضارب فی حال الانقضاء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أُخری یکون قیداً للموضوع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المسلوب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المنقضی عنه الضرب لیس بضارب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ثالثة یکون قیداً للسلب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لیس فی حال الانقضاء بضارب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الضاربیة متحقق لزید فی حال الانقضاء</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قیداً للمشتق بأن یکون المسلوب المشتق المقیّد بحال الانقضاء، فلا یکون صحة السلب حینئذٍ علامة للمجاز، إذ یعتبر فی علامیّتها صحة سلب اللفظ بما له من المعنی، و المفروض هنا تقییده بحال الانقضاء، و سلب المقیّد لا یستلزم</w:t>
      </w:r>
    </w:p>
    <w:p>
      <w:pPr>
        <w:pStyle w:val="BookText"/>
        <w:rPr/>
      </w:pPr>
      <w:r>
        <w:rPr>
          <w:rFonts w:ascii="IRNazanin" w:hAnsi="IRNazanin" w:eastAsia="IRNazanin"/>
          <w:color w:val="111111"/>
          <w:sz w:val="28"/>
          <w:sz w:val="28"/>
          <w:szCs w:val="28"/>
          <w:rtl w:val="true"/>
          <w:lang w:bidi="fa-IR"/>
        </w:rPr>
        <w:t xml:space="preserve">کما هو واضح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فصحة سلبه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لم تکن علامة علی کون المطلق مجازاً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سلب المطلق لیکون علامة المجاز، إذ یصدق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لیس بضارب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لیس بضارب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لصدق کونه ضارباً أمس، فصحة هذا السلب الّذی یکون المسلوب فیه مقیداً علامة لعدم وضع المشتق لخصوص المنقضی عنه المبدأ، و إلاّ لم یصح سلبه، و لیس علامة، لعدم وضع المشتق للجامع بین المتلبس و المنقضی الّذی هو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فالمستشکل إن أراد تقیید المشتق فما أفاده متین، إذ لیس هذا السلب علامة عدم الوضع للجامع بین التلبس و الانقضاء، 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تقیید المشتق بحال الانقضاء،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قیداً للموضوع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زید المنقضی عنه الضرب لیس بضارب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فصحة سلبه علامة المجاز، إذ المفروض کون المسلوب مطلقاً بلحاظ حال الانقضاء، فیصح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زیداً المنقضی عنه الضرب لیس بضارب، فتقیید الموضوع لا یضرّ بکون صحة السلب أمارة علی المجاز، إذ لو کان زید المنقضی عنه الضرب من مصادیق الضارب المطلق لم یصح سلبه بنحو الإطلاق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قیداً للسلب، فصحة السلب حینئذٍ علامة للمجاز، إذ المفروض أنّه یصح سلب الضارب مطلقاً عن زید بلحاظ حال الانقضاء، کما أنّه لا یصح سلبه عنه بلحاظ حال التلبس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ما ثبت فی علم المیزان من کون نقیض الأخص أعم کما عرفت آنفاً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المسلوب المقیّد، و وجه عدم علامیّتها علی کون المطلق مجازاً هو</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العبرة فی صحة السلب إنّما هی بسلب اللفظ عن المعنی مع الغض عن الضمائم الخارجة عن حیِّز معناه کالتقیید المذکور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 تقییده ممنوع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 أُرید تقیید السلب فغیر ضائر بکونها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ضرورة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المطلق علی أفراده علی کل حال، مع إمکان منع تقییده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یلحظ حال الانقضاء فی طرف الذات الجاری علیها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المسلوب المقیّد بحال الانقضاء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الدلیل علی رجوع القید إلیه حتی یلزم الإشکال علی کون صحة السلب علامة المجازیة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السلب،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القید إن کان قیداً للسلب مع بقاء الموضوع و المحمول علی الإطلاق کأن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لیس الآن بضارب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ضیر فی کونها علامة، إذ لو کان المنقضی عنه المبدأ من أفراد المطلق لم یصح سلبه عنه، لعدم صحة سلب المطلق عن فرده فی شی‏ء من الأزمنة، فصحته دلیل علی مجازیة إطلاق المشتق علی المنقضی عنه المبدأ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فغیر ضائر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توضیحه بقولنا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کان المنقضی عنه المبدأ من افراد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السلب،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منع الشرطیة الأُولی فی کلام المورد و هی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أرید بصحة السلب صحته مطلقاً فغیر 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یلاحظ التقیید فی طرف الذات مع إطلاق کلٍّ من السلب و المسلوب، مثل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الضارب فی الأمس لیس بضارب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ظرفا للإخبار، لا قیداً للسلب و لا للمسلوب، فلا بأس بإلقاء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فقید الانقضاء ملحوظ فی ناحیة الموضوع</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کمنع تقیید المسلوب أعنی المشتق، فیکون التقیید و هو لحاظ الانقضاء فی طرف الذات، لا فی السلب و لا فی المسلوب، فیقال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الضارب فی الأمس لیس بضارب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المشتق، فیصح سلبه مطلقاً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هذا الحال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لا یصح سلبه بلحاظ حال التلبس، فتدبّر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یخفی انّه لا یتفاوت فی صحة السلب عما انقضی عنه المبدأ بین کون المشتق لازماً و کونه متعدیاً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لصحة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الضارب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المشتق مطلقاً یعنی فی جمیع الأزمنة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الانقضاء المأخوذ قیداً فی الموضوع، لا فی السلب و لا فی المسلوب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التفصیل منسوب إلی الفصول،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المبدأ إن کان من المصادر المتعدیة کالضرب و القتل، فالمشتق حینئذ حقیقة فی الأعم، و ان کان من اللازمة کالحسن و القبح فهو حقیقة فی المتلبس و مجاز فی المنقضی عنه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وجه هذا التفصیل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المشتق ان کان مأخوذاً من المبادئ اللازمة القائمة بنفس الذات غیر المتعدیة إلی غیرها اعتبر فی صدق المشتق علیها بقاءُ المبدأ القائم بها، فانقضاء المبدأ یوجب مجازیة إطلاق المشتق علی الذوات المنقضیة عنها تلک المبادئ اللازمة، و ان کان مأخوذاً من المبادئ المتعدیة، فلمّا لم یکن المبدأ قائماً بنفس الذات بل بغیرها لفرض التعدی عنها إلی غیرها و هو المفعول به، لم یعتبر فی صدق المشتق علی الذوات اتصافها بها فعلاً، فیکون إطلاقه علیها بعد الانقضاء حقیقة أیضا</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إشارة إلی فساد توهم التفصیل المزبور، و حاصل تقریب فساده 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فی غایة الغموض، إذ لا یتصور صحة سلب الضاربیة فی جمیع الأزمنة عن ذات متصفة فی الأمس مثلا بالضرب، مع وضوح صحة حمل الضارب علیه بلحاظ الأمس، فلا بد أن یکون سلبه عنها مقیداً لا مطلقاً، و مثل هذا السلب لا یکون علامة کما مرّ آنفاً،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عمن یکون فعلا غیر متلبس بالضرب و کان متلبساً به سابقاً، و أمّا إطلاقه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الحال فان کان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حال التلبس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الفرق فی کون إطلاق المشتق علی المنقضی عنه المبدأ مجازاً بین کون المبدأ متعدیاً کالضرب و لازماً کالحسن، و الفرق بین المبادئ إنّما هو فی کیفیة قیامها بالذوات، فإنّ قیام المبادئ المتعدیة بها إنّما هو بنحو الصدور و الإیجاد، و قیام المبادئ اللازمة بها إنّما هو بنحو الحلول، و اختلاف کیفیة القیام لا یوجب تفاوتاً فی الجهة المبحوث عنها و هی وضع هیئة المشتق، و یشهد بعدم التفاوت المزبور صحة سلب الضارب عمّن لا یکون فعلاً متلبساً بالضرب، فلو کان التفصیل المذکور صحیحاً لما صحّ هذا السلب مع کون المبدأ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متعدیاً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المشتق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کان متلبساً سابقاً بالمبدإ، غرضه من هذه العبارة دفع توهم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صحة سلب المشتق عن المنقضی عنه المبدأ علامة 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یُنافی صدقه علیه فی الحال، لأنّ صدقه حینئذ أمارة الحقیقة، فلا یکون صحة سلبه عن المنقضی عنه المبدأ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المشتق علی المنقضی عنه المبدأ تارة یکون بلحاظ حال التلبس، و لا إشکال فی کونه حینئذ علی نحو الحقیقة، و أُخری یکون بلحاظ الحال بحیث یکون الجری حال النطق و لم یثبت کونه حینئذ بنحو الحقیقة کما مرّ، و مجرّد الاستعمال لا یثبت الحقیقة، لأنّه أعم منها، نعم لو کان الاستعمال مثبتاً للحقیقة لَکان منافیاً لصحة سلبه عن المنقضی عنه المبدأ کما لا یخفی</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دفع التوهم و قد عرفت تقریبه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إشکال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بلحاظ الحال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صحیحاً، إلاّ أنّه لا دلالة علی کونه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الحقیقة، لکون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الاستعمال أعم منها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یخفی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لا یتفاوت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صحة السلب عنه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تلبسه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بضد المبدأ و عدم تلبسه، لِما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 من وضوح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کونه حقیقة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الأمر الخامس و فی أثناء بعض مباحثه بالمناسبة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النطق بأن یکون الجری بلحاظه لا بلحاظ حال التلبس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فالإطلاق و ان کان صحیحاً، لکنه لا دلیل علی کونه بنحو الحقیقة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الإطلاق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لعدم کون الإطلاق بنحو الحقیقة، و محصل 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الاستعمال أعم من الحقیقة، و لیس لازماً مساویاً لها حتی یکون دلیلاً و أمارة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الحقیقة لا تجری فیما علم بالمراد و شک فی کونه معنی حقیقیاً أو مجازیاً، و إنّما تجری فیما إذا علم بالمعنی الحقیقی و شک فی المراد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تفصیل آخر،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المشتق حقیقة فی الأعم ان لم یتصف الذات بعد انقضاء المبدأ عنها بضدّ ذلک المبدأ کعروض القیام لها بعد مضیِّ القعود عنها، و إلاّ فیکون حقیقة فی خصوص حال التلبس و مجازاً فیما بعد الانقضاء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المنقضی عنه المبدأ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تلبس المنقضی عنه المبدأ و بین عدم تلبسه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لا یتفاوت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للتفصیل المزبور، و حاصله</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السلب صحیح فی کلا المقامین علی وزان واحد، لأنّ المدار فی صحته زوال المبدأ و انقضائه المتحقق فی صورتی طروِّ الضدّ الوجودیّ علی الذات و عدمه</w:t>
      </w:r>
      <w:r>
        <w:rPr>
          <w:rFonts w:eastAsia="IRNazanin" w:cs="IRNazanin"/>
          <w:color w:val="111111"/>
          <w:sz w:val="28"/>
          <w:szCs w:val="28"/>
          <w:rtl w:val="true"/>
          <w:lang w:bidi="fa-IR"/>
        </w:rPr>
        <w:t>.</w:t>
      </w:r>
      <w:bookmarkStart w:id="138" w:name="pg12164_177231"/>
    </w:p>
    <w:p>
      <w:pPr>
        <w:pStyle w:val="BookText"/>
        <w:rPr/>
      </w:pPr>
      <w:bookmarkEnd w:id="138"/>
      <w:r>
        <w:rPr>
          <w:rFonts w:ascii="IRNazanin" w:hAnsi="IRNazanin" w:eastAsia="IRNazanin"/>
          <w:color w:val="111111"/>
          <w:sz w:val="28"/>
          <w:sz w:val="28"/>
          <w:szCs w:val="28"/>
          <w:rtl w:val="true"/>
          <w:lang w:bidi="fa-IR"/>
        </w:rPr>
        <w:t xml:space="preserve">صحته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التلبس أیضا و ان کان معه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ذکرنا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حال کثیر من التفاصیل، فلا نطیل بذکرها علی التفصیل</w:t>
      </w:r>
      <w:r>
        <w:rPr>
          <w:rFonts w:eastAsia="IRNazanin" w:cs="IRNazanin"/>
          <w:color w:val="111111"/>
          <w:sz w:val="28"/>
          <w:szCs w:val="28"/>
          <w:rtl w:val="true"/>
          <w:lang w:bidi="fa-IR"/>
        </w:rPr>
        <w:t>.</w:t>
      </w:r>
    </w:p>
    <w:p>
      <w:pPr>
        <w:pStyle w:val="Heading4"/>
        <w:numPr>
          <w:ilvl w:val="3"/>
          <w:numId w:val="1"/>
        </w:numPr>
        <w:rPr/>
      </w:pPr>
      <w:bookmarkStart w:id="139" w:name="__RefHeading___Toc4335991_417432637"/>
      <w:bookmarkStart w:id="140" w:name="_Toc52"/>
      <w:bookmarkEnd w:id="139"/>
      <w:r>
        <w:rPr>
          <w:rtl w:val="true"/>
        </w:rPr>
        <w:t xml:space="preserve">حجة القول بعدم الاشتراط </w:t>
      </w:r>
      <w:r>
        <w:rPr>
          <w:rtl w:val="true"/>
        </w:rPr>
        <w:t>(</w:t>
      </w:r>
      <w:r>
        <w:rPr/>
        <w:t>4</w:t>
      </w:r>
      <w:r>
        <w:rPr>
          <w:rtl w:val="true"/>
        </w:rPr>
        <w:t xml:space="preserve">) </w:t>
      </w:r>
      <w:r>
        <w:rPr>
          <w:rtl w:val="true"/>
        </w:rPr>
        <w:t>وجوه</w:t>
      </w:r>
      <w:r>
        <w:rPr>
          <w:rtl w:val="true"/>
        </w:rPr>
        <w:t>:</w:t>
      </w:r>
      <w:bookmarkEnd w:id="140"/>
    </w:p>
    <w:p>
      <w:pPr>
        <w:pStyle w:val="Heading5"/>
        <w:numPr>
          <w:ilvl w:val="4"/>
          <w:numId w:val="1"/>
        </w:numPr>
        <w:rPr/>
      </w:pPr>
      <w:bookmarkStart w:id="141" w:name="__RefHeading___Toc4335993_417432637"/>
      <w:bookmarkStart w:id="142" w:name="_Toc53"/>
      <w:bookmarkEnd w:id="141"/>
      <w:r>
        <w:rPr>
          <w:rtl w:val="true"/>
        </w:rPr>
        <w:t>الأوّل</w:t>
      </w:r>
      <w:r>
        <w:rPr>
          <w:rtl w:val="true"/>
        </w:rPr>
        <w:t xml:space="preserve">: </w:t>
      </w:r>
      <w:r>
        <w:rPr>
          <w:rtl w:val="true"/>
        </w:rPr>
        <w:t xml:space="preserve">التبادر </w:t>
      </w:r>
      <w:r>
        <w:rPr>
          <w:rtl w:val="true"/>
        </w:rPr>
        <w:t>(</w:t>
      </w:r>
      <w:r>
        <w:rPr/>
        <w:t>5</w:t>
      </w:r>
      <w:r>
        <w:rPr>
          <w:rtl w:val="true"/>
        </w:rPr>
        <w:t>)</w:t>
      </w:r>
      <w:bookmarkEnd w:id="1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السلب مع عدم التلبس بالضد کصحته مع التلبس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التلبس بالضد أوضح، حیث إنّ عدم صحة سلبه الملازم لصحة حمل المشتق علی الذات المتلبسة بضد المبدأ الزائل عنها مستلزم لاجتماع الضدین، نظیر حمل القاعد و القائم علی الذات المنقضی عنها القیام و المتلبسة فعلاً بالقعود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صحة السلب فی المنقضی عنه المبدأ، و من اختلاف أنحاء قیام المبادئ بالمشتقات ظهر عدمُ صحة کثیر من التفاصیل، کالفرق بین المبدأ المتعدی و اللازم بکون المشتق حقیقة فی الأعم فی الأوّل و حقیقة فی الأخص فی الثانی، و کالفرق بین کون المبدأ سیّالاً و غیره بکونه حقیقة فی الأعم فی الأوّل و فی خصوص المتلبس فی الثانی، و کالفرق بین کون المشتق محکوماً علیه و بین کونه محکوماً به بأنّه حقیقة فی الأعمّ فی الأوّل و فی خصوص حال التلبس فی الثانی، و غیر ذلک من التفاصیل المذکورة فی الکتب المبسوطة، فإنّ صحة السلب و غیرها من الأدلة تنفی جمیع تلک التفاصیل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اشتراط خصوص حال التلبس و کون معنی المشتق عاماً للتلبس و الانقضاء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القائلون بوضع المشتق للأعم بوجوه</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المنسبق من المشتق هو المعنی العام الشامل للمتلبس بالمبدإ و المنقضی عنه</w:t>
      </w:r>
      <w:r>
        <w:rPr>
          <w:rFonts w:eastAsia="IRNazanin" w:cs="IRNazanin"/>
          <w:color w:val="111111"/>
          <w:sz w:val="28"/>
          <w:szCs w:val="28"/>
          <w:rtl w:val="true"/>
          <w:lang w:bidi="fa-IR"/>
        </w:rPr>
        <w:t>.</w:t>
      </w:r>
      <w:bookmarkStart w:id="143" w:name="pg12164_177232"/>
    </w:p>
    <w:p>
      <w:pPr>
        <w:pStyle w:val="BookText"/>
        <w:rPr/>
      </w:pPr>
      <w:bookmarkEnd w:id="143"/>
      <w:r>
        <w:rPr>
          <w:rFonts w:ascii="IRNazanin" w:hAnsi="IRNazanin" w:eastAsia="IRNazanin"/>
          <w:color w:val="111111"/>
          <w:sz w:val="28"/>
          <w:sz w:val="28"/>
          <w:szCs w:val="28"/>
          <w:rtl w:val="true"/>
          <w:lang w:bidi="fa-IR"/>
        </w:rPr>
        <w:t xml:space="preserve">و قد عرفت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المتبادر هو خصوص حال التلبس</w:t>
      </w:r>
      <w:r>
        <w:rPr>
          <w:rFonts w:eastAsia="IRNazanin" w:cs="IRNazanin"/>
          <w:color w:val="111111"/>
          <w:sz w:val="28"/>
          <w:szCs w:val="28"/>
          <w:rtl w:val="true"/>
          <w:lang w:bidi="fa-IR"/>
        </w:rPr>
        <w:t>.</w:t>
      </w:r>
    </w:p>
    <w:p>
      <w:pPr>
        <w:pStyle w:val="Heading5"/>
        <w:numPr>
          <w:ilvl w:val="4"/>
          <w:numId w:val="1"/>
        </w:numPr>
        <w:rPr/>
      </w:pPr>
      <w:bookmarkStart w:id="144" w:name="__RefHeading___Toc4335995_417432637"/>
      <w:bookmarkStart w:id="145" w:name="_Toc54"/>
      <w:bookmarkEnd w:id="144"/>
      <w:r>
        <w:rPr>
          <w:rtl w:val="true"/>
        </w:rPr>
        <w:t xml:space="preserve">الثانی </w:t>
      </w:r>
      <w:r>
        <w:rPr>
          <w:rtl w:val="true"/>
        </w:rPr>
        <w:t>(</w:t>
      </w:r>
      <w:r>
        <w:rPr/>
        <w:t>2</w:t>
      </w:r>
      <w:r>
        <w:rPr>
          <w:rtl w:val="true"/>
        </w:rPr>
        <w:t xml:space="preserve">): </w:t>
      </w:r>
      <w:r>
        <w:rPr>
          <w:rtl w:val="true"/>
        </w:rPr>
        <w:t>عدم صحة السلب</w:t>
      </w:r>
      <w:bookmarkEnd w:id="145"/>
    </w:p>
    <w:p>
      <w:pPr>
        <w:pStyle w:val="BookText"/>
        <w:rPr/>
      </w:pPr>
      <w:r>
        <w:rPr>
          <w:rFonts w:ascii="IRNazanin" w:hAnsi="IRNazanin" w:eastAsia="IRNazanin"/>
          <w:color w:val="111111"/>
          <w:sz w:val="28"/>
          <w:sz w:val="28"/>
          <w:szCs w:val="28"/>
          <w:rtl w:val="true"/>
          <w:lang w:bidi="fa-IR"/>
        </w:rPr>
        <w:t>فی مضروب و مقتول عمن انقضی عنه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صحته فی مثلهما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لأجل أنّه أُرید من المبدأ معنی یکون التلبس به باقیاً فی الحال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الاستدلال بالتبادر،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تقدم فی أدلة القائلین بوضع المشتق لخصوص المتلبس بالمبدإ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المنسبق منه خصوص المتلبس بالمبدإ دون الأعم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ثانی الوجوه،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سلب المقتول و المضروب بما لهما من المعنی المرتکز فی الذهن عمّن انقضی عنه المبدأ، فیصح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مضروب زید أو مقتوله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رعایة علاقة، و عدم صحة السلب علامة الحقیقة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ردّ الاستدلال بعدم صحة السلب، 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یراد من القتل فی المقتول و من الضرب فی المضروب غیر معناهما الحقیقی الحدثی، فیراد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زهوق الروح الّذی هو بمنزلة الملکة فی البقاء، و یراد بالضرب وقوعه علی شخص لا تأثیره حین صدوره، و هذان المعنیان و إن کانا مجازیین لکنّهما لا یوجبان المجاز فی الهیئة بل المجاز فی المادة،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المبدأ بهذا المعنی باق، فعدم صحة سلبهما إنّما هو لأجل بقاء التلبس بهما فعلاً، فلا یلزم من إطلاقهما حینئذ مجاز فی هیئة المشتق أصلاً، لعدم کونهما من إطلاق المشتق علی ما انقضی عنه المبدأ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المضروب و المقتول</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من باب الإطلاق علی المنقضی عنه المبدأ أصلا، فعدم صحة السلب لا یدلّ علی الوضع للأعم من المتلبس و المنقضی کما هو المدعی، إذ المفروض أنّ الإطلاق یکون فی حال التلبس بالمبدإ لا فی حال انقضائه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مجازاً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انقدح من بعض المقدمات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یتفاوت الحال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فیما هو المهم فی محل البحث و الکلام و مورد النقض و الإبرام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ما یراد من المبدأ فی کونه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أو مجازاً، و أمّا لو أُرید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بالتصرف فی المبدأ بجعله عبارة عن معنی یکون التلبس به باقیاً فی حال النطق، و هذا التصرف لا یستلزم التصرف فی معنی الهیئة الّذی هو محل البحث، قال فی البدائع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 أنّ توجه عدم صحة السلب فی موارده بأنّ المراد بالمبدإ أمر باق و لو مجازاً کما فی الصناعات، فیخرج عن موارده حینئذ، لأنّ المنقضی إنّما هو المعنی الحدثی لا الملکة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المقدمة الرابعة، حیث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هناک أنّ تفاوت ما یراد بالمبادئ من حیث الفعلیة و الشأنیة لا یوجب تفاوتاً فی الجهة المبحوث عنها و هی وضع هیئة المشتق لخصوص المتلبس أو الأعم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من المباحث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النقض و الإبرام هو وضع هیئة المشتق لخصوص المتلبس بالمبدإ أو الأعم من دون نظر إلی اختلاف المبادئ من حیث إرادة معانیها الحقیقیة أو المجازیة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اختلاف المعنی الّذی یُراد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العبارة لا تخلو عن حزازة، إذ لو کان الحال فاعلاً لقوله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کذلک لخَلا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عامل، و لا بد حینئذ من إدخال الباء الجارة علیه لتکون العبارة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یتفاوت الحال فیما هو المهم باختلاف ما یراد من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محیص عن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سقوط الحال لیکون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فاعلا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إمّا دخول الباء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فتأمّل فی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ما وقع علی الذات ممّا صدر عن الفاعل فإنّما لا یصح السلب فیما لو کان بلحاظ حال التلبس و الوقوع کما عرفت، لا بلحاظ الحال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لوضوح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بمضروب الآن، بل کان الثالث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الإمام علیه السّلام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المبدأ من حیث کونه حقیقیاً أو مجازیاً لا یوجب تفاوتاً فی مورد البحث و هو وضع هیئة المشتق للخصوص أو العموم، و ذلک لعدم التلازم بین التصرف فی المادة و بین التصرف فی الهیئة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المبدأ فی مثل المضروب و المقتول،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أُرید من المبدأ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المضروب و المقتول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ما یصدر عن الفاعل و یقع علی المفعول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الأثر الّذی یبقی کما مر فی الشق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صحة السلب حینئذ ممنوع جداً، بداهة صحة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لیس بمقتول زید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 الحمل بلحاظ حال التلبس، فإنّ السلب حینئذ غیر صحیح، لکون جری المشتق بلحاظ حال التلبس حقیقة کما مر مراراً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النطق الّذی هو حال الجری و الإطلاق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السلب مختص بما إذا کان بلحاظ حال التلبس فقط بدون لحاظ حال النطق معها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لانحصار عدم صحة السلب بحال التلبس، حیث إنّه یصح السلب بالنظر إلی حال الانقضاء، و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بمضروب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ضاربه لیس بضارب الآن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ثالث الوجوه التی استدل بها القائلون بوضع المشتق للأعم</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الکافی عن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عبد صنماً أو وثناً</w:t>
      </w:r>
    </w:p>
    <w:p>
      <w:pPr>
        <w:pStyle w:val="BookText"/>
        <w:rPr/>
      </w:pPr>
      <w:r>
        <w:rPr>
          <w:rFonts w:ascii="IRNazanin" w:hAnsi="IRNazanin" w:eastAsia="IRNazanin"/>
          <w:color w:val="111111"/>
          <w:sz w:val="28"/>
          <w:sz w:val="28"/>
          <w:szCs w:val="28"/>
          <w:rtl w:val="true"/>
          <w:lang w:bidi="fa-IR"/>
        </w:rPr>
        <w:t xml:space="preserve">تأسیاً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بالنبی صلوات اللَّه علیه کما عن غیر واحد من الأخبار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إماماً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العیون عن مولانا الرضا علیه السّلام فی حدیث طویل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الإمامة خصّ اللَّه عزّ و جل بها إبراهیم الخلیل بعد النبوة و الخلّة مرتبة ثالثة و فضیلة شرّفها بها، و أشار بها جلّ ذکره، فقال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جاعلک للناس إماماً، فقال الخلیل سُروراً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ذریتی؟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ینال عهدی الظالمین‏، فأبطلت هذه الآیة إمامة کل ظالم إلی یوم القیامة و صارت فی الصفوة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أظفر إلی الآن باستدلاله صلی اللَّه علیه و آله و سلم بالآیة الشریفة علی عدم لیاقة عابد الصنم للخلافة، و لا بدّ من التتبع، توضیح الاستدلال بالآیة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 السّلام لَمّا کان فی مقام إبطال خلافة الثلاثة فذلک یتوقف علی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الاستدلال مبنیاً علی اعتقادهم بمضی المبدأ و هو عبادة الصنم عنهم حین التصدی للإمامة، ضرورة أنّه مع اعتقادنا ببقاء المبدأ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الظلم فیهم حین تقمص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إلزامهم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إطلاق الظالم علی المنقضی عنه الظلم علی وجه الحقیقة، إذ لو کان علی وجه المجاز لقرینة لا یحصل الإلزام أیضا، لعدم صدق الظالم حینئذ حقیقة علیهم</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الاستدلال مبنیاً علی الظهور، بأن یکون إرادة الظالم حقیقة مع انقضاء المبدأ عنهم من ظواهر القرآن لا بطونه، إذ لو کان من البطون لا یحصل إلزام الخصم أیضا، فإلزامه یتوقف علی أن یکون للآیة ظهور عرفی فی إطلاق المشتق علی المنقضی عنه المبدأ لئلا یکون له مجال للرّد، و اعترافه بذلک موقوف علی وضع المشتق للأعم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ینال عهدی الظالمین‏ علی عدم لیاقة من عبد صنماً أو وثناً لمنصب الإمامة و الخلافة تعریضاً بمن تصدی لها ممن عبد الصنم مدة مدیدة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الواضح توقف ذلک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کون المشتق موضوعاً للأعم، و إلاّ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صح التعریض، لانقضاء تلبسهم بالظلم و عبادتهم للصنم حین التصدی للخلافة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الجواب منع التوقف علی ذلک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یتم الاستدلال و لو کان موضوعاً لخصوص المتلبس، و توضیح ذلک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علی تمهید مقدمة،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الأوصاف العنوانیة التی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تمام عمره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المزبور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موضوعاً للأعم بل کان موضوعاً للأخص لما صحّ التعریض بمن تصدی للخلافة الباطلة، لأنّ إطلاق الظالم علیه حینئذٍ یکون مجازاً، فلا یلزم به الخصم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وضع المشتق للأعم، و حاصل ما أفاده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الاستدلال المذکور لا یتوقف علی وضع المشتق للأعم، بل یتم و لو علی القول بوضعه لخصوص المتلبس بالمبدإ، و توضیحه منوط بتقدیم مقدمة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الأوصاف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المشتقات المأخوذة فی الخطابات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تخلو عن أحد 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لمحض الإشارة إلی ما هو الموضوع من دون دخل لها فی موضوعیته أصلا، فالعنوان ملحوظ مشیراً إلی الموضوع و معرِّفاً له، فلحاظ المشار إلیه حینئذٍ استقلالی، و المشیر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من فی الصحن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المقصود ذواتهم لا عنوانهم و هو کونهم فی الصحن</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تمامیة الاستدلال و لو علی القول بوضع المشتق لخصوص المتلبس بالمبدإ</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تؤخذ فی موضوعات الأحکام تکون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أخذ العنوان لمجرّد الإشارة إلی ما هو فی الحقیقة موضوع للحکم، لمعهودیته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العنوان من دون دخل لاتصافه به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الحکم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لأجل الإشارة إلی علّیة المبدأ للحکم مع کفایة مجرد صحة جری المشتق علیه و لو فیما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الوجه الأوّل و قد عرفت توضیحه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لمعهودیة الموضوع بهذا العنوان، هذا وجه أخذ العنوان معرِّفاً للموضوع، و یمکن أن یکون له وجوه أُخری کخطور العنوان ببال الحاکم حین تشریع الحکم من بین العناوین المشیرة إلی الموضوع، أو لاختیاره لهذا العنوان اقتراحاً، أو لمرجِّح فی نظره أو فی نظر المحکوم کأخذ الکاتب معرِّفاً للموضوع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أکرم کل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مریداً به نفس الذوات المتصفة بالکتابة من دون دخل لها فی الموضوع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دخل لاتصاف الموضوع بالعنوان فی الحکم أصلا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ثانی الوجوه الثلاثة،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أخذ المشتق عنواناً للموضوع إنّما هو لأجل الإشارة إلی علّیة مبدئه للحکم بحیث یکون اتصاف الذات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کافیاً فی تشریع الحکم من دون دورانه مدار المبدأ بقاءً، فصدق المشتق علی الذات کافٍ فی الحکم حدوثاً و بقاءً، نظیر موضوعیة السارق و الزانی و شارب الخمر و الجانی و نحو ذلک لوجوب الحد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ثالث الوجوه،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أخذ المشتق عنواناً للموضوع</w:t>
      </w:r>
    </w:p>
    <w:p>
      <w:pPr>
        <w:pStyle w:val="BookText"/>
        <w:rPr/>
      </w:pPr>
      <w:r>
        <w:rPr>
          <w:rFonts w:ascii="IRNazanin" w:hAnsi="IRNazanin" w:eastAsia="IRNazanin"/>
          <w:color w:val="111111"/>
          <w:sz w:val="28"/>
          <w:sz w:val="28"/>
          <w:szCs w:val="28"/>
          <w:rtl w:val="true"/>
          <w:lang w:bidi="fa-IR"/>
        </w:rPr>
        <w:t xml:space="preserve">لذلک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الکفایة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کان الحکم دائراً مدار صحة الجری علیه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اتصافه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حدوثاً و بقاءً، إذا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الاستدلال بهذا الوجه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یتم لو کان أخذ العنوان فی الآیة الشریفة علی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هو لأجل الإشارة إلی علّیة مبدئه للحکم حدوثاً و بقاءً، نظیر العالم و العادل فی دوران الحکم من جواز التقلید و الاقتداء و غیرهما مدار وجود العلم و العدالة و عدم کفایة وجودهما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بقاء الحکم، بخلاف الوجه السابق، فإنّ مجرد وجود المبدأ کان کافیاً فی بقاء الحکم و استمراره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الإشارة إلی علّیة المبدأ للحکم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کفایة مجرد صحة جری المشتق فیما مضی، و اعتبار بقاء المبدأ فی استمرار الحکم، فینتفی بانتفاء المبدأ الموجب لعدم صدق المشتق علی الذات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جری المشتق علی ما هو موضوع الحکم حقیقة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صحة اتصاف الموضوع بالمبدإ بحیث یدور الحکم مدار اتصافه بالمبدإ، فلا ینتفی الحکم إلاّ بانتفاء الموضوع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الثالث، و هو استدلال الإمام علیه السّلام بالآیة الشریفة</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الاستدلال بالآیة المبارکة علی وضع المشتق للأعم متجه بناءً علی أخذ العنوان بنحو یدور الحکم مداره وجوداً و عدماً بحیث یناط الحکم بصدق المشتق و عدمه، فلو فرض جری المشتق علی الذات مع انقضاء المبدأ عنها کان ذلک دلیلا علی الوضع للأعم، و یترتب علیه الحکم، لترتّبه علی صدق المشتق، لکن لم یثبت ذلک، لاحتمال کون المبدأ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التلبس بالظلم آناً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لعدم النیل بالخلافة دائماً، فیکون الظلم علّة له حدوثاً و بقاءً، و مع هذا الاحتمال یسقط الاستدلال بالآیة الشریفة علی کون المشتق موضوعاً للأعم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الأخیر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ضرورة أنّه لو لم یکن المشتق للأعم لما تمّ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عدم التلبس بالمبدإ ظاهراً حین التصدی، فلا بد أن یکون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للأعم لیکون حین التصدی حقیقة من الظالمین و لو انقضی عنهم التلبس بالظلم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کان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النحو الثانی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یخفی، و لا قرینة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الآیة المبارکة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بالظالمین مجرد التلبس بالظلم، و عدم اعتبار بقائه فی استمرار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به من یصدق علیه الظالم حقیقة، و علی کلا الاحتمالین یثبت عدم لیاقة المتلبس بالظلم حتی بعد انقضائه عنه لمنصب الخلافة، و الاحتمال الأول یبطل الاستدلال بالآیة علی الوضع للأعم، لکونه مصادماً له فی الظهور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دوران الحکم حدوثاً و بقاءً مدار صدق المشتق و 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تمّ الاستدلال بهذا الوجه الثالث علی وضع المشتق للأعم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المشتق للأعم لیصدق علیه الظالم حقیقة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العنوان فی الآیة المبارکة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کون المبدأ بوجوده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لتشریع الحکم مستمراً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یتم الاستدلال بالآیة الشریفة علی وضع المشتق للأعم، لعدم توقف استدلال الإمام علیه السّلام بها علی عدم لیاقة هؤلاء للخلافة علی وضعه للأعم، إذ المفروض کون المبدأ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بمجرد حدوثه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لعدم لیاقتهم لهذا المنصب الشامخ إلی الأبد،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الخصم تلبُّسهم بالظلم قبل الإسلام</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الاستدلال بالآیة المبارکة علی عدم صلاحیتهم للخلافة</w:t>
      </w:r>
    </w:p>
    <w:p>
      <w:pPr>
        <w:pStyle w:val="BookText"/>
        <w:rPr/>
      </w:pP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النحو الأوّل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نقل بنهوضها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النحو الثانی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الشریفة فی مقام بیان جلالة قدر الإمامة و الخلافة و عظم خطرها و رفعة محلّها، و أنّ لها خصوصیة من بین المناصب الإلهیة، و من المعلوم أنّ المناسب‏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یتوقف علی وضع المشتق للأعم، بل یتم ذلک و لو علی القول بوضعه لخصوص المتلبس بالمبدإ</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قرینة علی أخذ العنوان بإحدی الکیفیتین، فمع احتمال العنوان لکل واحدة منهما لا مجال للاستدلال المذکور علی وضع المشتق للأعم لأجل الإجمال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أشار إلیه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النحو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ثالث الأقسام التی ذکرها فی المقدمة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نهوض القرینة و هی مناسبة الحکم و الموضوع التی هی من القرائن المعتبرة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کون وجود المبدأ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محدثة و مبقیة</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تقریب نهوض القرینة علی النحو الثانی،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الآیة الشریفة فی مقام بیان جلالة منصب الإمامة و عظم شأنها، و أنّها من أعظم المناصب الشامخة الإلهیة التی لا یلیق بها کل أحد، فلا بد أن یکون المتقمص بها منزّها فی تمام عمره عن کل رذیلة فضلاً عن الکفر الّذی هو لصاحبه أعظم بلیّة، فمن اتصف فی آنٍ من آنات عمره برذیلة من الرذائل لا یلیق بأن تناله الخلافة، فهذه قرینة علی کون عنوان الظالمین فی الآیة المبارکة مأخوذاً علی النحو الثانی، و هو کفایة وجود المبدأ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اللیاقة لمنصب الخلافة إلی الأبد، فلا یتم استدلال القائلین بالأعم بالآیة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المتقمِّص بها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متلبّساً بالظلم أصلا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لکن الظاهر أنّ الإمام علیه السّلام إنما استدلّ بما هو قضیة ظاهر العنوان وضعاً لا بقرینة المقام مجازا، فلا بد أن یکون للأعم و إلاّ لما تم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لعظم هذا المنصب و جلالته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شی‏ءٍ من أزمنة عمره،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یکون طاهراً عن لوث المعصیة فی جمیع آنات عمره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القرینة المقامیة المزبورة و إن اقتضت علّیة المبدأ حدوثاً و بقاءً و کون إطلاق الظالم علی المنقضی عنه المبدأ مجازاً، لکن الظاهر أنّ الاستدلال علی عدم لیاقة المتلبس بالظلم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للإمامة و لو بعد انقضاء الظلم عنه إنّما یکون بما یقتضیه الوضع، لا بقرینة المجاز، إذ الأصل عدم العدول عن الحقیقة إلی المجاز، فعلیه یکون الظاهر وضع المشتق للأعم لئلا یلزم مجازیة إطلاقه علی المنقضی عنه المبدأ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المشتق للأعم لما تمّ الاستدلال، لکون خصوص المتلبس خلاف الظهور الوضعی الّذی هو مبنی الاستدلال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دفع الإشکال، و یستفاد من کلامه وجهان فی الجواب عنه</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منع ابتناء استدلال الإمام علیه الصلاة و السّلام علی الظهور الوضعی، لکفایة الظهور العرفی المعتد به عند العقلاء و لو کان بمعونة القرینة کما فی المقام، لأنّ الآیة بعد کونها مسوقة لبیان عُلوّ منصب الإمامة ظاهرة فی علّیة الظلم و لو بعد انقضائه لعدم نیل من تلبس به للإمامة أبداً، و یصح الاستدلال</w:t>
      </w:r>
    </w:p>
    <w:p>
      <w:pPr>
        <w:pStyle w:val="BookText"/>
        <w:rPr/>
      </w:pPr>
      <w:r>
        <w:rPr>
          <w:rFonts w:ascii="IRNazanin" w:hAnsi="IRNazanin" w:eastAsia="IRNazanin"/>
          <w:color w:val="111111"/>
          <w:sz w:val="28"/>
          <w:sz w:val="28"/>
          <w:szCs w:val="28"/>
          <w:rtl w:val="true"/>
          <w:lang w:bidi="fa-IR"/>
        </w:rPr>
        <w:t xml:space="preserve">لو 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یستلزم جری المشتق علی النحو الثانی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مجازاً، بل یکون حقیقة لو کان بلحاظ حال التلبس کما عرفت، فیکون معنی الآیة و اللَّه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ظالماً و لو آناً فی الزمان السابق لا ینال عهدی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إرادة هذا المعنی لا تستلزم الاستعمال لا بلحاظ حال التلبس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بهذا الظهور العرفی، و إن کان مجازاً، فلا یتوقف الاستدلال بالآیة علی وضع المشتق للأعم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تسلیم کون الاستدلال مبنیاً علی الظهور الوضعی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جری المشتق علی النحو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علیة المبدأ للحکم مستمراً و إن انقضی عن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یستلزم مجازاً أصلا، لما مرّ غیر مرة من کون جریه علی نحو الحقیقة ان کان بلحاظ حال التلبس و مجازاً إن لم یکن بلحاظه، فلا یتوقف الاستدلال علی وضع المشتق للأعم، و لا علی ارتکاب مجاز بناءً علی الوضع لخصوص المتلبس بالمبدإ، فمعنی الآیة علی هذا الوجه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لیاقة المتلبس بالظلم و لو فی آنٍ لمنصب الإمامة إلی الأبد من دون توقفه علی وضع المشتق للأعم حتی یلزم من عدم البناء علیه مجاز، 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خلاف ظاهر الاستدلال، لکون ظاهره بناء علی الظهور الوضعی حتی نلتجئ إلی وضعه للأعم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الوجه الأوّل، و قد عرفت تقریبه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الوجه الثانی، و قد عرفته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کون وجود المبدأ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لتشریع الحکم علی وجه الاستمرار</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إرادة علّیة المبدأ للحکم حدوثاً و بقاءً لا تستلزم الاستعمال فی المنقضی عنه المبدأ حتی نلتزم بکون المشتق حقیقة فی الأعم و یثبت مدعی الخصم، بل یصح الاستعمال بلحاظ حال التلبس، فلا یلزم مجاز و لا وضع للأعم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انقدح ما فی الاستدلال علی التفصیل بین المحکوم علیه و المحکوم به باختیار عدم الاشتراط فی الأوّل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ب‏آیة حد السارق و السارقة و الزانی و الزانیة، و ذلک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ظهر أنّه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یُنافی إرادة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حال التلبس دلالتها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ثبوت القطع و الجلد مطلقاً و لو بعد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انقضاء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ردِّ 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الجری بلحاظ حال التلبس یکون حقیقة فلا یلزم مجاز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ما فی الاستدلال بمثل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السارق و السارقة و الزانی و الزانیة علی وضع المشتق للأعم إذا وقع محکوماً علیه و للأخص إذا وقع محکوماً به من الإشکال الّذی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الجری فی حال الانقضاء بلحاظ حال التلبس یکون حقیقة، فلا یلزم مجاز أصلا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المحکوم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انقدح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للشأن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ظهر مما تقدم عدمُ منافاة إرادة خصوص حال التلبس من المشتق دلالة الآیة الشریفة علی ثبوت القطع و الجلد و لو بعد الانقضاء، بل لا بد من انقضاء المبدأ، ضرورة أنّ إجراء الحدّ علیهما منوط بثبوت السرقة و الزنا عند الحاکم، و ثبوتهما عنده یکون بعد الانقضاء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عدم المنافاة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استعمال المشتق بلحاظ حال التلبس فی موارد الانقضاء مما لا شبهة فی جوازه، و معه کیف یکون المشتق موضوعاً للأعم؟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الآیة</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للإطلاق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أنّه لا محیص عن انقضاء المبدأ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المبدأ</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وضوح بطلان تعدُّد الوضع حسب وقوعه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محکوماً علیه أو به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مطاوی ما ذکرنا هاهنا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آخر عن الاستدلال ب‏آیتی السرقة و الزنإ؛ للَّه‏للَّه؛ علی وضع المشتق للأعم إذا کان محکوماً علیه و للأخص إذا کان محکوماً به، و محصل هذا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نقطع بعدم تعدُّد الوضع للمشتق بهذین الاعتبارین، و أنّه بما له من المعنی یقع محکوماً علیه و محکوماً به، هذا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المشتق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التفصیل بین المحکوم علیه و المحکوم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یخفی أنّه یمکن أن یجاب عن الاستدلال بالآیات المتقدمة بأنّ غایة ما یستفاد منها هی کون المراد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مواردها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حال الانقضاء، فهو المراد منها قطعاً، و الشک إنّما هو فی کیفیة الإرادة، و أنّها هل هی علی نحو الحقیقة أم المجاز؟ و إثبات کونها علی نحو الحقیقة منوط بجعل الأصل فی الاستعمال الحقیقة، و قد مر مراراً أنّه أعم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ابتناء الاستدلال بالآیات علی الظهور الوضعی خالیة عن البینة، إذ المسلّم ابتناؤه علی الظهور العرفی و ان کان ناشئاً من قرینة المورد، فتدبّر</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خلوُّ هیئة المشتق عن الوضع إذا وقع فضلة و لم یقع رکناً فی الکلام من کونه محکوماً علیه أو به، إذ مقتضی ظاهر استدلالهم هو انحصار وضعه فی کونه محکوماً علیه أو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خارج عن موضوع البحث الّذی هو وضع هیئة المشتق، لا وضعه بحسب الهیئة الترکیبیة الکلامیة، فلاحظ</w:t>
      </w:r>
      <w:r>
        <w:rPr>
          <w:rFonts w:eastAsia="IRNazanin" w:cs="IRNazanin"/>
          <w:color w:val="111111"/>
          <w:sz w:val="28"/>
          <w:szCs w:val="28"/>
          <w:rtl w:val="true"/>
          <w:lang w:bidi="fa-IR"/>
        </w:rPr>
        <w:t>.</w:t>
      </w:r>
      <w:bookmarkStart w:id="146" w:name="pg12164_177245"/>
    </w:p>
    <w:p>
      <w:pPr>
        <w:pStyle w:val="BookText"/>
        <w:rPr/>
      </w:pPr>
      <w:bookmarkEnd w:id="146"/>
      <w:r>
        <w:rPr>
          <w:rFonts w:ascii="IRNazanin" w:hAnsi="IRNazanin" w:eastAsia="IRNazanin"/>
          <w:color w:val="111111"/>
          <w:sz w:val="28"/>
          <w:sz w:val="28"/>
          <w:szCs w:val="28"/>
          <w:rtl w:val="true"/>
          <w:lang w:bidi="fa-IR"/>
        </w:rPr>
        <w:t xml:space="preserve">المقدمات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حال سائر الأقوال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 لها من الاستدلال، و لا یسع المجال لتفصیلها، و من أراد الاطلاع علیها فعلیه بالمطولات</w:t>
      </w:r>
      <w:r>
        <w:rPr>
          <w:rFonts w:eastAsia="IRNazanin" w:cs="IRNazanin"/>
          <w:color w:val="111111"/>
          <w:sz w:val="28"/>
          <w:szCs w:val="28"/>
          <w:rtl w:val="true"/>
          <w:lang w:bidi="fa-IR"/>
        </w:rPr>
        <w:t>.</w:t>
      </w:r>
    </w:p>
    <w:p>
      <w:pPr>
        <w:pStyle w:val="Heading4"/>
        <w:numPr>
          <w:ilvl w:val="3"/>
          <w:numId w:val="1"/>
        </w:numPr>
        <w:rPr/>
      </w:pPr>
      <w:bookmarkStart w:id="147" w:name="__RefHeading___Toc4335997_417432637"/>
      <w:bookmarkStart w:id="148" w:name="_Toc55"/>
      <w:bookmarkEnd w:id="147"/>
      <w:r>
        <w:rPr>
          <w:rtl w:val="true"/>
        </w:rPr>
        <w:t>بقی أُمور</w:t>
      </w:r>
      <w:r>
        <w:rPr>
          <w:rtl w:val="true"/>
        </w:rPr>
        <w:t>:</w:t>
      </w:r>
      <w:bookmarkEnd w:id="148"/>
    </w:p>
    <w:p>
      <w:pPr>
        <w:pStyle w:val="Heading5"/>
        <w:numPr>
          <w:ilvl w:val="4"/>
          <w:numId w:val="1"/>
        </w:numPr>
        <w:rPr/>
      </w:pPr>
      <w:bookmarkStart w:id="149" w:name="__RefHeading___Toc4335999_417432637"/>
      <w:bookmarkStart w:id="150" w:name="_Toc56"/>
      <w:bookmarkEnd w:id="149"/>
      <w:r>
        <w:rPr>
          <w:rtl w:val="true"/>
        </w:rPr>
        <w:t xml:space="preserve">الأوّل </w:t>
      </w:r>
      <w:r>
        <w:rPr>
          <w:rtl w:val="true"/>
        </w:rPr>
        <w:t>(</w:t>
      </w:r>
      <w:r>
        <w:rPr/>
        <w:t>3</w:t>
      </w:r>
      <w:r>
        <w:rPr>
          <w:rtl w:val="true"/>
        </w:rPr>
        <w:t>)</w:t>
      </w:r>
      <w:bookmarkEnd w:id="150"/>
    </w:p>
    <w:p>
      <w:pPr>
        <w:pStyle w:val="Heading6"/>
        <w:numPr>
          <w:ilvl w:val="5"/>
          <w:numId w:val="1"/>
        </w:numPr>
        <w:rPr/>
      </w:pPr>
      <w:bookmarkStart w:id="151" w:name="__RefHeading___Toc4336001_417432637"/>
      <w:bookmarkStart w:id="152" w:name="_Toc57"/>
      <w:bookmarkEnd w:id="151"/>
      <w:r>
        <w:rPr>
          <w:rtl w:val="true"/>
        </w:rPr>
        <w:t>اشارة</w:t>
      </w:r>
      <w:bookmarkEnd w:id="15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مفهوم المشتق علی ما حقّقه المحقق الشریف فی بعض حواشیه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 منتزع عن الذات باعتبار تلبسها بالمبدإ، و اتصافها به غیر مرکب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عمدتها المقدمة الرابعة المتکفلة لاختلاف مبادئ المشتقات الّذی نشأ منه بعض الأقوال و التفاصیل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الناشئة إمّا من اختلاف المبادئ من الفعلیة و غیرها، و إمّا من الأوصاف الطارئة علی المشتق مثل کونه محکوماً علیه و به، و قد مرّ عدم تأثیرها فی وضع هیئة المشتق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من عقد هذا الأمر التنبیه علی بساطة مفهوم المشتق و ترکبه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حاشیته علی شرح المطالع، و قد ذکر ذلک بعد تعریف الماتن للنظر بکونه ترتیب أُمور، و بعد قول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قال أُمور، لأنّ الترتیب لا یتصور فی الأمر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الإشکال الّذی استصعبه قوم من أنّه لا یشمل التعریف بالفصل وحده أو بالخاصة وحدها فلیس فی تلک الصعوبة فی شی‏ء، لأنّ التعریف بالمفردات إنّما یکون بالمشتقات، و المشتق و ان کان فی اللفظ مفرداً، إلاّ أنّ معناه شی‏ء له النطق فیکون من حیث المعنی مرکباً</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الشریف فی حاشیته علیه بما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الشی‏ء الّذی هو جزء مفهوم المشتق إن أُرید به مفهومه لزم منه دخول العرض العام فی الفصل، لأنّ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الأعراض العامة، لصدقه علی الأُمور المتباینة من جمیع الجهات، و علیه، فمعنی الناطق الّذی هو فصل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له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أُرید به مصداقه لزم انقلاب القضیة الممکنة ضروریة، لاستلزامه حمل الشی‏ء علی نفسه</w:t>
      </w:r>
    </w:p>
    <w:p>
      <w:pPr>
        <w:pStyle w:val="BookText"/>
        <w:rPr/>
      </w:pPr>
      <w:r>
        <w:rPr>
          <w:rFonts w:ascii="IRNazanin" w:hAnsi="IRNazanin" w:eastAsia="IRNazanin"/>
          <w:color w:val="111111"/>
          <w:sz w:val="28"/>
          <w:sz w:val="28"/>
          <w:szCs w:val="28"/>
          <w:rtl w:val="true"/>
          <w:lang w:bidi="fa-IR"/>
        </w:rPr>
        <w:t xml:space="preserve">و قد أفاد فی وجه 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مفهوم الشی‏ء لا یعتبر فی مفهوم الناطق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 إلاّ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العرض العام داخلا فی الفصل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لو اعتبر فیه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صدق علیه الشی‏ء انقلبت مادة الإمکان الخاصّ ضرورة، فإنّ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الّذی له الضحک هو الإنسان، و ثبوت الشی‏ء لنفسه ضروری، هذا ملخص ما أفاده الشریف علی ما لخصه بعض الأعاظم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أورد علیه فی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یمکن أن یختار الشق و هو ضروری،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ممکنة بالإمکان الخاصّ، و المصداق الّذی له الکتابة هو عین الإنسان، فبالتحلیل یرجع إلی قولنا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إنسان له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حمل الشی‏ء علی نفسه ضروری، فانقلب الإمکان إلی الضرورة، فلا بد من الالتزام ببساطة المشتق لئلا یلزم شی‏ء من هذین المحذورین، هذا محصل إشکال الشریف علی ترکُّب المشتق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البساطة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المشتق المفروض فصلا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مفهوم الشی‏ء معتبراً فی مفهوم الناطق لَکان العرض العام داخلاً فی الفصل کما مر تقریبه، و هذا هو المحذور الأوّل من محذوری ترکُّب المشتق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تقوُّم الذاتی بالعرض، و هو محال، لأنّ الفصل مقوم للنوع، و العرض خارج عنه غیر مقوِّم له، فیلزم کون الفصل مقوِّماً للنوع و غیر مقوِّم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مفهوم المشتق کالناطق مصداق الشی‏ء، و هذا هو المحذور الثانی المتقدم تقریبه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تقریب الانقلاب الّذی لازمه انتفاء القضایا الممکنة، و بطلانه ضروری</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یدفع الإشکال بأنّ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الناطق مثلا فصلا مبنی علی عرف المنطقیین، حیث اعتبروه مجرّداً عن مفهوم الذات، و ذلک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یوجب وضعه لغة کذلک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المقطوع أنّ مثل الناطق قد اعتبر فصلا بلا تصرف فی معناه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 بل بما له من المعنی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التحقیق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أخذ مفهوم الشی‏ء فی مفهوم المشتق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نزاع ترکُّب المشتق و بساطته إنّما هو فی المعنی الّذی وضع له اللفظ لغة لا معناه عند غیر أهل اللغة، و علی هذا فیمکن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الّذی جعل فصلا عند المنطقیین مجرّداً عن مفهوم الشی‏ء، و ترکُّب معنی المشتق لغة لا یستلزم ترکُّبه عند المیزانیین حتی یلزم محذور دخول العرض العام فی الفصل کما ذکره الشریف، فالاستدلال المزبور علی بساطة المشتق غیر وجیه، لعدم استلزام بساطة معناه المنطقی لبساطة معناه اللغوی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تجرُّده عن مفهوم الذات عند المنطقیین لا یوجب وضعه للمعنی المجرد عن الذات عند اللغویین، لعدم ما یوجب الملازمة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مجرّداً عن مفهوم الذات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إیراد الفصول،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نقطع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له من المعنی اللغوی جُعل عند أهل المیزان فصلاً من دون تصرف منهم فی معناه حتی یکون معناه المنطقی مغایراً لمعناه اللغوی إمّا بتعدد الوضع، و إمّا بالحقیقة 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فإیراد الفصول علی استدلال الشریف غیر 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اللغوی</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إیراد المصنف علی الشریف بوجه آخر غیر ما أورده الفصول علیه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تقدیر اختیار الشق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أخذ مفهوم الشی‏ء فی معنی</w:t>
      </w:r>
    </w:p>
    <w:p>
      <w:pPr>
        <w:pStyle w:val="BookText"/>
        <w:rPr/>
      </w:pP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 الناطق لیس بفصل حقیقی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لازم ما هو الفصل و أظهر خواصّه، و إنّما یکون فصلا مشهوریاً منطقیاً یوضع مکانه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المشتق لا یلزم دخول العرض العام فی الفصل و تقوّم الذاتی بالعرض، بل یلزم دخول العرض العام فی الخاصة، و هذا لا محذور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کلام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الفصل إمّا حقیقی و إمّا مشهوری منطقی، و الأوّل ما یکون ذاتیاً للشی‏ء، و مبدأ لصورته النوعیة التی بها شیئیته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ما لا یکون ذاتیاً للشی‏ء، بل من أظهر خواصه و لوازمه الحاکیة عنه، و إشکال دخول العرض فی الفصل مبنی علی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فصلاً حقیقیاً لیکون معناه شیئاً له النطق، و لیس الأمر کذلک، ضرورة أنّ النطق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بمعنی الإدراک أم بمعنی التکلم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من الذاتیات المقوِّمة للماهیة، بل من الأعراض العارضة للأشیاء بعد تمامیة ذاتیاتها، فإنّ النطق بمعنی الإدراک من مقولة الکیف النفسانیّ أو الإضافة أو الانفعال علی الخلاف فی ماهیة العلم، و بمعنی التکلم من مقولة الکیف المسموع، و علی التقدیرین یکون النطق عرضاً، فیستحیل أن یکون مقوِّماً للذاتی و هو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الناطق لیس فصلا حقیقیاً حتی یلزم تقوُّم الذاتی بالعرض، بل هو فصل منطقی مشهوری، و لا یلزم من أخذ مفهوم الشی‏ء فی معنی المشتق إلاّ دخول العرض العام فی الخاصة، لا بمعنی دخوله فی حقیقة الخاصة، ضرورة مباینته للخاصة کمباینته للفصل، بل بمعنی دلالة هیئة المشتق علی العرض العام المقرون بالخاصة، کدلالة الماشی المستقیم القامة علی المشی المقرون باستقامة القامة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 الأعراض علی کل حال کما عرفت</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یوضع الناطق الّذی هو فصل منطقی مکان الفصل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لا یکاد یعلم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حُقِّق فی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لذا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یجعل لا زمان مکانه إذا کانا متساویی النسبة إلیه کالحساس و المتحرک بالإرادة فی الحیوان، و علیه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بأس بأخذ مفهوم الشی‏ء فی مثل الناطق، فإنّه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عرضاً عاماً لا فصلا مقوِّماً للإنسان إلاّ أنّه بعد تقییده بالنطق و اتصافه به کان من أظهر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الفصل الحقیقی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یکاد یعلم نفس الفصل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لما ذکره المحقق الشریف فی کتاب الکبری من أنّ معرفة حقائق الأشیاء من الأجناس و الفصول فی غایة الإشکال، و فی حاشیته علی شرح الشمسیة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الحقائق الموجودة یتعسر الاطلاع علی ذاتیاتها و التمییز بینها و بین عرضیاتها تعسراً تاماً و أصلا إلی حد التعذر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و إمّا لما عن صدر المتألهین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الحقیقیة أنحاء الوجودات و الوجود غیر معلوم بالکنه لغیر علاّم الغیوب نعم هو معلوم بالعناوین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الشاهد علی عدم فصلیة ما ادّعی کونه فصلا،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عدم کون مثل الناطق فصلا حقیقیاً یُجعل لا زمان مکان الفصل الحقیقی کالحساس و المتحرک بالإرادة فی تعریف الحیوان، تقریب الشهادة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المقرّر عدم تفصل ماهیة واحدة بفصلین قریبین فی رتبة واحدة، و علیه فلا یکون الحساس و المتحرک بالإرادة من الفصل الحقیقی للحیوان، بل من لوازمه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ما ذُکر من عدم کون مثل الناطق فصلا حقیقیاً</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مفهوم الشی‏ء و إن کان عرضاً عاماً لجمیع الأشیاء الخارجیة و المعقولات الثانیة، إلاّ أنّه بعد تقییده بالنطق صار من أظهر خواص الإنسان، لاختصاص الشی‏ء الّذی له النطق بالإنسان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خواصه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یلزم من أخذ مفهوم الشی‏ء فی معنی المشتق إلاّ دخول العرض فی الخاصة التی هی من العرضی، لا فی الفصل الحقیقی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من الذاتی، فتدبّر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یمکن أن یختار الوجه الثانی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یجاب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المحمول لیس مصداق الشی‏ء و الذات مطلقاً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مقیّدا بالوصف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الإنسان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مفروض کلام المحقق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أخذ مصداق الشی‏ء فی مفهوم المشتق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کإمکان أخذ الشق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مفهوم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المشتق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یُجاب عن إشکال انقلاب مادة الإمکان إلی الضرورة بما محصله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یمکن اختیار دخل مصداق الشی‏ء فی مفهوم المشتق مع عدم لزوم محذور الانقلاب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المحمول فی مثل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مصداق الکاتب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الإنسان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لتنحل القضیة إلی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ضروریة، بل المحمول هو الإنسان المقیّد بالکتابة، فکأنه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إنسان له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إمکان القید و عدم ضروریته کیف یصیر المقیّد به ضروری الثبوت للموضوع؟ و حینئذٍ فلا تنقلب القضیة الممکنة الخاصة إلی الضروریة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یلزم من أخذ مفهوم الشی‏ء و لا مصداقه فی مفهوم المشتق محذور أصلا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قید حتی یلزم الانقلاب المزبور</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کالکتابة فی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کاتب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ثبوته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للموضوع حینئذٍ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بالضرورة، لجواز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لإ؛ للَّه‏للَّه؛ یکون ثبوت القید ضروریاً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أن یقال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عدم کون ثبوت القید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المصداق مقیّداً بالوصف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تقیُّده بالوصف، کتقیُّد الإنسان بالکتابة فی المثال المزبور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لنفی ضروریة ثبوت المحمول المقید بالوصف للموضوع، فمادة الإمکان باقیة علی حالها و لم تنقلب إلی الضرورة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شروع فی ردِّ کلام الفصول، و حاصل الرد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تقیُّد المحمول بقید غیر ضروری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کالکتابة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یمنع عن انقلاب مادة الإمکان إلی الضرورة، و ذلک لأنّ المحمول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کالکاتب فی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هو ذات المقید بأن یکون القید خارجاً عن حیِّزه و التقیید داخلا فیه، و إمّا هو مجموع القید و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یلزم الانقلاب قطعاً، إذ المفروض أنّ المحمول هو ذات المقید کالإنسان الّذی هو جزء معنی الکاتب،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ثبوته للإنسان ضروری، و تقیّده بالکتابة و نحوها من الأوصاف الممکنة لا یمنع عن الانقلاب المزبور، لأنّ التقید لوحظ معنی حرفیاً قائماً بذات المقید و تابعاً له، و لم یلحظ مستقلا فی قبال ذات المقید، کما هو الحال فی لحاظ الظرفیة القائمة بالدار المستفادة من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یصلح للحمل الّذی لا بد فیه من اللحاظ الاستقلالی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الثانی یلزم الانقلاب أیضا، غایة الأمر أنّ المنقلب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الضروریة حینئذٍ جزء القضیة، کما أنّ المنقلب إلیها فی صورة کون المحمول ذات المقیّد تمام القضیة</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المحمول المرکّب یحمل کل جزء منه علی الموضوع، و لذا</w:t>
      </w:r>
    </w:p>
    <w:p>
      <w:pPr>
        <w:pStyle w:val="BookText"/>
        <w:rPr/>
      </w:pPr>
      <w:r>
        <w:rPr>
          <w:rFonts w:ascii="IRNazanin" w:hAnsi="IRNazanin" w:eastAsia="IRNazanin"/>
          <w:color w:val="111111"/>
          <w:sz w:val="28"/>
          <w:sz w:val="28"/>
          <w:szCs w:val="28"/>
          <w:rtl w:val="true"/>
          <w:lang w:bidi="fa-IR"/>
        </w:rPr>
        <w:t xml:space="preserve">ضروریاً لا یضرّ بدعوی الانقلاب، فإنّ المحمول إن کان ذات المقید و کان القید خارجاً و إنّ کان التقید داخلا بما هو معنی حرفی، فالقضیة لا محالة تکون ضروریة ضرورة ضروریة ثبوت الإنسان الّذی یکون مقیداً بالنطق للإنسان، و إن کان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المقید بما هو مقید علی أن یکون القید داخلا، فقضیة الإنسان ناطق تنحل فی الحقیقة إلی قضیتین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تنحل قضیة واحدة صورة إلی قضایا متعددة بتعدد محمولها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عالم عادل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ینحل إلی قضایا ثلاث 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عالم و زید عادل و زید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 زید کاتب ینحل إلی زید زید، لأنّ المفروض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ینحل إلی زید له الکتابة، فزید المطوی فی الکاتب یحمل علی زید الموضوع،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القضیة ضروریة، کما أنّ الجزء الآخر من المحمول المرکب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الکتابة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أیضا علی زید الموضوع، و یقال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له الکتابة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قضیة ممکنة إمّا تامة خبریة أیضا، و إمّا ناقصة تقییدیة، و ذلک لعدم الفرق بین الأوصاف و الأخبار إلاّ بما قبل العلم و ما بعده، فالحاکی للنسبة قبل العلم بها خبر و بعده وصف، و لذا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الأوصاف قبل العلم بها أخبار، کما أنّ الأخبار بعد العلم بها أوصاف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انقلاب القضیة الممکنة إلی الضروریة ثابت علی کل حال سواء کان المحمول ذات المقید أم المجموع من القید و المقید، فمجرّد عدم ضروریة القید لا یقدح فی دعوی الانقلاب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إشارة إلی النحو الثانی الّذی أوضحناه بقولنا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الثانی یلزم الانقلاب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المحمول المقید بما هو مقید</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من أنّ تعدد المحمول یوجب تعدد القضیة، و بعد جعل المحمول مجموع القید و المقید یتعدد المحمول، لصیرورة القید محمولا کذات المقید، فالکاتب</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ضروریة، و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له النطق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ممکنة، و 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الأوصاف قبل العلم بها أخبار، کما أنّ الأخبار بعد العلم بها تکون أوصافاً، فعقد الحمل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ینحل إلی القضیة، کما أنّ عقد الوضع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ینحل إلی قضیة مطلقة عامة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الشیخ، و قضیة ممکنة عامة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الفارابی، فتأمل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 جعل محمولاً ینحل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إنسان له النطق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فیحمل کل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له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القضیة الأُولی ضروریة کما هو غیر خفی، و الثانیة ممکنة، لکون النتیجة تابعة لأخس المقدمتین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لانحلال القضیة إلی القضیة الثانیة 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له النطق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عرفت وجه الانحلال، و هو کون القید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کذات المقید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محمولاً علی الموضوع، فیکون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له النطق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تامة خبریة، و إنّما تصیر ناقصة تقییدیة بعد العلم بالقید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علی حمل القید علی الموضوع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الکتابة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زید فی مثل زید کاتب، و المراد بعقد الحمل اتصاف ذات الموضوع بوصف المحمول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اتصاف ذات الموضوع بوصفه، کاتصاف زید مثلا بکونه کاتباً باعتبار أنّه مصداق لقولنا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کاتب متحرک الأصابع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کزید الکاتب بالفعل متحرک الأصابع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کزید الکاتب بالإمکان العام متحرک الأصابع</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متانة کلام الفصول من أنّ عدم ضروریة القید مانع عن انقلاب الممکنة إلی الضروریة، و ضعف ما أفاده المصنف فی ردّه من صحة دعوی الانقلاب، تقریب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دعوی الانحلال إلی قضیة ضروریة و هی</w:t>
      </w:r>
    </w:p>
    <w:p>
      <w:pPr>
        <w:pStyle w:val="BookText"/>
        <w:rPr/>
      </w:pPr>
      <w:r>
        <w:rPr>
          <w:rFonts w:ascii="IRNazanin" w:hAnsi="IRNazanin" w:eastAsia="IRNazanin"/>
          <w:color w:val="111111"/>
          <w:sz w:val="28"/>
          <w:sz w:val="28"/>
          <w:szCs w:val="28"/>
          <w:rtl w:val="true"/>
          <w:lang w:bidi="fa-IR"/>
        </w:rPr>
        <w:t xml:space="preserve">لکنه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تنظّر فیما أفاده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فیه نظر، لأنّ الذات المأخوذة مقیدة بالوصف قوة أو فعلا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مدفوعة، ضرورة أنّ المحمول هو الإنسان المقید بالکتابة لا الإنسان المطلق،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تبعیة النتیجة لأخس المقدمتین هو کون القضیة ممکنة، لعدم ضروریة القید کالکتابة، و هذا موجب لصیرورة القضیة ممکنة، کما أنّ انحلال عقد الوضع إلی قضیة مطلقة عامة أو ممکنة عامة أجنبی عن المقام، و لا ینبغی تنظیره به، لأنّ الانحلال هناک إنّما یکون إلی مرکّب ناقص تقییدی، و هنا علی تقدیره إنّما یکون إلی مرکب تام خبری کما هو واضح، فدعوی الفصول لعدم الانقلاب نظراً إلی إمکان القید فی محلها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تنظّر فیما أفاده من کون تقید المحمول بقید إمکانی مانعاً عن انقلاب القضیة الممکنة إلی الضروریة، توضیح نظره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الذات المأخوذة فی مفهوم المشتق کالإنسان له الکتابة المأخوذ فی معنی الکاتب فی مثل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واجدة للقید فی نفس الأمر کما إذا فرض کون الإنسان المنطوی فی مفهوم الکاتب واجداً للکتابة واقعاً، فلا محالة یصدق الإیجاب بالضرورة، لأنّ مرجع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له الکتابة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کانت فاقدة له فی نفس الأمر یصدق السلب بالضرورة، فتنقلب مادة الإمکان علی کل حال إلی الضرورة إیجابیة أو سلبیة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فدعوی الانقلاب إلی 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أفاده المحقق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محلّها، و لا یمنعها کون القید ممکناً</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قیدان للوصف، و الأوّل کالکتابة بالقوة، و الثانی کالکتابة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مقیدة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صدق الإیجاب بالضرورة، و إلاّ صدق السلب بالضرورة مثلا لا یصدق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کاتب بالضرورة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الکاتب بالقوة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بالفعل کاتب بالضرورة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یذهب علیک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صدق الإیجاب بالضرورة بشرط کونه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مقیداً به واقعاً لا یصحِّح دعوی الانقلاب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واجدة للوصف، فإنّ کل وصف قید و نعت لمحله، لانطباق ضابط التقیید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بالوصف، و مقتضی تقید الذات بالوصف صیرورة القضیة بشرط المحمول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إشکال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تنظّر فیه الفصول،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لحاظ تقیُّد الذات بالمحمول واقعاً لا ینفع فی دعوی الانقلاب، و إلاّ یلزم انتفاء القضیة الممکنة و انحصار القضایا بالضروریة، بداهة ضروریة ثبوت المحمول الّذی قُیِّد به الموضوع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الکاتب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طرف النفی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غیر الکاتب لیس بکاتب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فلا یبقی قضیة ممکنة، و هو واضح الفساد، لکون المناط فی مواد القضایا و جهاتها هو لحاظ کون نفس المحمول مع الغض عن الجهات الخارجیة ضروری الثبوت للموضوع أو ممکن الثبوت له، فالإمکان و الضرورة ملحوظان فی نفس المحمول بدون لحاظ أمر خارجی معه، و المدعی فی المقام هو انقلاب مادة الإمکان إلی الضرورة بمجرّد أخذ الذات فی مفهوم المشتق من دون لحاظ تقیُّد الذات بالوصف، فما فی الفصول من انقلاب الممکنة إلی الضروریة بتقید الذات بالمحمول فی غیر محله</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الموضوع مقیداً بالمحمول، فمرجع الضمیر حکمی، إذ المذکور فی العبارة هو الذات، فالصناعة تقتضی تأنیث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الضروریة، ضرورة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الإیجاب بالضرورة بشرط المحمول فی کل قضیة و لو کانت ممکنة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لا یکاد یضر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صدق السلب کذلک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عدم کونه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مقیّداً به واقعاً لضرورة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السلب بهذا الشرط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ذلک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لوضوح أنّ المناط فی الجهات و مواد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القضایا إنّما هو بملاحظة أنّ نسبة هذا المحمول إلی ذلک الموضوع موجهة بأی جهة منها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آیة منها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لعدم صحة دعوی الانقلاب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 قضیة ممکنة، لصیرورة جمیع القضایا بشرط المحمول ضروریة کما ینسب إلی شیخ الإشراق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بالممکنة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بالضرورة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الموضوع مقیداً بالمحمول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لصدق السلب کضرورة الإیجاب بشرط المحمول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عدم کون الموضوع مقیداً بالمحمول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یصحح دعوی الانقلاب إلی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توضیحه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بمادة القضیة و عنصرها هی کیفیة النسبة الواقعیة، و بالجهة اللفظ الدال علی الکیفیة کلفظ الضرورة و الإمکان و 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الجهات</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نسبة المحمول إلی ذلک الموضوع مع أیة جهة من الجهات فی نفسها صادقة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صادقة لا بملاحظة ثبوتها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واقعاً أو عدم ثبوتها له کذلک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إلاّ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الجهة منحصرة بالضرورة، ضرورة صیرورة الإیجاب أو السلب بلحاظ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الثبوت و عدمه واقعاً ضروریاً و یکون من باب الضرورة بشرط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الدعوی هو انقلاب مادة الإمکان بالضرورة فیما لیست مادته واقعاً فی نفسه و بلا شرط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انقدح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النسبة للموضوع واقعاً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المناط فی جهة القضیة من کونها ضرورة أو إمکاناً هو لحاظ نسبة المحمول إلی نفس الموضوع بدون تقیُّده بالمحمول، لا لحاظ نسبة المحمول إلی الموضوع بشرط المحمول، فالأولی تبدیل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بملاحظة ثبوتها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بملاحظة شرط الثبوت أو شرط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الشرط هو المدار فی انقلاب القضیة الممکنة إلی الضروریة، لا الثبوت و عدمه، فإنّهما معیارا صدق القضیة و کذبها، و التعبیر بالثبوت و عدمه صدر عن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 علی تعبیر الفصول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النسبة للموضوع واقعاً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تلاحظ النسبة فی نفسها بل لوحظت بشرط الثبوت الواقعی أو بشرط عدمه کانت جهة القضایا منحصرة بالضرورة، بداهة کون هذا الشرط موجباً لضروریة المحمول إیجاباً أو سلباً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شرط الثبوت و شرط عدمه، لا مجرد الثبوت و عدمه اللذین هما مدارا صدق القضیة و کذبها، لا مدار الانقلاب کما عرفت آنفاً</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الانقلاب المدعی فی المقام مبنیاً علیه و هو شرط ثبوت النسبة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نهوض ما أفاده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بإبطال الوجه الأوّل کما زعمه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لحوق مفهوم الشی‏ء و الذات لمصادیقهما إنّما یکون ضروریاً مع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أفاده المصنف من الفرق بین الضرورة الذاتیّة و بین الضرورة بشرط المحمول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الفصول، الغرض من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علی ما ذکره الفصول فی الوجه الأوّل بعد بسط الکلام فی الوجه الثانی و النّظر فیه، أمّا کلام الفصول فهذا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یذهب علیک أنّه یمکن التمسک بالبیان المذکور علی إبطال الوجه الأوّل أیضا، لأنّ لحوق مفهوم الذات أو الشی‏ء لمصادیقهما أیضا ضروری و لا وجه لتخصیصه بالوجه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و محصله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اختیار الشق الثانی و هو أخذ مصداق الشی‏ء فی مفهوم المشتق و دفع إشکال انقلاب مادة الإمکان بالضرورة بأنّ المقید بقید إمکانی لا یوجب انقلاب الممکنة، ثم التنظر فی هذا الجواب بکون ثبوت القید واقعاً و عدم ثبوته کذلک موجباً لضروریة الإیجاب أو السلب، و أنّ إشکال الانقلاب باقٍ علی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یمکن إبطال الوجه الأوّل الّذی استدل به علی البساطة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أخذ مفهوم الشی‏ء فی المشتق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الانقلاب لا یختص بالوجه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أخذ مصداق الشی‏ء فی مفهوم المشتق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یعم الوجه الأوّل أیضا، حیث إنّ عروض مفهوم الشی‏ء لمصادیقه و صدقه علیها ضروری، مثلا عروض الشیئیة للإنسان ضروری لا ممکن، فإشکال انقلاب الممکنة إلی الضروریة کما یبطل 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أخذ مصداق الشی‏ء فی مفهوم المشتق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یبطل الوجه الأول و هو أخذ مفهوم الشی‏ء فی معنی المشتق، هذا</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بیان ما انقدح من کلام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ردِّ ما تنظّر فیه الفصول من تسلیم الانقلاب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 ردّه علی الفصول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ضروریة</w:t>
      </w:r>
    </w:p>
    <w:p>
      <w:pPr>
        <w:pStyle w:val="BookText"/>
        <w:rPr/>
      </w:pPr>
      <w:r>
        <w:rPr>
          <w:rFonts w:ascii="IRNazanin" w:hAnsi="IRNazanin" w:eastAsia="IRNazanin"/>
          <w:color w:val="111111"/>
          <w:sz w:val="28"/>
          <w:sz w:val="28"/>
          <w:szCs w:val="28"/>
          <w:rtl w:val="true"/>
          <w:lang w:bidi="fa-IR"/>
        </w:rPr>
        <w:t xml:space="preserve">إطلاقهما لا مطلقاً و لو مع التقید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بشرط تقید المصادیق به أیضا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عرفت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الشرط، فافهم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لو جعل التالی فی الشرطیة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لحوق مفهوم الشی‏ء لمصادیقه منوطة بإطلاقه کعروضه لزید و عمرو و غیرهما من المصادیق، بخلاف ما إذا قیّد بقید کتقیده بالضحک و الکتابة و غیرهما من مبادئ المشتقات، فإنّ عروض المفهوم المقید لمصادیقه لیس ضروریاً، و 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فزید ضاحک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انحلال الضاحک إلی شی‏ءٍ له الضحک لا یکون من القضایا الضروریة، لإمکان عدم کون زید شیئاً له الضحک، نعم إذا أُخذ زید بشرط الضحک موضوعاً للشی‏ء الّذی له الضحک تصیر القضیة ضروریة کسائر القضایا الضروریة بشرط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أفاده صاحب الفصول من جریان إشکال انقلاب الممکنة إلی الضروریة فی الشق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أخذ مفهوم الشی‏ء فی معنی المشتق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محله، لابتنائه علی أخذ الموضوع بشرط المحمول، و قد عرفت ما فی هذا الشرط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المقام، إذ الضاحک مثلا هو الشی‏ء المقید بالضحک لا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تقید المصداق کتقید زید بالضحک یصیر الموضوع بشرط المحمول، فتنقلب الممکنة حینئذٍ إلی الضروریة، لکن عرفت ما فی هذا الشرط من الإشکال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أسطر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لوضوح ان المناط فی الجهات و مواد القضایا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عرفت حال القضیة بشرط المحمول من حیث عدم کونه مصحِّحاً لدعوی انقلاب الممکنة الخاصة إلی الضروریة</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إشارة إلی دفع توهم المنافاة بین ما ذکره المصنف هنا من عدم ضروریة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شی‏ء له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ما ذکره هناک من ضروریة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إنسان له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یستظهر أنّ الموردین علی وزان واحد، فلا بد من کون القضیة</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أخذ النوع فی الفصل، ضرورة أنّ مصداق الشی‏ء الّذی له النطق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ضروریة فی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 الموردین واضح، إذ الموضوع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إنسان له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أخذ فی المحمول، فلا محالة تکون القضیة ضروریة، لاستحالة سلب الشی‏ء عن نفسه،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شی‏ء له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سلب الشی‏ء الّذی له الکتابة عن الإنسان لمّا کان ممکناً، فلا تخرج مادة القضیة عن الإمکان، و لا تنقلب إلی الضرورة أصلا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إصلاح برهان الشریف المتقدم، و المراد بالشرطیة الثانیة هی قول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اعتبر فیه ما صدق علیه الشی‏ء انقلبت مادة الإمکان الخاصّ ضرورة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بالتالی هو انقلاب الإمکان بالضرورة</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ما أفاده المصنف فی ذلک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الأولی جعل التالی فی الشرطیة الثانیة المزبورة دخول النوع فی الفصل، لا انقلاب مادة الإمکان بالضرورة، لأنّ لزوم دخول النوع فی الفصل ألیق بالشرطیة الأُولی، و هی أنّه لو اُعتبر مفهوم الشی‏ء فی المشتق یلزم دخول العرض العام فی الفصل وجه الألیقیة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الکلیات بعضها فی الآخر، و هو دخول العرض العام فی الفصل کما فی تالی الشرطیة الأُولی، و دخول النوع فی الفصل کما فی تالی الشرطیة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مصداق الناطق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النوع أعنی الإنسان، فالنوع داخل فی الفصل و هو الناطق، و صدق هذین التالیین الفاسدین علی مثال واحد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علی تقدیر أخذ مفهوم الشی‏ء فی المشتق یلزم دخول العرض العام و هو مفهوم الشی‏ء فی الفصل أعنی الناطق، و علی تقدیر أخذ المصداق فیه یلزم دخول النوع و هو الإنسان فی الفصل، إذ مصداق الشی‏ء الّذی له النطق هو</w:t>
      </w:r>
    </w:p>
    <w:p>
      <w:pPr>
        <w:pStyle w:val="BookText"/>
        <w:rPr/>
      </w:pPr>
      <w:r>
        <w:rPr>
          <w:rFonts w:ascii="IRNazanin" w:hAnsi="IRNazanin" w:eastAsia="IRNazanin"/>
          <w:color w:val="111111"/>
          <w:sz w:val="28"/>
          <w:sz w:val="28"/>
          <w:szCs w:val="28"/>
          <w:rtl w:val="true"/>
          <w:lang w:bidi="fa-IR"/>
        </w:rPr>
        <w:t xml:space="preserve">هو الإنسان کان ألیق بالشرطیة الأولی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کان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لفساده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فالناطق علی هذا مرکّب من النوع و الفصل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المفضل علیه هو التالی فی الشق الثانی و هو انقلاب الإمکان إلی الضرورة و وجه الألیقیة واضح کما 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جعل التالی فی الشرطیة الثانیة لزوم أخذ النوع فی الفصل أولی بمقام الاستدلال علی بساطة المشتق من جعله انقلاب الإمکان إلی الضرورة، و وجه الأولویة ما أفاده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لفساده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لفساد هذا التالی مطلقاً،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فصلا حقیقیاً بل مشهوریاً منطقیاً أی لازماً للفصل الحقیقی، و ذلک لفساد أخذ النوع فی کل من الفصل و العرض الخاصّ، فلا فرق فی الفساد و الاستحالة بین أخذ النوع فی الفصل الحقیقی و بین أخذه فی لازمه و عرضه الخاصّ بناءً علی کون الناطق فصلاً مشهوریاً لا حقیقیاً، و ذلک لاستحالة دخول الذاتی فی العرضی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أخذ العرض العام فی الفصل، فإنّ فساده مبنی علی کون الناطق مثلإ؛ للَّه‏للَّه؛ فصلا حقیقیاً</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المفضل علیه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کان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سیاق الکلام هو الانقلاب، کما کان هو المفضّل علیه فی الشق الأوّل، لکن لا یلائمه التعلیل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لفساده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لعدم ارتباطه بالانقلاب أصلا، حیث إنّ مقتضی التعلیل لزوم الفساد مطلقاً من أخذ النوع فی الفصل و إن لم یکن الناطق فصلا حقیقیاً، بل کان لازماً من لوازمه، إذ لا فرق فی الاستحالة بین أخذ النوع فی الفصل الحقیقی و بین أخذه فی عرضه الخاصّ، لاستحالة دخول الذاتی فی العرضی، و أی ربط لهذا التعلیل بانقلاب الإمکان إلی الضرورة، فلا بد من أن یکون المفضل علیه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التالی فی الشرطیة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دخول</w:t>
      </w:r>
      <w:bookmarkStart w:id="153" w:name="pg12164_177262"/>
    </w:p>
    <w:p>
      <w:pPr>
        <w:pStyle w:val="BookText"/>
        <w:rPr/>
      </w:pPr>
      <w:bookmarkEnd w:id="153"/>
      <w:r>
        <w:rPr>
          <w:rFonts w:ascii="IRNazanin" w:hAnsi="IRNazanin" w:eastAsia="IRNazanin"/>
          <w:color w:val="111111"/>
          <w:sz w:val="28"/>
          <w:sz w:val="28"/>
          <w:szCs w:val="28"/>
          <w:rtl w:val="true"/>
          <w:lang w:bidi="fa-IR"/>
        </w:rPr>
        <w:t xml:space="preserve">و لو لم یکن مثل الناطق بفصل حقیقی، ضرورة بطلان أخذ الشی‏ء فی لازمه و خاصته، فتأمل جیداً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یستدل علی البساطة بضرورة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تکرر الموصوف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الکاتب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لزومه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الترکب و أخذ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مصداقاً أو مفهوماً فی مفهومه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6"/>
        <w:numPr>
          <w:ilvl w:val="5"/>
          <w:numId w:val="1"/>
        </w:numPr>
        <w:rPr/>
      </w:pPr>
      <w:bookmarkStart w:id="154" w:name="__RefHeading___Toc4336003_417432637"/>
      <w:bookmarkStart w:id="155" w:name="_Toc58"/>
      <w:bookmarkEnd w:id="154"/>
      <w:r>
        <w:rPr>
          <w:rtl w:val="true"/>
        </w:rPr>
        <w:t>(</w:t>
      </w:r>
      <w:r>
        <w:rPr>
          <w:rtl w:val="true"/>
        </w:rPr>
        <w:t>إرشاد</w:t>
      </w:r>
      <w:r>
        <w:rPr>
          <w:rtl w:val="true"/>
        </w:rPr>
        <w:t>)</w:t>
      </w:r>
      <w:bookmarkEnd w:id="155"/>
    </w:p>
    <w:p>
      <w:pPr>
        <w:pStyle w:val="BookText"/>
        <w:rPr/>
      </w:pPr>
      <w:r>
        <w:rPr>
          <w:rFonts w:ascii="IRNazanin" w:hAnsi="IRNazanin" w:eastAsia="IRNazanin"/>
          <w:color w:val="111111"/>
          <w:sz w:val="28"/>
          <w:sz w:val="28"/>
          <w:szCs w:val="28"/>
          <w:rtl w:val="true"/>
          <w:lang w:bidi="fa-IR"/>
        </w:rPr>
        <w:t xml:space="preserve">لا یخفی أنّ معنی البساطة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المفهوم وحدته إدراکاً العرض العام فی الفصل، و هذا و إن کان خلاف السیاق، لکن لا محیص عنه بعد ما عرفت من عدم المناسبة بین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أخذ النوع فی 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المفضل علیه و هو الانقلاب،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بعض ما ذکرناه أو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الاستدلال منسوب إلی المحقق الدوانی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تقریب الاستدلال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یحکم الوجدان و الضرورة بعدم تکرر الموصوف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الکاتب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لو کان المشتق مرکّباً من الشی‏ء مفهوماً أو مصداقاً لَزِم تکرُّره بأن یقال فی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زید الکاتب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المأخوذ فی مفهوم المشتق مصداق الشی‏ء، و زید الشی‏ء الکاتب إن کان المأخوذ فی مفهومه مفهوم الشی‏ء، فعدم تکرُّر الموصوف فی المثال و نظائره برهان إنّیٌّ علی البساطة، و به استدل المحقق الدوانی علی اتحاد العرض کالبیاض و العرضی کالأبیض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ضمیره راجع إلی التکرر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مفسِّر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المشتق</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البساطة التی یبحث عنها فی المشتق،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ببساطة مفهوم المشتق هو کون معناه بحسب الإدراک و التصور واحداً بأن یکون</w:t>
      </w:r>
    </w:p>
    <w:p>
      <w:pPr>
        <w:pStyle w:val="BookText"/>
        <w:rPr/>
      </w:pPr>
      <w:r>
        <w:rPr>
          <w:rFonts w:ascii="IRNazanin" w:hAnsi="IRNazanin" w:eastAsia="IRNazanin"/>
          <w:color w:val="111111"/>
          <w:sz w:val="28"/>
          <w:sz w:val="28"/>
          <w:szCs w:val="28"/>
          <w:rtl w:val="true"/>
          <w:lang w:bidi="fa-IR"/>
        </w:rPr>
        <w:t xml:space="preserve">و تصوراً بحیث لا یتصور عند تصوره إلاّ شی‏ء واحد لا شیئان و إن انحل بتعمّل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المشتق حاکیاً عن معنی واحد کالشجر و الحجر و الإنسان، فإنّ کل واحد من هذه الألفاظ لا یحکی إلاّ عن مفهوم واحد بحیث لا ینسبق منه إلی الذهن إلاّ ذلک الواحد فی قبال المعنی المتعدد المحکی بلفظ واحد، بحیث ینسبق منه المعنی المتعدد، کما إذا فرض کون لفظ قالباً لمعنیین أو أکثر، و بساطة المعنی بحسب الإدراک و الانسباق إلی الذهن لا تنافی الترکُّب بحسب التحلیل العقلی، حیث إنّ ظرف البساطة هو التصور الذهنی، و ظرف الترکُّب هو التحلیل العقلی، و علی هذا فالضارب مثلاً دالّ علی مفهوم واحد و إن کان عند التحلیل العقلی منحلاً إلی شی‏ءٍ ثبت له الضرب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یخفی أنّه بناءً علی إنکار الاشتقاق و عدم صحة صوغ لفظ من لفظ آخر، بل کل لفظ بحیاله وضع لمعنی، لا محذور فی جعل المشتق موضوعاً لذات متصفة بعرض کما هو المرتکز فی أذهان العرف، فیکون دلالة المشتق حینئذٍ علی الذات بالتضمن، و بناءً علی تسلیم الاشتقاق تکون الذات خارجة عن مدلوله، لترکب المشتق حینئذٍ من مادة ساریة فی جمیع المشتقات المصوغة منها، و هیئة دالة علی النسبة، و لا یدل شی‏ء منهما علی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المادة، فلکونها موضوعة لنفس العرض کالضرب فی الضارب</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الهیئة، فلکونها موضوعة لانتساب المادة، لکن لمّا کانت النسبة معنی حرفیّاً، فلا محالة تتقوم بتصور طرفیها و هما المادة و الذات، و لأجله تحکی الهیئة عن الذات، إلاّ أنّ هذه الحکایة لیست من الدلالة التضمنیة، إذ المفروض عدم کون الذات مدلولاً للمادة و لا للهیئة، بل الدلالة التزامیة لأجل تقوُّم النسبة التی هی معنی الهیئة بتصوُّر المنتسبین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فدعوی انسباق الذات من المشتق عرفاً علی کل</w:t>
      </w:r>
    </w:p>
    <w:p>
      <w:pPr>
        <w:pStyle w:val="BookText"/>
        <w:rPr/>
      </w:pPr>
      <w:r>
        <w:rPr>
          <w:rFonts w:ascii="IRNazanin" w:hAnsi="IRNazanin" w:eastAsia="IRNazanin"/>
          <w:color w:val="111111"/>
          <w:sz w:val="28"/>
          <w:sz w:val="28"/>
          <w:szCs w:val="28"/>
          <w:rtl w:val="true"/>
          <w:lang w:bidi="fa-IR"/>
        </w:rPr>
        <w:t xml:space="preserve">من العقل إلی شیئین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کانحلال مفهوم الشجر أو الحجر إلی شی‏ء له الحجریة أو الشجریة مع وضوح بساطة مفهومهما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تنثلم بالانحلال إلی الاثنینیة بالتعمّل العقلی وحدةُ المعنی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بساطة المفهوم کما لا یخفی، و إلی ذلک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الإجمال و التفصیل الفارقان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فالقائل ببساطة المشتق یرید بها وحدة المعنی تصوراً، و القائل بترکبه یمکن أن یرید به تعدُّده تعقلا، و لا تنافی بینهما أصلا، لما بین المعنی الواحد تصوراً و ترکبه تعقلا من کمال الملاءمة، فإنّ لفظ الإنسان مثلا وضع لمعنی واحد و هو المنسبق منه إلی الذهن، لکن العقل یحلِّله إلی جنس و فصل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موطن الوحدة هو التصور الذهنی و موطن التعدد هو التحلیل العقلی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ینسبق من لفظ الحجر أو الشجر إلاّ مفهوم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من تعدُّد وعاء الوحدة و الترکب الموجب لعدم التنافی بینهما</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البساطة التصوریة و الترکُّب التحلیلی العقلی یرجع الإجمال و التفصیل الموجبان للفرق بین المحدود کالإنسان و بین الحدّ کالحیوان تعریف الإنسان، مع أنّ المحدود و الحد متحدان ذاتاً و الفارق بین الإجمال و التفصیل، فإنّ المحدود واحد تصوراً و الحد یکون عینه، لکن العقلی، فالتفصیل ملحوظ فی الحد، و الإجمال ملحوظ فی المحدود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فی محلها، غایة الأمر أنّ الدلالة علیها بناءً علی إنکار الا و بناءً علی تسلیمه التزامیة، و لیس هذا الانسباق ذلک التبادر کما لا یخفی</w:t>
      </w:r>
      <w:r>
        <w:rPr>
          <w:rFonts w:eastAsia="IRNazanin" w:cs="IRNazanin"/>
          <w:color w:val="111111"/>
          <w:sz w:val="28"/>
          <w:szCs w:val="28"/>
          <w:rtl w:val="true"/>
          <w:lang w:bidi="fa-IR"/>
        </w:rPr>
        <w:t>.</w:t>
      </w:r>
      <w:bookmarkStart w:id="156" w:name="pg12164_177265"/>
    </w:p>
    <w:p>
      <w:pPr>
        <w:pStyle w:val="BookText"/>
        <w:rPr/>
      </w:pPr>
      <w:bookmarkEnd w:id="156"/>
      <w:r>
        <w:rPr>
          <w:rFonts w:ascii="IRNazanin" w:hAnsi="IRNazanin" w:eastAsia="IRNazanin"/>
          <w:color w:val="111111"/>
          <w:sz w:val="28"/>
          <w:sz w:val="28"/>
          <w:szCs w:val="28"/>
          <w:rtl w:val="true"/>
          <w:lang w:bidi="fa-IR"/>
        </w:rPr>
        <w:t xml:space="preserve">بین المحدود و الحدّ مع ما 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الاتحاد ذاتاً، فالعقل بالتعمُّل یحلّل النوع و یفصله إلی جنس و فصل بعد مإ؛ للَّه‏للَّه؛ کان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 واحداً إدراکاً و شیئاً فارداً تصوراً، فالتحلیل یوجب فتق ما هو علیه من الجمع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157" w:name="__RefHeading___Toc4336005_417432637"/>
      <w:bookmarkStart w:id="158" w:name="_Toc59"/>
      <w:bookmarkEnd w:id="157"/>
      <w:r>
        <w:rPr>
          <w:rtl w:val="true"/>
        </w:rPr>
        <w:t xml:space="preserve">الثانی </w:t>
      </w:r>
      <w:r>
        <w:rPr>
          <w:rtl w:val="true"/>
        </w:rPr>
        <w:t>(</w:t>
      </w:r>
      <w:r>
        <w:rPr/>
        <w:t>5</w:t>
      </w:r>
      <w:r>
        <w:rPr>
          <w:rtl w:val="true"/>
        </w:rPr>
        <w:t>)</w:t>
      </w:r>
      <w:bookmarkEnd w:id="1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المشتق و مبدئه مفهوماً أنّه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بمفهومه لا یأبی عن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و المحدود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راجع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 المبیّنة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الاتحاد 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الاتحاد الّذی یکون الحدّ و المحدود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النوع کالإنسان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فالتحلیل یوجب فتق الجمع الّذی یکون المحدود علیه، فضمیر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إلی المحدود،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 التی أُرید بها الجمع، و الفتق ضد الالتئام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من عقد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توهم عدم صحة حمل المشتق بناءً علی البساطة، لعدم الفرق حینئذٍ بینه و بین مبدئه، إذ المفروض أنّ المعنی فی المشتق و مبدئه لیس إلاّ نفس الحدث الّذی لا یقبل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هذا التوهم بأنّ المشتق لا یأبی عن الحمل، لأنّه عبارة عن العرض المتحد مع المحل بنحو من الاتحاد المصحح للحمل، بخلاف المبدأ کالعلم و العدالة، فإنّ معناه لمّا کان نفس العرض بما هو شی‏ء من الأشیاء و ماهیة فی مقابل الماهیات الأُخری الجوهریة و العرضیة کان مغایراً لغیره و غیر متحد معه، و لذا لا 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علم أو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بضرب من العنایة، فمفهوم المبدأ لمّا لم یلاحظ فیه الاتحاد الوجودیّ مع غیره لا یقبل الحمل، بخلاف مفهوم المشتق</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المشتق بمفهومه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الحمل علی ما تلبس بالمبدإ، و لا یعصی عن الجری علیه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 هما علیه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نحو من الاتحاد، بخلاف المبدأ، فإنّه بمعناه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یأبی عن ذلک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إذا قیس و نُسب إلیه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غیره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هو هو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ملاک الحمل و الجری إنّما هو نحو من الاتحاد و الهوهویة، و إلی هذا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ما ذکره أهل المعقول فی الفرق بینهما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تلبس بالمبدإ</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للاتحاد الّذی یکون علیه المبدأ و ما تلبس به، فضمیر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إلی المبدأ و ما تلبس به،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 المراد بها الاتحاد،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لعدم إباء المشتق عن الحمل علی المتلبس بالمبدإ، لوجود شرط صحة الحمل و هو الاتحاد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الضمیران راجعان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المبدأ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الحمل،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المبدأ بمعناه المتقدم آنفاً آبٍ عن الحمل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إذا قیس المبدأ و نُسب إلی ما تلبس به کان مغایراً له بحیث لا یصح حمله علیه، لتوقف صحة الحمل علی الاتحاد و الهوهویة، فلا یصح ذلک مع المغایرة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المتلبس، و لا یکون المبدأ متحداً 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أنّ ملاک الحمل هو الاتحاد المفقود فی المبدأ و الموجود فی المشتق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الفرق المذکور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المبدأ و المشتق یرجع ما ذکره 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هذا الفرق واقعی لا اعتباری، ضرورة أنّ مفهوم العلم مثلاً نفس الإدراک الّذی هو من مقولة الکیف أو غیره، و مفهوم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بساطة المشتق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منتزعاً عن الذات المتجلیة بالعلم و جاریاً علیها، و من المعلوم کمال المغایرة بینهما، إذ مفهوم المبدأ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کالعلم فی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منتزعاً عن الذات المتصفة</w:t>
      </w:r>
    </w:p>
    <w:p>
      <w:pPr>
        <w:pStyle w:val="BookText"/>
        <w:rPr/>
      </w:pPr>
      <w:r>
        <w:rPr>
          <w:rFonts w:ascii="IRNazanin" w:hAnsi="IRNazanin" w:eastAsia="IRNazanin"/>
          <w:color w:val="111111"/>
          <w:sz w:val="28"/>
          <w:sz w:val="28"/>
          <w:szCs w:val="28"/>
          <w:rtl w:val="true"/>
          <w:lang w:bidi="fa-IR"/>
        </w:rPr>
        <w:t xml:space="preserve">من أنّ المشتق یکون لا بشرط و المبدأ یکون بشرط لا، أی یکون مفهوم المشتق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المعقول فی مقام الفرق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مفهوم المشتق لوحظ علی نحو لا بشرط، و لذا یتحد وجوداً مع الذات باعتبار کونه من توابعها و لواحقها، و هذا النحو من الاتحاد کافٍ فی صحة حمله علیها، و مفهوم المبدأ لوحظ بشرط لا بمعنی کونه فی مقابل الذات بحیث یکون وجوده ملحوظاً فی قبال وجودها، و هذا یقتضی المغایرة، فلیس هناک اتحاد مصحح للحمل، و لذا لا یصح حمل المبدأ علی الذات، و بعبارة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للعرض حیثیتان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موجوداً بمفاد کان التامة نظیر وجود الجوهر و العرض بهذا اللحاظ هو نفسه لا غیره، و لذا لا یصح حمله، لمغایرته لغیره الرافعة لشرط الحمل و هو الاتحاد</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موجوداً بمفاد کان الناقصة، و هو بهذا اللحاظ یکون مندکّاً فی موضوعه و فانیاً فیه و من شئونه، و لذا یصح حمله علیه، و هذا هو مرجع </w:t>
      </w:r>
      <w:r>
        <w:rPr>
          <w:rFonts w:eastAsia="IRNazanin" w:cs="IRNazanin"/>
          <w:color w:val="111111"/>
          <w:sz w:val="28"/>
          <w:szCs w:val="28"/>
          <w:rtl w:val="true"/>
          <w:lang w:bidi="fa-IR"/>
        </w:rPr>
        <w:t xml:space="preserve">________________________________ </w:t>
      </w:r>
      <w:r>
        <w:rPr>
          <w:rFonts w:ascii="IRNazanin" w:hAnsi="IRNazanin" w:eastAsia="IRNazanin"/>
          <w:color w:val="111111"/>
          <w:sz w:val="28"/>
          <w:sz w:val="28"/>
          <w:szCs w:val="28"/>
          <w:rtl w:val="true"/>
          <w:lang w:bidi="fa-IR"/>
        </w:rPr>
        <w:t>بالإدراک حتی یصح حمله علیها، بل هو نفس الإدراک، بخلاف مفهوم المشتق، فإنّه منتزع عن الذات المتصفة بالإدراک، و لذا یصح حمله علیها، لمکان اتحاد العرض و المحل، حیث إنّه قید لموضوعه و نعت له و إن کان وجود العرض نفسیاً کالجوهر لکن وجوده النفسیّ یکون للغیر، و لذا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العرض فی نفسه عین وجوده لغیره فی مقابل الجوهر الّذی یکون وجوده فی نفسه لنفسه، فإنّ الوجود النفسیّ أی المحمولی الّذی هو مفاد کان التامة المتحقق فی الهلیّات البسیطة ینقسم إلی الوجود للنفس و للغیر، و الأوّل وجود الجوهر و الثانی وجود العرض، و کیف کان فالفرق بین المشتق و مبدئه واقعی لا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آبٍ عن الحمل، و مفهوم المبدأ یکون آبیاً عنه، و 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مرادهم إنّما هو بیان التفرقة بهذین الاعتبارین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الطوارئ و العوارض الخارجیة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حفظ مفهوم واحد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علیهم بعدم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ذکره أهل المعقول من الفرق بین المشتق و مبدئه، ثم إنّ هذا توطئة لردّ کلام الفصول 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لا بشرط و بشرط 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کالزمان و المکان و الوضع و غیرها من العوارض المبحوث عنها فی مبحث المطلق و المقید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المطلق و المقید، فإنّ مفهوم الرقبة مثلإ؛ للَّه‏للَّه؛ واحد و یلاحظ اللا بشرط و بشرط اللائیة بالإضافة إلی الطوارئ کالإیمان و الکتابة و غیرهما من العوارض،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الرقبة بالنسبة إلی الإیمان ملحوظة لا بشرط أو بشرط لا، فالجامع بین اللا بشرط و بشرط لا موجود و هو مفهوم الرقبة</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الفصول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 جماعة من أهل المعقول أنّ الفرق بین المشتق و مبدئه هو الفرق بین الشی‏ء لا بشرط و بینه بشرط لا، فحدث الضرب إن اعتبر بشرط لا کان مدلولاً للفظ الضرب و امتنع حمله علی الذات الموصوفة به، و ان اعتبر لا بشرط کان مدلولا للفظ الضارب و صح حمله علیها، و علی هذا القیاس فجعلوا الفرق بین العرض و العرضی کالفرق بین الهیولی و الجنس و بین الصورة و الفصل، و هذا عندی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تبین عندک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العرض لا بشرط لا یصحح حمله علی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فیمتنع حمل العلم و الحرکة علیه و ان اعتبرا 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ملخص إیراد الفصول علی أهل المعقول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 المشتق و مبدئه بلحاظ الأوّل لا بشرط و الثانی بشرط لا بالنسبة</w:t>
      </w:r>
    </w:p>
    <w:p>
      <w:pPr>
        <w:pStyle w:val="BookText"/>
        <w:rPr/>
      </w:pPr>
      <w:r>
        <w:rPr>
          <w:rFonts w:ascii="IRNazanin" w:hAnsi="IRNazanin" w:eastAsia="IRNazanin"/>
          <w:color w:val="111111"/>
          <w:sz w:val="28"/>
          <w:sz w:val="28"/>
          <w:szCs w:val="28"/>
          <w:rtl w:val="true"/>
          <w:lang w:bidi="fa-IR"/>
        </w:rPr>
        <w:t xml:space="preserve">استقامة الفرق بذلک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حمل العلم و الحرکة علی الذات و إن اعتبر لا بشرط، و غفل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 المراد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العوارض الخارجیة مع کون المفهوم فیهما واحداً ذاتاً لا یستقیم، لأنّه لا یوجب صحة حمل المشتق علی الذات دون المبدأ، ضرورة عدم صحة حمل مثل القیام و القعود و الحرکة و السکون و غیرها من المبادئ علی الذوات، لعدم الاتحاد بینهما المصحح للحمل و إن لوحظت المبادئ لا بشرط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بالاعتبارین الملحوظین بالإضافة إلی العوارض الخارجیة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لعدم استقامة الفرق بین المشتق و مبدئه بالاعتبارین المذکورین</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المصنف عن إیراد الفصول،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إشکال الفصول علی أهل المعقول مبنیٌّ علی إرادة اللا بشرط و بشرط لا الملحوظین فی باب المطلق و المقید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لحاظهما بالإضافة إلی العوارض الخارجیة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کلحاظ الرقبة مثلإ؛ للَّه‏للَّه؛ لا بشرط أو بشرط لا بالنسبة إلی الإیمان و الکتابة و نحوهما من الطوارئ، حیث إنّ اللا بشرط و بشرط لا بهذا المعنی لا یوجبان صحة حمل العلم مثلا علی الذات و ان لوحظ لا بشرط بالإضافة إلی الزمان و المکان مثلا، لأنّ الحمل منوط بالاتحاد وجوداً، و مجرّد اللحاظ لا یوجب ذلک، فلا وجه للحمل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أُرید بهما ما یلاحظان فی باب الجنس و الفصل و المادة و الصورة فلا یرد علیهم ما أورده فی الفصول، و ذلک لأنّ المراد باللابشرط و بشرط لا فی المقام هو المنتزع عن حقیقة الشی‏ء و مفهومه، لا ما ینتزع عن الطوارئ کالمطلق و المقید علی ما تقدم آنفاً، فإنّ المصدر بحقیقته و هویّته یکون بشرط لا، لأنّه عبارة عن نفس العرض بما أنّه ماهیة من الماهیات، و هو بهذا المعنی آبٍ عن الحمل، فإباؤه عن الحمل مقتضی حقیقته لا بلحاظ بشرط اللائیة، کما أنّ عدم الإباء عن الحمل المنتزع عنه اللا بشرطیة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مقتضی حقیقة المشتق و مفهومه، و هذان الاعتباران من اللا بشرطیة و بشرط اللائیة متباینان، لعدم جامع بینهما، بخلافهما فی باب المطلق و المقید، لوجود القدر المشترک بینهما و هو مفهوم المطلق کالرقبة، فإنّه جامع بین اللا بشرط و بشرط لا، و لذا یلاحظ بالنسبة إلی الإیمان مثلا لا بشرط أو 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أهل المعقول فی مقام الفرق بین المبدأ و المشتق بکون الأوّل مأخوذاً بشرط لا و الثانی لا بشرط إنّما هو إلی ما ذکرناه من کون هذین الاعتبارین منتزعین عن مقام الذات لا عن الطوارئ، کما أنّ مرادهم من اللا بشرط و بشرط لا فی مقام الفرق بین الجنس و المادة و الفصل و الصورة هو انتزاعهما عن نفس الذات و الحقیقة لا باعتبار الطوارئ، فإنّ الجنس بذاته غیر آبٍ عن الحمل، و کذا الفصل و المادة و الصورة بذاتهما آبیتان عن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فاللابشرطیة و بشرط اللائیة فی المشتق و مبدئه منتزعتان عن الذات کانتزاعهما عن الجنس و المادة و الفصل و الصورة، و لیس المقصود بهما ما یراد بهما فی المطلق و المقید، و إشکال الفصول علی أهل المعقول مبنیٌّ علی إرادة ما یراد بهما فی باب المطلق و المقید، دون ما یراد بهما فی باب الجنس و الفصل و المادة و الصورة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لکن یظهر من کلام الحکیم السبزواری خلاف ذلک، حیث قال فی شرح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جنس و فصل لا بشرط حملا</w:t>
      </w:r>
    </w:p>
    <w:p>
      <w:pPr>
        <w:pStyle w:val="BookText"/>
        <w:rPr/>
      </w:pPr>
      <w:r>
        <w:rPr>
          <w:rFonts w:ascii="Amiri" w:hAnsi="Amiri" w:eastAsia="Amiri" w:cs="Amiri"/>
          <w:color w:val="111111"/>
          <w:sz w:val="28"/>
          <w:sz w:val="28"/>
          <w:szCs w:val="28"/>
          <w:rtl w:val="true"/>
          <w:lang w:bidi="ar-SA"/>
        </w:rPr>
        <w:t>فمدة و صورة بشرط لا</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إشارة إلی أنّ کلاًّ من هاتین مع کل من هذین متحد ذاتاً مختلف اعتباراً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الحاشیة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قولنا متحد ذاتاً أی المادة متحدة</w:t>
      </w:r>
    </w:p>
    <w:p>
      <w:pPr>
        <w:pStyle w:val="BookText"/>
        <w:rPr/>
      </w:pPr>
      <w:r>
        <w:rPr>
          <w:rFonts w:ascii="IRNazanin" w:hAnsi="IRNazanin" w:eastAsia="IRNazanin"/>
          <w:color w:val="111111"/>
          <w:sz w:val="28"/>
          <w:sz w:val="28"/>
          <w:szCs w:val="28"/>
          <w:rtl w:val="true"/>
          <w:lang w:bidi="fa-IR"/>
        </w:rPr>
        <w:t xml:space="preserve">ذکرنا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بیان الفرق بین الجنس و الفصل و بین المادة و الصورة، فراجع</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هذا الأمر،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بمفهومه یأبی عن الحمل علی ما تلبس بالمبدإ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معنی اللا بشرطیة و بشرط اللائیة علی النحو الّذی ذکرناه من أهل المعقول، 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حمل کلام أهل المعقول علی اللا بشرطیة و بشرط اللائیة المنتزعتین عن الذات لیس حملاً له علی خلاف ظاهره، لأنّه یظهر منهم هذا المعنی من اللا بشرطیة و بشرط اللائیة مما ذکروه فی بیان الفرق بین الجنس و الفصل و بین المادة و الصورة</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صحة الحمل فی الجنس و الفصل و عدمها فی المادة و الصورة إنّما هما لجهة ذاتیة لا لأمر خارج عن الذات، فلا محالة تکون اللا بشرطیة فی الجنس و الفصل و بشرط اللائیة فی المادة و الصورة منتزعتین عن مقام الذات، و غیر ملحوظتین بالإضافة إلی أمر خارجی، و یشهد بالتغایر الذاتی بین الجنس و الفصل و بین المادة و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الأولین من الأجزاء الذهنیة و الأخیرین من الأجزاء الخارجیة،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ممّن صرّح بکون الفرق بینهما ذاتیاً لا اعتباریاً الشیخ فی کتاب الشفاء و إن خالفه بعض</w:t>
      </w:r>
      <w:r>
        <w:rPr>
          <w:rFonts w:eastAsia="IRNazanin" w:cs="IRNazanin"/>
          <w:color w:val="111111"/>
          <w:sz w:val="28"/>
          <w:szCs w:val="28"/>
          <w:rtl w:val="true"/>
          <w:lang w:bidi="fa-IR"/>
        </w:rPr>
        <w:t xml:space="preserve">. _______________________________ </w:t>
      </w:r>
      <w:r>
        <w:rPr>
          <w:rFonts w:ascii="IRNazanin" w:hAnsi="IRNazanin" w:eastAsia="IRNazanin"/>
          <w:color w:val="111111"/>
          <w:sz w:val="28"/>
          <w:sz w:val="28"/>
          <w:szCs w:val="28"/>
          <w:rtl w:val="true"/>
          <w:lang w:bidi="fa-IR"/>
        </w:rPr>
        <w:t>مع الجنس الطبیعی ذاتاً و مختلفة معه باعتباری الشرط لا و لا بشرط، و کذا الصورة مع الفصل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هذا کما تری صریح فی اتحاد الجنس و المادة و الصورة و الفصل ذاتاً، و کون تغایرها اعتباریاً، فلا یکون اللا بشرطیة و بشرط اللائیة حینئذٍ منتزعتین عن مقام الذات، لفرض اتحادها ذاتاً، بل تکونان باللحاظ و الاعتبار</w:t>
      </w:r>
      <w:r>
        <w:rPr>
          <w:rFonts w:eastAsia="IRNazanin" w:cs="IRNazanin"/>
          <w:color w:val="111111"/>
          <w:sz w:val="28"/>
          <w:szCs w:val="28"/>
          <w:rtl w:val="true"/>
          <w:lang w:bidi="fa-IR"/>
        </w:rPr>
        <w:t>.</w:t>
      </w:r>
      <w:bookmarkStart w:id="159" w:name="pg12164_177272"/>
    </w:p>
    <w:p>
      <w:pPr>
        <w:pStyle w:val="Heading5"/>
        <w:numPr>
          <w:ilvl w:val="4"/>
          <w:numId w:val="1"/>
        </w:numPr>
        <w:rPr/>
      </w:pPr>
      <w:bookmarkStart w:id="160" w:name="__RefHeading___Toc4336007_417432637"/>
      <w:bookmarkStart w:id="161" w:name="_Toc60"/>
      <w:bookmarkEnd w:id="159"/>
      <w:bookmarkEnd w:id="160"/>
      <w:r>
        <w:rPr>
          <w:rtl w:val="true"/>
        </w:rPr>
        <w:t>(</w:t>
      </w:r>
      <w:r>
        <w:rPr>
          <w:rtl w:val="true"/>
        </w:rPr>
        <w:t>الثالث</w:t>
      </w:r>
      <w:r>
        <w:rPr>
          <w:rtl w:val="true"/>
        </w:rPr>
        <w:t>)</w:t>
      </w:r>
      <w:bookmarkEnd w:id="16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الحمل کما أشرنا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هو الهوهویة و الاتحاد من وجه و المغایرة من وجه آخر کما یکون بین المشتقات و الذوات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یعتبر معه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الأمر الثانی، حیث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ملاک الحمل و الجری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الغرض من عقد هذا الأمر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ما یعتبر فی صحة الحمل و الإشارة إلی ما أفاده الفصول فی المقام و إلی المناقشة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یعتبر فی صحة الحمل الاتحاد من وجه و المغایرة من آخر، إذ مع الاتحاد فی جمیع الجهات لا یبقی اثنینیة حتی یکون هناک عقد وضع و عقد حمل، فلا بد من الإثنینیة و المغایرة لیصح الحمل الّذی هو نسبة متقومة بشیئین، کما أنّه مع التغایر فی جمیع الجهات لا یصح الحمل، لکونهما حینئذٍ متباینین، و الحمل یقتضی الاتحاد، و لا یصح حمل أحد المتباینین علی الآخر، و لا فرق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اعتبار الاتحاد من وجه و التغایر من آخر فی صحة الحمل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أقسام الحمل من الذاتی کالحد التام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الشائع الصناعی بأنحائه من حمل المواطاة و الاشتقاق و 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فی المشتقات و الذوات من کون ملاک الحمل الاتحاد من وجه و التغایر من آخر، لوضوح مغایرتهما مفهوماً و اتحادهما وجوداً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المناط المزبور و هو الاتحاد من جهة و التغایر من أُخری</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أفاده فی الفصول، فلا بأس بنقل کلامه ثم التعرض لإشکال المصنف علیه، قال فی الفصول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تحقیق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حمل الشی‏ء علی الشی‏ء یستدعی أن یکون بینهما مغایرة باعتبار الذهن فی لحاظ الحمل، و اتحاد باعتبار الظرف الّذی یعتبر الحمل بالقیاس إلیه من ذهن أو خارج، ثم التغایر قد یکون اعتباریاً و الاتحاد حقیقیاً کقولک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الناطق 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التغایر حقیقیاً و الاتحاد اعتباریاً، و ذلک بتنزیل الأشیاء المتغایرة منزلة شی‏ء واحد و ملاحظتها من حیث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فیلحقه بذلک الاعتبار وحدة اعتباریة، فیصح حمل کلِّ جزءٍ من أجزائه المأخوذة لا بشرط علیه، و حمل کل واحد منها علی الآخر بالقیاس إلیه نظراً إلی اتحادهما فیه کقولک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الإنسان جسم أو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الإنسان مرکّب فی الخارج حقیقة من بدن و نفس، لکن اللفظ إنّما وضع بإزاء المجموع من حیث کونه شیئاً واحداً و لو بالاعتبار، فإن أُخذ الجزءان بشرط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مفاد لفظ البدن و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امتنع حمل أحدهما علی الآخر و حملهما علی الإنسان، لانتفاء الاتحاد بینهما، و إن أُخذ اللا بشرط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مفاد الجسم و الناطق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حمل أحدهما علی الآخر و حملهما علی الإنسان، لتحقق الاتحاد المصحح للحمل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تحقق مما قررنا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حمل أحد المتغایرین بالوجود علی الآخر بالقیاس إلی ظرف التغایر لا یصح إلاّ بشروط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المجموع من حیث المجموع، و أخذ الأجزاء لا بشرط، و اعتبار الحمل بالنسبة إلی المجموع من حیث المجموع، إذا تبین عندک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العرض لا بشرط لا یصحِّح حمله علی موضوعه ما لم یعتبر المجموع المرکب منهما شیئاً واحداً، و یعتبر الحمل بالقیاس إلیه، و لا خفاء فی أنّا إذا قلنا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عالم أو 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نرد بزید المرکب من الذات و صفة العلم أو الحرکة، و إنّما نرید به الذات وحدها، فیمتنع حمل العلم و الحرکة علیه و ان اعتبر لا بشرط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الهیئة مفاد ذو، و لا فرق بین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بیاض و قولنا</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 مال، فکما أنّ المال إن اعتبر لا بشرط لا یصح حمله علی صاحبه کذلک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موضع الحاجة من کلامه زید فی علو مقامه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محصل مرام الفصول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فی صحة حمل أحد المتغایرین حقیقة المتحدین اعتباراً من شروط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المتغایرین کالنفس و البدن فی الإنسان شیئاً واحداً، بأن یعتبر الإنسان المرکب منهما شیئاً واحداً اعتباراً مع تغایر النّفس و البدن حقیقة، فالإنسان وضع لمجموع النّفس و البدن المتغایرین حقیقة و المتحدین اعتباراً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أجزاء الإنسان لا بشرط، کلحاظ البدن و النّفس باعتبار کونهما مفادی الجسم و الناطق، إذ لحاظهما بما أنّهما مفادا البدن و النّفس یوجب کونهما بشرط لا،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بهذا اللحاظ لا یقبلان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الحمل بالنسبة إلی المجموع، بأن یکون المحمول کالناطق أو الجسم محمولاً علی مجموع جزئی الإنسان،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إشکال المصنف علی الفصول الّذی أشار إلیه بقوله</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یعتبر معه ملاحظة الترکیب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یکفی فی صحة الحمل مجرد الاتحاد من وجه، و لا یعتبر فی صحته ملاحظة المجموع أمراً واحداً، بل لحاظ الترکیب بین المتغایرین مخِلّ بالحمل، لأنّه یوجب المغایرة بین الموضوع و المحمول بالکلیة و الجزئیّة، مثلا إذا لاحظنا مجموع الناطق و الجسم شیئاً واحدا و حملنا أحدهما علی الإنسان المؤلّف منهما و 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ناطق أو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هذا الحمل نظیر حمل الأجزاء علی الکل، کحمل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مثلاً علی زید، إذ المفروض کون الموضوع هو المجموع من حیث المجموع، و المحمول کل جزء من الأجزاء بنفسه، و الجزء بما هو جزء آبٍ عن الحمل علی الکل و علی جزءٍ آخر، فلا یصح هذا الحمل، لمغایرة الجزء للکل و عدم الاتحاد المصحح للحمل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الترکیب بین المتغایرین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اعتبار کون مجموعهما بما هو کذلک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بل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لحاظ ذلک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مُخلا، لاستلزامه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المغایرة بالجزئیة و الکلیة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الواضح أنّ ملاک الحمل لحاظ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الاتحاد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فمجرّد اتحاد الموضوع و المحمول وجوداً کافٍ فی صحة الحمل، و لا حاجة معه إلی لحاظ المتغایرین شیئاً واحداً، بل هو قادح فی الحمل، لکونه مستلزماً لحمل الجزء علی الکل، و هو بمکان من الفساد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أوّل الشروط الثلاثة المذکورة فی کلام الفصول، و قد تقدمت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مجموع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الجواب الثانی الناظر إلی إخلال لحاظ الترکیب بین المتغایرین بصحة الحمل، لاستلزامه حمل الجزء علی الکل، کما عرفت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ید أو رجل مثلا، کما أنّ الجواب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یعتبر معه ملاحظة الترکیب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إلی عدم الحاجة فی صحة حمل المتغایرین إلی لحاظ الترکیب و الوحدة، و قد عرفت توضیح کلا الجوابین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الترکیب و لحاظ المجموع أمراً واحداً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تعلیل للإخلال المزبور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لاستلزام الترکیب مغایرة الموضوع و المحمول بالکلیة و الجزئیة و هذه المغایرة تمنع عن صحة الحمل کما مر تقریبه آنفاً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لحاظ ترکُّب الإنسان مثلا یوجب کونه کُلاًّ، و کلٌّ من الناطق و الجسم جزءاً له،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مغایرة الکل للجزء، و عدم صحة حمل الجزء علی الکل کما عرفت آنفاً، فلحاظ الترکیب مخل بالحمل، فلا یصح حمل الناطق علی الإنسان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ناطق</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زیادة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المناط فی صحة الحمل هو نفس الاتحاد</w:t>
      </w:r>
    </w:p>
    <w:p>
      <w:pPr>
        <w:pStyle w:val="BookText"/>
        <w:rPr/>
      </w:pPr>
      <w:r>
        <w:rPr>
          <w:rFonts w:ascii="IRNazanin" w:hAnsi="IRNazanin" w:eastAsia="IRNazanin"/>
          <w:color w:val="111111"/>
          <w:sz w:val="28"/>
          <w:sz w:val="28"/>
          <w:szCs w:val="28"/>
          <w:rtl w:val="true"/>
          <w:lang w:bidi="fa-IR"/>
        </w:rPr>
        <w:t xml:space="preserve">الموضوع و المحمول، مع وضوح عدم لحاظ 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التحدیدات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سائر القضایا فی طرف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الموضوعات، بل لا یلحظ فی طرفها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نفس معانیها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بأحد أنحائه فی الظرف الّذی یضاف الحمل إلیه من ذهن أو خارج کما صرّح به صاحب الفصول فی صدر عبارته المتقدمة، فإنّ الحمل تابع للاتحاد فی موطنه سواء کان ذهناً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خارجاً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الحمل تابعاً للحاظ الاتحاد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حق العبارة أن تکون هکذا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نحو من الاتحاد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المجموع أمراً واحداً، هذا إشارة إلی ردِّ ما فی الفصول من اعتبار لحاظ الترکیب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اللحاظ مما یکذِّبه الوجدان فی القضایا الحملیة مثل ما یقع فی التعریفات و غیرها، فإنّ الملحوظ فی الإنسان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جعله فی الفصول مثالاً لمتغایری الوجود لیس إلاّ معنی بسیطاً و إن کان منحلاً بالتحلیل العقلی إلی الجسم و الناطق، فلا یلاحظ فی طرف الموضوع کالإنسان فی المثال ترکیب أصلا، و کذا لا یلاحظ الترکیب فی ناحیة المحمول کالناطق 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فصحة الحمل فی جمیع القضایا منوطة بالاتحاد من وجه و المغایرة من آخر من دون لحاظ ترکیب فی شی‏ءٍ من الموضوع و المحمول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التعریفات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حیوان ناطق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الموضوعات و هی المعانی البسیطة المتبادرة من ألفاظها، و لا بد أن تکون هی المرادة، إذ لو کان الملحوظ فی طرف الموضوع أخذ المجموع من</w:t>
      </w:r>
    </w:p>
    <w:p>
      <w:pPr>
        <w:pStyle w:val="BookText"/>
        <w:rPr/>
      </w:pPr>
      <w:r>
        <w:rPr>
          <w:rFonts w:ascii="IRNazanin" w:hAnsi="IRNazanin" w:eastAsia="IRNazanin"/>
          <w:color w:val="111111"/>
          <w:sz w:val="28"/>
          <w:sz w:val="28"/>
          <w:szCs w:val="28"/>
          <w:rtl w:val="true"/>
          <w:lang w:bidi="fa-IR"/>
        </w:rPr>
        <w:t xml:space="preserve">کما هو الحال فی طرف المحمولات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یکون حملها علیها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بملاحظة ما هما علیه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من الاتحاد مع ما هما علیه من المغایرة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بنحوٍ من الاعتبار، فانقدح بذلک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ما جعله فی الفصول تحقیقاً للمقام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المجموع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ذات المجموع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عدم مساواة الحد التام للمحدود، لاشتمال المحدود حینئذٍ علی لحاظ المجموع واحداً الّذی هو جزءٌ اعتباری زائد علی الحد التام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یلاحظ فیها إلاّ صِرف معانی المحمولات من دون لحاظ الترکیب بین المتغایرین و اعتبار کون مجموعهما واحدا کما اعترف بذلک فی الفصول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المحمولات علی الموضوعات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التثنیة راجع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الموضوعات و المحمولات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الضمیر المتصل راجع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 المقصود بهإ؛ للَّه‏للَّه؛ الاتحاد،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یکون حمل المحمولات علی الموضوعات إلاّ بلحاظ الاتحاد الّذی هما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 علیه هو نحو من أنحاء الاتحاد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المغایرة التی هی الفارقة بین الموضوعات و المحمولات و لو کانت اعتباریة،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الحمل لا بدّ فیه من الاتحاد من وجه، لاستحالة حمل المباین علی المباین، و من التغایر من وجه آخر لئلا یلزم حمل الشی‏ء علی نفسه الّذی هو عدیم الفائدة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ذکرناه من کون مناط الحمل نحو اتحاد بین الموضوع و المحمول و مغایرتهما من وجه، و عدم إناطة الحمل بلحاظ الترکیب و الوحدة</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بالتحقیق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تحقیق المقام ان حمل الشی‏ء علی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bookmarkStart w:id="162" w:name="pg12164_177278"/>
    </w:p>
    <w:p>
      <w:pPr>
        <w:pStyle w:val="BookText"/>
        <w:rPr/>
      </w:pPr>
      <w:bookmarkEnd w:id="162"/>
      <w:r>
        <w:rPr>
          <w:rFonts w:ascii="IRNazanin" w:hAnsi="IRNazanin" w:eastAsia="IRNazanin"/>
          <w:color w:val="111111"/>
          <w:sz w:val="28"/>
          <w:sz w:val="28"/>
          <w:szCs w:val="28"/>
          <w:rtl w:val="true"/>
          <w:lang w:bidi="fa-IR"/>
        </w:rPr>
        <w:t xml:space="preserve">کلامه موارد للنظر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تظهر بالتأمل و إمعان النّظر</w:t>
      </w:r>
      <w:r>
        <w:rPr>
          <w:rFonts w:eastAsia="IRNazanin" w:cs="IRNazanin"/>
          <w:color w:val="111111"/>
          <w:sz w:val="28"/>
          <w:szCs w:val="28"/>
          <w:rtl w:val="true"/>
          <w:lang w:bidi="fa-IR"/>
        </w:rPr>
        <w:t>.</w:t>
      </w:r>
    </w:p>
    <w:p>
      <w:pPr>
        <w:pStyle w:val="Heading5"/>
        <w:numPr>
          <w:ilvl w:val="4"/>
          <w:numId w:val="1"/>
        </w:numPr>
        <w:rPr/>
      </w:pPr>
      <w:bookmarkStart w:id="163" w:name="__RefHeading___Toc4336009_417432637"/>
      <w:bookmarkStart w:id="164" w:name="_Toc61"/>
      <w:bookmarkEnd w:id="163"/>
      <w:r>
        <w:rPr>
          <w:rtl w:val="true"/>
        </w:rPr>
        <w:t>(</w:t>
      </w:r>
      <w:r>
        <w:rPr>
          <w:rtl w:val="true"/>
        </w:rPr>
        <w:t>الرابع</w:t>
      </w:r>
      <w:r>
        <w:rPr>
          <w:rtl w:val="true"/>
        </w:rPr>
        <w:t>)</w:t>
      </w:r>
      <w:bookmarkEnd w:id="1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ریب فی کفایة مغایرة المبدأ مع ما یجری المشتق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ما ذکره المصنف من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النّظر فی کلام الفصول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الحمل فی المتغایرین وجودا بمجرد لحاظ الترکیب و الوحدة اعتبارا، مع أنّه قد ثبت اعتبار الاتحاد الوجودیّ، و لحاظ الترکیب و الوحدة لا یوجب انقلابهما عما هو علیه من التغایر الوجودیّ، و إن أراد تغایرهما بحسب المفهوم فلا حاجة إلی لحاظ الاتحاد بینهما فی صحة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الناطق و الحساس من المتغایرین اعتبارا، مع أنّهما من المتغایرین مفهوما و المتحدین خارجا، لما تقرر فی محله من اتحاد الجنس مع النوع و کذا مع الفصل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الحمل یقتضی التغایر الحقیقی، مع أنّ التغایر کذلک مانع عن صحة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أخیرا من وضع هیئة الأبیض لذی بیاض، مع أنّها لم توضع له لا لغة و لا عرفا، إلی غیر ذلک من وجوه النّظر فی کلامه زید فی علو مقامه</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من عقد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التعرض لکیفیة حمل ما یجری من الصفات علیه سبحانه و تعالی، و محصل ما أفاده المصنف فی ذلک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مناط صحة الحمل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فی التنبیه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المغایرة من جهة و الاتحاد من أخری، و علیه فیکفی فی صحة الحمل مغایرة الموضوع و المحمول مفهوما و اتحادهما خارجا، فلا إشکال حینئذ فی صحة حمل صفاته الذاتیّة علیه سبحانه و تعالی کقولنا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عالم‏</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 و لا یلزم من إطلاقها علیه تعالی تجوُّز و لا نقل</w:t>
      </w:r>
    </w:p>
    <w:p>
      <w:pPr>
        <w:pStyle w:val="BookText"/>
        <w:rPr/>
      </w:pPr>
      <w:r>
        <w:rPr>
          <w:rFonts w:ascii="IRNazanin" w:hAnsi="IRNazanin" w:eastAsia="IRNazanin"/>
          <w:color w:val="111111"/>
          <w:sz w:val="28"/>
          <w:sz w:val="28"/>
          <w:szCs w:val="28"/>
          <w:rtl w:val="true"/>
          <w:lang w:bidi="fa-IR"/>
        </w:rPr>
        <w:t xml:space="preserve">مفهوما و ان اتحدا عینا و خارجا، فصدق الصفات مثل العالم و القادر و الرحیم و الکریم إلی غیر ذلک من صفات الکمال و الجلال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تعالی علی ما ذهب إلیه أهل الحق من عینیّة صفاته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أصلا، لأنّ هذه الصفات و إن کانت عین ذاته تعالی شأنه، لکنها مغایرة لها مفهوما، و المغایرة المفهومیة کافیة فی صحة الحمل و إن اتحد المفهومان مصداقا کما هو المراد بالعینیة، حیث إنّ مصداق مفهوم العلم عین الذات المقدسة، و یکون ما بإزاء أحدهما عین ما بإزاء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مناط الحمل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الاتحاد الوجودیّ فی صفات الباری تعالی مع المغایرة المفهومیة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فیصح الحمل من دون لزوم المحذور الآتی فی کلام الفصول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الجلال اصطلاحا هی الصفات السلبیة، و لیست هی عین الذات، فلعلّه أراد بها الصفات الجمالیة</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لم تکن صفاته عین ذاته جلّ و علا و کانت عارضة لها لزم خلوُّه تعالی و تقدس فی مرتبة ذاته عن العلم و القدرة، و لزم الجهل و العجز فی ذاته عزّ و جل و مثله لا یلیق بأن یکون أشرف الموجودات و صانعها، لإمکان وجود ما یکون فی حدّ ذاته عالما قادرا، و هو أشرف مما لا یکون کذلک، و هذا البرهان لا یقتضی إلاّ العینیة المانعة عن محذور لزوم خلوِّه تعالی فی مرتبة ذاته عن الحیاة و العلم و القدرة، و لا یقتضی ذلک تفاوتا فی أوضاع الألفاظ و معانیها، لعدم ارتباطه بها، فإنّ الأسود مثلا إذا أطلق علی الجسم المتصف بالسواد لأمر خارج عن ذاته و صدق علیه الأسود، فصدقه علی نفس السواد یکون بالأولویة، لأنّ وجدان الشی‏ء لنفسه ضروری، و کذا فی الموجود، فإنّ صدقه علی نفس</w:t>
      </w:r>
    </w:p>
    <w:p>
      <w:pPr>
        <w:pStyle w:val="BookText"/>
        <w:rPr/>
      </w:pP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نحو الحقیقة، فإنّ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المبدأ فیها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عین ذاته تعالی خارجا إلاّ أنّه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ذاته تعالی مفهوما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أولی من صدقه علی الشی‏ء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برهان العینیة لا یوجب تغیرا فی وضع الألفاظ و معانیها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للمغایرة الکافیة فی صحة الحمل،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المبدأ فی صفاته تعالی کالعلم و القدرة و الحیاة و إن کان متحدا مع الذات وجودا بحیث لا مصداق له غیر الذات لکنه مغایر لها مفهوما، بداهة أنّ مفهوم العلم و هو الانکشاف غیر مفهوم الواجب، و هذه المغایرة تکفی فی صحة الحمل، فإطلاق العالم مثلا علیه سبحانه و تعالی لا یستلزم تجوزا و لا نقلا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صفات الکمال کالعلم و القدرة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المبدأ، و قد عرفت تقریب مغایرته مفهوما للذات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 من کفایة التغایر المفهومی بین المبدأ و المشتق ظهر فساد ما فی الفصول، حیث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الظاهر إطباق الفریقین علی أنّ المبدأ لا بد أن یکون مغایرا لذی المبدأ، و إنّما اختلفوا فی وجوب قیامه به و عدمه، فالوجه التزام وقوع النقل فی تلک الألفاظ بالنسبة إلیه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کلام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عینیة الصفات لذاته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ترتفع المغایرة المعتبرة اتفاقا بین المبدأ و ذیه، فلا بد فی صحة الحمل حینئذ من الالتزام بالتجوز بأن یراد بالعالم المحمول علیه تعالی غیر معناه اللغوی، أو النقل بأن یکون حمله علیه سبحانه بمعنی آخر حقیقی مناسب لمعناه الأوّل، فالعالم الّذی یحمل علی اللَّه تعالی غیر العالم المحمول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انقدح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الفصول من الالتزام بالنقل أو التجوز فی ألفاظ الصفات الجاریة علیه تعالی بناء علی الحق من العینیة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لعدم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المغایرة المعتبرة بالاتفاق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سقوط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أو 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شاکلهما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المتقدم و هو کون الذات المقدسة مصداقا لکل واحدة من الصفات بلا تعدُّد و لو بالحیثیة، لا بمعنی آخر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الذات منشأ لانتزاع الصفات عنها من دون ضم شی‏ء إلی الذات فی انتزاعها، کما فی صفاتنا المنتزعة عن ذواتنا المتصفة بمبادئ تلک الصفات بحیث لا تنتزع عنها إلاّ بضمِّ المبادئ إلی ذواتنا، و ذلک لأنّ العینیة بالمعنی الثانی تستلزم المغایرة بین المنتزع عنه و المنتزع، فیکون العلم مثلا حینئذ فیه سبحانه مغایرا للذات، فلا بد من الالتزام بالعینیة بالمعنی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للالتزام بالنقل أو التجوز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المغایرة المعتبرة بالاتفاق بین المبدأ و ذیه بناء علی عینیة الصفات لذاته المقدسة، فلا بد حینئذ من الالتزام بالتجوز أو النقل فی الصفات الجاریة علیه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الاتفاق الّذی ادعاه 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عبارته المتقدمة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استدل للفصول بوجوه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استدل به نفسه فی عبارته المتقدمة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العلماء علی اعتبار التغایر الوجودیّ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تحققه</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اتفاق العلماء بما هم علماء لا بد أن یکون فی الأحکام الفرعیة، إذ لا دلیل علی اعتباره فی غیرها، و مع الشک فی الحجیة لا یصح التمسک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عرفت من کفایة المغایرة مفهوما، و لا اتفاق علی اعتبار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لفساد کلام الفصول الّذی انقدح مما ذکره المصنف من کفایة التغایر المفهومی بین المبدأ و الذات، و عدم برهان علی التغایر الوجودیّ بینهما، و هذا مراده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مورد اتفاقهم هو المغایرة المفهومیة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المبحوث عنه هو الوضع، و اتّفاق العلماء لا یکشف عن ذلک و لا یثبته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کون المبدأ عینا فی الواجب و زائدا فی الممکن فهما متباینان، فلا یمکن انتزاع مفهوم واحد منهما وضع له لفظ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الموضوع له فی لفظ المشتق کسائر الألفاظ هو نفس المفهوم لا وجوده، و من المعلوم اتحادهما فیه، و المغایرة إنّما تکون فی الوجود، حیث إنّ المبدأ فیه تعالی عین ذاته و فی الممکن غیر ذاته، و هذا التغایر لا یوجب التباین المطلق حتی لا یکون جامع بین صفاته سبحانه و تعالی و صفاتنا</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المتبادر إلی الذهن من المشتق هو الذوات المتلبسة بالمبادئ التی لا تکون عینا لها، فالموضوع له فی المشتق هو هذا المعنی المنسبق إلی الذهن، و من المعلوم أنّه ینافی العینیة، فلا بد من التصرف فی معانی الصفات الجاریة علیه تعالی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منع، بل المتبادر هو الذوات المتلبسة بالمبادئ علی الإطلاق، و لیس المتبادر خصوص الذوات المتلبسة بالمبادئ التی لا تکون عینا لها، نعم لا ینتقل العرف إلی المصداق الّذی یکون المبدأ عینه وجودا، لکن نظرهم حجة فی تشخیص المفهوم دون المصداق، لما ثبت من أنّ موضوع الآثار و مهبط الأحکام هو مفاهیم الألفاظ المأخوذة فی حیِّز الخطابات، فلا تترتب الأحکام و الآثار علی ما لا یکون مصداقا لتلک المفاهیم حقیقة، و إنّما یکون مصداقا لها بضرب من العنایة و التنزیل، إذ المفروض عدم انطباق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bookmarkStart w:id="165" w:name="pg12164_177283"/>
    </w:p>
    <w:p>
      <w:pPr>
        <w:pStyle w:val="BookText"/>
        <w:rPr/>
      </w:pPr>
      <w:bookmarkEnd w:id="165"/>
      <w:r>
        <w:rPr>
          <w:rFonts w:ascii="IRNazanin" w:hAnsi="IRNazanin" w:eastAsia="IRNazanin"/>
          <w:color w:val="111111"/>
          <w:sz w:val="28"/>
          <w:sz w:val="28"/>
          <w:szCs w:val="28"/>
          <w:rtl w:val="true"/>
          <w:lang w:bidi="fa-IR"/>
        </w:rPr>
        <w:t xml:space="preserve">غیرها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نقل بحصول الاتفاق علی عدم اعتباره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یخفی، و قد عرفت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المغایرة کذلک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الذات و مبادئ الصفات</w:t>
      </w:r>
      <w:r>
        <w:rPr>
          <w:rFonts w:eastAsia="IRNazanin" w:cs="IRNazanin"/>
          <w:color w:val="111111"/>
          <w:sz w:val="28"/>
          <w:szCs w:val="28"/>
          <w:rtl w:val="true"/>
          <w:lang w:bidi="fa-IR"/>
        </w:rPr>
        <w:t>.</w:t>
      </w:r>
    </w:p>
    <w:p>
      <w:pPr>
        <w:pStyle w:val="Heading5"/>
        <w:numPr>
          <w:ilvl w:val="4"/>
          <w:numId w:val="1"/>
        </w:numPr>
        <w:rPr/>
      </w:pPr>
      <w:bookmarkStart w:id="166" w:name="__RefHeading___Toc4336011_417432637"/>
      <w:bookmarkStart w:id="167" w:name="_Toc62"/>
      <w:bookmarkEnd w:id="166"/>
      <w:r>
        <w:rPr>
          <w:rtl w:val="true"/>
        </w:rPr>
        <w:t>(</w:t>
      </w:r>
      <w:r>
        <w:rPr>
          <w:rtl w:val="true"/>
        </w:rPr>
        <w:t>الخامس</w:t>
      </w:r>
      <w:r>
        <w:rPr>
          <w:rtl w:val="true"/>
        </w:rPr>
        <w:t>) (</w:t>
      </w:r>
      <w:r>
        <w:rPr/>
        <w:t>5</w:t>
      </w:r>
      <w:r>
        <w:rPr>
          <w:rtl w:val="true"/>
        </w:rPr>
        <w:t>)</w:t>
      </w:r>
      <w:bookmarkEnd w:id="1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وقع الخلاف بعد الاتفاق علی اعتبار المغایرة کما عرفت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المغایرة المفهومیة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غیر المغایرة من حیث المفهوم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هذا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من عقد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اعتبار قیام المبدأ بالذات حقیقة فی صحة حمل المشتق و جریه علیها علی وجه الحقیقة، بعد ما تقدم آنفا من اعتبار المغایرة بین الذات و المبدأ، خلافا لمن لم یعتبر قیام المبدأ بالذات فی إطلاق المشتق علیها حقیقة، و لا بأس بالإشارة إلی ما نسب إلی ظاهرهم من الأقوال و هی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القیام بمعنی الحلول و هو المنسوب إلی الأشعری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القیام،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الضارب و المؤلم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الفاعل مع قیام الضرب و الإیلام بالمفعول و هو المضروب و المؤلم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إطلاق الخالق و المتکلم علی اللَّه تعالی مع قیام مبدئهما بغیره من المخلوق و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الصفات الذاتیّة الجاریة علی اللَّه تعالی مع کون مبادیها عین الذات فکیف یتصور القیام؟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اللابن و التامر و غیرهما مما کان المبدأ فیه ذاتا</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ظاهر الفصول من اعتبار القیام بالمعنی الأعم من الحلول و الصدور فیما لم یکن المبدأ ذاتا و عدم اعتباره فیه، و لذا التزم بصدق القیام فی</w:t>
      </w:r>
    </w:p>
    <w:p>
      <w:pPr>
        <w:pStyle w:val="BookText"/>
        <w:rPr/>
      </w:pPr>
      <w:r>
        <w:rPr>
          <w:rFonts w:ascii="IRNazanin" w:hAnsi="IRNazanin" w:eastAsia="IRNazanin"/>
          <w:color w:val="111111"/>
          <w:sz w:val="28"/>
          <w:sz w:val="28"/>
          <w:szCs w:val="28"/>
          <w:rtl w:val="true"/>
          <w:lang w:bidi="fa-IR"/>
        </w:rPr>
        <w:t xml:space="preserve">بین المبدأ و ما یجری علیه المشتق فی اعتبار قیام المبدأ به فی صدقه علی نحو الحقیقة، و قد استدلّ من قال بعدم الاعتبار بصدق الضارب و المؤلم مع قیام الضرب و الألم بالمضروب و المؤلم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ینبغی أن یرتاب من کان من أولی الألباب فی أنّه یعتبر فی صدق المشتق علی الذات و جریه علیها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التلبس بالمبدإ بنحو خاص علی اختلاف أنحائه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الناشئة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اختلاف المواد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و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الأمثلة الأربعة المتقدمة فی الوجه الأوّل و هی الضارب و المؤلم و الخالق و المتکلم، و التزم فی الصفات الذاتیّة بالنقل أو التجوز و صرّح بعدم اعتبار القیام فی اللابن و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اختاره المصنف من اعتبار القیام بمعنی التلبس الّذی یختلف باختلاف هیئات المشتق من اسمی الفاعل و المفعول و غیرهما کاختلافه باختلاف المواد کما سیأتی بیانه عند شرح کلام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المشتق علی الذات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أنحاء التلبس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أنحائه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یکون المبدأ لازما للذات، و حینئذ یکون القیام حلولیا کالمرض و الجوع و الشجاعة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صادرا عنها کالإعطاء و الضرب و الإیلام، فیکون القیام صدوریا</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منتزعا عنها بأن تکون الذات منشأ لانتزاع المبدأ عنها مفهوما مع کونه عینها وجودا کالعلم و القدرة و الحیاة بالنسبة إلیه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الهیئات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أخری من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القیام صدورا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حلولا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وقوعا علیه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انتزاعه عنه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مفهوما مع اتحاده معه خارجا کما فی صفاته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کاسمی الفاعل و المفعول و غیرهما من هیئات المشتقات، فإنّ قیام الضرب بالضارب صدوری و بالمضروب وقوعی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لنحو خاص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کالإعطاء و الضرب، فإنّ قیامهما بالفاعل صدوری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کالمرض و الموت، و القیام الصدوری و الحلولی ناشئان عن اختلاف المواد کما 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کالضرب و الإیلام بالنسبة إلی المفعول، فإنّ قیامهما بالمضروب و المؤلم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وقوعی، و هذا من اختلاف الهیئة و کذا الوقوع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کمجلس و مسجد و غیرهما من أسماء الزمان و المکان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 المبدأ عن الذات مفهوما مع اتحاده معها عینإ؛،، للَّه‏للَّه؛ کمفهوم العالم و القادر مثلا، فإنّهما ینتزعان عن نفس ذاته تعالی بلا ضمِّ ضمیمة معها، فذاته جلّ شأنه باعتبار أنّها علم ینتزع عنها مفهوم العالم، و باعتبار أنّها قدرة ینتزع عنها مفهوم القادر</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مفاهیم الصفات الجاریة علیه سبحانه و تعالی کالعالم و القادر و الحی لا تنتزع إلاّ عن نفس ذاته المقدسة، و لیست کالصفات الجاریة علینا، فإنّ مفهوم العالم مثلا ینتزع عن ذواتنا المتلبسة بالإدراک، و بدون التلبس به لا یطلق علیها العالم، لعدم کفایة مجرد الذات فی انتزاع مفهوم العالم، بل لا بد من ضم ضمیمة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ما أشرنا إلیه آنفاً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مع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تحقق إلاّ للمنتزع عنه کما فی الإضافات و الاعتبارات التی لا تحقق لها، و لا یکون بحذائها فی الخارج شی‏ء، و تکون من الخارج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الأمر المتقدم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اتحاده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المنتزع عن غیره تارة یکون له وجود فی الخارج کالعلم المنتزع عن ذات الباری عزّ اسمه، فإنّ المبدأ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الذات، و أُخری لا یکون له وجود فی الخارج، بل الوجود إنّما یکون لمنشإ الانتزاع کالإضافات التی لا وجود لها فی الخارج، نظیر الأُبوّة التی لا وجود لها فی الخارج، و إنّما الموجود فیه هو الشخص الّذی خلق من مائه غیره، و کذا الزوجیة و الملکیة و غیرهما من الاعتبارات التی لا یحاذیها شی‏ء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واجدیّة الذات للمبدإ تتصور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بنحو الصدور کالمعطی و 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بنحو الحلول کالمریض و الأسود و الأبیض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بنحو الانتزاع کالزوج و الحر و الرق و نحوها ممّا یکون المبدأ فیها منتزعاً عن الذات و ممّا لا وجود له فی الخارج کالزوجیة و الحریة و الرقیة و نحوها من الاعتبارات</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بنحو العینیة کما فی صفاته تعالی، فإنّ المبدأ کالعلم و القدرة و الحیاة عین الذات المقدسة، و وجدان الذات لها بنحو العینیة و إن کان خارجاً عن المتفاهم العرفی، لکنه لإ؛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للَّه‏للَّه؛ یقدح بعد کونه من التلبس الحقیقی بنظر العقل، فإنّ العرف إنّما یتبع نظره فی المفاهیم لا فی تطبیقها علی مصادیقها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المحمول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المحمول بالضمیمة، ففی صفاته الجاریة علیه تعالی یکون المبدأ مغایراً له مفهوماً و قائماً به عیناً، لکنه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من القیام، لا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هناک اثنینیة و کان ما بحذائه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الذات، بل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الاتحاد و العینیة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حکی بعض أجلة تلامذة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الماتن فی درسه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المراد بالخارج المحمول هو العارض الاعتباری کالزوجیة و نحوها، و بالمحمول بالضمیمة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العارض المتأصل کالسواد و البیاض، و وجه تسمیة الأوّل بالخارج المحمول هو کونه خارجاً عن الشی‏ء و محمولا علیه، و الثانی بالمحمول بالضمیمة لکونه محمولا بضمِّ ضمیمة علی شی‏ء کحمل السواد علی غیره، فإنّه لا یحمل علیه إلاّ بضم ضمیمة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الجسم ذو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توضیح ما نقل عن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فلا یعتبر فی اتصاف الذات بالمبدإ وجود المبدأ فی الخارج، فإنّ المغایرة المفهومیة بینهما کافیة فی صحة قیام المبدأ بها سواء کان للمبدإ وجود مستقل کالإعطاء و القیام و الجلوس و نحوها، أم کان وجوده عین وجود الذات کصفات الباری تعالی علی ما عرفت آنفا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القیام الّذی یکون بنحو العینیة نحو خاص من القیام و لیس کسائر موارد قیام المبدأ بالذات مما یکون بینهما اثنینیة کما ربما یکون المنساق من قیام شی‏ء بشی‏ء التعدد و الإثنینیة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القیام المشهوری بأن یکون هناک اثنینیة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بحذاء المبدأ، و 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لازم الإثنینیة و هو کون ما بإزاء المبدأ غیر الذات کصفات المخلوق، فإنّ العلم فیهم هو الصورة الحاصلة مثلا، و هی غیر الذات القائمة بها تلک الصورة</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بنحو من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القیام یکون بنحو الاتحاد و العینیة بحیث یکون ما بحذاء المبدأ کالعلم و القدرة عین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ما بحذائه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الذات، و عدم اطلاع العرف علی مثل هذا التلبس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الأمور الخفیة لا یضر بصدقها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تعالی علی نحو الحقیقة إذا کان لها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صادق علیه تعالی حقیقة و لو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بتأمُّل و تعمُّل من العقل، و العرف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یکون مرجعا فی تعیین المفاهیم لا فی تطبیقها علی مصادیقها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مثل العالم و العادل و غیرهما من الصفات الجاریة علیه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بحذاء المبدأ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التلبس الّذی یکون بنحو العینیة و هو أتم أفراد التلبس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بصدق الصفات الجاریة علیه تعالی علی نحو الحقیقة، و وجه عدم المضریة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مناط الصدق أعنی صدق الصفات علی الذات المقدسة واقعا، فلا یقدح فی صدقها عدم اطلاع العرف علی مثل هذا التلبس، لعدم إحاطته بجمیع مصادیق المبدأ، و من المعلوم عدم مرجعیة العرف فی تطبیق المفاهیم علی مصادیقها، و إنّما هو مرجع فی تشخیص المفاهیم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صدق المفهوم العرفی من الصفات علی الذات و انطباقه علیها بنظر العقل المدرک للتلبس بنحو العینیة دون نظر العرف غیر المدرک له، فإنّ الصدق و الحمل بنظر العقل ثابت للمغایرة المفهومیة الکافیة فی صحة الحمل و للاتحاد بنحو العینیة الّذی یدرکه العقل دون العرف</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لعدم مضریة خفاء التلبس بنحو العینیة علی العرف بصدق الصفات العلیا علیه جلّ و علا، و حاصل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العرف لیس مرجعا فی التطبیقات، و إنّما هو مرجع فی تمییز المفاهیم العرفیة و الإحاطة بحدودها، و أمّا بعد تمییزها فلا یرجع إلیه فی تطبیقها علی مصادیقها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غیره جاریة علیهما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بمفهوم واحد و معنی فارد و إن اختلفا فیما یعتبر فی الجری من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الاتحاد و کیفیة التلبس بالمبدإ، حیث إنّه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العینیة فیه تعالی، و بنحو الحلول أو الصدور فی غیره، فلا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لما التزم به فی الفصول من نقل الصفات الجاریة علیه تعالی عما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علیها من المعنی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یخفی، کیف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کانت بغیر معانیها العامة جاریة علیه تعالی کانت صرف لقلقة اللسان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الباری تعالی و غیره، فإنّ العالم مثلا بما له من المفهوم یجری علیه سبحانه و تعالی و علی المخلوق، فجریانه علیهما بوزان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یعتبر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تفاوت بین الخالق و المخلوق فی جریان الصفات علیهما إلاّ فی کیفیة التلبس و نحو الاتحاد، حیث إنّ التلبس بالمبدإ فی الباری عزّ اسمه یکون بنحو العینیة، و فی غیره یکون بنحو آخر من الحلول أو الصدور أو الانتزاع أو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الاتحاد و التلبس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متفرع علی ما ذکره من کون صفاته تعالی کصفاتنا من غیر تفاوت بینهما إلاّ فی کیفیة التلبس و الاتحاد، فالعالم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له من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علی الواجب و الممکن من دون حاجة إلی تصرف فیه بنقل أو تجوز إذا جری علیه تعالی شأنه کما ذهب إلیه فی الفصول، و قد تقدم کلامه فی الأمر الرابع،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المعنی الّذی تکون الصفات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لیوافق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بتذکیر الضمیر</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لما التزم به فی الفصول من النقل وجه؟ و الحال أنّه لو کانت الصفات بغیر معانیها العامة للواجب و الممکن جاریة علیه تعالی شأنه لزم</w:t>
      </w:r>
    </w:p>
    <w:p>
      <w:pPr>
        <w:pStyle w:val="BookText"/>
        <w:rPr/>
      </w:pPr>
      <w:r>
        <w:rPr>
          <w:rFonts w:ascii="IRNazanin" w:hAnsi="IRNazanin" w:eastAsia="IRNazanin"/>
          <w:color w:val="111111"/>
          <w:sz w:val="28"/>
          <w:sz w:val="28"/>
          <w:szCs w:val="28"/>
          <w:rtl w:val="true"/>
          <w:lang w:bidi="fa-IR"/>
        </w:rPr>
        <w:t xml:space="preserve">و ألفاظ بلا معنی، فإنّ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تلک المفاهیم العامة الجاریة علی غیره تعالی غیر مفهوم و لا معلوم إلاّ بما یقابلها، ففی مثل ما إذا 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تعالی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نعنی أنّه من ینکشف لدیه الشی‏ء فهو ذاک المعنی العام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أنّه مصداق لما یقابل ذاک المعنی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فتعالی عن ذلک علوا کبیرا، و إمّا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نعنی شیئا أن تکون صرف لقلقة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هذا الإشکال الّذی أورده المصنف علی الفصول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الصفات الجاریة علی الباری جل و علا إن انسلخت عن معانیها العامة الشاملة للواجب و الممکن لزم أحد المحذورین اللذین لا سبیل إلی الالتزام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تعالی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نرد به مفهومه العام و هو من انکشف لدیه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أردنا به ما یقابله لزم الجهل فی حقه عز و جل تعالی اللَّه عن ذلک علوا کبیرا، و إن لم نرد به معنی لزم أن یکون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لقلقة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الجهل فیه سبحانه و تعالی، أو کون التلفظ بصفاته الجاریة علیه صرف اللفظ من دون إرادة معنی لها، و کلا المحذورین باطل، فلا محیص عن إرادة المعانی العامة من الصفات لئلا یلزم الجهل و العجز و نحوهما فیه تعالی، و لا لقلقة اللسان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شروع فی بیان المحذورین المتقدمین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الشامل للواجب و الممکن، و حینئذ لا یلزم شی‏ءٌ من المحذورین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المقابل للانکشاف الّذی هو معنی العلم عدم الانکشاف المعبر عنه بالجهل، فمعنی العالم حینئذ هو الجاهل، و هل یمکن التفوه به؟</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أن نعنی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بیان للمحذور الثانی أعنی کون الصفات الجاریة علیه تعالی ألفاظا بلا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فتکون کما قلناه من کونها صرف اللقلقة و کونها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معنی کما لا یخفی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ذلک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لعدم صدقها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 غیره، و هو کما تری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بالتأمل فیما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الصفات بلا معنی،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یرجع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الفصول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النقل، حیث قال فی الفصول بعد عبارته المتقدمة فیما یتعلق بالأمر الرابع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لهذا لا تصدق فی حق غیره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المشتق بذلک المعنی الّذی یصدق علیه سبحانه و تعالی لا یصدق علی غیره، بل صدقه علی غیره جلّ و علا یکون بنحو الإثنینیة، لا الاتحاد و العینیة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الصفات، فإنّها لا تصدق فی حق غیر الباری تعالی بذلک 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ردّ علی الفصول المنکر لصدق 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کالعالم و القادر و 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المخلوق بالمعنی الّذی تطلق علیه جل شأنه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الإنصاف عدم ورود شی‏ء من المحذورین اللّذین ذکرهما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 لأنّه اعتبر فی قیام المبدأ بالذات الجامع بین الحلولی و الصدوری، و لمّا کان هذا السنخ من القیام ممتنعا فیه سبحانه و تعالی التزم الفصول بالنقل أو التجوز بمعنی إرادة معنی من العلم و القدرة مثلا یکون عین ذاته عزّ و جل و لا یکون زائدا علیها، کما یکون زائدا فی الممکن</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فجواب الفصول حینئذ بلزوم الجهل أو کون الصفات لقلقة اللسان غیر مناسب، بل جوابه عدم انحصار قیام المبدأ بالذات بالصدوری و الحلولی، و أنّ التلبس به بنحو العینیة أیضا نحو قیام،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ذکرنا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الخلل فیما استدل من الجانبین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المحاکمة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الطرفین، فتأمل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حاصل الرد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جری المشتق علی اللَّه تعالی لیس إلاّ کجریه علینا، لما نری من عدم إعمال عنایة فی إطلاق المشتق علیه عزّ و جل بل معنی المشتق علی کل تقدیر واحد، و جریه علی کل من الواجب و الممکن یکون علی نهج واحد من دون تفاوت بینهما إلاّ فی کیفیة التلبس کما 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اعتبار قیام المبدأ بالذات بأحد أنحائه فی صدق المشتق علی نحو الحقیقة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المثبتین لاعتبار قیام المبدأ بالذات من دون واسطة فی العروض فی صدق المشتق علی نحو الحقیقة، و النافین لذلک، و قد ظهر خلل أدلة الطرفین من التحقیق الّذی أفاده المصنف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التحقیق أنّه لا ینبغی أن یرتاب من کان من أولی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المحاکمة بنحو یکون النزاع لفظیا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مراد القائلین بالاعتبار هو التلبس بأیِّ نحو من أنحائه المتقدمة، و مراد القائلین بعدم اعتباره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اعتباره بمعنی خاص و هو الحلول، فلا نزاع حینئذ، لأنّ المنفی هو خصوص القیام الحلولی و المثبت هو القیام فی الجملة</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ضعف المحاکمة، و أنّ النزاع معنوی، لأنّ من المثبتین من یعتبر القیام الحلولی بالخصوص کالأشعری، و لذا التجئوا إلی إثبات الکلام النفسیّ لئلا یلزم کونه تعالی شأنه محلا للحوادث، إذ الکلام بمعناه المعروف من الحوادث، و القیام الحلولی یستلزم کون ذاته المقدسة محلا لها، فالتزموا بأنّ المراد بالکلام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تعالی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قدیم بالذات</w:t>
      </w:r>
      <w:r>
        <w:rPr>
          <w:rFonts w:eastAsia="IRNazanin" w:cs="IRNazanin"/>
          <w:color w:val="111111"/>
          <w:sz w:val="28"/>
          <w:szCs w:val="28"/>
          <w:rtl w:val="true"/>
          <w:lang w:bidi="fa-IR"/>
        </w:rPr>
        <w:t>.</w:t>
      </w:r>
      <w:bookmarkStart w:id="168" w:name="pg12164_177293"/>
    </w:p>
    <w:p>
      <w:pPr>
        <w:pStyle w:val="Heading5"/>
        <w:numPr>
          <w:ilvl w:val="4"/>
          <w:numId w:val="1"/>
        </w:numPr>
        <w:rPr/>
      </w:pPr>
      <w:bookmarkStart w:id="169" w:name="__RefHeading___Toc4336013_417432637"/>
      <w:bookmarkStart w:id="170" w:name="_Toc63"/>
      <w:bookmarkEnd w:id="168"/>
      <w:bookmarkEnd w:id="169"/>
      <w:r>
        <w:rPr>
          <w:rtl w:val="true"/>
        </w:rPr>
        <w:t>(</w:t>
      </w:r>
      <w:r>
        <w:rPr>
          <w:rtl w:val="true"/>
        </w:rPr>
        <w:t>السادس</w:t>
      </w:r>
      <w:r>
        <w:rPr>
          <w:rtl w:val="true"/>
        </w:rPr>
        <w:t>)</w:t>
      </w:r>
      <w:bookmarkEnd w:id="1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لا یعتبر فی صدق المشتق و جریه علی الذات حقیقة التلبس بالمبدإ حقیقة بلا واسطة فی العروض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الماء الجاری، بل یکفی التلبس 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مجازا، و مع هذه الواسطة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المیزاب الجاری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فإسناد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غرضه من عقد هذا الأمر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صدق المشتق علی نحو الحقیقة لا یتوقف علی کون إسناد المبدأ إلی الذات حقیقیا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إنّ إسناد الجریان إلی الماء حقیقی و إسناد إلی ما هو له کما هو واضح،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 المبدأ إلی الذات مجازیا و إلی غیر ما هو له کما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المیزاب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السفینة متحرک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إنّ إسناد الجریان إلی المیزاب و الحرکة إلی جالس السفینة مجازی، لکونه إسنادا إلی غیر ما هو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مضرّا بصدق المشتق علی الذات حقیقة و إن کان إسناد المبدأ مجازا، و إنّما المضرّ هو المجاز فی الکلمة، لکون اللفظ حینئذ مستعملا فی غیر الموضوع له، بخلاف المجاز فی الإسناد، فإنّ الألفاظ مستعملة فی معانیها الحقیقیة، و المجازیة إنّما تکون فی الإسناد، و هی لا توجب المجاز فی الکلمة، فالمشتق مثل المتحرک و الجاری فی المثالین المذکورین قد استعمل فی معناه الموضوع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بالمبدإ و لو مجازا فی الإسناد خلافا للفصول، حیث اعتبر فی صدق المشتق الإسناد الحقیقی</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الواسطة العروضیة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کون الماء واسطة عروضیة لاتصاف المیزاب بالجریان إشکال، لأنّ ضابط ذلک کما قیل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الواسطة عرضا لذیها کالحرکة المعروضة للشدة و السرعة، إذ یصح حینئذ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الجسم شدید أو سریع بواسطة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عارض العارض عارض، و هذا بخلاف العارض لشی‏ء مباین، کعروض الجریان</w:t>
      </w:r>
    </w:p>
    <w:p>
      <w:pPr>
        <w:pStyle w:val="BookText"/>
        <w:rPr/>
      </w:pPr>
      <w:r>
        <w:rPr>
          <w:rFonts w:ascii="IRNazanin" w:hAnsi="IRNazanin" w:eastAsia="IRNazanin"/>
          <w:color w:val="111111"/>
          <w:sz w:val="28"/>
          <w:sz w:val="28"/>
          <w:szCs w:val="28"/>
          <w:rtl w:val="true"/>
          <w:lang w:bidi="fa-IR"/>
        </w:rPr>
        <w:t xml:space="preserve">الجریان إلی المیزاب و إن کان إسنادا إلی غیر ما هو له و بالمجاز إلاّ أنه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الإسناد لا فی الکلمة، فالمشتق فی مثل المثال بما هو مشتق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استعمل فی معناه الحقیقی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مبدؤه مسندا إلی المیزاب بالإسناد المجازی، و لا منافاة بینهما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أصلا کما لا یخفی، و لکن ظاهر الفصول بل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المجاز فی الإسناد کما عرفت فی المثالین المتقدمین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مفروض البحث، حیث إنّ المبحوث عنه فی مبحث المشتق هو وضع هیئته لخصوص حال التلبس أو الأعم، و أمّا کیفیة ثبوت المبدأ للذات و أنّها بنحو الحقیقة فی الإسناد أم المجاز فیه فهی خارجة عن حریم هذا البحث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ذات ثبت له الجری مثلا علی القول بالترکیب و إن کان مبدؤه و هو الجری مسندا إلی المیزاب بالإسناد المجازی، نظیر إسناد الإنبات إلی الربیع مع استعمال الألفاظ فی معانیها الحقیقیة و عدم لزوم مجاز فی الکلمة، بل المجاز إنّما هو فی الإسناد أی إسناد الإنبات إلی الربیع، حیث إنّ المنبت للبقل حقیقة هو اللَّه تعالی شأنه لا الربیع، ففی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المیزاب 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یستعمل المشتق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ذات ثبت له الجری و هو المعنی الحقیقی للمشتق، إلاّ أنّ ثبوت الجریان للمیزاب یکون بنحو المجاز فی الإسناد، فلا یلزم المجاز فی الکلمة أصلا</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استعمال المشتق فی معناه الحقیقی و بین الإسناد المجازی کما عرفت فی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أنبت الربیع البقل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استعمال الألفاظ فی معانیها الحقیقیة مع لزوم المجاز فی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للماء المباین للمیزاب، فلا یعد الجریان وصفا للمیزاب لا بلا واسطة و لا معها، و لکن یصح إسناد الجریان إلی المیزاب مجازا، و بهذا الاعتبار یصیر المیزاب متلبسا بالجریان بلا واسطة فی العروض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صریحه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الإسناد الحقیقی فی صدق المشتق حقیقة، و کأنه من باب الخلط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المجاز فی الإسناد و المجاز فی الکلمة و هذا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الکلام بین الأعلام و الحمد للَّه و هو خیر ختام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واسطة فی المقام احترازا عن القائم بواسطة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فإنّ قیام الجریان بالمیزاب یکون بواسطة الماء و هی الواسطة فی العروض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الخلط مبنی علی أن یکون مراد الفصول من الصدق استعمال المشتق فی معناه، إذ لا یعتبر حینئذ التلبس بالمبدإ حقیقة، بخلاف الإسناد الحقیقی، فإنّه یعتبر فیه التلبس بالمبدإ حقیقة، فوقع خلط بین الاستعمال الحقیقی و الإسناد الحقیقی، و المراد بالخلط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الفصول اعتبر التلبس الحقیقی بالمبدإ فی مقام الاستعمال مع أن ذلک غیر معتبر فیه، بل التلبس الحقیقی معتبر فی الإسناد الحقیقی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المجاز فی الکلمة لا المجاز فی الإسناد، و هذا لا یستلزم المجاز فی الکلمة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مبحث المشتق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یخفی أنّ هنا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استعمال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المشتق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معناه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 تطبقه علی موضوعه کحمل الجاری و جریه علی المیزاب فی قولنا</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المیزاب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یعبّر عن الأوّل بالاستعمال و عن الثانی بالإسناد تارة و الصدق أخری، فان کان نزاعهما فی الأوّل فالحق مع المصنف، لعدم استلزام المجاز فی الإسناد و التطبیق للتجوز فی کلمة المشتق، إذ یمکن أن یکون الاستعمال فی المعنی</w:t>
      </w:r>
    </w:p>
    <w:p>
      <w:pPr>
        <w:pStyle w:val="BookText"/>
        <w:rPr/>
      </w:pPr>
      <w:r>
        <w:rPr>
          <w:rFonts w:ascii="IRNazanin" w:hAnsi="IRNazanin" w:eastAsia="IRNazanin"/>
          <w:color w:val="111111"/>
          <w:sz w:val="28"/>
          <w:sz w:val="28"/>
          <w:szCs w:val="28"/>
          <w:rtl w:val="true"/>
          <w:lang w:bidi="fa-IR"/>
        </w:rPr>
        <w:t>الحقیقی مع کون الإسناد مجازیاً، و ان کان نزاعهما فی الثانی فالحق مع الفصول، إذ لا شک فی إناطة کون إسناد المشتق إلی شی‏ءٍ علی وجه الحقیقة بتلبس ذلک الشی‏ء بالمبدإ حقیقة، کإسناد الجریان إلی الماء، فإنّ تلبس الماء حقیقة بالجریان یوجب کون إسناده إلیه علی سبیل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کلام الفصول هو الثانی، لتعبیره بالصدق الظاهر فی الانطباق و الإسناد، و المصنف لمّا حمل کلام الفصول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علیه بما ذکره، لکن الإنصاف ظهور عبارة الفصول فی الثانی أعنی الإسناد، فلا یرد علیه ما أفاده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فإیراد المصنف وارد علی الفصول إن أراد الاستعمال، لکنه خلاف ظاهر عبارته کما عرفت، و غیر وارد علیه إن أراد الإسناد کما هو ظاهر عبارته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الاستعمال غیر الإسناد، و المجاز فی الثانی لا یستلزم المجاز فی الأول، و الاستعمال الحقیقی لا یتوقف علی التلبس بالمبدإ حقیقة، بخلاف الإسناد الحقیقی، فإنّه یتوقف علی ذلک، و لا ینبغی الإشکال حینئذٍ، فالحق أنّ الفصول لم یخلط بین الاستعمال و بین الإسناد، فلاحظ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إشکال فی أنّ الإسناد الحقیقی منوط بکون الموضوع متلبساً بمبدإ المشتق حقیقة،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یتضمن أمرین</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یکون بحث المشتق من المسائل الأصولیة أم لا؟ کما هو قضیة تعرضهم له فی المقدمة دون 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یترتب علی هذا المبحث ثمرة عملیة أم لا؟</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فحاصل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لم یذکروا بحث المشتق فی المقاصد بل ذکروه فی المقدمة نظراً إلی خروجه عن المقاصد، لعدم انطباق ضابط المسألة الأصولیة علیه، حیث إنّها کبری لقیاس ینتج حکماً کلیاً فرعیاً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الجمعة ما أخبر بوجوبه العادل، و کلّما کان کذلک فهو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علم سابقاً بوجوبه و شک فیه لاحقاً و کلما کان کذلک فهو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مما لم یرد علی حرمته أو وجوبه بیان، و کلّما کان کذلک فهو مما لا حرج فیه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الضابط لا ینطبق علی المشتق، إذ شأنه إحراز موضوع الحکم لا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بخلاف مباحث العام و الخاصّ و المطلق و المقید، فإنّ نتیجة هذه المباحث علی ما أفاده شیخنا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تکن استنباط ذات الحکم، و لکن من المعلوم أنّه یستفاد منها کیفیة تعلق الحکم بموضوعه، کما أنّ مبحث المفاهیم أیضا موضوع لبیان سنخ إناطة الحکم بشی‏ء، فهو أیضا من أنحاء وجود الحکم و ثبوته، و هذا بخلاف المسائل الأدبیة، فإنّها ربما تقع فی طریق استنباط موضوع الحکم بلا نظر فیها أصلاً إلی کیفیة تعلق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البیان ظهر أیضا وجه خروج المشتق من المسائل، إذ شأنه لیس إلاّ إحراز موضوع الحکم لا نفسه، لا بذاته و لا بکیفیة تعلقه بموضوعه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ظهر أیضا وجه خروج مسائل علم الرّجال عن المسائل الأصولیة، لکونها أیضا کمبحث المشتق و سائر العلوم الأدبیة واقعة فی طریق استنباط الموضوع، لا نفس الحکم، و لا لکیفیة تعلقه بموضوعه، بل شأنه إثبات موضوع الحکم محضاً من کون السند موثوقاً به کی یشمله أدلة التعبد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موضع الحاجة من کلام شیخنا المحقق العراقی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جعل المسألة الأصولیة کبری لقیاس الاستنباط،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لا یخلو عن مسامحة، فإنّ خبر الثقة مثلا إنّما یکون مسألة أُصولیة باعتبار حجیته، فالمسألة الأصولیة هی مجموع الموضوع و المحمول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الثقة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الموضوع فقط و هو خبر الثقة،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المجموع لا یقع کبری لقیاس الاستنباط، بل الواقع کبری له هو نفس الخبر کما عرفت فی مثال وجوب صلاة الجمعة، و المسألة الأصولیة تکون برهاناً علی کبری قیاس الاستنباط، فلعلّ الأولی تعریف المسألة الأصولیة بأنّها هی التی تکون دلیلا علی کبری قیاس نتیجته حکم کلی فرعی، و لعلّه یرجع إلی ذلک ما فی بعض الکلمات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المسائل الأصولیة عبارة عن المبادئ التصدیقیة للمسائل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إخراج مبحث المشتق عن المسائل الأصولیة ببیان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شأنه لیس إلاّ إحراز موضوع الحکم لا نفسه لا بذاته و لا بکیفیة تعلقه بموضوعه، ففیه</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بعد البناء علی تعمیم الحکم المستنبط من المسألة الأصولیة لذاته و لکیفیة تعلقه بموضوعه لا یبقی فرق بین المشتق و بین العام و الخاصّ و المطلق و المقید، ضرورة أنّ العام کما یتضمن کیفیة تعلق الحکم و هی تشریعه علی وجه العموم، و المطلق یتضمن ثبوت الحکم مستمراً و غیر مقید بحال دون حال کما هو شأن الإطلاق الأحوالی و الأزمانی، کذلک المشتق، فإنّه یدلّ علی ثبوت الحکم منوطاً ببقاء المبدأ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وضعه للأخص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ثبوته مستمراً بناءً علی وضعه للأعم، فالمشتق دخیل فی کیفیة تعلق الحکم بموضوعه کدخل العام و الخاصّ و أضرابهما فی کیفیة تعلق الحکم بموضوعه</w:t>
      </w:r>
    </w:p>
    <w:p>
      <w:pPr>
        <w:pStyle w:val="BookText"/>
        <w:rPr/>
      </w:pPr>
      <w:r>
        <w:rPr>
          <w:rFonts w:ascii="IRNazanin" w:hAnsi="IRNazanin" w:eastAsia="IRNazanin"/>
          <w:color w:val="111111"/>
          <w:sz w:val="28"/>
          <w:sz w:val="28"/>
          <w:szCs w:val="28"/>
          <w:rtl w:val="true"/>
          <w:lang w:bidi="fa-IR"/>
        </w:rPr>
        <w:t>فتلخص مما ذکرناه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الأصولیة عبارة عن دلیل کبری قیاس استنباط الحکم الکلی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بحث المشتق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تعمیم الحکم المستنبط من المسألة الأصولیة و شموله لکیفیة تعلقه بموضوعه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یندرج فی المسائل الأصولیة، فینبغی إدراجه فی مقاصد الفن لا ذکره فی مقدمته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قیل بترتب الثمرة علی بحث المشتق فی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البول تحت الشجرة التی لا ثمرة لها فعلاً مع کونها ذات ثمرة قبل ذلک، فإنّه بناءً علی وضع المشتق للأعم مکروه، و علی القول بوضعه للأخص غیر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الإثمار للشجرة من قبیل الاجتهاد و العدالة و غیرهما من الملکات لذوی العقول، فانقضاؤها منوط بزوال الشأنیة، فتلبس الشجرة بالإثمار عبارة عن بقاء استعدادها له، فلا یعتبر فی تلبسها به فعلیة الإثمار، فما دامت الشجرة مستعدة له یصدق علیها الشجرة المثمرة، فیکره البول تحتها، فثمرة بحث المشتق حینئذٍ تظهر بعد زوال استعدادها للإثمار، هذا</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و إن کانت مشتملة علی الشجرة المثمرة کروایة الحسین ابن زید عن الصادق عن أبیه عن آبائه عن أمیر المؤمنین علیهم الصلاة و السلام فی حدیث المناهی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رسول اللَّه صلی اللَّه علیه و آله و سلم أن یبول تحت شجرة مثمرة و عنه صلی اللَّه علیه و آله و سلم فی حدیث آخر و کره أن یحدث‏</w:t>
      </w:r>
    </w:p>
    <w:p>
      <w:pPr>
        <w:pStyle w:val="BookText"/>
        <w:rPr/>
      </w:pPr>
      <w:r>
        <w:rPr>
          <w:rFonts w:ascii="IRNazanin" w:hAnsi="IRNazanin" w:eastAsia="IRNazanin"/>
          <w:color w:val="111111"/>
          <w:sz w:val="28"/>
          <w:sz w:val="28"/>
          <w:szCs w:val="28"/>
          <w:rtl w:val="true"/>
          <w:lang w:bidi="fa-IR"/>
        </w:rPr>
        <w:t xml:space="preserve">الرّجل تحت شجرة مثمرة قد أینعت‏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أثمرت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 مساقط الثمار کمرفوعة علی بن إبراهیم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أبو حنیفة من عند أبی عبد اللَّه علیه السلام و أبو الحسن موسی علیه السّلام قائم و هو غلام فقال له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أین یضع الغریب ببلدکم؟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أفنیة المساجد و شطوط الأنهار و مساقط الثمار و منازل النزال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لکن فی بعضها کخبر السکونی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تحت شجرة فیها ثمرتها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بعضها الآخر کالمروی عن العلل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نهی رسول اللَّه صلی اللَّه علیه و آله و سلم أن یضرب أحد من المسلمین خلاء تحت شجرة أو نخلة قد أثمرت لمکان الملائکة الموکلین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تکون النخلة و الشجرة أنساً إذا کان فیه حمله، لأنّ الملائکة تحضره‏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ظهورهما خصوصاً الثانی فی کون الشجرة ذات ثمرة فعلاً مما لا ینکر، فدعوی کون موضوع الحکم بالکراهة هو خصوص الشجرة المثمرة فعلاً کما أفتی به جماعة من المتأخرین علی 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 من الإثمار الفعلی و الشأنی موضوع للحکم، کما ربما یستفاد ذلک من المروی فی الفقیه کون الملائکة موکّلین بالأشجار حال عدم الثمرة أیضا، فلاحظ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الوضوء و الغسل بالماء المشمس بعد برده و کراهة غسل المیت بالماء المسخن بعد برودته، فإنّ الحکم بالکراهة بعد ارتفاع السخونة مبنی علی وضع المشتق للأعم و عدم اشتراط بقاء المبدأ فی صدق المشتق</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جعل عنوان خاص موقوفاً علیه کسکان بلدة کذا أو طلاب مدرسة کذا، و أعرضوا عن تلک البلدة أو المدرسة، فإنّ جواز إعطائهم حینئذٍ</w:t>
      </w:r>
      <w:bookmarkStart w:id="171" w:name="pg12164_177301"/>
    </w:p>
    <w:p>
      <w:pPr>
        <w:pStyle w:val="Heading2"/>
        <w:numPr>
          <w:ilvl w:val="1"/>
          <w:numId w:val="1"/>
        </w:numPr>
        <w:rPr/>
      </w:pPr>
      <w:bookmarkStart w:id="172" w:name="__RefHeading___Toc4336015_417432637"/>
      <w:bookmarkStart w:id="173" w:name="_Toc64"/>
      <w:bookmarkEnd w:id="171"/>
      <w:bookmarkEnd w:id="172"/>
      <w:r>
        <w:rPr>
          <w:rtl w:val="true"/>
        </w:rPr>
        <w:t>المقصد الأول</w:t>
      </w:r>
      <w:r>
        <w:rPr/>
        <w:t>1</w:t>
      </w:r>
      <w:r>
        <w:rPr>
          <w:rtl w:val="true"/>
        </w:rPr>
        <w:t xml:space="preserve"> </w:t>
      </w:r>
      <w:r>
        <w:rPr>
          <w:rtl w:val="true"/>
        </w:rPr>
        <w:t>فی الأوامر و فیه فصول</w:t>
      </w:r>
      <w:bookmarkEnd w:id="173"/>
    </w:p>
    <w:p>
      <w:pPr>
        <w:pStyle w:val="Heading3"/>
        <w:numPr>
          <w:ilvl w:val="2"/>
          <w:numId w:val="1"/>
        </w:numPr>
        <w:rPr/>
      </w:pPr>
      <w:bookmarkStart w:id="174" w:name="__RefHeading___Toc4336017_417432637"/>
      <w:bookmarkStart w:id="175" w:name="_Toc65"/>
      <w:bookmarkEnd w:id="174"/>
      <w:r>
        <w:rPr>
          <w:rtl w:val="true"/>
        </w:rPr>
        <w:t>اشارة</w:t>
      </w:r>
      <w:bookmarkEnd w:id="175"/>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عوائد الموقوفة و عدمه مبنی علی بحث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الجلاّل العارض للحیوان المأکول اللحم، فإنّه إذا زال عنه عنوان الجلل یمکن النزاع فی بقاء حکمه بناءً علی وضع المشتق للأعم، و عدمه بناءً علی وضعه للأخص، لکن ثبت بالنص و الإجماع کون استبراء الحیوان الجلاّل فی المدة المضبوطة فی کل حیوان موجباً لزوال حکم الجلل عنه، و عود الأحکام الثابتة له قبل جلله، فهذا المثال فرضی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التی یشتریها المکتسب فی أثناء سنة الاکتساب لسکناه ثم تخرج عن هذا العنوان، لحصول سکنی دار أُخری له، کما إذا جعل له سکنی دار مطلقاً کأن یقول له مالک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أسکنتک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مقیداً بعمر أحدهما کأن یقول له المالک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سکنی داری مدة حیاتک أو حیاتی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بزمان خاص کأن یقول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سکنی داری سنة أو سنتین أو أکثر</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جعل له سکنی دار بأحد الأنحاء الثلاثة من السکنی و العمری و الرقبی و صار بذلک غنیاً عن الدار التی اشتراها للسکنی و عدت من المئونة، فهل تبقی علی حکمها و هو عدم وجوب تخمیسها بناءً علی وضع المشتق للأعم، إذ المفروض صدق المئونة علیها قبل الاستغناء عنها أم لا؟ فیجب إخراج خمسها بناءً علی وضع المشتق للأخص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بالتأمل فیما ذکرناه من الأمثلة التی فرعوها أو یمکن تفریعها علی المشتق، فإنّ للتکلم فیها مجالاً واسعاً، و لما لم یکن التعرض لها إلاّ لمزید اطلاع الناظر أوکلنا تحقیق الحق فیها إلیه، و الحمد للَّه رب العالمین و الصلاة و السّلام علی سیدنا محمد و آله الأئمة الطاهرین و اللعنة الدائمة علی أعدائهم أجمعین</w:t>
      </w:r>
      <w:r>
        <w:rPr>
          <w:rFonts w:eastAsia="IRNazanin" w:cs="IRNazanin"/>
          <w:color w:val="111111"/>
          <w:sz w:val="28"/>
          <w:szCs w:val="28"/>
          <w:rtl w:val="true"/>
          <w:lang w:bidi="fa-IR"/>
        </w:rPr>
        <w:t>. ===============‌ (</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الأصولیین قد جری دیدنهم بعد ذکر جملة من‏ المباحث</w:t>
      </w:r>
      <w:bookmarkStart w:id="176" w:name="pg12164_177302"/>
    </w:p>
    <w:p>
      <w:pPr>
        <w:pStyle w:val="BookText"/>
        <w:rPr/>
      </w:pPr>
      <w:bookmarkEnd w:id="176"/>
      <w:r>
        <w:rPr>
          <w:rFonts w:ascii="IRNazanin" w:hAnsi="IRNazanin" w:eastAsia="IRNazanin"/>
          <w:color w:val="111111"/>
          <w:sz w:val="28"/>
          <w:sz w:val="28"/>
          <w:szCs w:val="28"/>
          <w:rtl w:val="true"/>
          <w:lang w:bidi="fa-IR"/>
        </w:rPr>
        <w:t xml:space="preserve">الأوامر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Heading3"/>
        <w:numPr>
          <w:ilvl w:val="2"/>
          <w:numId w:val="1"/>
        </w:numPr>
        <w:rPr/>
      </w:pPr>
      <w:bookmarkStart w:id="177" w:name="__RefHeading___Toc4336019_417432637"/>
      <w:bookmarkStart w:id="178" w:name="_Toc66"/>
      <w:bookmarkEnd w:id="177"/>
      <w:r>
        <w:rPr>
          <w:rtl w:val="true"/>
        </w:rPr>
        <w:t>الأوّل</w:t>
      </w:r>
      <w:r>
        <w:rPr>
          <w:rtl w:val="true"/>
        </w:rPr>
        <w:t xml:space="preserve">: </w:t>
      </w:r>
      <w:r>
        <w:rPr>
          <w:rtl w:val="true"/>
        </w:rPr>
        <w:t>فیما یتعلق بمادة الأمر</w:t>
      </w:r>
      <w:bookmarkEnd w:id="178"/>
    </w:p>
    <w:p>
      <w:pPr>
        <w:pStyle w:val="Heading4"/>
        <w:numPr>
          <w:ilvl w:val="3"/>
          <w:numId w:val="1"/>
        </w:numPr>
        <w:rPr/>
      </w:pPr>
      <w:bookmarkStart w:id="179" w:name="__RefHeading___Toc4336021_417432637"/>
      <w:bookmarkStart w:id="180" w:name="_Toc67"/>
      <w:bookmarkEnd w:id="179"/>
      <w:r>
        <w:rPr>
          <w:rtl w:val="true"/>
        </w:rPr>
        <w:t>اشارة</w:t>
      </w:r>
      <w:bookmarkEnd w:id="180"/>
    </w:p>
    <w:p>
      <w:pPr>
        <w:pStyle w:val="BookText"/>
        <w:rPr/>
      </w:pPr>
      <w:r>
        <w:rPr>
          <w:rFonts w:ascii="IRNazanin" w:hAnsi="IRNazanin" w:eastAsia="IRNazanin"/>
          <w:color w:val="111111"/>
          <w:sz w:val="28"/>
          <w:sz w:val="28"/>
          <w:szCs w:val="28"/>
          <w:rtl w:val="true"/>
          <w:lang w:bidi="fa-IR"/>
        </w:rPr>
        <w:t>من الجهات و هی عدیدة</w:t>
      </w:r>
      <w:r>
        <w:rPr>
          <w:rFonts w:eastAsia="IRNazanin" w:cs="IRNazanin"/>
          <w:color w:val="111111"/>
          <w:sz w:val="28"/>
          <w:szCs w:val="28"/>
          <w:rtl w:val="true"/>
          <w:lang w:bidi="fa-IR"/>
        </w:rPr>
        <w:t>:</w:t>
      </w:r>
    </w:p>
    <w:p>
      <w:pPr>
        <w:pStyle w:val="Heading4"/>
        <w:numPr>
          <w:ilvl w:val="3"/>
          <w:numId w:val="1"/>
        </w:numPr>
        <w:rPr/>
      </w:pPr>
      <w:bookmarkStart w:id="181" w:name="__RefHeading___Toc4336023_417432637"/>
      <w:bookmarkStart w:id="182" w:name="_Toc68"/>
      <w:bookmarkEnd w:id="181"/>
      <w:r>
        <w:rPr>
          <w:rtl w:val="true"/>
        </w:rPr>
        <w:t>الأولی</w:t>
      </w:r>
      <w:r>
        <w:rPr>
          <w:rtl w:val="true"/>
        </w:rPr>
        <w:t>:</w:t>
      </w:r>
      <w:bookmarkEnd w:id="182"/>
    </w:p>
    <w:p>
      <w:pPr>
        <w:pStyle w:val="BookText"/>
        <w:rPr/>
      </w:pPr>
      <w:r>
        <w:rPr>
          <w:rFonts w:ascii="IRNazanin" w:hAnsi="IRNazanin" w:eastAsia="IRNazanin"/>
          <w:color w:val="111111"/>
          <w:sz w:val="28"/>
          <w:sz w:val="28"/>
          <w:szCs w:val="28"/>
          <w:rtl w:val="true"/>
          <w:lang w:bidi="fa-IR"/>
        </w:rPr>
        <w:t>أنّه قد ذکر للفظ الأمر معانٍ متعددة،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جمع الأمر بالمعنی المبحوث عنه فی المقام علی خلاف القیاس، إذ لا یجمع الثلاثی علی هذا الوزن من أوزان الجمع إلاّ سماعاً، و یکفی فی ثبوت السماع ما فی دعاء کمیل المعروف من قوله علیه الصلاة و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خالفت بعض أوامرک‏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مضافاً إلی ما فی المصباح من کون الأوامر جمع الأمر، و علیه فلا حاجة إلی جعل الأوامر جمعاً للآمرة نعتاً للکلمة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دلیل علیه، کما لا حاجة إلی جعل الأوامر جمعاً للأمور الّذی هو جمع الأمر بمعنی الطلب، إذ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الأمور جمع الأمر الّذی هو بمعنی الفعل أو الشأن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عرفاً السعی نحو شی‏ء للظفر به کطلب الغریم، و طلب الماء غلوة سهم أو سهمین فی باب التیمم، و طلب الدم کما فی صحیحة زرارة التی استدل بها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اللغویة فی المقدمة علی جعل مباحث الأوامر أوّل مقاصد علم الأصول، لکن الحق کون الأوامر أیضا من المبادئ بناءً علی ما جعلوه ضابطاً للمسألة الأصولیة من کونها کبری لقیاس ینتج حکماً کلیاً فرعیاً، حیث إنّ المبحوث عنه فی الأوامر إثبات أصل الظهور لا حجیته،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إثبات الظهور من المباحث اللغویة المثبتة لصغری المسألة الأصولیة کالأبحاث الرجالیة المثبتة لکون خبر زرارة و محمد بن مسلم و أضرابهما خبر الثقة الّذی هو صغری المسألة الأصولیة</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الضابط الّذی ذکروه للمسألة الأصولیة من کونها الجزء الأخیر لعلة الاستنباط لا ینطبق علی الأوامر و نحوها مما له دخل فی أصل الظهور لا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أمره بکذا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الشأن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شغله أمر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أمر فرعون برشید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العجیب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الیوم أمراً عجیباً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الحادثة، و منها الغرض کما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 لأمر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أنّ عد بعضها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معانیه من اشتباه المصداق بالمفهوم،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حجیة الاستصحاب، حیث قال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فطلبته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کطلب العلم و الضالة و غیر ذلک من موارد استعماله فی النظم و النثر، و لمّا کان الأمر مما یعد سعیاً نحو المأمور به و من مُعدَّات وجوده، حیث إنّ الأمر یحدث الداعی فی المأمور علی إیجاد المأمور به، فالأمر کتحریک عضلاته نحو إیجاد شی‏ءٍ 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تحریک العضلات یکون فی المأمور به المباشری، و الأمر الموجّه إلی لغیر یکون فی المأمور به التسبیبی الّذی یتعلق غرض الآمر بإیجاد الغیر للعمل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فنفس الأمر الصادر من الآمر مصداق الطلب لا مفهومه، فجعل لطلب من معانی الأمر من قبیل اشتباه المفهوم بالمصداق، و تفسیر للشی‏ء بما هو أعم منه، و کذا الحال فی غالب موارد استعمال الأمر کما سیظهر إن شاء اللَّه تعالی</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المعانی التی ذکرت للأمر کاستعماله فی الطلب علی ما عرفت آنفاً، و استعماله فی الشی‏ء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الیوم أمراً عجیباً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الأمر بقرینة لرؤیة الواقعة علی الأمر الخارجی قد استعمل فی مصداق الشی‏ء لا فی مفهومه، و استعماله فی مصداق الغرض فی مثل قوله للطبیب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جئتک لأمر قاصداً به العلاج التداوی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الأمر هنا یراد به مصداق الغرض أعنی العلاج، لا مفهومه و هو لداعی إلی وجود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زید لأمر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استعمل فی معنی الغرض، بل اللام قد دلّ علی الغرض، نعم یکون مدخوله مصداقه، فافهم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هکذا الحال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جاء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مصداقاً للتعجب لا مستعملاً فی مفهومه، و کذا فی الحادثة و الشأن، و بذلک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ما فی دعوی الفصول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لفظ الأمر حقیقة فی المعنیین الأوّلین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یبعد دعوی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أنّ لفظ الأمر فی جملة من الموارد المذکورة لم یستعمل أی لم یجعل حاکیاً عن المعانی و فانیاً فیها علی حد استعمال سائر الألفاظ فی معانیها، فإنّ الدال علی الغرض هو اللام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اختلاف موارد استعمال الأمر، فإنّه قد یستعمل فی معنی الغرض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جئتک لأمر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بمنزلة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جئتک لغرض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یستعمل فی مصداقه و هو فیما إذا لم یضف إلی شی‏ء، کما إذا قال للطبیب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جئتک 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قاصداً به المعالجة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الأمر هو الفعل أو الشی‏ء، و الخصوصیات من کونه عجیباً أو غرضاً أو غیرهما تستفاد من دوالٍ أُخر کالقرائن المقالیة و المقامیة، لا أنّ الأمر قد استعمل فی معانٍ عدیدة حتی یکون بلحاظها متکثر 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بالفرق بین المفهوم و المصداق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الفصول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أنّ لفظ الأمر مشترک بین الطلب المخصوص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امره بکذا، و بین الشأن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شغله أمر کذا، لتبادر کل منهما من اللفظ عند الإطلاق مع مساعدة ظاهر کلام بعض اللغویین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الطلب و الشأن، و حاصل إشکال المصنف علی الفصول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لفظ الأمر لم یستعمل فی مفهوم الشأن حتی یعد من معانیه، بل استعمل فی مصداقه،</w:t>
      </w:r>
    </w:p>
    <w:p>
      <w:pPr>
        <w:pStyle w:val="BookText"/>
        <w:rPr/>
      </w:pPr>
      <w:r>
        <w:rPr>
          <w:rFonts w:ascii="IRNazanin" w:hAnsi="IRNazanin" w:eastAsia="IRNazanin"/>
          <w:color w:val="111111"/>
          <w:sz w:val="28"/>
          <w:sz w:val="28"/>
          <w:szCs w:val="28"/>
          <w:rtl w:val="true"/>
          <w:lang w:bidi="fa-IR"/>
        </w:rPr>
        <w:t xml:space="preserve">کونه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فی الطلب فی الجملة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بحسب العرف و اللغة و أما بحسب الاصطلاح فقد نقل الاتفاق علی أنه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فی القول المخصوص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مجاز فی غیره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یخفی أنّه علیه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منه الاشتقاق، فإنّ معناه حینئذٍ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فاشتبه علی الفصول المفهوم بالمصداق، فدعوی کون الشأن معنی حقیقیاً للأمر فی غیر محلها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الطلب مطلقاً بل مقیداً بخصوصیات یأتی البحث عنها ان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عام للأعیان کالماء و الحنطة و غیرهما، و الصفات کالعلم و العدالة و السخاوة و غیرها من الملکات، و الأفعال کالأخذ و الإعطاء و غیرهما، و علی هذا المعنی العام یکون کثیر من المعانی المزبورة کالفعل العجیب و الشأن و الحادثة و غیرها من مصادیقه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فالأمر اصطلاحاً هو الصیغة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القول المخصوص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کون لفظ الأمر حقیقة فی القول المخصوص یرد إشکال و هو عدم صحة الاشتقاق منه کما سیظهر وجهه</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کون معنی لفظ الأمر هو القول المخصوص، توضیح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هذا المعنی یکون الأمر جامداً، لعدم کون معناه حینئذٍ حدثاً،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مبدأ الاشتقاق هو المصدر الّذی یکون مدلوله معنی حدثیّاً</w:t>
      </w:r>
    </w:p>
    <w:p>
      <w:pPr>
        <w:pStyle w:val="BookText"/>
        <w:rPr/>
      </w:pPr>
      <w:r>
        <w:rPr>
          <w:rFonts w:ascii="IRNazanin" w:hAnsi="IRNazanin" w:eastAsia="IRNazanin"/>
          <w:color w:val="111111"/>
          <w:sz w:val="28"/>
          <w:sz w:val="28"/>
          <w:szCs w:val="28"/>
          <w:rtl w:val="true"/>
          <w:lang w:bidi="fa-IR"/>
        </w:rPr>
        <w:t xml:space="preserve">حدثیاً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 الاشتقاقات منه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تکون بذلک المعنی المصطلح علیه بینهم لا بالمعنی الآخر، فتدبر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مرادهم به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جامعاً بین المشتقات، و لیس القول المخصوص الّذی فرض کونه معنی الأمر ذلک المعنی الحدثی الجامع بینها، قال فی الفصول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أرادوا بالقول المخصوص نفس اللفظ أعنی الملفوظ کما هو الظاهر من کلماتهم لکان بمنزلة الاسم و الفعل و الحرف فی مصطلح علماء العربیة، فکان اللازم عدم صحة الاشتقاق منه، لعدم دلالته حینئذٍ علی معنی حدثی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المفروض کون الأمر حینئذٍ اسماً للقول المخصوص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لفظ الأمر،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نقل الاتفاق علی کون لفظ الأمر بحسب الاصطلاح حقیقة فی القول المخصوص، وجه التضعیف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یصح الاشتقاق من لفظ الأمر بمعناه المصطلح علیه بین الأُصولیین، مع أنّ الظاهر أنّه بمعناه الاصطلاحی یکون مبدأ الاشتقاق، فعدم صحة الاشتقاق منه بمعناه المصطلح یکشف عن أنّ معناه الاصطلاحی لیس هو القول المخصوص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منع الظهور المزبور، فیمکن تصحیح دعوی الاتفاق المذکور، و الالتزام بکون مبدأ الاشتقاق هو الأمر بمعنی آخر</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التوجیه من الفصول و 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التوفیق بین نقل الاتفاق علی کون لفظ الأمر حقیقة فی القول المخصوص، و بین کون الاشتقاق بلحاظ هذا المعنی الاصطلاحی، و ملخص تقریب التوفیق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تأویل معقد الاتفاق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مراد الأُصولیین هو کون لفظ الأمر حقیقة فی الطلب بالقول المخصوص، بحیث یکون معناه الحدث المضاف إلی الصیغة الخاصة المعبر عنه 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خاصة، لا أن یکون المعنی نفس الصیغة حتی لا یصح الاشتقاق</w:t>
      </w:r>
    </w:p>
    <w:p>
      <w:pPr>
        <w:pStyle w:val="BookText"/>
        <w:rPr/>
      </w:pPr>
      <w:r>
        <w:rPr>
          <w:rFonts w:ascii="IRNazanin" w:hAnsi="IRNazanin" w:eastAsia="IRNazanin"/>
          <w:color w:val="111111"/>
          <w:sz w:val="28"/>
          <w:sz w:val="28"/>
          <w:szCs w:val="28"/>
          <w:rtl w:val="true"/>
          <w:lang w:bidi="fa-IR"/>
        </w:rPr>
        <w:t xml:space="preserve">الطلب بالقول لا نفسه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تعبیراً عنه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یدل علیه، نعم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المخصوص أی صیغة الأمر إذا أراد العالی بها الطلب یکون من مصادیق الأمر، لکنه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طلب مطلق أو مخصوص، و کیف کان فالأمر سهل لو ثبت النقل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 تعبیرهم عن الطلب الّذی هو معنی لفظ الأمر بنفس القول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دلالة الصیغة علی الطلب، و المناسبة الثابتة بین الدال و المدلول تقتضی صحة تسمیة کل منهما باسم الآخر، فلمّا کان الطلب الّذی هو معنی لفظ الأمر مدلولاً للقول المخصوص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هو ذلک القول المخصوص تسمیة للدال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المدلول أی الطلب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نفس القول حتی یکون الأمر اسماً له، فیمتنع الاشتقاق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 عن الطلب بما یدل علیه، و هو القول المخصوص مجازا من باب ذکر الدال و إرادة المدلول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و إن لم یکن اسما للقول المخصوص بحیث یکون معناه ذلک القول، لکنّه یعدّ من مصادیق الأمر إذا کان الطالب به عالیا کالمولی الحقیقی أو العرفی، و لوحظ ذلک القول بما هو طلب لا بما أنّه قول خاص، و إلاّ رجع إلی المعنی الأوّل و هو کون الأمر نفس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مصداقیّة القول الخاصّ للأمر إنّما تکون بلحاظ کونه طلبا مطلقا أو خاصا، لا بلحاظ أنّه قول، و إلاّ رجع إلی المعنی الأوّل و هو کون الأمر نفس القول المخصوص، و هذا مراد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هو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بما هو 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القول المخصوص بما هو طلب مصداق للأمر لا بما هو قول</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الأمر عن معناه اللغوی و العرفی إلی القول المخصوص، فالأمر علی تقدیر ثبوت هذا النقل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مشاحة فی الاصطلاح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إنّما المهم بیان ما هو معناه عرفا و لغة لیحمل علیه فیما إذا ورد بلا قرینة، و قد استعمل فی غیر واحد من المعانی فی الکتاب و السنة، و لا حجة علی أنّه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نحو الاشتراک اللفظی أو المعنوی أو الحقیقة و المجاز، و ما ذکر فی الترجیح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یکون معنی مادة الأمر اصطلاحا الصیغة الخاصة و أن یکون الاشتقاق منه بمعنی آخر، و تحقیق کون الاشتقاق بالمعنی الاصطلاحی أو غیره لیس بمهم، و إنّما المهم بیان ما هو معنی الأمر عرفا و لغة و تمییزه بحسبهما لیحمل لفظه المجرد عن القرینة علیه، و محصل ما أفاده فی ذلک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قد استعمل فی الکتاب و السنة فی غیر واحد من المعانی المتقدمة و لم یقم دلیل علی أنّ الاستعمال فیها هل هو بنحو الاشتراک اللفظی أم المعنوی أم الحقیقة و المجاز، و الوجوه المذکورة فی تعارض الأحوال لترجیح بعضها علی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تسلیم سلامتها عن المعارضة بمثلها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تصلح للترجیح، لعدم حجة علی الترجیح بتلک الوجوه، فلا محیص حینئذ عن الرجوع إلی الأصل العملی فی المسألة الفقهیة إلاّ إذا أحرز ظهور لفظ الأمر فی أحد معانیه، فیحمل اللفظ حینئذ علیه و إن لم یعلم منشأ ذلک الظهور، و احتمل أن یکون لأجل الوضع لذلک المعنی بالخصوص أو للجامع بینه و بین غیره، لکنه ینصرف إلی ذلک المعنی الخاصّ لغلبة الاستعمال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فبناء العقلاء علی حجیة الظواهر یقتضی حجیتها و ان لم یعلم منشأها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الاستعمال</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مبحث تعارض الأحوال من الترجیح بالغلبة أو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 تعارض هذه الأحوال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یعارض بمثله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دلیل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الترجیح به، فلا بد مع التعارض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الرجوع إلی الأصل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الاشتراک اللفظی و الحقیقة و المجاز و غیرها مما ذکر فی تعارض الأحوال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فی الإشکال علی الترجیح بالمرجحات المذکورة فی مبحث تعارض الأحوال وجوها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تسلیم تلک المرجحات مثل غلبة المجاز علی الاشتراک، فإنّ الغلبة غیر 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تسلیمها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معارضة بمثلها، لغلبة الاشتراک مثلا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الدلیل علی اعتبارها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تسلیمها و الغض عن معارضتها بمثلها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لعدم کونها بنفسها حجة، حیث إنّها وجوه استحسانیة، نعم إذا کانت موجبة للظهور العرفی فی معنی خاص بأن تکون موجبة لظهور اللفظ فیه یندرج فی الظواهر التی ثبت اعتبارها ببناء العقلاء و لو کان الظهور ناشئا من القرینة کما فی المجازات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الإشکال الثانی المتقدم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الإشکال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تلک الوجوه المرجحة و عدم کونها موجبة للظهور فی معنی خاص</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المرجع بعد فقد الدلیل أو إجماله کالمقام، و هو یختلف حسب اختلاف المقامات و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 ظهوره فی أحد معانیه و لو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احتمل أنّه کان للانسباق من الإطلاق فلیحمل علیه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یعلم أنّه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فیه بالخصوص أو فیما یعمه، کما لا یبعد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کذلک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بالأصل هنا هو الأصل العملی کالاستصحاب و البراءة و الاشتغال، لا الأصل اللفظی، إذ المفروض فقدانه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 من الرجوع إلی الأصل العملی فی مورد التعارض،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یرجع إلی الأصل العملی إذا کان اللفظ ظاهرا فی أحد معانیه، لحجیة الظهور المانعة عن الرجوع إلی الأصل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وصلیة،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العقلاء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الأمر حقیقة فی ذلک المعنی أو فی معنی عام یشمله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یبعد أن یکون الأمر ظاهرا فی الطلب و ان کان منشأ هذا الظهور انصراف الإطلاق إلیه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نفی البعد عن ظهور الأمر فی الطلب ینافی ما نفی البعد عنه سابقا من کون الأمر حقیقة فی الطلب و الشی‏ء حیث قال هناک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یبعد دعوی کونه حقیقة فی الطلب فی الجملة و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دعوی الحقیقة فی المعنیین لا تنافی ظهور اللفظ فی خصوص أحدهما کالطلب فی المقام لجهة خارجیة مثل کثرة الاستعمال فیه، فإنّ الظهور الناشئ عن جهة خارجیة فی أحد المعنیین بالخصوص لا ینافی الوضع لهما کما لا یخفی</w:t>
      </w:r>
      <w:r>
        <w:rPr>
          <w:rFonts w:eastAsia="IRNazanin" w:cs="IRNazanin"/>
          <w:color w:val="111111"/>
          <w:sz w:val="28"/>
          <w:szCs w:val="28"/>
          <w:rtl w:val="true"/>
          <w:lang w:bidi="fa-IR"/>
        </w:rPr>
        <w:t>.</w:t>
      </w:r>
      <w:bookmarkStart w:id="183" w:name="pg12164_177311"/>
    </w:p>
    <w:p>
      <w:pPr>
        <w:pStyle w:val="BookText"/>
        <w:rPr/>
      </w:pPr>
      <w:bookmarkEnd w:id="183"/>
      <w:r>
        <w:rPr>
          <w:rFonts w:ascii="IRNazanin" w:hAnsi="IRNazanin" w:eastAsia="IRNazanin"/>
          <w:color w:val="111111"/>
          <w:sz w:val="28"/>
          <w:sz w:val="28"/>
          <w:szCs w:val="28"/>
          <w:rtl w:val="true"/>
          <w:lang w:bidi="fa-IR"/>
        </w:rPr>
        <w:t xml:space="preserve">فی المعنی الأول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84" w:name="__RefHeading___Toc4336025_417432637"/>
      <w:bookmarkStart w:id="185" w:name="_Toc69"/>
      <w:bookmarkEnd w:id="184"/>
      <w:r>
        <w:rPr>
          <w:rtl w:val="true"/>
        </w:rPr>
        <w:t>الجهة الثانیة</w:t>
      </w:r>
      <w:bookmarkEnd w:id="185"/>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العلو فی معنی الأمر، فلا یکون الطلب من السافل أو المساوی أمرا، و لو أطلق علیه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بنحو من العنایة، کما أنّ الظاهر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اعتبار الاستعلاء، فیکون الطلب من العالی أمرا و لو کان مستخفضا لجناحه، و أمّا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اعتبار أحدهما فضعیف،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الطلب، حیث إنّه أوّل المعانی التی ذکرها للأمر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من عقدها بیان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إلی الخلاف المعروف بینهم من کون الطلب الّذی هو معنی مادة الأمر هل هو مطلق الطلب أم ما یعتبر فیه علوُّ الطالب أو استعلاؤه أو کلاهما، أو العلوّ مع عدم الاستخفاض، فیه وجوه بل أقوال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أطلق الأمر علی طلب السافل أو المساوی رتبة بحیث لا یکون له علوٌّ لا عقلا و لا شرعا و لا عرفا کان الإطلاق بضرب من العنایة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 ما أفاده المصنف فی هذه العبارة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اعتبار علوُّ الطالب فی مفهوم الأمر، للتبادر، حیث إنّه یتبادر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زید عمرا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الآمر، فلا یکفی فی تحقق الطلب الّذی هو معنی الأمر مجرد الاستعلاء من دون علوٍّ، و لو أطلق علیه الأمر أحیانا لم یکن ذلک علی نحو الحقیقة، فعنوان الآمریة متقوم بصدور البعث من العالی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الأمر الثانی،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استعلاء الطالب فی الطلب الّذی هو معنی الأمر، فطلب العالی و لو مع الاستخفاض أمر حقیقة، فالمعتبر فی الطلب هو علوُّ الطالب دون استعلائه، کما یشهد به العرف و الوجدان</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الأمر الثالث،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أحد الأمرین علی سبیل منع الخلوّ</w:t>
      </w:r>
    </w:p>
    <w:p>
      <w:pPr>
        <w:pStyle w:val="BookText"/>
        <w:rPr/>
      </w:pPr>
      <w:r>
        <w:rPr>
          <w:rFonts w:ascii="IRNazanin" w:hAnsi="IRNazanin" w:eastAsia="IRNazanin"/>
          <w:color w:val="111111"/>
          <w:sz w:val="28"/>
          <w:sz w:val="28"/>
          <w:szCs w:val="28"/>
          <w:rtl w:val="true"/>
          <w:lang w:bidi="fa-IR"/>
        </w:rPr>
        <w:t xml:space="preserve">و تقبیح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الطالب السافل من العالی المستعلی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توبیخه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لم تأمره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هو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استعلائه، لا علی أمره حقیقة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علوّ الطالب واقعا، و إمّا استعلاؤه فی صدق الطلب الّذی هو معنی الأمر، فطلب المساوی أو السافل مع الاستعلاء أمر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 ضعّفه بعدم الدلیل علیه، بل قد عرفت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العلوّ الواقعی فی مفهوم الطلب بشهادة العرف و الوجدان، و صحة سلب الأمر عن طلب غیر العالی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برهان القول بکفایة الاستعلاء فی صدق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العقلاء یقبِّحون السافل المستعلی الّذی یأمر العالی، و یذمّونه بأنک لم تأمر العالی، فإطلاقهم الأمر علی طلب السافل المستعلی یدل علی کفایة استعلاء الطالب فی صدق الأمر و عدم اعتبار العلوِّ الواقعی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السافل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تقبیح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تأمر العالی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التقبیح، هذا جواب البرهان المزبور،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التقبیح إنّما هو علی استعلاء السافل علی العالی، لا علی أمره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الذم علی هذا الأمر یکشف عن کفایة مجرد الاستعلاء فی صدق الأمر و عدم اعتبار العلو الواقعی فیه</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فالتقبیح لیس دلیلا علی کفایة الاستعلاء فقط فی صدق الأمر، و إطلاق الأمر علی طلبه فی مقام توبیخه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بأنّک لم تأمره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بحسب مقتضی استعلائه، لا بحسب الواقع حتی یصح الاستدلال به علی کفایة الاستعلاء فقط</w:t>
      </w:r>
      <w:bookmarkStart w:id="186" w:name="pg12164_177313"/>
    </w:p>
    <w:p>
      <w:pPr>
        <w:pStyle w:val="BookText"/>
        <w:rPr/>
      </w:pPr>
      <w:bookmarkEnd w:id="186"/>
      <w:r>
        <w:rPr>
          <w:rFonts w:ascii="IRNazanin" w:hAnsi="IRNazanin" w:eastAsia="IRNazanin"/>
          <w:color w:val="111111"/>
          <w:sz w:val="28"/>
          <w:sz w:val="28"/>
          <w:szCs w:val="28"/>
          <w:rtl w:val="true"/>
          <w:lang w:bidi="fa-IR"/>
        </w:rPr>
        <w:t xml:space="preserve">استعلائه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إنّما یکون إطلاق الأمر علی طلبه بحسب ما هو قضیة استعلائه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کیف کان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صحة سلب الأمر عن طلب السافل و لو کان مستعلیا کفایة</w:t>
      </w:r>
      <w:r>
        <w:rPr>
          <w:rFonts w:eastAsia="IRNazanin" w:cs="IRNazanin"/>
          <w:color w:val="111111"/>
          <w:sz w:val="28"/>
          <w:szCs w:val="28"/>
          <w:rtl w:val="true"/>
          <w:lang w:bidi="fa-IR"/>
        </w:rPr>
        <w:t>.</w:t>
      </w:r>
    </w:p>
    <w:p>
      <w:pPr>
        <w:pStyle w:val="Heading4"/>
        <w:numPr>
          <w:ilvl w:val="3"/>
          <w:numId w:val="1"/>
        </w:numPr>
        <w:rPr/>
      </w:pPr>
      <w:bookmarkStart w:id="187" w:name="__RefHeading___Toc4336027_417432637"/>
      <w:bookmarkStart w:id="188" w:name="_Toc70"/>
      <w:bookmarkEnd w:id="187"/>
      <w:r>
        <w:rPr>
          <w:rtl w:val="true"/>
        </w:rPr>
        <w:t>الجهة الثالثة</w:t>
      </w:r>
      <w:bookmarkEnd w:id="1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یبعد کون لفظ الأمر حقیقة فی الوجوب، لانسباقه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عند إطلاقه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تحقق الأمر، فیکون إطلاق الأمر علی طلب المستعلی السافل مجازا فی الکلمة أو فی الإسناد، لمناسبته صورة للأمر الحقیقی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دلیلا علی کفایة الاستعلاء فی صدق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زعمه بکون طلبه أمرا، فلیس إطلاق الأمر علی طلب المستعلی علی نحو الحقیقة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التقبیح و التوبیخ علی الأمر أم علی استعلائه لا یکون برهانا علی کفایة الاستعلاء فی الأمر، ضرورة وجود أمارة المجاز و هی صحة السلب فیه، لصحة سلب الأمر عن طلب السافل و لو کان مستعلیا، و مع هذه الأمارة کیف یصح الاستدلال علی کفایة الاستعلاء فی صدق الأمر بمجرد إطلاق الأمر علی طلب السافل، و لا سیما مع ملاحظة کون الاستعمال أعم من الحقیقة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من عقدها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ما أجمله فی الجهة الأولی من نفی البعد عن کون مادة الأمر حقیقة فی الطلب فی الجملة، و حاصل ما أفاده هنا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یبعد کون لفظ الأمر حقیقة فی خصوص الطلب الوجوبیّ، لتبادره منه، لا مطلق الطلب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لانسباق الوجوب عن لفظ الأمر عند الإطلاق، و الانسباق هو التبادر المثبت للوضع</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إطلاق لفظ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فلیحذر الذین یخالفون عن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لا أن أشق علی أمّتی لأمرتهم‏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کون لفظ الأمر حقیقة فی الوجوب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و هذا من أدلة القائلین بکون الأمر حقیقة فی الوجوب،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شأنه حذّر مخالف الأمر، و التحذیر یدل علی الوجوب، إذ لا معنی لندب الحذر أو إباحته، و مع التنزل عن ذلک فلا أقل من دلالته علی حسن الحذر عن مخالفة الأمر،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حسنه موقوف علی ثبوت المقتضی له، و إلاّ کان التحذیر سفها و عبثا، و ذلک محال علی اللَّه تعالی، و إذا ثبت المقتضی له ثبت وجوبه، لعدم القول بالفصل، فالآیة تدل علی کون الأمر حقیقة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فیه ما لا یخفی، لأنّ قصاری ما یستفاد من التقریب المزبور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الأمر علی الوجوب و استعماله فیه، و قد عرفت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أعمیّة الاستعمال من الحقیقة، فلا تکون الآیة الشریفة دلیلا علی أنّ الأمر حقیقة فی الوجوب، و لعلّه لذا لم یجعلها المصنف دلیلا، بل عدّها من المؤیدات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ثانی أدلة القائلین بکون الأمر حقیقة فی الوجوب،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علیه و آله و سلم مع أمره مرارا بالسواک علی وجه الاستحباب،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 أشق علی أمّتی لأمرتهم بالسواک‏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من کون هذا الأمر للوجوب بعد فرض صدور الأمر الاستحبابی بالسواک منه صلی اللَّه علیه و آله و سلم و إلاّ لزم لغویة الأمر المترتب علی المشقة، هذا</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فیه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إنّما یدل علی الوجوب لقرینة خارجیة و هی المشقة، و هو غیر المدعی،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بالسواک‏﴾، و قوله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لبریرة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تأمرنی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إنما أنا شافع‏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ثالث ما استدل به علی أنّ الأمر حقیقة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بریرة کانت أمة لعائشة و زوجها کان عبدا ثم أعتقتها، فلما علمت بریرة بخیارها فی نکاحها بعد العتق أرادت مفارقة زوجها، فاشتکی الزوج إلی النبی صلّی اللَّه علیه و آله فقال صلّی اللَّه علیه و آله لبریرة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ارجعی إلی زوجک، فإنّه أبو ولدک و له علیک منة،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تأمرنی بذلک؟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أنا شافع‏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الاستدلال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نفیه صلّی اللَّه علیه و آله للأمر دلیل علی کونه للوجوب، و لذا قالت بریرة 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تأمرنی یا رسول اللَّه صلّی اللَّه علیه و آله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لم تکن دلالة الأمر علی الوجوب مرکوزة فی الأذهان لم یکن وجه لسؤالها منه،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الاستعمال أعم من الحقیقة، و الوجوب إنّما یستفاد منه هنا بسبب القرینة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بمقتضی السیاق کونه معطوفا علی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فلیحذر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کغیره من المؤیدات، و یحتمل أن یکون معطوفا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انسباقه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دلیلا لا مؤیدا، حیث إنّه بمنزلة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یبعد کون لفظ الأمر حقیقة فی الوجوب لانسباقه، و لصحة احتجاج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فتقریب الاستدلال به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صحة مؤاخذة العبد و توبیخه علی مجرد مخالفة أمر المولی دلیل علی کون الأمر حقیقة فی الوجوب، إذ لا یتوجه الذم و المؤاخذة إلاّ علی ترک الواجب، و لذا توجه التوبیخ علی إبلیس بسبب ترکه لما امر به من السجود لآدم حینما قال تعالی شأنه للملائکة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اسجدوا لآدم‏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یثبت بذلک إلاّ ظهور الأمر فی الوجوب و استعماله فیه، من دون</w:t>
      </w:r>
    </w:p>
    <w:p>
      <w:pPr>
        <w:pStyle w:val="BookText"/>
        <w:rPr/>
      </w:pPr>
      <w:r>
        <w:rPr>
          <w:rFonts w:ascii="IRNazanin" w:hAnsi="IRNazanin" w:eastAsia="IRNazanin"/>
          <w:color w:val="111111"/>
          <w:sz w:val="28"/>
          <w:sz w:val="28"/>
          <w:szCs w:val="28"/>
          <w:rtl w:val="true"/>
          <w:lang w:bidi="fa-IR"/>
        </w:rPr>
        <w:t>علی العبد و مؤاخذته بمجرد مخالفة أمره و توبیخه علی مجرد مخالفته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أن لا تسجد إذ أمرتک‏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تقسیمه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الإیجاب و الاستحباب إنما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قرینة علی إرادة المعنی الأعم أن یثبت به الوضع، لأنّه موقوف علی کون الأصل فی الاستعمال الحقیقة و هو غیر ثابت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تقسیم الأمر إلی الإیجاب و الاستحباب، 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إلی دلیل القول بوضع الأمر لمطلق الطلب الجامع بین الوجوب و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إمّا للوجوب و إمّا للاستحباب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کون الموضوع له هو الجامع بینهما، و إلاّ فلا معنی للتقسیم إلیهما، إذ لا بد فی صحة التقسیم من وجود المقسم فی جمیع الأقسام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ردّ الاستدلال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التقسیم إلی الوجوب و الاستحباب لا یدل علی أزید من إرادة جامع الطلب من المقسم أعنی الأمر، و أمّا کون هذه الإرادة بنحو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الأدلة المزبورة لا تدل علی أزید من ظهور الأمر فی الوجوب، و أمّا کونه ناشئاً عن 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دلالة فیها علی ذلک،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الظهور العرفی حجة ببناء العقلاء و إن لم یکن ناشئا عن الوضع، و هو کافٍ فی ثبوت الوجوب من دون حاجة إلی إثبات الوضع له، و منه یظهر الإشکال فی دعوی التبادر الّذی اعتمد علیه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إثبات الوضع، إذ لم یثبت کونه ناشئا عن حاق اللفظ</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تحقق ظهور الأمر عرفا فی الوجوب لا یترتب علی النزاع فی کونه بالوضع ثمرة عملیة،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تقسیمه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صحة الاستعمال فی معنی أعم من کونه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نحو الحقیقة کما لا یخفی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الاستعمال فیهما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فلو لم یکن موضوعا للقدر المشترک بینهما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الاشتراک أو المجاز، فهو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المدعی، فلا دلالة للتقسیم المذکور علیه أصلا، لکون الاستعمال أعم من الحقیقة کما مر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التقسیم المزبور یدل علی استعمال الأمر فی جامع الطلب، و لکن لا یدل علی المطلوب و هو کون هذا الاستعمال علی سبیل الحقیقة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ملازمة بین صحة الاستعمال فی معنی و بین کونه علی نحو الحقیقة، لعدم انحصار صحة الاستعمال فی کون المعنی موضوعا له للفظ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دلیل آخر علی وضع الأمر للجامع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استعمال الأمر فی کل من الوجوب و الندب، فان کان موضوعا لجامع الطلب فهو المطلوب، و إن کان حقیقة فی کل منهما لزم الاشتراک، و إن کان حقیقة فی أحدهما لزم المجاز فی الآخر، و کل من الاشتراک اللفظی و المجاز خلاف الأصل، فتعین الأوّل حسما لمادتی الاشتراک اللفظی و المجاز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الإیجاب و الاستحباب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الإیجاب و الاستحباب</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ما أفید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p>
    <w:p>
      <w:pPr>
        <w:pStyle w:val="BookText"/>
        <w:rPr/>
      </w:pPr>
      <w:r>
        <w:rPr>
          <w:rFonts w:ascii="IRNazanin" w:hAnsi="IRNazanin" w:eastAsia="IRNazanin"/>
          <w:color w:val="111111"/>
          <w:sz w:val="28"/>
          <w:sz w:val="28"/>
          <w:szCs w:val="28"/>
          <w:rtl w:val="true"/>
          <w:lang w:bidi="fa-IR"/>
        </w:rPr>
        <w:t xml:space="preserve">غیر مفید، لما مرّت الإشارة إلیه فی الجهة الأولی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تعارض الأحوال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الاستدلال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فعل المندوب طاعة و کل طاعة فهو فعل المأمور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مجال لهذا الاستدلال بعد ابتنائه علی الترجیح بالوجوه المذکورة فی باب تعارض الأحوال، لما عرفت من عدم العبرة بتلک الوجوه إلاّ إذا أوجبت ظهور اللفظ فی 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ذکر فی الترجیح عند تعارض هذه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فی الأمر الثامن من الأمور المذکورة فی المقدمة المعقود للبحث عن تعارض الأحوال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إذا دار الأمر بینها، فالأصولیون و إن ذکروا لترجیح بعضها علی بعض وجوها، إلاّ أنّها استحسانیة لا اعتبار بها إلا إذا کانت موجبة لظهور اللفظ فی المعنی، لعدم مساعدة دلیل علی اعتبارها بدون ذلک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الاستعمال فی الجامع لا یکون دلیلا علی وضع لفظ الأمر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تغفل عن کون المناط فی تعارض الأحوال هو ظهور اللفظ فی أحدها دون المرجحات التی ذکروها، حیث إنّها وجوه اعتباریة ظنیة غیر معتد بها أصلا</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من أدلة الاشتراک المعنوی، و هو قیاس بنحو الشکل الأوّل، و ذلک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 المندوب طاعة، و کل طاعة فعل المأمور به، فالمندوب فعل المأمور به، فهذا القیاس برهان علی وضع الأمر للطلب الجامع بین الوجوب و الاستحباب</w:t>
      </w:r>
      <w:r>
        <w:rPr>
          <w:rFonts w:eastAsia="IRNazanin" w:cs="IRNazanin"/>
          <w:color w:val="111111"/>
          <w:sz w:val="28"/>
          <w:szCs w:val="28"/>
          <w:rtl w:val="true"/>
          <w:lang w:bidi="fa-IR"/>
        </w:rPr>
        <w:t>.</w:t>
      </w:r>
      <w:bookmarkStart w:id="189" w:name="pg12164_177319"/>
    </w:p>
    <w:p>
      <w:pPr>
        <w:pStyle w:val="BookText"/>
        <w:rPr/>
      </w:pPr>
      <w:bookmarkEnd w:id="189"/>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یخفی من منع الکبری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أرید من المأمور به معناه الحقیقی و إلاّ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یفید المدعی</w:t>
      </w:r>
      <w:r>
        <w:rPr>
          <w:rFonts w:eastAsia="IRNazanin" w:cs="IRNazanin"/>
          <w:color w:val="111111"/>
          <w:sz w:val="28"/>
          <w:szCs w:val="28"/>
          <w:rtl w:val="true"/>
          <w:lang w:bidi="fa-IR"/>
        </w:rPr>
        <w:t>.</w:t>
      </w:r>
    </w:p>
    <w:p>
      <w:pPr>
        <w:pStyle w:val="Heading4"/>
        <w:numPr>
          <w:ilvl w:val="3"/>
          <w:numId w:val="1"/>
        </w:numPr>
        <w:rPr/>
      </w:pPr>
      <w:bookmarkStart w:id="190" w:name="__RefHeading___Toc4336029_417432637"/>
      <w:bookmarkStart w:id="191" w:name="_Toc71"/>
      <w:bookmarkEnd w:id="190"/>
      <w:r>
        <w:rPr>
          <w:rtl w:val="true"/>
        </w:rPr>
        <w:t>الجهة الرابعة</w:t>
      </w:r>
      <w:bookmarkEnd w:id="191"/>
    </w:p>
    <w:p>
      <w:pPr>
        <w:pStyle w:val="BookText"/>
        <w:rPr/>
      </w:pPr>
      <w:r>
        <w:rPr>
          <w:rFonts w:ascii="IRNazanin" w:hAnsi="IRNazanin" w:eastAsia="IRNazanin"/>
          <w:color w:val="111111"/>
          <w:sz w:val="28"/>
          <w:sz w:val="28"/>
          <w:szCs w:val="28"/>
          <w:rtl w:val="true"/>
          <w:lang w:bidi="fa-IR"/>
        </w:rPr>
        <w:t xml:space="preserve">الجهة الرابعة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الطلب الّذی یکون هو معنی الأمر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هو الطلب الحقیقی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یکون طلبا بالحمل الشائع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عن الاستدلال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صحة هذا الاستدلال منوطة بکلیة الکبری التی هی شرط إنتاج الشکل الأوّل کما قرر فی محله، و لمّا کان المقصود إثبات وضع الأمر للجامع، فکلیة الکبری منوطة بقیام برهان علی وضع الأمر للجامع حتی یکون کل طاعة فعل المأمور به الحقیقی، إذ لو لم ینهض برهان علی ذلک لا یثبت کلیة الکبری، و لا یکون کل طاعة فعل المأمور به الحقیقی، بل بعضها فعل المأمور به غیر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فکلّیة الکبری ممنوعة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کلیة الکبری إن أرید بالمأمور به معناه الحقیقی کما 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یرد المعنی الحقیقی من المأمور به بل أعم منه، فلا یفید المدعی و هو الاشتراک المعنوی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من عقدها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التعرض لما هو محل الخلاف من اتحاد الطلب و الإرادة و تغایرهما، و أنّ الطلب الّذی هو مدلول لفظ الأمر هل هو الطلب الحقیقی أم الإنشائیّ؟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الأمر، لکون البحث فی الجهات المتعلقة بمادة الأمر</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 الحقیقی هو الشوق المؤکد الحاصل فی النّفس عقیب الداعی، فهو من الکیفیات القائمة بالنفس و له وجود 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الصناعی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الطلب الإنشائی الّذی لا یکون بهذا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ملاکه علی ما ثبت فی محله الاتحاد الوجودیّ و التغایر المفهومی، فما یحمل علیه الطلب بالحمل الشائع هو الطلب الحقیقی، لا الإنشائیّ الّذی هو معنی لفظ الأمر، 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الطلب مشترک بین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من الکیفیات القائمة بالنفس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 الإنشائیّ الّذی لا وجود له عینا، بل ینتزع من إبراز الإرادة بقول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بمعناه، أو فعل کالإشارة بید أو عین أو غیرهما إلی شخص بإیجاد شی‏ء، و معنی لفظ الأمر هو الطلب الإنشائیّ لا الحقیقی القائم بالنفس، و لا تلازم بینهما، لتفارقهما فیما إذا قال المولی لعبده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اسقنی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یکن فی نفسه طلب حقیقة بل أمره امتحانا، فیصدق علیه الطلب الإنشائیّ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تبدیل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بالحمل الشائع الصناعی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طلبا مطلقا لا إنشائیا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ذلک لأنّ الموضوع فی الحمل الشائع هو المصداق لا المفهوم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و باب الوضع القائم بالمفاهیم أجنبی عن الوجود المتقوم به الحمل، و لا ینبغی خلط أحدهما بالآخر، و علی هذا فالطلب الحقیقی الّذی وضع له لفظ الطلب هو المفهوم لا المصداق أعنی الطلب الخارجی القائم بالنفس، و الحمل یصح فیه، لأنّه الموجود الخارجی، لکن من المعلوم أنّه لیس المعنی الموضوع له، لأنّه المفهوم لا المصداق، فما یصح فیه الحمل و یکون موضوعا فی الحمل الشائع هو المصداق، و ما یکون موضوعا له اللفظ هو المفهوم الّذی لا یصح جعله موضوعا، لعدم وجود له مصحح للحمل</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الحمل الشائع الصناعی هنا غیر مناسب، لأجنبیة مقام المفهوم عن مقام الحمل،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طلبا مطلقا بل طلبا إنشائیا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أنشأ بصیغة افعل أو بمادة الطلب أو بمادة الأمر أو بغیرها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لو أبیت إلاّ عن کونه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 للطلب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أقل من کونه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منصرفا إلی الإنشائیّ منه عند إطلاقه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فی لفظ الطلب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الحقیقی، و هذا هو معنی لفظ الأمر، فالطلب و إن کان له نوعان حقیقی و إنشائی، لکن معنی لفظ الأمر هو الإنشائیّ لا الحقیقی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بالحمل الشائع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متحققا بالإنشاء فی مقابل الطلب الحقیقی القائم بالنفس، فإنّه لا یوجد بالإنشاء اللفظی و الفعلی و الکتبی، بل له موجبات خاصة کما ستأتی الإشارة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الأولی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الطلب الإنشائیّ الّذی یعبر عنه بلفظ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عرفت آنفا فی التعلیقة من أجنبیة مقام الوضع المتعلق بالمفهوم عن مقام الحمل المتقوم بالوجود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کالجمل الخبریة الواقعة فی مقام الطلب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بین الحقیقی و الإنشائیّ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الطلب عند إطلاق الأمر، و حاصل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قلنا بکون لفظ الأمر موضوعا لجامع الطلب لا لخصوص الطلب الإنشائیّ کما تقدم، فلا أقل من کونه منصرفا إلی خصوص الطلب الإنشائیّ، و هذا الانصراف یوجب ظهور لفظ الأمر فیه</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الانصراف إلی الطلب الإنشائیّ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ذلک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لکثرة الاستعمال فی الطلب الإنشائیّ، کما أنّ الأمر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لفظ الإرادة علی عکس لفظ الطلب، و المنصرف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إطلاقها هو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کالأمر، فکلٌّ من لفظی الأمر و الطلب منصرف إلی خصوص الإنشائی و ان فرض کون الموضوع له هو الجامع بین الحقیقی و الإنشائیّ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الانصراف المزبور ناش عن کثرة الاستعمال فی الطلب الإنشائیّ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فمحصل ما ذکره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تسلیم کون لفظ الأمر موضوعا للطلب المطلق الجامع بین الحقیقی و الإنشائی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یدّعی انصرافه إلی خصوص الطلب الإنشائیّ بحیث یکون هو المنسبق إلی الذهن حین الإطلاق کالوضع له، و یصح سلب الأمر عن الطلب الحقیقی القائم بالنفس ما لم ینشئه المولی بصیغة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معناها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الأمر بمعنی الحال و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عکس الطلب، إذ الّذی تنصرف إلیه الإرادة عند إطلاقها هی الإرادة الحقیقیة القائمة بالنفس، و الّذی ینصرف إلیه الطلب هو الإنشائیّ المتحقق بقول أو فعل، فالاختلاف بین الطلب و الإرادة إنّما یکون فیما ینصرف إلیه کل منهما، إذ المعنی الّذی ینصرف إلیه الطلب هو الإنشائیّ، و الّذی تنصرف إلیه الإرادة حین إطلاقها هو الإرادة الحقیقیة، و إلاّ فکلٌّ من هذین اللفظین موضوع لمعنی واحد و هو الطلب الجامع بین الحقیقی و الإنشائیّ، فالطلب الحقیقی عین الإرادة الحقیقیة، کما أنّ الطلب الإنشائیّ عین الإرادة الإنشائیة، فلا فرق بینهما إلاّ فی المعنی الّذی ینصرف کل من لفظی الطلب و الإرادة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العبارة یقتضی ان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المنصرف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المنصرف</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الإرادة عند إطلاقها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الإرادة الحقیقیة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اختلافهما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ألجأ بعض أصحابنا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المیل إلی ما ذهب إلیه الأشاعرة من المغایرة بین الطلب و الإرادة، خلافا لقاطبة أهل الحق و المعتزلة من اتحادهما، فلا بأس بصرف عنان الکلام إلی بیان ما هو الحق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من الکیفیات النفسانیّة الموجودة بموجباتها التی ستذکر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لفظی الطلب و الإرادة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المعنی الّذی ینصرف إلیه کل من هذین اللفظین کما عرفت آنفا، 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علی منشأ توهم المغایرة بین الطلب و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اختلاف لفظی الطلب و الإرادة فی المعنی المنصرف إلیه کل منهما ألجأهم إلی الالتزام بالمغایرة، حیث إنّهم زعموا أنّ المتبادر من کل منهما معنی حقیقی له،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مغایرة الطلب الإنشائیّ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المتبادر من لفظ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للإرادة الحقیقیة التی ینصرف إلیها لفظ الإرادة</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کالمحقق الخوانساری فی رسالته المعمولة فی مقدمة الواجب، حیث استدل علی مغایرة الطلب للإرادة ردّا علی المحقق السبزواری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الطلب هو الإرادة و کان المطلوب من الصیغة الموضوعة للطلب إعلام المخاطب بحصول الإرادة فی النّفس، فیلزم أن یکون وضع الجمل الطلبیة لغوا غیر محتاج إلیه، و تکون مفهوماتها مما لا یتعلق بتصورها غرض أصلا، و هو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حکاه عنه فی البدائع، و قال المحقق التقی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حاشیته علی المعالم فی مباحث مادة الأمر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اختلفوا فی کون الطلب المدلول للأمر نفس الإرادة أو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کلام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بما قررنا قوة القول بمغایرة الطلب للإرادة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المقام و إن حققناه فی بعض فوائدنا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 الحوالة لما لم تکن عن المحذور خالیة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الإعادة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بلا فائدة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إفادة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المناسب هو التعرض هاهنا أیضا،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الحق کما علیه أهله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وفاقا للمعتزلة و خلافا للأشاعرة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اتحاد الطلب و الإرادة،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لفظیهما موضوعان بإزاء مفهوم واحد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بإزاء أحدهما فی الخارج یکون بإزاء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المطبوعة منضمة مع حاشیته علی فرائد شیخنا الأعظم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لعدم حضور النسخة عنده، و إمّا لمشقة الرجوع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لم تکن الإعادة خالیة عن الفائدة، لکنّه بحسب الصناعة یصیر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الإعادة لمّا لم تکن مع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غلط واضح، أمّا لزوم هذا المعنی الغلط، فوجهه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حیث إنّ نفی النفی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 بلا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للإثبات یتحصل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الإعادة لمّا لم تکن مع الفائدة، و من الواضح غلطیّته، فلا بد من حذف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تکن الإعادة بلا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نفس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المعنی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الإعادة لیست بلا فائدة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کالتذکُّر لمن لاحظ الفوائد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لم یلاحظ الفوائد أو لاحظها و لکن نسی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العدلیة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القائلین بمغایرتهما، لما سیأتی فی کلام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لفظا الطلب و الإرادة من الألفاظ المترادفة کالإنسان و البشر، لأنّ المفروض وحدة المعنی الموضوع له فیهما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ملاحظة موارد استعمال الطلب تشهد بمغایرة الطلب</w:t>
      </w:r>
    </w:p>
    <w:p>
      <w:pPr>
        <w:pStyle w:val="BookText"/>
        <w:rPr/>
      </w:pPr>
      <w:r>
        <w:rPr>
          <w:rFonts w:ascii="IRNazanin" w:hAnsi="IRNazanin" w:eastAsia="IRNazanin"/>
          <w:color w:val="111111"/>
          <w:sz w:val="28"/>
          <w:sz w:val="28"/>
          <w:szCs w:val="28"/>
          <w:rtl w:val="true"/>
          <w:lang w:bidi="fa-IR"/>
        </w:rPr>
        <w:t xml:space="preserve">الآخر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الطلب المنشأ بلفظه أو بغیره عین الإرادة الإنشائیة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متحدان مفهوما و إنشاء و خارجا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أنّ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الطلب الإنشائیّ الّذی هو المنصرف إلیه إطلاقه کما عرفت متحد مع الإرادة الحقیقیة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الترادف کون الفرد الخارجی لأحدهما هو الفرد الخارجی للآخر، و ان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مطابق أحدهما عین مطابق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ذهنا، إذ الموضوع له فیهما طبیعة واحدة، کما عرفت فی مثل الإنسان و البشر، و لازم ذلک اتحادهما فی کل مرتبة، فالطلب الحقیقی عین الإرادة الحقیقیة و الإنشائی عین الإرادة الإنشائیة، نعم یختلفان باختلاف المرتبة، فإنّ الطلب الإنشائیّ غیر الإرادة الحقیقیة، 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اتحادهما فی کل مرتبة من الإنشاء و المفهوم و الوجود الخارجی، و اختلافهما مع اختلاف المرتبة، و لذا لا یکون الطلب الإنشائیّ الّذی ینصرف إلیه لفظ الطلب هو الإرادة الحقیقیة التی ینصرف إلیها لفظ الإرادة</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فالطلب الإنشائیّ الّذی هو صفة قائمة باللفظ لیس متحدا مع الإرادة الحقیقیة التی هی صفة قائمة بالنفس، لأنّهما صفتان متضادتان یمتنع اتحادهما فی الخارج</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للإرادة، لأنّه کما مرّ عبارة عن السعی نحو شی‏ء للظفر به، فلیس الطلب مجرد الشوق المؤکّد المسمی بالإرادة، بل هو التصدی لإیجاد شی‏ء بإعمال بعض مقدمات وجوده، و لکن هذه المغایرة لا تثبت ما رامه الأشعری القائل بکون الطلب صفة فی النّفس غیر الإرادة مدلولا علیه بالکلام اللفظی، بداهة أنّ الطلب علی ما ذکرنا لیس من صفات النّفس، بل من أفعال الجوارح التی هی أجنبیة عن الصفات القائمة بالنفس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التی ینصرف إلیها إطلاقها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ضرورة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المغایرة بینهما أظهر من الشمس و أبین من الأمس، فإذا عرفت المراد من حدیث العینیة و الاتحاد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مراجعة الوجدان عند طلب شی‏ء و الأمر به حقیقة کفایة، فلا یحتاج إلی مزید بیان و إقامة برهان، فإنّ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لا یجد غیر الإرادة القائمة بالنفس صفة أخری قائمة بها یکون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الطلب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ما هو مقدمة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الضمیران راجعان إلی الإرادة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کانصراف لفظ الطلب إلی خصوص الإنشائیّ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لعدم اتحاد الطلب الإنشائی مع الإرادة الحقیقیة، و قد عرفت وجه المغایرة و امتناع اتحادهما، حیث إنّ الطلب الإنشائیّ هو الطلب الاعتباری المتحقق بقول أو فعل، و الإرادة الحقیقیة هی الصفة القائمة بالنفس الناشئة عن أسباب خاصة، فأین أحدهما من الآخر؟ و کیف یتحدان مع ما بینهما من المغایرة؟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المراد بالعینیة هو اتحادهما مع وحدة الرتبة، لا مع اختلافها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للوجدان الّذی جعله برهانا علی العینیة و الاتحاد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إذا راجع وجدانه عند طلب شی‏ء لا یجد غیر الإرادة القائمة بالنفس صفة أخری قائمة بها تسمی بالطلب سوی مقدمات الإرادة، فلا بد من الالتزام باتحاد الطلب و الإرادة، و مجرد انصراف الطلب حین إطلاقه إلی الإنشائیّ و انصراف الإرادة عند إطلاقها إلی الحقیقیة لا یوجب تغایرهما مفهوما و إنشاء و خارجا و إن دعا ذلک بعض الإمامیة و الأشاعرة إلی القول بتغایرهما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تأنیث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الضمیر المنفصل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یقول به الأشاعرة</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من سهو الناسخ، للاستغناء عنه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تحققها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خطور الشی‏ء و المیل و هیجان الرغبة إلیه و التصدیق بفائدته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الجزم بدفع ما یوجب توقفه عن طلبه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یکاد یکون غیر الصفات المعروفة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الإرادة هناک صفة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أخری قائمة بها یکون هو الطلب، فلا محیص عن اتحاد الإرادة و الطلب و أن یکون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الشوق المؤکد المستتبع لتحریک العضلات فی إرادة فعله بالمباشرة أو المستتبع لأمر عبیده به فیما لو أراده 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الإرادة،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النّفس غیر الإرادة و مقدماتها صفة أخری تسمی بالطلب کما هو مدّعی الأشاعرة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شروع فی بیان مبادئ الإرادة و هی خطور الشی‏ء، و تصور فائدته، و التصدیق بها، و المیل إلیه، و هیجان الرغبة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ذکر تصور الفائدة و التصدیق بها قبل المیل و هیجان الرغبة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الجزم بدفع الأمور المانعة عن الطلب لأجل ما فی الشی‏ء من الفائدة مقدمة للطلب، لا أنّه الطلب النفسیّ الّذی یدعیه الأشعری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فائدته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مبادئ الإرادة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محیص عن اتحاد الطلب و الإرادة و عن کون ذلک الشوق المؤکد المستتبع لتحریک عضلاته فی الفعل المباشری و المستتبع لأمر عبیده فی الفعل غیر المباشری هو المسمی بالطلب و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بالطلب و الإرادة کما یعبر به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و بها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فی سائر الصیغ الإنشائیة و الجمل الخبریة، فإنّه لا یکون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بالمباشرة، و هذه الإرادة تسمی بالتشریعیة، کما أنّها فی الفعل المباشری تسمی بالتکوینیة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یعبّر عن الشوق المؤکد بالطلب تارة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بالإرادة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لا نجد فی النّفس غیر الإرادة صفة أخری قائمة بها تسمی تلک الصفة بالطلب عدا مقدمات الإرادة، کذلک لا نجد فی کل کلام یصدر من المتکلم سواء کان إنشائیا أم إخباریا غیر مضمونه صفة أخری قائمة بالنفس تسمی بالکلام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نجد فی الجمل الإنشائیة صفة نفسانیة غیر إنشاء التمنی و الترجی و الطلب و الدعاء و الملکیة و الزوجیة و الحریة و نحوها، و لا نجد فی الجمل الخبریة ما عدا وقوع النسبة أو لا وقوعها شیئا آخر یسمی ذلک بالکلام النفسیّ</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نجد بعد الفحص عما فی النّفس من الصفات صفة زائدة علی الإرادة تسمی بالطلب فی صیغ الأمر لیکون ذلک هو الکلام النفسیّ، و کذا فی الإنشائیات الاخر و الجمل الخبریة کما عرفت، ففی جمیع الجمل الإنشائیة الطلبیة و غیرها و کذا الجمل الاخباریة لا یوجد صفة زائدة علی مضامینها تسمی بالکلام النفسیّ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الطلب هو التصدی لإیجاد شی‏ء، فلا یطلق علی الصفة النفسانیّة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الصفات المعروفة القائمة بالنفس من الترجی و التمنی و العلم إلی غیر ذلک صفة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أخری کانت قائمة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دلّ اللفظ علیها کما قیل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 هو الأخطل الشاعر کما فی الشوارق فی مبحث تکلمه تعالی شأنه، یعنی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هناک صفة أخری غیر الإرادة قائمة بالنفس و أنّ اللفظ قد دلّ علیها، فإنّ مقتضی هذا البیت هو کون الکلام فی الفؤاد، و إنّما اللفظ جعل دلیلا علیه و حاکیا عنه، ففی النّفس صفة تسمی بالکلام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هذا البیت مما استدل به الأشاعرة علی ثبوت الکلام النفسیّ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لکن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اعتباره، إذ لیس هو مأثورا عن معصوم من نبی أو 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ظهوره فیما ادعوه من کون الطلب صفة زائدة فی النّفس غیر الإرادة و مبادیها، بل لا یدل إلاّ علی معنی قائم بالنفس من العلم فی الاخبار و التمنی و الترجی و الاستفهام الحقیقیة فی تلک الصیغ، و الإرادة فی الأوامر، و الکراهة فی النواهی، قال القوشجی فی شرح التجرید</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مدلول الکلام اللفظی الّذی یسمیه الأشاعرة کلاما نفسیا لیس أمرا وراء العلم فی الخبر، و الإرادة فی الأمر، و الکراهة فی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بیت الشاعر فإمّا لاعتقاده ثبوت کلام نفسی تقلیدا، و إمّا لأنّ المقصود الأصلی من الکلام هو الدلالة علی ما فی الضمائر، و بهذا الاعتبار یسمی کلاما، فأطلق اسم الدال علی المدلول، و حصره تنبیها علی أنّه آلة یتوصل بها إلیه، فکأنّه هو المستحق لاسم تلک الآلة، و الأشاعرة یدّعون أنّ نسبة أحد طرفی الخبر إلی الآخر قائمة بنفس المتکلم و مغایرة للعلم، لأنّ المتکلم قد یخبر عما لا یعلمه، بل یعلم خلافه</w:t>
      </w:r>
    </w:p>
    <w:p>
      <w:pPr>
        <w:pStyle w:val="BookText"/>
        <w:rPr/>
      </w:pPr>
      <w:r>
        <w:rPr>
          <w:rFonts w:ascii="IRNazanin" w:hAnsi="IRNazanin" w:eastAsia="IRNazanin"/>
          <w:color w:val="111111"/>
          <w:sz w:val="28"/>
          <w:sz w:val="28"/>
          <w:szCs w:val="28"/>
          <w:rtl w:val="true"/>
          <w:lang w:bidi="fa-IR"/>
        </w:rPr>
        <w:t>إنّ الکلام لفی الفؤاد و إنّما</w:t>
      </w:r>
    </w:p>
    <w:p>
      <w:pPr>
        <w:pStyle w:val="BookText"/>
        <w:rPr/>
      </w:pPr>
      <w:r>
        <w:rPr>
          <w:rFonts w:ascii="IRNazanin" w:hAnsi="IRNazanin" w:eastAsia="IRNazanin"/>
          <w:color w:val="111111"/>
          <w:sz w:val="28"/>
          <w:sz w:val="28"/>
          <w:szCs w:val="28"/>
          <w:rtl w:val="true"/>
          <w:lang w:bidi="fa-IR"/>
        </w:rPr>
        <w:t>جعل اللسان علی الفؤاد دلیلا</w:t>
      </w:r>
    </w:p>
    <w:p>
      <w:pPr>
        <w:pStyle w:val="BookText"/>
        <w:rPr/>
      </w:pPr>
      <w:r>
        <w:rPr>
          <w:rFonts w:ascii="IRNazanin" w:hAnsi="IRNazanin" w:eastAsia="IRNazanin"/>
          <w:color w:val="111111"/>
          <w:sz w:val="28"/>
          <w:sz w:val="28"/>
          <w:szCs w:val="28"/>
          <w:rtl w:val="true"/>
          <w:lang w:bidi="fa-IR"/>
        </w:rPr>
        <w:t xml:space="preserve">و قد انقدح مما حققناه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استدلال الأشاعرة علی المغایرة بالأمر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الإرادة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صورتی الاختبار و الاعتذار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الخلل، فإنّه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إرادة حقیقة فی الصورتین لا طلب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ثبوت الطلب و الإرادة الحقیقیّین و الإنشائیین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استدلال الأشاعرة بذلک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الأوامر الامتحانیة یکون الأمر موجودا بدون الإرادة، فهذا الانفکاک دلیل علی مغایرة الطلب و الإرادة، لوجوده دونها فی الأوامر الاختباریة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الإرادة الحقیقیة، فالطلب موجود بدون الإرادة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عذره فی مؤاخذة عبده لدفع اللوم عن نفسه، فیأمر عبده بشی‏ء و لا یرید منه الفعل، بل یرید بأمره رفع لوم الناس فی ضرب عبده باعتذار أنّ العبد قد عصاه، فإنّ الطلب فی صورتی الاختبار و الاعتذار موجود بدون الإرادة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 استدلال الأشاعرة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للشأن، و هذا بیان للخلل</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الطلب الحقیقی و الإرادة الحقیقیة معا فی صورتی الاختبار و الاعتذار، لا أنّ الطلب موجود بدون الإرادة، قال القوشجی بعد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أو یشک فیه، و أنّ المعنی النفسیّ الّذی هو الأمر غیر الإرادة، لأنّه قد یأمر الرّجل بما لا یریده، کالمختبر لعبده هل یطیعه أم لا، و کالمعتذر من ضرب عبده بعصیانه، فإنّه قد یأمره و هو یرید أن لا یفعل المأمور به، لیظهر عذره عند من یلومه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فیهما، و الّذی یکون فیهما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الطلب الإنشائیّ الإیقاعی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مدلول الصیغة أو المادة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یکن بیّنا و لا مبیّنا فی الاستدلال مغایرته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الإرادة الإنشائیة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یتکفله الدلیل لیس إلاّ الانفکاک بین الإرادة الحقیقیة و الطلب المنشأ بالصیغة الکاشف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مغایرتهما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محیص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العبارة التی نقلناها عنه آنفا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اعترض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الموجود فی هاتین الصورتین صیغة الأمر لا حقیقته، إذ لا طلب فیهما أصلا کما لا إرادة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فی صورتی الاختبار و الاعتذار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صورتی الاختبار و الاعتذار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الطلب الحقیقی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الإرادة الحقیقیة مع وجود الطلب الحقیقی فی هاتین الصورتین یکشف عن تغایر الطلب و الإرادة الحقیقیّین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الأمر أو غیرهما من آلات إنشاء الطلب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مغایرة الطلب الإنشائیّ للإرادة الإنشائیة لم تکن من لوازم الدلیل المزبور لا باللزوم البیِّن بالمعنی الأخص و لا بالمعنی الأعم، إذ غایة ما یستفاد منه هو انفکاک الطلب الإنشائیّ عن الإرادة الحقیقیة، و هذا مما لا نزاع فیه، لأنّ مورد البحث هو مغایرة الطلب الحقیقی للإرادة الحقیقیة، و الدلیل المزبور لا یقتضیها کما هو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الانفکاک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الإرادة الحقیقیة و الطلب الإنشائیّ</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الانفکاک بین الإرادة الحقیقیة و بین الطلب الإنشائیّ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الالتزام به کما عرفت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لکنه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بدعوی الاتحاد أصلا، لمکان هذه المغایرة و الانفکاک بین الطلب الحقیقی و الإنشائی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یمکن مما حققناه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یقع الصلح بین الطرفین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یکن نزاع فی البین بأن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المراد بحدیث الاتحاد ما عرفت من العینیة مفهوما و وجودا حقیقیا و إنشائیا، و یکون المراد بالمغایرة و الإثنینیة هو اثنینیة الإنشائیّ من الطلب کما هو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أن الطلب الإنشائی الّذی هو المنصرف إلیه إطلاقه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هذا الانفکاک لا یضر بدعوی اتحاد الطلب الحقیقی و الإرادة الحقیقیة، لما مرّ من اعتبار وحدة الرتبة فی عینیتهما، فالطلب الحقیقی متحد مع الإرادة الحقیقیة دون الطلب الإنشائیّ معها، لاختلاف المرتبة، فمغایرة الطلب الحقیقی للإرادة الإنشائیة و بالعکس لا تنافی عینیتهما مع اتحادهما مرتبة کالحقیقیین و الإنشائیین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اتحاد الطلب و الإرادة و عینیتهما مفهوما و وجودا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العدلیة و المعتزلة القائلین بالاتحاد، و الأشاعرة القائلین بالمغایرة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تقریب وجه الصلح بین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یکون مراد من یثبت اتحاد الطلب و الإرادة اتحادهما مفهوما و مصداقا و إنشاء، بمعنی أنّهما متحدان فی هذه الجهات مع وحدة المرتبة بحیث یکون کل منهما عین الآخر فی تلک 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من ینفی اتحادهما تغایرهما مع اختلاف المرتبة کالطلب الإنشائیّ و الإرادة الحقیقیة، فإنّهما متغایران و لا یتحدان أصلا، و بهذا الوجه یقع الصلح بین الطرفین و یصیر النزاع بینهما لفظیا</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 الإنشائیّ کثیرا ما یراد من إطلاق لفظ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کثیرا ما یراد من إطلاق لفظه، و الحقیقی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الإرادة کما هو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غالبا منها حین إطلاقها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فیرجع النزاع لفظیا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فافهم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المراد بالاثنینیة اثنینیة الطلب الإنشائی و الإرادة الحقیقیة، و هذا مما لا إشکال فیه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تأنیث الضمیر، لرجوعه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هی المرادة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الحقیقیة من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هذا الضمیر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الإرادة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بذلک المحقق التقی فی حاشیة المعالم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یرجع إلی ذلک کلام القائلین بالاتحاد، فیعود النزاع لفظیا، إلاّ أنّه لا یخلو عن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إباء بعض أدلة القائلین بالتغایر عن هذا الصلح، لصراحته فی المغایرة بین الطلب و الإرادة الحقیقیّین کالشعر المذکور، إذ الطلب الإنشائیّ لیس فی الفؤاد، و کذا دلیلهم الآتی، إذ لا إشکال فی اعتبار الطلب الحقیقی فی تکلیف الکفار، فإنّ قضیة الصلح المزبور أن یکون الموجود من الطلب فی تکلیفهم هو الإنشائیّ منه،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بطلانه کما ثبت فی محله، هذا</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حمل الطلب فی کلامهم علی الإنشائیّ لا یدفع المحذور الّذی ألجأهم إلی القول بالکلام النفسیّ الّذی من مصادیقه الطلب فی الأوامر، حیث إنّ الطلب الإنشائیّ حادث مثل الکلام المرکب من الحروف و الأصوات، و غرض الأشاعرة من الالتزام بالکلام النفسیّ هو ثبوت طلب قدیم قائم بذاته تعالی شأنه لیندفع به محذور قیام الحوادث بذاته تعالی،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اندفاعه بجعل الطلب عندهم هو الإنشائیّ منه، لوضوح کونه من الحوادث، مع أنّ المسلمین</w:t>
      </w:r>
    </w:p>
    <w:p>
      <w:pPr>
        <w:pStyle w:val="BookText"/>
        <w:rPr/>
      </w:pP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أنّه لیس غرض الأصحاب و المعتزلة من نفی غیر الصفات المشهورة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صفة أخری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قائمة بالنفس کانت کلاما نفسیا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کافة اتفقوا علی أنّه تعالی متکلم، و اختلفوا فیما یراد به و فی کونه حادثا أو قدیما، فعن المعتزلة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کلامه أصوات و حروف قائمة بغیره لا 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 الحنابلة و الکرامیة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أصوات و حروف قائمة بذاته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 الأشاعرة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کلامه لیس من جنس الأصوات و الحروف، بل معنی قائم بذاته یسمی الکلام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المحکی عن المعتزلة و الکرامیة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 الأشاعرة و الحنابلة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فمذهب الأشاعرة فی الکلام الّذی اتفقوا علی کونه من صفاته تعالی هو أنّه معنی قدیم قائم بذاته تعالی، و حیث إنّه لم یکن ذلک بعلم و لا إرادة و لا کراهة لعدم کون هذه الأمور کلاما، اضطرّوا إلی تفسیره فی الخبر بالنسبة، و فی الإنشاء بالطلب و المنع و نحوهما، فالطلب عندهم صفة قائمة بذاته سبحانه و تعالی قدیم، فلا مجال لأن یریدوا به الطلب الإنشائی، لعدم قدمه کالکلام اللفظی، و لعدم کونه من صفات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فملاحظة جملة من أدلة الأشاعرة علی التغایر تأبی عن جعل النزاع بینهم و بین الإمامیة و المعتزلة لفظیا، و إن شئت الوقوف علی ذلک مفصلا فراجع البدائع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العلم فی الجمل الخبریة، و الإرادة و الکراهة و غیرهما فی الجمل الإنشائیة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للشأن</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تلک الصفات المشهورة، و الغرض من هذا الدفع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 الأشاعرة القائلین بالکلام النفسیّ، ببیان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إمّا خبر و إمّا إنشاء، و لیس فی الخبر صفة زائدة علی تصور الموضوع و المحمول و النسبة</w:t>
      </w:r>
    </w:p>
    <w:p>
      <w:pPr>
        <w:pStyle w:val="BookText"/>
        <w:rPr/>
      </w:pPr>
      <w:r>
        <w:rPr>
          <w:rFonts w:ascii="IRNazanin" w:hAnsi="IRNazanin" w:eastAsia="IRNazanin"/>
          <w:color w:val="111111"/>
          <w:sz w:val="28"/>
          <w:sz w:val="28"/>
          <w:szCs w:val="28"/>
          <w:rtl w:val="true"/>
          <w:lang w:bidi="fa-IR"/>
        </w:rPr>
        <w:t xml:space="preserve">مدلولا للکلام اللفظی کما یقول به الأشاعرة أن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الصفات المشهورة مدلولات للکلام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العلم بها تسمی بالکلام النفسیّ، کما أنّه لیس فی الإنشاء صفة زائدة علی الصفات النفسانیّة من الإرادة و التمنی و الترجی و النداء و الاستفهام و غیرها تسمی بالکلام النفسیّ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الإنشائیة تدل علی هذه الصفات، و الجمل الخبریة تدل علی العلم بثبوت النسبة أو لا ثبوتها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فملخص التوهم الناشئ عن ردِّ الأشاعرة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هذه الصفات مدلولات للإنشاء و الاخبار، فالمراد بالکلام النفسیّ هو هذه الصفات، لا ما عن الأشاعرة القائلین بأنّه صفة أخری قائمة بالنفس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غرض الأصحاب لیس کون الصفات المشهورة مدلولات للکلام کما سیظهر</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غرض الأصحاب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الوجه فی عدم تعلق غرض الأصحاب و المعتزلة بکون الصفات المشهورة مدلولات للکلام الخبری و الإنشائی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فی مقام ردِّ الأشاعرة القائلین بالکلام النفسیّ الّذی هو صفة زائدة علی الصفات المشهورة تصحیحا لکلامه تعالی، و لذا قالوا بقدمه و کونه قابلا لأن یکون مدلولا للکلام اللفظی لیصح إطلاق المتکلم علیه جل و علا،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الأصحاب و المعتزلة فی غنی عن إثبات کون الصفات الاخر مدلولات للکلام اللفظی، لأنّ ردّهم للأشاعرة لا یتوقف علی ذلک، بل یتوقف علی نفی صفة زائدة علی الصفات النفسیّة من العلم و الإرادة و الکراهة فی القضایا الخبریة و الإنشائیة التی ینحصر فیهما الکلام و ینقسم إلیهما، فإثبات کون مدلول الکلام ما ذا لا دخل له فی الردِّ المزبور، إذ مقصودهم</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 یکون مدلولا علیه عند الأصحاب و المعتزلة؟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الجمل الخبریة فهی دالة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ثبوت النسبة بین طرفیها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نفیها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 الأمر من ذهن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خارج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کالإنسان نوع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کاتب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أمّا الصیغ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إنکار الصفة القائمة بالنفس المسماة بالکلام النفسیّ الزائدة علی الصفات المشهورة، و إنکار کون تلک الصفات مدلولات للکلام الخبری و الإنشائیّ أیضا، فما ذا یکون مدلولاً علیه عند الأصحاب و المعتزلة بالجمل الخبریة و الإنشائیة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الجمل الخبریة لا تدل إلاّ علی ثبوت النسبة أو عدمها فی نفس الأمر، و لا تدل علی العلم بالثبوت و 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الموضوع و المحمول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نفی النسبة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کان المحمول من المعقولات الثانیة التی موطنها الذهن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کان المحمول من الموجودات الخارجیة کالکتابة و القیام و القعود و نحوها من الخارجیات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مثال لما إذا کان الثبوت فی الذهن، إذ النوعیة کالجنسیة و الفصلیة من المعقولات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مثال لما إذا کان الثبوت فی الخارج، فإنّ ظرف الکتابة هو الخارج</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فالجملة الخبریة لا تدل إلاّ علی ثبوت النسبة فی موطنه، و أمّا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نفی ما ادعاه الأشاعرة من ثبوت صفة زائدة علی الصفات المشهورة من دون نظرهم إلی تعیین مدالیل الجمل الخبریة و الإنشائیة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الإنشائیة فهی علی ما حققناه فی بعض فوائدنا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موجدة لمعانیها فی نفس الأمر أی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ثبوت معانیها و تحققها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و هذا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من الوجود، و ربما یکون هذا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منشئاً لانتزاع اعتبار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مترتب علیه شرعاً أو عرفاً آثار کما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إدراک المتکلم لذلک کتصور طرفی القضیة فلا تدل علیهما الجملة أصلا، نعم تدل علیهما بالدلالة العقلیة، لتوقف الاخبار علیهما کتوقفه علی وجود مخبر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الفوائد المطبوعة مع حاشیته علی الفرائد کما تقدم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للمفعول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إیجاد معانیها وجوداً بسیطاً علی نهج الهلیات البسیطة، لا إیجاد شی‏ءٍ لشی‏ءٍ کما هو قضیة الهلیات المرکبة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توضیح کلام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الجمل الإنشائیة وُضعت لإیجاد مفاهیمها فی وعاء الاعتبار فی قبال وعاءی الخارج و الذهن، فإنّ الوجود الإنشائیّ من أنحاء وجود المفاهیم، و قد یکون هذا السنخ من الوجود منشئاً لآثار و موضوعاً لأحکام کما فی العقود و الإیقاعات، کإنشاء التملیک فی البیع و الصلح و الهبة و غیرها، و إنشاء الزوجیة و الحریة و الطلاق و نحو ذلک مما یترتب علیه الأحکام التکلیفیة و الوضعیّة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تحقق معانی الصیغ الإنشائیة بتلک الصیغ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الإیجاد الإنشائیّ نحو من أنحاء الوجود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الاعتباری الإنشائیّ</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کالزوجیة و الملکیة و الحریة و نحوها من الأُمور الاعتباریة التی رتب علیها أحکام شرعاً کوجوب النفقة، و جواز الوطء، و التوارث، و حرمة التزویج</w:t>
      </w:r>
    </w:p>
    <w:p>
      <w:pPr>
        <w:pStyle w:val="BookText"/>
        <w:rPr/>
      </w:pPr>
      <w:r>
        <w:rPr>
          <w:rFonts w:ascii="IRNazanin" w:hAnsi="IRNazanin" w:eastAsia="IRNazanin"/>
          <w:color w:val="111111"/>
          <w:sz w:val="28"/>
          <w:sz w:val="28"/>
          <w:szCs w:val="28"/>
          <w:rtl w:val="true"/>
          <w:lang w:bidi="fa-IR"/>
        </w:rPr>
        <w:t xml:space="preserve">الحال فی صیغ العقود و الإیقاعات، نعم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مضایقة فی دلالة مثل صیغة الطلب و الاستفهام و الترجی و التمنی بالدلالة بالخامسة، و حرمة الجمع بین الأُختین، و نکاح الأم، و غیرها من الأحکام الشرعیة المترتبة علی الزوجیة، هذا فی إنشاء الزوجیة، و کذا الحال فی إنشاء الملکیة، فإنّه بإنشائها یصیر المثمن ملکاً للمشتری و الثمن ملکاً للبائع، و هذه الملکیة الاعتباریة منشأ لأحکام شرعیة، کجواز تصرف المالک و حرمة تصرف غیره فیه عقلا و شرعاً و عرفاً، و هکذا سائر الأُمور الاعتباریة الإنشائیة التی یترتب علیها آثار شرعیة و عرفیة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 علی ما ذکره من کون الصیغ الإنشائیة موجدة لمعانیها وجوداً إنشائیاً لا وجوداً حقیقیاً،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مدلولها المطابقی هو إنشاء مفاهیمها، و لکن یمکن الالتزام بدلالتها علی وجود تلک الصفات حقیقة أیضا بالدلالة الالتزامیة العقلیة بأن کانت موضوعة لإنشاء معانیها، بشرط أن یکون الداعی إلی إنشائها ثبوت تلک الصفات فی النّفس، فإنشاء الترجی بکلمة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التمنی بکلمة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یصح إذا کان ناشئاً عن ترجٍّ نفسانی أو تمنِّ کذلک، أو الدلالة الالتزامیة العرفیة الناشئة عن کثرة الاستعمال فی إنشاء المفاهیم بداعی وجود تلک الصفات فی النّفس، و هذه الکثرة توجب انصراف الإطلاق إلی وجود تلک الصفات</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فدلالة الصیغ الإنشائیة علی وجود الصفات فی النّفس إمّا التزامیة عقلیة وضعیة و إمّا عرفیة إطلاقیة،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الجمل الخبریة وضعاً علی العلم بثبوت النسبة أو لا ثبوتها، و کذا توهم دلالة الجمل الإنشائیة علی نفس تلک الصفات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الدلالة علی ذلک التزامیة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الالتزامیة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ثبوت هذه الصفات حقیقة، إما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وضعها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لإیقاعها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کان الداعی إلیه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هذه الصفات، أو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انصراف إطلاقها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هذه الصورة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فلو لم تکن هناک قرینة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إنشاء الطلب أو الاستفهام أو غیرهما بصیغتها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الطلب و الاستفهام و غیرهما بالنفس وضعاً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العقلیة الوضعیّة کما مر آنفاً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الدلالة الالتزامیة العقلیة الوضعیّة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صیغة الطلب و الاستفهام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الإیقاع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إشارة إلی الدلالة الالتزامیة العرفیة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صیغة الطلب و أخواته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کون الإیقاع بداعی ثبوت الصفات المزبورة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خلاف کون الإنشاء بداعی وجود تلک الصفات فی النّفس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الطلب أو الاستفهام أو 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إنشاء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تکن قرینة علی عدم کون الإنشاء بداعی وجود الصفات حقیقة کان إنشاء الطلب و غیره بالصیغة لأجل قیام الطلب و غیره من الصفات الحقیقیة بالنفس، فیحمل الإنشاء مع عدم القرینة المزبورة علی کونه بداعی وجود تلک الصفات فی النّفس</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مفعول له،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ثبوت الإنشاء بداعی وجود تلک الصفات حقیقة إنّما هو لأجل الوضع أی الدلالة الالتزامیة العقلیة الوضعیّة، و لأجل انصراف الإطلاق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إطلاقاً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إشکال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الإشکال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یلزم بناءً علی اتحاد الطلب و الإرادة فی تکلیف الکفار بالایمان بل مطلق أهل العصیان فی العمل بالأرکان إمّا أن لا یکون هناک تکلیف جدّی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یکن هناک إرادة، حیث إنّه لا یکون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 هو الدلالة الالتزامیة العرفیة الإطلاقیة التی تقدم بیانها آنفاً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رابع الوجوه التی ذکرها فی البدائع لإثبات مغایرة الطلب للإرادة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اتحادهما و عینیّتهما یلزم أحد المحذورین فی باب تکلیف الکفار بالایمان و العصاة بالعمل بالأرکان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التکلیف صوریاً إذا لم یکن هناک إرادة، و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تخلُّف المراد عن الإرادة إذا کان التکلیف جدّیاً، و کلاهما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فلکونه خلاف الإجماع القائم علی أنّ الکفار و العصاة معاقبون علی الکفر و العصیان، فلا محیص عن کونهم مکلفین بالتکلیف الحقیقی، و هو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کون التکلیف جدیاً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فلاستلزامه تخلُّف المراد عن الإرادة، إذ المفروض کون الطلب الحقیقی عین الإرادة الحقیقیة، فاللَّه تبارک و تعالی أراد منهم الإیمان و العمل بالفروع، فلم یؤمنوا و لم یعملوا، و یمتنع تخلف المراد عن إرادته تعالی، لأنّه جلّ و 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شیئاً یقول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محیص عن تغایر الطلب و الإرادة، و الالتزام بوجود الطلب الحقیقی فی تکلیف الکفار و العصاة، دون الإرادة الحقیقیة</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إشارة إلی المحذور الأوّل و هو کون التکلیف صوریاً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حقیقی، و اعتباره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الطلب الجدی ربما یکون من البدیهی و إن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هناک إرادة فکیف تتخلف عن المراد؟ و لا یکاد تتخلف إذا أراد اللَّه شیئاً یقول له 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استحالة التخلف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عدم الإرادة، إذ المفروض عینیة الطلب و الإرادة، فانتفاء الإرادة یستلزم انتفاءه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 الطلب الحقیقی فی التکلیف الجدّی ربما یکون بدیهیاً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إشارة إلی المحذور الثانی و هو تخلف المراد عن الإرادة، و أُسلوب الکلام یقتضی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أن تتخلف الإرادة عن المراد ان کان هناک إرادة توجب کون التکلیف جدیاً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تغایر الطلب و الإرادة لا یلزم شی‏ءٌ من المحذورین المتقدمین، للالتزام بکون تکلیف الکفار حقیقیاً ناشئاً عن طلب حقیقی دون الإرادة الحقیقیة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هذا الدفع کما یظهر ذلک من سائر الکلمات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تعالی إرادتین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تکوینیة و 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الأُولی، فهی عبارة عن العلم بالنظام علی النحو التام، و هذه الإرادة تتعلق بذوات الماهیات، و تفیض علیها الوجود الّذی هو منبع کل خیر و شرف، فالماهیات بمجرد سماع نداء ربّها تطیع أمر خالقها، و لا تتخلّف الإرادة التکوینیة عن المراد أصلا</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الثانیة، فهی عبارة عن العلم بوجود المصلحة فی فعل العبد إذا صدر عنه بالإرادة و الاختیار، لا بالإلجاء و الاضطرار، لاختصاص المصلحة بذلک</w:t>
      </w:r>
    </w:p>
    <w:p>
      <w:pPr>
        <w:pStyle w:val="BookText"/>
        <w:rPr/>
      </w:pPr>
      <w:r>
        <w:rPr>
          <w:rFonts w:ascii="IRNazanin" w:hAnsi="IRNazanin" w:eastAsia="IRNazanin"/>
          <w:color w:val="111111"/>
          <w:sz w:val="28"/>
          <w:sz w:val="28"/>
          <w:szCs w:val="28"/>
          <w:rtl w:val="true"/>
          <w:lang w:bidi="fa-IR"/>
        </w:rPr>
        <w:t xml:space="preserve">انّما تکون فی الإرادة التکوینیة و هو العلم بالنظام علی النحو الکامل التام، دون الإرادة التشریعیة و هو العلم بالمصلحة فی فعل المکلف، و ما لا محیص عنه فی التکلیف إنما هو هذه الإرادة التشریعیة لا التکوینیة، فإذا توافقتا فلا بد من الإطاعة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لا یکون فیه صلاح إذا صدر عن قهر و إجبار،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الإرادة التشریعیة تتخلف عن المراد، و لا ضیر فی هذا التخلف، لعدم کون هذه الإرادة علة تامة لوجود الفعل فی الخارج حتی یمتنع التخلف، بل علة لنفس التشریع، و فائدتها إحداث الداعی فی العبد لیوجد الفعل بإرادته و اختیاره، فوجود الفعل منوط بإرادة العبد، لا بإرادته تعالی التکوینیة، إذ المفروض عدم تعلقها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بالإرادة التشریعیة هو فعل العبد الّذی یوجد تارة و یبقی علی العدم أُخری، فمحصل الجواب عن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الطلب و الإرادة الحقیقیّین موجودان فی تکالیف الکفار و العصاة، و لا یلزم شی‏ءٌ من محذوری التکلیف الصوری، و تخلُّف الإرادة عن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فلوجود الطلب الحقیقی الموجب لکون التکلیف حقیقیاً لا صوریاً</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فلما عرفت من عدم استحالة التخلف فی الإرادة التشریعیة، و اختصاص ذلک بالإرادة التکوینیة المفروض فقدانها فی التکالیف الشرعیة، لعدم احتیاجها إلیها، بل هی مخلّة فیها، لما عرفت من توقف المصلحة علی صدور الفعل عن اختیار العبد، و إنّما المحتاج إلیه فی کون التکلیف جدیاً حقیقیاً لا صوریاً هو الإرادة التشریعیة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الإیمان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إذا تخالفتا فلا محیص عن أن یختار الکفر و العصیان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الکفر و العصیان و الإطاعة و الإیمان بإرادته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التی لا تکاد تتخلف عن المراد فلا یصح أن یتعلق بها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التکلیف، لکونها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خارجة عن الاختیار المعتبر فیه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تخلُّف الإرادة التکوینیة عن المراد، و المفروض تعلُّقها بإیمان شخص و إطاعته کتعلق الإرادة التشریعیة بذلک، فلا محیص عن اختیاره للإیمان و الإطاعة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لفرض تعلق الإرادة التکوینیة بکفره أو عصیانه المعلوم عدم تخلفها عن المراد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تعلقت إرادته تعالی التکوینیة بإیمان شخص و إطاعته، أو تعلقت بکفره و عصیانه امتنع تعلُّق التکلیف بهذه الأُمور، لصیرورتها غیر مقدورة للعبد بعد تعلق إرادته تعالی التکوینیة بها الموجبة لضروریة وجودها، فلا یبقی حینئذٍ اختیارٌ للعبد یوجب صحة التکلیف بها، و علی هذا فیکون العبد مضطرّاً إلی اختیار الکفر و العصیان أو الإطاعة و الإیمان، و لیس هذا إلاّ الجبر الّذی یلتزم به الأشعری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التکوینیة التی لا تتخلف عن المراد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الإطاعة و الإیمان، و الکفر و العصیان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لعدم صحة تعلق التکلیف بالإیمان و الإطاعة و الکفر و العصیان، و محصل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الأُمور المذکورة عن الاختیار المعتبر عقلاً فی التکلیف بسبب تعلق الإرادة التکوینیة الإلهیة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التکلیف</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یخرج بذلک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الاختیار لو لم یکن تعلق الإرادة بها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مسبوقة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بمقدماتها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الاختیاریّة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إلاّ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من صدورها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بتعلق الإرادة التکوینیة الإلهیة بالإیمان و غیره مما 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بالإیمان و سائر العناوین المذکورة، و محصل هذا الجواب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الإرادة التکوینیة تارة تتعلق بفعل العبد مطلقاً سواء أراده أم لا، بل یوجد الفعل بلا إرادته و اختیاره، لوجوب صدوره بعد صیرورته مراداً تکوینیاً له تعالی شأنه، فلا یؤثر قدرة العبد و إرادته فی فعله أصلا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تتعلق بفعل العبد بما له من المبادئ الموجبة لاختیاریّته فی حدّ ذاته، بحیث لا یکون الفعل ذا صلاح إلاّ مقیّداً بکونه صادراً عن العبد بقدرته و 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تعلقت الإرادة التکوینیة بفعل العبد علی النحو الأوّل لَزِم الجبر، إذ المفروض صیرورة الفعل ضروری الوجود بحیث لا تؤثّر قدرة العبد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تعلقت بفعل العبد علی النحو الثانی لا یلزم منه جبر أصلا، إذ المفروض تعلق إرادته تعالی التکوینیة بالفعل و مبادیه الاختیاریة أیضا، فلا مجال لنفی الاختیار، لوجوب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فالجبر مبنیٌّ علی تعلق الإرادة التکوینیة علی النهج الأوّل دون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الراجع إلی الإیمان و سائر العناوین المذکورة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راجع إلی العناوین المذکورة من الإیمان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المقدمات الموجبة لکونها اختیاریة</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تعلق الإرادة التکوینیة بالإیمان و غیره بمبادئها الاختیاریة فلا بد من صدور الإیمان و غیره بالاختیار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بالاختیار، و إلاّ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تخلف إرادته عن مراده تعالی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الکفر و العصیان من الکافر و العاصی و لو کانا مسبوقین بإرادتهما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أنّهما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تصدر العناوین المذکورة بالاختیار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تعلق إرادته تعالی التکوینیة بصدورها من العبد باختیاره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تخلُّف إرادته تعالی عن مراده، بداهة أنّ إرادته عزّ و جلّ تعلقت بصدور تلک العناوین باختیار العبد، فلو صدرت بدونه لزم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یلزم من تعلق إرادة اللَّه تعالی تکویناً بالإیمان و الإطاعة و الکفر و العصیان جبرٌ أصلا، لما مرّ من کون إرادته التکوینیة علی نحوین، و یلزم الجبر علی أحدهما دون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هذا المستشکل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اندفاع إشکال الجبر بما ذکر من تأثیر إرادة الکافر و المؤمن فی اختیاریة الکفر و الإیمان، و لذا لا یکونان کحرکة المرتعش فی کونهما خارجین عن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وجه عدم الاندفاع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إرادة العبد لمّا کانت من الممکنات کانت منتهیة إلی إرادة الواجب تعالی شأنه التی هی واجبة، لکونها عین ذاته عز و جل فإرادة العبد المستندة إلی إرادته جلّت عظمته تکون غیر اختیاریة، فیقبح التکلیف حینئذٍ بالإیمان و غیره، لکونه تکلیفاً بأمر غیر اختیاری، کما یقبح العقاب علی الکفر و العصیان، لأوله بالأخرة إلی ما لا یکون بالاختیار، فلم یندفع إشکال الجبر بمجرد تأثیر إرادة العبد فی اختیاریة الکفر و الإیمان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بإرادة الکفر و العصیان من العبد</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إرادتی الکفر و العصیان منتهیتان إلی أمر غیر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بالاختیار، کیف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سبقتهما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الإرادة الأزلیة و المشیة الإلهیة؟ و معه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تصح المؤاخذة علی ما یکون بالأخرة بلا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العقاب إنّما یتبع الکفر و العصیان التابعین للاختیار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بالموصول هو الإرادة الإلهیة التی تنتهی إلیهإ؛چچ للَّه‏للَّه؛ الممکنات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لا تنتهی إرادة الکفر و العصیان من الکافر و العاصی إلی ما لا بالاختیار؟ و الحال أنّه قد سبق هذه الإرادة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الأزلیة الإلهیة الرافعة للاختیار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إرادتی الکفر و العصیان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السبق المزبور</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 هذا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المؤاخذة لیست لأجل الاستحقاق حتی یرد علیه الإشکال بأنّه لا استحقاق مع عدم الاختیار، بل لکونها من اللوازم الذاتیّة المترتبة علی الکفر و العصیان الناشئین عن الخبث الذاتی ترتب المعلول علی علته، و إذا انتهی الأمر إلی الذاتی انقطع السؤال بِلم، لأنّ الذاتی لا یعلّل، فلا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اختار المؤمن و الکافر الإیمان و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المفروض أنّهما من لوازم ذاتهما، و لذا یکون الشقی شقیاً فی بطن أُمّه و السعید سعیداً کذلک، کما فی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معادن کمعادن الذهب و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بعض الروایات، فالسعادة و الشقاوة ذاتیتان للناس کذاتیة الذهبیّة و الفضیة للذهب و الفضة، هذا محصل ما أفاده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دفع شبهة</w:t>
      </w:r>
    </w:p>
    <w:p>
      <w:pPr>
        <w:pStyle w:val="BookText"/>
        <w:rPr/>
      </w:pPr>
      <w:r>
        <w:rPr>
          <w:rFonts w:ascii="IRNazanin" w:hAnsi="IRNazanin" w:eastAsia="IRNazanin"/>
          <w:color w:val="111111"/>
          <w:sz w:val="28"/>
          <w:sz w:val="28"/>
          <w:szCs w:val="28"/>
          <w:rtl w:val="true"/>
          <w:lang w:bidi="fa-IR"/>
        </w:rPr>
        <w:t xml:space="preserve">الناشئ عن مقدماته الناشئة عن شقاوتهما الذاتیّة اللازمة لخصوص ذاتهما، فإنّ السعید سعید فی بطن أُمّه و الشقی شقی فی بطن أُمّه، و الناس معادن کمعادن‏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لکنک خبیر بأنّ ما أفاده لیس دافعاً لشبهة الجبر بل هو مثبت لها، إذ المفروض کون السعادة و الشقاوة ذاتیتین، و الإیمان و الکفر و الإطاعة و العصیان من لوازمهما التی لا تنفک عنهما، و علی هذا کیف یحسن التکلیف بهما و العقاب علیهما؟ و حسن مؤاخذة الموالی العرفیة لعبیدهم علی مخالفتهم لأوامرهم و عدم الاعتداد باعتذارهم بأنّ المخالفة مستندة إلی الأمر الذاتی و هو الشقاوة أقوی شاهد علی عدم کون العصیان من اللوازم الذاتیّة القهریة، و أنّه ناشٍ عن ترجیح وجوده علی عدمه، و اختیار فعله علی ترکه، و کون المؤاخذة عندهم مترتبة علی الفعل الاختیاری،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دلالة الروایات علی عدم الجبر، و أنّ کُلاًّ من الطاعة و العصیان یکون باختیار العبد، مثل ما رواه الوافی عن توحید الصدوق و الاحتجاج عن الیمانی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الخلق فعلم ما هم صائرون إلیه، و أمرهم و نهاهم، فما أمرهم به من شی‏ءٍ فقد جعل لهم السبیل إلی أخذه، و ما نهاهم عنه من شی‏ء فقد جعل لهم السبیل إلی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رواه الکافی عن هشام بن سالم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أکرم من أن یکلف الناس 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رواه الکافی أیضا عن یونس عن عدة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أجبر اللَّه العباد علی المعاصی،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أعدل من أن یجبرهم علی المعاصی ثم یعذبهم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إلی غیر ذلک من الروایات الصریحة أو الظاهرة فی نفی الجبر، و لا ینافی ذلک ما رواه الوشّاء عن أبی الحسن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فوّض الأمر إلی العباد،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الذهب و الفضة کما فی الخبر، و الذاتی لا یعلل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فانقطع سؤال أنّه لم 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أعز من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فجبرهم علی المعاصی،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أعدل و أحکم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آدم أنا أولی بحسناتک منک، و أنت أولی بسیئاتک منی عملت المعاصی بقوتی التی جعلتها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المراد بأولویّته عزّ و جلّ بالحسنات أمره بها و إعطاء القوة علیها و التوفیق لها، و المراد بأولویة العبد بالسیئات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نهاه عنها، و أوعد علیها، و وهب له القوة لیصرفها فی الطاعات، فخالف ربه و صرفها فی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ینافیه الأخبار الواردة فی القضاء و القدر و المشیة و الفطرة و الطینة، و لا یثبت بها الجبر کما سیأتی توضیحه إن شاء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لعلّه أراد بذلک ما عن جماعة من الفلاسفة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العقاب و الثواب لیسا من معاقب خارجی و منتقم غضبان ینتقم من عدوه لإزالة ألم الغیظ، و التشفی عن حرقة لهب الغضب المستحیل فی حقه تعالی شأنه، بل هما من اللوازم الذاتیّة للأفعال الحسنة و القبیحة المنتهیة إلی الشقاوة و السعادة الذاتیتین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بما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الثواب و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دلّت علیه الآیات و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من اللَّه تعالی بالعمل الحسن و القبیح، و 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عرّفه المتکلمون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النّفع المستحق المقارن للتعظیم، و العقاب هو الضرر المستحق المقارن للاستخفاف، و مع الجبر لا استحقاق، لعدم کون الفعل اختیاریا للعبد، و تجسُّم الأعمال علی ما فی بعض الروایات لا یدل علی کون ذلک من قبیل اللوازم الذاتیّة، بل ذلک المجسم هو الّذی جعل جزاءً للعمل</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الثواب و العقاب لو کانا ذاتیین للعمل لم یکن وجه لتوقیف العباد فی مواقف الحساب للسؤال عنهم علی ما صرّح به قوله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السعید سعیداً و الشقی شقیاً، فإنّ السعید سعید بنفسه و الشقی شقی کذلک، و 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قفوهم أنهم مسئولون‏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ذاتیتهما تُنافی ما ورد من العفو عن بعض الذنوب بالشفاعة أو غیرها، إذ لا معنی للعفو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انطباق حدِّ الذاتی علی السعادة و الشقاوة اللتین یترتب علیهما الثواب و العقاب، أمّا الذاتی الإیساغوجی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الجنس و 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فواضح، و أمّا الذاتی البرهانی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ینتزع عن نفس الذات من دون حاجة إلی ضم ضمیمة کإمکان الإنسان و غیره من الماهیات الإمکانیة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فلوضوح عدم کون السعادة و الشقاوة کذلک، لأنّهما من الصفات العارضة للنفس کسائر الأوصاف النفسانیّة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تسلیم کونهما ذاتیتین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ینهض دلیل عقلی و لا نقلی علی کونهما بنحو العلة التامة کقبح الظلم و حُسن الإحسان و نحو ذلک حتی یلزم الجبر، فیمکن أن تکون ذاتیتهما بنحو الاقتضاء، کقبح الکذب، و من المعلوم أنّ مجرد وجود المقتضی لا یکفی فی ثبوت الجبر بعد القدرة علی إیجاد المانع عن تأثیره، و لا یدل الخبران المذکوران علی العلیة التامة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الخبر الأوّل، فلأنّ المراد بالسعید و الشقی فی بطن الأُم هو علمه سبحانه و تعالی بکونه شقیاً أو سعیداً و هو فی بطن أُمه، فعن ابن أبی عمیر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موسی بن جعفر علیهما السّلام عن معنی قول رسول اللَّه صلّی اللَّه علیه و آله</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الشقی من شقی فی بطن أُمه و السعید من سعد فی بطن أُمّه،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الشقی من علم اللَّه و هو فی بطن أُمّه أنّه سیعمل أعمال الأشقیاء، و السعید من علم اللَّه و هو فی‏</w:t>
      </w:r>
    </w:p>
    <w:p>
      <w:pPr>
        <w:pStyle w:val="BookText"/>
        <w:rPr/>
      </w:pPr>
      <w:r>
        <w:rPr>
          <w:rFonts w:ascii="IRNazanin" w:hAnsi="IRNazanin" w:eastAsia="IRNazanin"/>
          <w:color w:val="111111"/>
          <w:sz w:val="28"/>
          <w:sz w:val="28"/>
          <w:szCs w:val="28"/>
          <w:rtl w:val="true"/>
          <w:lang w:bidi="fa-IR"/>
        </w:rPr>
        <w:t xml:space="preserve">أوجدهما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اینجا رسید و سر بشکست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انتهی الکلام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أُمّه أنّه سیعمل أعمال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الخبر الثانی، فالظاهر منه هو تنزیل الناس منزلة المعادن فی أنّه کما تکون المعادن من حیث المالیة و الجهات الموجبة لتنافس الخلق و تزاحمهم علیها مختلفة جداً و متفاوتة جزماً، کذلک الناس، فإنّهم فی الأخلاق و الصفات متفاوتون کتفاوت المعادن فیما عرفت، فلا دلالة فی هذا الخبر علی کون السعادة و الشقاوة ذاتیتین بمعنی العلّة التامة کما هو قضیة الجبر، و لو سلمنا دلالة الخبر علی کونهما ذاتیتین، فالمتیقن منه ذاتیتهما بنحو الاقتضاء لا العلیة التامة، و قد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الاقتضاء لا یثبت الجبر، و لو سلم ظهور هذا الخبر أو غیره من الروایات فی کون السعادة و الشقاوة ذاتیتین بمعنی العلة التامة فلا سبیل إلی حجیته، لعدم مکافأته للضرورة العقلیة التی هی کالقرینة المتصلة، و للآیات و الروایات المتواترة بل المتجاوزة عن حد التواتر النافیة للجبر، فلا محیص عن التأویل أو الحمل علی التقیة، لما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الجبر أشهر مذاهب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الطرح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الجبر من ناحیة ذاتیة السعادة و الشقاوة</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 ناحیة الإرادة، فإن أُرید بها إرادته تعالی شأنه، فقد عرفت أنّ المراد بها هو علمه باشتمال فعل العبد الصادر عنه باختیاره علی المصلحة، لا مطلقاً و لو صدر عنه قهراً، و من المعلوم أنّ هذه الإرادة لا توجب الجبر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أُرید بها إرادته تعالی التی تنتهی إلیها الممکنات، فلا تستلزم الجبر أیضا، و توضیحه یتوقف علی بیان مقدمة ذکرها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الفاعل ینقسم</w:t>
      </w:r>
    </w:p>
    <w:p>
      <w:pPr>
        <w:pStyle w:val="BookText"/>
        <w:rPr/>
      </w:pPr>
      <w:r>
        <w:rPr>
          <w:rFonts w:ascii="IRNazanin" w:hAnsi="IRNazanin" w:eastAsia="IRNazanin"/>
          <w:color w:val="111111"/>
          <w:sz w:val="28"/>
          <w:sz w:val="28"/>
          <w:szCs w:val="28"/>
          <w:rtl w:val="true"/>
          <w:lang w:bidi="fa-IR"/>
        </w:rPr>
        <w:t>إلی ما ربما لا یسعه کثیر من الأفهام، و من اللَّه الرشد و الهدایة و به الاعتصام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باعتبار إلی ما منه الوجود و إلی ما به الوجود، و المراد بالأوّل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مفیض الوجود و معطیه، و هو منحصر فی واجب الوجود جلّ و علا، و بالثانی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 الفعل الّذی یفاض علیه الوجود و یکون مجری فیضه، فیجری منه فیض الوجود إلی غیره، و هو منحصر فی غیر واجب الوجود جلّت عظمته، لإباء صرافة وجوده عن الاتحاد مع الممکنات حتی یباشر الحرکات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فمعطی الوجود هو الواجب تعالی شأنه، و مجری فیض الوجود هو الممکن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ینقسم الفاعل باعتبار آخر إلی الفاعل بالطبع، و بالقسر، و بالاختیار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فعله باقتضاء طبیعته بلا شعور و إرادة کالنار، فإنّ إحراقها لیس بإرادة و لا شعور، بل باقتضاء طبعها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الفاعل بالإضافة إلی الفعل کالموضوع لعرضه، فإسناد الفعل إلیه یکون بضرب من المسامحة، إذ الفاعل حقیقة غیره، کتحریک ید الغیر، فإنّ مباشر التحریک هو الفاعل و ید المتحرک محل الحرکة، و لیس المتحرک هو الفاعل إلاّ مسامحة</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صدور الفعل منه منوطاً بعلمه و قدرته و إرادته، فهذه الصفات مصحِّحات فاعلیته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هذه المقدمة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انتهاء الفعل إلی إرادة الباری تعالی ان کان انتهاء إرادة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لإمکانها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إرادة اللَّه عز و جل فلا یضرّ ذلک بالفاعلیة التی هی شأن الممکنات، إذ العبد بذاته و صفاته و أفعاله لا وجود له إلاّ بإفاضة الوجود من الباری تعالی، لأنّه</w:t>
      </w:r>
    </w:p>
    <w:p>
      <w:pPr>
        <w:pStyle w:val="BookText"/>
        <w:rPr/>
      </w:pPr>
      <w:r>
        <w:rPr>
          <w:rFonts w:ascii="IRNazanin" w:hAnsi="IRNazanin" w:eastAsia="IRNazanin"/>
          <w:color w:val="111111"/>
          <w:sz w:val="28"/>
          <w:sz w:val="28"/>
          <w:szCs w:val="28"/>
          <w:rtl w:val="true"/>
          <w:lang w:bidi="fa-IR"/>
        </w:rPr>
        <w:t xml:space="preserve">مفیض الوجود، دون الممکن الّذی هو مجری فیض الوجود کما تقدم، و یستحیل أن یکون الممکن المحتاج إلی الوجود مفیضاً للوجود، فلا منافاة بین انتهاء إرادته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لإمکانها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إرادته سبحانه و تعالی، و بین کون فعله اختیاریا له مع فرض علمه و قدرته و 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 الانتهاء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انتهاء الإرادة إلی الباری عزّ و جلّ علی حدّ انتهاء الفعل إلی فاعل ما به الوجود حتی یلزم الجبر، فهو مستحیل فی حقه تعالی، لما مر آنفاً من إباء صرافة وجوده عن الاتحاد مع الممکنات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الانتهاء إلی فاعل ما منه الوجود لازم لا أنّه ضائر، لأنّه تعالی مفیض الوجود و معطیه، فوجود کل ممکن منه عز و جل فهذا الانتهاء ضروری، و لکن لا یلزم منه الجبر، إذ الّذی یتوقف علیه الجبر هو انتهاء الفعل إلیه تعالی انتهاءه إلی ما به الوجود، لکنه مستحیل فی حقه تعالی، لما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فالانتهاء المتحقق لازم و غیر ضائر، و الانتهاء الضائر المثبت للجبر غیر متحقق، هذا ما یتعلق بإرادته سبحانه و تعالی</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إرادة نفس العبد فلا توجب الجبر أیضا، لعدم کونها علة تامة لوجود الفعل فی الخارج بحیث یصیر العبد مسلوب الاختیار، کما یشهد به الوجدان السلیم، حیث إنّ الإرادة المفسّرة بالشوق المؤکد لا تسلب الاختیار، بل هو مع هذا الشوق یقدر علی کل من الفعل و الترک، و لا یصیر الفعل به ضروری الوجود، غایة الأمر أنّ الشوق المؤکّد یکون داعیاً إلی اختیار الفعل و ترجیحه علی الترک، بل یشهد بذلک البرهان أیضا، لتخلف الإرادة عن المراد أحیاناً، کما إذا لم یکن</w:t>
      </w:r>
    </w:p>
    <w:p>
      <w:pPr>
        <w:pStyle w:val="BookText"/>
        <w:rPr/>
      </w:pPr>
      <w:r>
        <w:rPr>
          <w:rFonts w:ascii="IRNazanin" w:hAnsi="IRNazanin" w:eastAsia="IRNazanin"/>
          <w:color w:val="111111"/>
          <w:sz w:val="28"/>
          <w:sz w:val="28"/>
          <w:szCs w:val="28"/>
          <w:rtl w:val="true"/>
          <w:lang w:bidi="fa-IR"/>
        </w:rPr>
        <w:t>إرادة للعبد، و مع ذلک یوجد الفعل کراهة، لخوف أو اضطرار أو نحوهما، فإنّ الشوق المؤکّد حینئذٍ مفقود، و مع ذلک یؤتی بالفعل، فیعلم من ذلک عدم کون الإرادة علة تامة، و عدم توقف الفعل علیها، لوجوده بدونها فی صورة الکراهة، و قد اتضح من هذا البیان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لما عن الفلاسفة من کون مناط الفعل الاختیاری هو سبقه بالإرادة المفسرة بالشوق المؤکد، و ذلک لما عرفت من صدور الفعل أحیاناً من فاعل بالاختیار بدون الإرادة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لجعل الإرادة بمعنی الشوق المؤکد علة تامة لوجود الفعل فی الخارج، لما مرّ آنفاً من قیام الوجدان و البرهان علی خلافه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الاختیار فی أفعال العباد مما لا بدّ منه فی صحة التکلیف، و إلاّ یلزم الظلم، ضرورة أنّ العقاب علی فعل غیر اختیاری قبیح عقلا، لکونه ظلماً لا یصدر عن الحکیم، فلو کان هناک ما یکون ظاهراً فی الجبر أو موهماً له فلا بد من تأویله أو طرحه أو حمله علی التقیة، و لمّا کان هناک روایات توهم دلالتها علی الجبر، فلا بأس بالتعرض الإجمالی لها فنقول مستعیناً به تعالی و متوسلا بولیّه صلی اللَّه علیه و علی آبائه الطاهرین و عجل فرجه و أدرک بنا أیامه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الروایات المشار إلیها تشتمل علی ثلاثة 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القضاء و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المشیة</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الفطرة و الطینة، فهنا مقامات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روایات العنوان الأوّل، و هی بین مطلقة و مجملة و مبینة، و حیث إنّ المدار علی المبینة فلا جدوی فی تعرض الأُولیین، لاشتمال الثالثة علی نفس لفظی القضاء و القدر مع تفسیرهما، و نقتصر من هذه الطائفة الثالثة علی روایة واحدة، لوفائها بالمرام، و هی ما نقله الوافی عن الکافی مرفوعاً، و عن الصدوق علیه الرحمة فی التوحید مسنداً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عمران الدقاق عن محمد بن الحسن الطائی عن سهل عن علی بن جعفر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سیدی علی بن محمد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علی عن أبیه الرضا عن أبیه عن أبیه عن أبیه عن أبیه عن أبیه الحسین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متن الروایة فی الکافی علی ما فی الوافی هو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أمیر المؤمنین علیه أفضل الصلاة و السّلام جالساً بالکوفة بعد منصرفه من صفین إذ أقبل شیخ فجثا بین یدیه،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أخبرنا عن مسیرنا إلی الشام أ بقضاء من اللَّه و قدره؟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علوتم تلعة و لا هبطتم بطن واد إلاّ بقضاء من اللَّه و قدره، فقال له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أحتسب عنائی یا أمیر المؤمنین،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یا شیخ، فو اللَّه لقد عظّم اللَّه لکم الأجر فی مسیرکم و أنتم سائرون، و فی مقامکم و أنتم مقیمون، و فی منصرفکم و أنتم منصرفون، و لم تکونوا فی شی‏ءٍ من حالاتکم مکرهین، و لا إلیه مضطرین، فقال له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لم نکن فی شی‏ءٍ من حالاتنا مکرهین و لا إلیه مضطرین؟ و کان بالقضاء و القدر مسیرنا و منقلبنا و منصرفنا، فقال له</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تظن أنّه کان قضاءً حتماً و قدراً لازماً، انّه لو کان کذلک لبطل الثواب و العقاب، و الأمر و النهی، و الزجر من اللَّه، و سقط معنی الوعد و الوعید، فلم تکن لأئمة</w:t>
      </w:r>
    </w:p>
    <w:p>
      <w:pPr>
        <w:pStyle w:val="BookText"/>
        <w:rPr/>
      </w:pPr>
      <w:r>
        <w:rPr>
          <w:rFonts w:ascii="IRNazanin" w:hAnsi="IRNazanin" w:eastAsia="IRNazanin"/>
          <w:color w:val="111111"/>
          <w:sz w:val="28"/>
          <w:sz w:val="28"/>
          <w:szCs w:val="28"/>
          <w:rtl w:val="true"/>
          <w:lang w:bidi="fa-IR"/>
        </w:rPr>
        <w:t>للمذنب، و لا محمدة للمحسن، و لکان المذنب أولی بالإحسان من المحسن، و لکان المحسن أولی بالعقوبة من المذنب، تلک مقالة إخوان عبدة الأوثان، و خصماء الرحمن، و حزب الشیطان، و قدریّة هذه الأُمة و مجوسها، إنّ اللَّه تبارک و تعالی کلّف تخییراً، و نهی تحذیراً، و أعطی علی القلیل کثیراً، و لم یُطع مکرهاً، و لم یُملّک مفوضاً، و لم یخلق السماوات و الأرض و ما بینهما باطلا، و لم یبعث النبیین مبشرین و منذرین عبثاً، و ذلک ظنّ الذین کفروا، فویل للذین کفروا من النار، فأنشأ الشیخ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الإمام الّذی نرجو بطاعته‏</w:t>
      </w:r>
    </w:p>
    <w:p>
      <w:pPr>
        <w:pStyle w:val="BookText"/>
        <w:rPr/>
      </w:pPr>
      <w:r>
        <w:rPr>
          <w:rFonts w:ascii="IRNazanin" w:hAnsi="IRNazanin" w:eastAsia="IRNazanin"/>
          <w:color w:val="111111"/>
          <w:sz w:val="28"/>
          <w:sz w:val="28"/>
          <w:szCs w:val="28"/>
          <w:rtl w:val="true"/>
          <w:lang w:bidi="fa-IR"/>
        </w:rPr>
        <w:t>یوم النجاة من الرحمن غفرانا</w:t>
      </w:r>
    </w:p>
    <w:p>
      <w:pPr>
        <w:pStyle w:val="BookText"/>
        <w:rPr/>
      </w:pPr>
      <w:r>
        <w:rPr>
          <w:rFonts w:ascii="IRNazanin" w:hAnsi="IRNazanin" w:eastAsia="IRNazanin"/>
          <w:color w:val="111111"/>
          <w:sz w:val="28"/>
          <w:sz w:val="28"/>
          <w:szCs w:val="28"/>
          <w:rtl w:val="true"/>
          <w:lang w:bidi="fa-IR"/>
        </w:rPr>
        <w:t>أوضحت من أمرنا ما کان ملتبساً</w:t>
      </w:r>
    </w:p>
    <w:p>
      <w:pPr>
        <w:pStyle w:val="BookText"/>
        <w:rPr/>
      </w:pPr>
      <w:r>
        <w:rPr>
          <w:rFonts w:ascii="IRNazanin" w:hAnsi="IRNazanin" w:eastAsia="IRNazanin"/>
          <w:color w:val="111111"/>
          <w:sz w:val="28"/>
          <w:sz w:val="28"/>
          <w:szCs w:val="28"/>
          <w:rtl w:val="true"/>
          <w:lang w:bidi="fa-IR"/>
        </w:rPr>
        <w:t>جزاک ربک بالإحسان إحسانا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دلالة هذا الخبر علی الجبر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قول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اللَّه أحتسب عنائی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حیث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بیان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مسیرنا إلی أهل الشام کان بقضاء اللَّه تعالی و قدره‏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استبعد استحقاق الأجر، و لذا قال علیه الصلاة و السّلام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 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لم نکن فی شی‏ءٍ من حالاتنا مکرهین و لا إلیه مضطرین و کان بالقضاء و القدر مسیرنا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کالصریح فی اعتقاده الجبر بعد کون مسیرهم بالقضاء و القدر، و لذا أجابه أمیر المؤمنین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تظن أنّه کان قضاءً حتماً و قدراً لازماً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یستفاد منه أُمور</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انقسام القضاء و القدر إلی حتمیین و غیر حتمیین، و أنّ الموجب للجبر و اضطرار العباد فی أفعالهم لیس إلاّ القسم الأوّل، ثم بیّن علیه السّلام مفاسده</w:t>
      </w:r>
    </w:p>
    <w:p>
      <w:pPr>
        <w:pStyle w:val="BookText"/>
        <w:rPr/>
      </w:pPr>
      <w:r>
        <w:rPr>
          <w:rFonts w:ascii="IRNazanin" w:hAnsi="IRNazanin" w:eastAsia="IRNazanin"/>
          <w:color w:val="111111"/>
          <w:sz w:val="28"/>
          <w:sz w:val="28"/>
          <w:szCs w:val="28"/>
          <w:rtl w:val="true"/>
          <w:lang w:bidi="fa-IR"/>
        </w:rPr>
        <w:t>من استلزامه لبطلان الثواب و العقاب و الأمر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ففسّر علیه السلام القضاء و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اللّذین کانا فی المسیر إلی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بأنّهما لم یکونا من القسم الحتمی، لأنّ الحتمی یوجب بطلان التکلیف و البعث و الزجر و الثواب 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الملازمة بین القضاء الحتمی و بین ارتفاع الاختیار المبطل للتکلیف و الثواب 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التکلیف و الاختیار و عدم الاضطرار مع القضاء غیر الحتمی، لعدم کونه رافعا للقدرة و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تملیکه العباد بحیث ینافی سلطانه عظمت کبریاؤه کما هو مذهب المفوضة، فإنّ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یملک مفوضا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 نفی التفویض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الجبر یستلزم أولویة المذنب بالإحسان من المحسن، لأنّه لا یرضی بالذنب و المخالفة، و أولویة المحسن بالعقوبة من المسی‏ء، لأنّه لا یرضی بالإحسان و الموافقة</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فجبر المسی‏ء علی الإساءة یستلزم إحسانا فی مقابله، و جبر المحسن علی الإحسان مع عدم رضاه به یوجب عقابا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الوجه هو ما أفاده فی الوافی، و قد وجهه غیره بتوجیهات اخر ترکنا التعرض لها خوفا من الإطالة المنافیة لوضع التعلیقة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قدریة هذه الأمة و مجوسها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النبوی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القدریة مجوس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تسمیتهم بالمجوس هو مشارکتهم للمجوس فی سلب الفعل عن العبد، فإنّ المجوس یسندون الخیرات إلی اللَّه تعالی و الشرور إلی إبلیس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فالخبر المزبور أوضح</w:t>
      </w:r>
    </w:p>
    <w:p>
      <w:pPr>
        <w:pStyle w:val="BookText"/>
        <w:rPr/>
      </w:pPr>
      <w:r>
        <w:rPr>
          <w:rFonts w:ascii="IRNazanin" w:hAnsi="IRNazanin" w:eastAsia="IRNazanin"/>
          <w:color w:val="111111"/>
          <w:sz w:val="28"/>
          <w:sz w:val="28"/>
          <w:szCs w:val="28"/>
          <w:rtl w:val="true"/>
          <w:lang w:bidi="fa-IR"/>
        </w:rPr>
        <w:t>المراد بالقضاء و القدر، فیحمل غیره من الأخبار المطلقة و المجملة علیه، کما یحمل لأجله ما دلّ علی استحالة تخلُّف الکائنات عما قضی علیه، کروایة الدقاق المحکیة عن البحار الدالة علی أنّه إذا وقع القضاء بالإمضاء فلا بداء، و غیرها من الروایات التی تدل علی تبعیة المقضی علیه للقضاء بنحو الاستلزام علی القضاء و القدر الحتمیین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القضاء و القدر فی مورد البحث هو غیر الحتمیین کما دلّ علیه الخبر المبسوط المتقدم، لأنّه قرینة علی إرادة المعنی المذکور من سائر الروایات أیضا، و مع الغض عن قرینیته لا ظهور للفظ القضاء فیما أراده الجبری مع کثرة المعانی التی استعمل فیها خصوصا فی القرآن الکریم، فإنّ مادة القضاء بتصاریفها المتشتتة قد وردت فیه و أرید بها معان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فی سورة یوسف الآیة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حاجة فی نفس یعقوب قضاها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معناه کما فی تفسیر مجمع البیان هو الإزالة،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أزال به اضطراب قلبه، و جعله بمعنی العلم کما عن بعض الأعلام لم یظهر له مأخذ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فی سورة الحجر الآیة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قضینا إلیه ذلک الأمر، فإنّ معناه کما فی مجمع البیان هو الإعلام،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أعلمنا لوطا و أخبرناه و أوحینا إلیه ما تنزل به من العذاب</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فی سورة یونس الآیة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ربّک یقضی بینهم یوم القیامة فإنّ معناه الحکم، و بهذا المعنی ورد فی موارد عدیدة من القرآن المجید، کقوله تعالی فی سورة النمل الآیة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ربّک یقضی بینهم‏</w:t>
      </w:r>
    </w:p>
    <w:p>
      <w:pPr>
        <w:pStyle w:val="BookText"/>
        <w:rPr/>
      </w:pPr>
      <w:r>
        <w:rPr>
          <w:rFonts w:ascii="IRNazanin" w:hAnsi="IRNazanin" w:eastAsia="IRNazanin"/>
          <w:color w:val="111111"/>
          <w:sz w:val="28"/>
          <w:sz w:val="28"/>
          <w:szCs w:val="28"/>
          <w:rtl w:val="true"/>
          <w:lang w:bidi="fa-IR"/>
        </w:rPr>
        <w:t xml:space="preserve">بحکمه‏، و کقوله تعالی فی سورة إسرائیل الآیة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 ربک أن لا تعبدوا إلا إیاه‏ علی قول یأتی، و کقوله تعالی فی سورة النساء الآیة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یجدوا فی أنفسهم حرجا مما قضیت‏، بل وروده بهذا المعنی فی القرآن المجید أکثر من غیره کما لا یخفی علی من لاحظ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فی سورة المؤمن الآیة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یقضی بالحق و الذین یدعون من دونه لا یقضون بشی‏ء، و المراد به الفصل کما فی مجمع البیان، و یمکن إرجاع ما عن بعض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معناه هنا هو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فی سورة السبإ الآیة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قضینا علیه الموت ما دلّهم علی موته إلاّ دابة الأرض‏، قال 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حکمنا علی سلیمان بالموت‏،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أوجبنا علی سلیمان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جعله بعض الأعلام بمعنی الحتم، و یمکن إرجاع أحدهما إلی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فی سورة إسرائیل الآیة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 ربک أن لا تعبدوا إلا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أمر ربک أمرا باتا، عن ابن عباس و الحسن و قتادة،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 و أوجب ربک، عن الربیع بن أنس،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عن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فی سورة حم السجدة الآیة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﴿فقضاهن سبع سموات فی 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مجمع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صنعهن و أحکمهن و فرغ من خلقهن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فالمراد بالقضاء حینئذ هو الخلق</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فی سورة طه الآیة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فاقض ما أنت قاض‏</w:t>
      </w:r>
    </w:p>
    <w:p>
      <w:pPr>
        <w:pStyle w:val="BookText"/>
        <w:rPr/>
      </w:pPr>
      <w:r>
        <w:rPr>
          <w:rFonts w:ascii="IRNazanin" w:hAnsi="IRNazanin" w:eastAsia="IRNazanin"/>
          <w:color w:val="111111"/>
          <w:sz w:val="28"/>
          <w:sz w:val="28"/>
          <w:szCs w:val="28"/>
          <w:rtl w:val="true"/>
          <w:lang w:bidi="fa-IR"/>
        </w:rPr>
        <w:t>و الخطاب لفرعون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فاصنع ما أنت صانعه علی إتمام و إحکام،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فاحکم ما أنت 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فی سورة القصص الآیة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قضی موسی الأجل‏ أی أوفاه و أتمه، و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الأجلین قضیت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فی سورة البقرة الآیة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ینظرون إلاّ أن یأتیهم اللَّه فی ظلل من الغمام و الملائکة و قضی الأمر و إلی اللَّه ترجع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مجمع البیان فی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معناه فرغ من الأمر و هو المحاسبة و إنزال أهل الجنة فی الجنة و أهل النار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فالمراد بالقضاء هنا الفراغ، و کذا فی قوله تعالی فی سورة یوسف علی نبینا و آله و علیه السلام الآیة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الأمر الّذی فیه تستفتیان‏ قال فی مجمع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فرغ من الأمر الّذی تسألان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الغرض من ذکر معانی القضاء فی القرآن الکریم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کثرتها و الإغماض عن قرینیة مثل الروایة المزبورة علی إرادة القضاء غیر الحتمی فی أفعال العباد لا محیص عن التوقف، لإجمال معنی القضاء، فروایات القضاء لا یظهر منها جبر أصلا، إذ مع النّظر إلی القرینة المزبورة یراد به القضاء غیر الحتمی الّذی قد مرّ عدم إیجابه للجبر</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الغض عنها یکون مجملا، و لا یستفاد منه شی‏ء، فلا یصح الاستدلال بتلک الروایات علی الجبر و ارتفاع الاختیار عن العبد فی أفعاله، و لو سلم عدم الإجمال، فلا یصح الاستدلال به أیضا، لأنّه إن کان بمعنی العلم فلیس علة حتی</w:t>
      </w:r>
    </w:p>
    <w:p>
      <w:pPr>
        <w:pStyle w:val="BookText"/>
        <w:rPr/>
      </w:pPr>
      <w:r>
        <w:rPr>
          <w:rFonts w:ascii="IRNazanin" w:hAnsi="IRNazanin" w:eastAsia="IRNazanin"/>
          <w:color w:val="111111"/>
          <w:sz w:val="28"/>
          <w:sz w:val="28"/>
          <w:szCs w:val="28"/>
          <w:rtl w:val="true"/>
          <w:lang w:bidi="fa-IR"/>
        </w:rPr>
        <w:t>یکون علمه تعالی بفعل العبد موجبا للجبر، مثلا علم زید بمسافرة عمرو باختیاره فی الغد لا یوجب اضطرار عمرو إلی المسافرة، و کذا الحال فی الإعلام، لوضوح أنّ الإخبار بفعل الغیر الصادر عن فاعله بإرادته و اختیاره لا یرفع الاختیار حتی یلزم الجبر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بمعنی الحکم و الأمر، فلأنّه إن أرید بهما الأمر و النهی المصطلحان، فلا یستلزمان الجبر أیضا، و إلاّ لم یقدر الکفار و الفساق علی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أرید بهما غیر الأمر و النهی المصطلحین، فإن کان المراد به الحتم فسیأتی الکلام فیه، و إن کان غیره فلا بد من بیانه و النّظر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الحتم و الخلق و الفعل و غیرها مما هو ظاهر فی الجبر، فالجواب العام عنها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محفوفة بالقرینة الصارفة لها عن ظاهرها، و هی حکم العقل بعدم اضطرار العباد إلی أفعالهم و تروکهم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الحکم العقلی کالقرینة المتصلة اللفظیة المانعة عن انعقاد ظهورها فیما یوجب الإلجاء و الاضطرار من لفظ القضاء</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روایات العنوان الثانی و هی المشیة، و المراد بها عند أهل اللغة و الفلسفة هی الإرادة، و قد یفرق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معناها التقدیر إن أسندت إلی اللَّه تعالی، و الإرادة إن أسندت إلی العبد، و علی کل حال، فقد اتفق المسلمون بل أکثر الملّیین علی أنّها من صفات اللَّه تعالی شأنه و إن اختلفوا فی کونها من الصفات الذاتیّة کالعلم و القدرة، أو من الصفات الفعلیة کالخلق و الرزق و الإحیاء و الإماتة و التکلم، فذهبت الفلاسفة إلی أنّها من الصفات الذاتیّة، لکن الحق</w:t>
      </w:r>
    </w:p>
    <w:p>
      <w:pPr>
        <w:pStyle w:val="BookText"/>
        <w:rPr/>
      </w:pPr>
      <w:r>
        <w:rPr>
          <w:rFonts w:ascii="IRNazanin" w:hAnsi="IRNazanin" w:eastAsia="IRNazanin"/>
          <w:color w:val="111111"/>
          <w:sz w:val="28"/>
          <w:sz w:val="28"/>
          <w:szCs w:val="28"/>
          <w:rtl w:val="true"/>
          <w:lang w:bidi="fa-IR"/>
        </w:rPr>
        <w:t>أنّها من الصفات الفعلیة، لتعلق قدرته تعالی بها، ضرورة أنّه جلّ و علا قادر علی أن یشاء و أن لا یشاء، کما یدلّ علیه ما رواه فی البحار عن المحاسن عن محمد بن مسلم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المشیة محدثة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بخلاف العلم و نفس القدرة، فإنّهما لیسا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فالروایات الواردة فی المشیة و ان کانت کثیرة جدا، إلاّ أنّ فی نقل إحداها کفایة، و هی ما رواه فی البحار عن المحاسن بإسناده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شی‏ء فی الأرض و لا فی السماء إلاّ بهذه الخصال السبع بمشیة و إرادة و قدر و قضاء و إذن و کتاب و أجل فمن زعم أنّه یقدر علی نقص واحدة منهن فقد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مشیته تعالی تقتضی وجود الشی‏ء کما استدلّ علی ذلک بعض الأفاضل علی ما فی فروق اللغات لجدنا السید الأجل شیخ مشایخ الإسلام السید نور الدین نجل العلامة المحدث الجزائری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شاء اللَّه کان‏</w:t>
      </w:r>
      <w:r>
        <w:rPr>
          <w:rFonts w:ascii="IRNazanin" w:hAnsi="IRNazanin" w:eastAsia="IRNazanin"/>
          <w:color w:val="111111"/>
          <w:sz w:val="28"/>
          <w:sz w:val="28"/>
          <w:szCs w:val="28"/>
          <w:rtl w:val="true"/>
          <w:lang w:bidi="fa-IR"/>
        </w:rPr>
        <w:t xml:space="preserve"> و علی مغایرة الإرادة للمشیة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اللَّه بکم الیسر و لا یرید بکم العسر و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اللَّه یرید ظلما للعباد إذ من المعلوم حصول العسر و الظلم بین الناس الدال علی أنّ الإرادة لا تقتضی وجود المراد انتهی ملخصا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فالمشیة منه تبارک و تعالی المتعلقة بالموجودات هی إفاضة الوجود علیها، و إنفاذ فیاضیته التامة فیها، فکل موجود ینتهی وجوده إلیه تعالی شأنه، و هذا الانتهاء یکون علی نحوین</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انتهاء الموجود بنفسه إلی إعمال قدرته کالذوات علی اختلافها و کثرتها، و العلائق الکونیة کعلاقة العلیة و المعلولیة، و علاقة الغایات بالمغیاة و المواد و الصور و غیرها مما صیّر العالم متکوّنا بها، فإنّ هذه کلّها أفعاله سبحانه‏</w:t>
      </w:r>
    </w:p>
    <w:p>
      <w:pPr>
        <w:pStyle w:val="BookText"/>
        <w:rPr/>
      </w:pPr>
      <w:r>
        <w:rPr>
          <w:rFonts w:ascii="IRNazanin" w:hAnsi="IRNazanin" w:eastAsia="IRNazanin"/>
          <w:color w:val="111111"/>
          <w:sz w:val="28"/>
          <w:sz w:val="28"/>
          <w:szCs w:val="28"/>
          <w:rtl w:val="true"/>
          <w:lang w:bidi="fa-IR"/>
        </w:rPr>
        <w:t>و تعالی و منتهیة إلی مشیته التی هی إعمال قدرته علی الإیجاد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انتهاء الموجود إلیه تبارک و تعالی لا بنفسه کالذوات، بل بالإقدار علیه کالأفعال الصادرة من العباد، و هذا الإقدار هو فعله سبحانه علی الدوام، کدوام إفاضاته علی الموجودات التکوینیة، و هذا الإقدار یصحّح الانتهاء إلی مشیته جلّ و علا، لاستمرار فیضه فی جمیع آنات الفعل الصادر عن العبد، و معلومٌ أنّ المشیة بهذا المعنی لا توجب اضطرار العبد فی أفعاله، إذ المفروض أنّها لیست إلاّ إقدار العبد علیها بإفاضة شرائط الفاعلیة و العلل الناقصة الإعدادیة، فالإطاعة و المعصیة منوطتان بالقدرة، و من المعلوم أنّها تفاض منه تعالی شأنه، و یدل علیه ما رواه فی الکافی عن محمد بن یحیی عن أحمد بن محمد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آدم بمشیئتی کنت أنت الّذی تشاء لنفسک ما تشاء، و بقوتی أدیت فرائضی، و بنعمتی قویت علی معصیتی، جعلتک سمیعا بصیرا قویا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رواه الوافی عن الکافی بإسناده عن حفص بن قرط عن أبی عبد اللَّه علیه الصلاة و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 اللَّه یأمر بالسوء و الفحشاء فقد کذب علی اللَّه، و من زعم أنّ الخیر و الشر بغیر مشیة اللَّه فقد أخرج اللَّه عن سلطانه، و من زعم أنّ المعاصی بغیر قوة اللَّه فقد کذب علی اللَّه، و من کذب علی اللَّه أدخله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زعم أنّ الخیر و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لتعلق المشیة بالخیر و الشر،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القدرة علی الخیر و الشر حدوثا و بقاء قد تعلقت بها المشیة کما علیه الإمامیة، فمتعلق المشیة هو</w:t>
      </w:r>
    </w:p>
    <w:p>
      <w:pPr>
        <w:pStyle w:val="BookText"/>
        <w:rPr/>
      </w:pPr>
      <w:r>
        <w:rPr>
          <w:rFonts w:ascii="IRNazanin" w:hAnsi="IRNazanin" w:eastAsia="IRNazanin"/>
          <w:color w:val="111111"/>
          <w:sz w:val="28"/>
          <w:sz w:val="28"/>
          <w:szCs w:val="28"/>
          <w:rtl w:val="true"/>
          <w:lang w:bidi="fa-IR"/>
        </w:rPr>
        <w:t>القدرة علی الخیر و الشر لا أنفسهما، و إلاّ کان مناقضا لقوله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زعم أنّ اللَّه یأمر بالسوء و الفحشاء فقد کذب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 هذه الجملة تنفی أمره سبحانه و تعالی بالشر، فلو تعلقت المشیة بنفس الشر لا بالقدرة علیه لکان مناقضا لعدم الأمر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هذه الروایة فی مقام الرد علی کلا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الجبر و التفویض، و إثبات الأمر بین الأمرین، و ذلک لأنّ إسناد المعاصی إلی اللَّه تعالی مساوق للقول بأمره بالفحشاء و هو الجبر، و قد دلت الروایة علی نفی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استقلال العباد فی الأفعال من الخیرات و الشرور مساوق للقول بالتفویض الّذی هو إخراج اللَّه عن سلطانه، و هو منفی أیضا بالروایة،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للمشیة معان اخر، و لا یدل شی‏ءٌ منها علی الجبر، و علی فرض دلالتها علیه لا بد من صرفها إلی ما لا ینافی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قد وردت أخبار فی تفسیر الروایات الواردة فی أنّه لا یکون شی‏ء فی الأرض و لا فی السماء إلاّ بسبع خصال، کروایة المحاسن المتقدمة، من أراد الوقوف علیها فلیراجع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نحوهما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روایات العنوان الثالث و هی الطینة،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وردت أخبار کثیرة یظهر منها اختلاف الطینات من حیث السعادة و الشقاوة</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رواها فی البحار فی الجزء الثالث فی باب الطینة و المیثاق، و لنذکر</w:t>
      </w:r>
    </w:p>
    <w:p>
      <w:pPr>
        <w:pStyle w:val="BookText"/>
        <w:rPr/>
      </w:pPr>
      <w:r>
        <w:rPr>
          <w:rFonts w:ascii="IRNazanin" w:hAnsi="IRNazanin" w:eastAsia="IRNazanin"/>
          <w:color w:val="111111"/>
          <w:sz w:val="28"/>
          <w:sz w:val="28"/>
          <w:szCs w:val="28"/>
          <w:rtl w:val="true"/>
          <w:lang w:bidi="fa-IR"/>
        </w:rPr>
        <w:t>واحدا منها، و هو ما رواه فضیل بن الزبیر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فضیل أما علمت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بیت خلقنا من علیین و خلق قلوبنا من الّذی خلقنا منه، و خلق شیعتنا من أسفل من ذلک، و خلق قلوب شیعتنا منه، و انّ عدوّنا خلقوا من سجین، و خلق قلوبهم من الّذی خلقوا منه، و خلق شیعتهم من أسفل من ذلک، و خلق قلوب شیعتهم من الّذی خلقوا منه، فهل یستطیع أحد من أهل علیین أن یکون من أهل سجین؟ و هل یستطیع أهل سجین أن یکونوا من أهل علیین؟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العام عن هذه الأخبار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روایات تدل علی ترکُّب طینة کل إنسان من طینتین تقتضی إحداهما السعادة و الأخری الشقاوة</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البحار فی الباب المزبور عن المحاسن بإسناده عن أبی جعفر و أبی عبد اللَّه علیهما السّلام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فی بدو خلق اللَّه أن خلق أرضا و طینة، و فجر منها ماءها و أجری ذلک الماء علی الأرض سبعة أیام و لیالیها، ثم نضب الماء عنها، ثم أخذ من صفوة تلک الطینة و هی طینة الأئمة، ثم أخذ قبضة أخری من أسفل تلک الطینة و هی طینة ذریة الأئمة و شیعتهم، فلو ترکت طینتکم کما ترکت طینتنا لکنتم أنتم و نحن شیئا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صنع بطینتنا؟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خلق أرضا سبخة، ثم أجری علیها ماء أجاجا أجراه سبعة أیام و لیالیها ثم نضب عنها الماء، ثم أخذ من صفوة تلک الطینة و هی طینة أئمة الکفر، فلو ترکت طینة عدونا کما أخذها لم یشهدوا 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إله إلا اللَّه و أن محمدا رسول اللَّه صلّی اللَّه علیه و آله، و لم یکونوا یحجون البیت، و لا یعتمرون، و لا یؤتون الزکاة</w:t>
      </w:r>
    </w:p>
    <w:p>
      <w:pPr>
        <w:pStyle w:val="BookText"/>
        <w:rPr/>
      </w:pPr>
      <w:r>
        <w:rPr>
          <w:rFonts w:ascii="IRNazanin" w:hAnsi="IRNazanin" w:eastAsia="IRNazanin"/>
          <w:color w:val="111111"/>
          <w:sz w:val="28"/>
          <w:sz w:val="28"/>
          <w:szCs w:val="28"/>
          <w:rtl w:val="true"/>
          <w:lang w:bidi="fa-IR"/>
        </w:rPr>
        <w:t>و لا یصدقون، و لا یعلمون شیئا من أعمال البر،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اللَّه طینة شیعتنا و طینة عدونا، فخلطهما و عرکهما عرک الأدیم، ثم مزجها بالماء، ثم جذب هذه من هذه،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فی الجنة و لا أبالی، و هذه فی النار و لا أبالی، فما رأیت فی المؤمن من دعاوة و سوء الخلق و اکتساب سیئات فمن تلک السبخة التی مازجته من الناصب و ما رأیت من حسن خلق الناصب و طلاقة وجهه و حسن بشره و صومه و صلاته فمن تلک السبخة التی أصابته من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 من الروایات الدالة علی ترکُّب الطینة من جزءین یقتضی أحدهما السعادة و الآخر الشقاوة، و مقتضی هذا الترکُّب کون وصفی السعادة و الشقاوة بالنسبة إلی اختیار العبد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یجاب به عن أخبار الطینة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أنّها لیست قابلة لجعل الشقاوة و السعادة، لکونها من الجوامد التی لا تحس و لا تشعر، و محلهما هو الأرواح، لتوجه التکالیف إلیها کما دلت علیه الروایات و اختلاف الطینات کاشف عما اختاروه فی عالم العهد</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فمرجعه إلی إنکار أخبار الطینة مع کثرتها، و لا منافاة بین توجه التکلیف إلی الأرواح و بین کون الطینة مقتضیة للسعادة و الشقاوة، کاختلاف سائر الطینات فیما لها من الاستعدادات الموجبة لاختلاف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المیاه، فإنّ اختلافها بحسب الآثار یشهد بذلک، فراجع البحار و غیرها، و لاحظ الروایات الواردة فیها، مثل ماء الفرات الّذی ورد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تحنیک الولد به یحبِّبه إلی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ماء السماء الّذی ورد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یدفع الأسقام‏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ماء زمزم الّذی ورد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p>
    <w:p>
      <w:pPr>
        <w:pStyle w:val="BookText"/>
        <w:rPr/>
      </w:pPr>
      <w:r>
        <w:rPr>
          <w:rFonts w:ascii="IRNazanin" w:hAnsi="IRNazanin" w:eastAsia="IRNazanin"/>
          <w:color w:val="111111"/>
          <w:sz w:val="28"/>
          <w:sz w:val="28"/>
          <w:szCs w:val="28"/>
          <w:rtl w:val="true"/>
          <w:lang w:bidi="fa-IR"/>
        </w:rPr>
        <w:t>شفاء من کل 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ماء نیل مصر الّذی ورد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یمیت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هذا الاختلاف موجود فی النباتات أیضا، فلا غرو فی کون الجمادات التی لا تحس و لا تشعر مقتضیة للسعادة و الشقاوة کاقتضائها لغیرهما کدفع الأسقام، فجعل اختلاف الطینات کاشفاً عمّا اختاروه فی عالم العهد لا مؤثِّراً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مجرد المقتضی لا یوجب الجبر، و إنّما ذلک شأن العلة التامة، و قد عرفت أنّ ما یکون من الأخبار ظاهراً فی ذلک لا بدّ من صرفه عن ظاهره بحکم العقل و الآیات و الروایات المتجاوزة عن حد التواتر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الظاهرة أو الصریحة فی نفی الإلجاء و أمّا الآیات التی توهم دلالتها علی الاضطرار فکثیرة، و لا نتعرض لها تفصیلا، خوفاً من الإطالة فی البحث الاستطرادی، إلاّ أنّه لا بأس بالإشارة إلیها،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ظاهره الاضطرار مع الاقتران بالقرائن السابقة و اللاحقة علی خلافه،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کفروا سواء علیهم أ أنذرتهم أم لم تنذرهم لا یؤمنون ختم اللَّه علی قلوبهم و علی سمعهم و علی أبصارهم غشاوة و لهم عذاب عظیم‏</w:t>
      </w:r>
      <w:r>
        <w:rPr>
          <w:rFonts w:eastAsia="Times New Roman" w:cs="Times New Roman" w:ascii="Times New Roman" w:hAnsi="Times New Roman"/>
          <w:color w:val="111111"/>
          <w:sz w:val="28"/>
          <w:szCs w:val="28"/>
          <w:rtl w:val="true"/>
          <w:lang w:val="en-US" w:bidi="en-US"/>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مختصة بالکفار المتعصبین فی الکفر و الجحود و عداوتهم للإسلام و المسلمین بمثابة لا ینفعهم الإنذار، دون سائر الکفار المنتفعین بالإنذار و هدایة سید الأنبیاء و أوصیائه الأُمناء صلوات اللَّه علیهم من الآن إلی یوم اللقاء، بل و العلماء الأتقیاء، فإنّ کثیراً من الکفار اهتدوا إلی الإسلام، و الطائفة المتعصبة منهم لم تنتفع بهدایة و إرشاد و تخویف و إنذار، لعنادهم للحق‏</w:t>
      </w:r>
    </w:p>
    <w:p>
      <w:pPr>
        <w:pStyle w:val="BookText"/>
        <w:rPr/>
      </w:pPr>
      <w:r>
        <w:rPr>
          <w:rFonts w:ascii="IRNazanin" w:hAnsi="IRNazanin" w:eastAsia="IRNazanin"/>
          <w:color w:val="111111"/>
          <w:sz w:val="28"/>
          <w:sz w:val="28"/>
          <w:szCs w:val="28"/>
          <w:rtl w:val="true"/>
          <w:lang w:bidi="fa-IR"/>
        </w:rPr>
        <w:t xml:space="preserve">المستند إلی اختیارهم للکفر، و صاروا کالأنعام، بل هم أضل، فلا یفقهون بقلوبهم و لا یسمعون ب‏آذانهم، و لا یبصرون بأعینهم، و لمّا وصل کفرهم إلی أعظم مراتبه ختم اللَّه علی قلوبهم و علی سمعهم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دلالة الآیة بإحدی الدلالات علی کونهم مجبورین علی الکفر، إذ لا تدل إلاّ علی عدم تأثرهم بالإنذار، لبلوغهم غایة مراتب الکفر و الشقاوة، فإنّ وصولهم إلی هذه المرتبة التی لا یؤثّر معها الإنذار لیس بالإلجاء، لعدم دلالة الآیة علیه أصلا، فلو سلم عدم قدرتهم علی الإیمان حینئذٍ کان ذلک مستنداً إلی الاختیار، فیکون من صغریات 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الامتناع بالاختیار لا ینافی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هذه الآیة لا یدل علی أزید من عدم تأثیر الإنذار فیهم، و أمّا بلوغهم إلی غایة مرتبة الشقاء التی لا یؤثر معها التخویف فلا یدل علی أنّ بلوغهم إلیها کان بالإلجاء و الاضطرار أصلا، و ربما یکون ذلک بالمبادئ الاختیاریة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ثبوت جمیع ما کان و ما یکون و ما هو کائن فی أمّ الکتاب أو اللوح المحفوظ و الجواب عنها واضح، لأنّه کالجواب عن العلم فی عدم التأثیر، فثبوت جمیع الأعمال بمبادئها الاختیاریة فی اللوح المحفوظ لا ربط له بالجبر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التی تدل علی تعلق مشیته تعالی بالأفعال و التروک الظاهرة فی تبعیتهما لها، و هی علی قسمین</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ظاهره النهی عن إسناد الفعل إلی العبد نفسه إلاّ أن یشاء</w:t>
      </w:r>
    </w:p>
    <w:p>
      <w:pPr>
        <w:pStyle w:val="BookText"/>
        <w:rPr/>
      </w:pPr>
      <w:r>
        <w:rPr>
          <w:rFonts w:ascii="Amiri" w:hAnsi="Amiri" w:eastAsia="Amiri" w:cs="Amiri"/>
          <w:color w:val="111111"/>
          <w:sz w:val="28"/>
          <w:sz w:val="28"/>
          <w:szCs w:val="28"/>
          <w:rtl w:val="true"/>
          <w:lang w:bidi="ar-SA"/>
        </w:rPr>
        <w:t>اللَّه کقوله تعالی</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 لا تقولن لشی‏ء إنّی فاعل ذلک غدا إلاّ أن یشاء اللَّه‏، فیدل علی عدم فاعلیة العبد لفعله و إناطتها بمشیته تعالی، و لیس هذا إلاّ الإلجاء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الآیة فی مقام الرد علی المفوضة القائلین بأنّ العبد هو الفاعل، و أنّه المحصِّل لجمیع شرائط الفاعلیة و مقتضیاتها، إلاّ أن یمنع اللَّه عز و جل عن تأثیر فاعلیته بمشیته، و محصل ما یستفاد من هذه الآیة الشریفة هو النهی عن القول بکون العبد فاعلا تاما إلاّ أن یشاء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یمنعه عن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زعمه المفوضة، إذ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العبد لیس فاعلا تاما أی محصلا لشرائط فاعلیته، لکنه لیس مستلزما للجبر، لما مرّ من أنّ العبد یعمل مختارا بما أفاضه اللَّه تعالی علیه من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ظاهره استناد الضلالة و الهدایة إلی مشیته تعالی، کقوله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یضل من یشاء و یهدی من یشاء و غیره مما هو بمضمونه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الهدایة تطلق علی 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 التکوینیة، و هی إفاضة الوجود علی الکائنات، و جعلها منظمة لتترتب علیها الغایات و الأغراض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 التشریعیة، و هی إنزال الکتب، و إرسال الرسل، و نصب الأوصیاء، و إیجاد سائر وسائل التبلیغ و الإرشاد، و هی المرادة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هدیناه السبیل إما شاکرا و إما کفورا فمعنی الهدایة حینئذ إراءة طریق الحق، فان شاء العبد سلکه و إن شاء ترکه</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 الموصلة إلی المطلوب بحیث لا یبقی للعبد اختیار فی عدم‏</w:t>
      </w:r>
    </w:p>
    <w:p>
      <w:pPr>
        <w:pStyle w:val="BookText"/>
        <w:rPr/>
      </w:pPr>
      <w:r>
        <w:rPr>
          <w:rFonts w:ascii="IRNazanin" w:hAnsi="IRNazanin" w:eastAsia="IRNazanin"/>
          <w:color w:val="111111"/>
          <w:sz w:val="28"/>
          <w:sz w:val="28"/>
          <w:szCs w:val="28"/>
          <w:rtl w:val="true"/>
          <w:lang w:bidi="fa-IR"/>
        </w:rPr>
        <w:t xml:space="preserve">قبولها، کقوله تعالی فی سورة الأنعام الآیة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شاء لهداکم أجمعین‏ و قد أریدت الهدایة بهذا المعنی فی جملة من الروایات التی ذکرها فی الجزء الثالث من البحار فی باب الهدایة و الضلالة،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إیجاد مقتضیات الخیر و العبودیة علی نحو لا ینافی الاختیار، کتولّد العبد فی جامعة حاویة للفضیلة و فاقدة للرذیلة، أو من أبوین تقیّین، و أمثال ذلک مما له دخل إعدادی فی التوجه إلی الخیر و الطاعة، و التحرز عن الشرّ و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الهدایة التی استعملت فیما ظاهره استناد الهدایة و الضلالة إلی مشیته تعالی هو هذا المعنی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 إلی هنا فائدتان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الالتئام بین الآیات التی تدل علی أنّه تعالی هدی الناس جمیعا، و بین الآیات التی تدل علی أنّه تعالی إنّما هدی بعضهم دون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بالهدایة فی الطائفة الأولی هو معناها الثانی أعنی الهدایة التشریعیة، و المراد بها فی الطائفة الثانیة هو معناها الثالث أعنی الهدایة الموصلة إلی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الآیات الظاهرة فی استناد الهدایة و الضلالة إلی مشیته تعالی</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شاء هدایة العبد تعلقت مشیته تعالی بتوجیه مقتضیات الخیر و علله الناقصة المعدّة إلی العبد بحیث لا تنافی الاختیار، و إذا شاء ضلالته تعلّقت مشیته تعالی بسلب تلک المقتضیات عنه، من دون منافاة بین هذا التعلُّق و اختیار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عدم منافاة توجیه مقتضیات الخیر إلی العبد لاختیاره فواضح، إذ المفروض توقف صدور الفعل مع تلک المقتضیات علی اختیاره، و أمّا عدم منافاة سلبها لاختیاره مع توقف الفعل علیها فلأنّ العبد لمّا ترک الخیر باختیاره، و صرف ما أفاض علیه ربُّه من مقتضیات الخیر فی غیر محله، و اختار من الشقاوة مرتبة لا یلیق معها بتوفیق الطاعة و بعد المعصیة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عنه تلک المقتضیات، و أوکله إلی نفسه الجانیة الأمّارة بالسوء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التی ادعیت صراحتها فی اضطرار العباد فی أفعالهم و تروکهم، کقوله تعالی فی سورة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رمیت إذ رمیت، و لکن اللَّه رمی‏ فإنّه کالصریح فی کون فاعل الرمی هو اللَّه تعالی، و لیس ذلک إلاّ الإلجاء، 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إسناد الرمی إلیه تعالی مع أنّ الرامی هو النبی صلی اللَّه علیه و آله و سلم لا بد أن یکون لنکتة، إذ لو کان الإسناد علی وجه الحقیقة لزم التناقض، لأنّه تعالی أسند الرمی أوّلا إلی النبی صلی اللَّه علیه و آله و سلم ثم أسنده إلی نفسه تعالی، فالإسناد الثانی یکون لعنایة و هی کون الرمی و الغلبة علی الکفار من معجزاته صلّی اللَّه علیه و آله، لئلا یتفاخر المسلمون بعضهم علی بعض بأنّه ظفر علی الکفار بقتلهم و أسرهم، قال فی مجمع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جماعة من المفسرین کابن عباس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جبرئیل علیه السّلام قال للنبی صلّی اللَّه علیه و آله یوم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قبضة من تراب فارمهم بها، فقال رسول اللَّه صلّی اللَّه علیه و آله لمّا التقی الجمعان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قبضة من حصا الوادی، فناوله کفا من حصا علیه تراب، فرمی به فی وجوه القوم، و قال</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شاهت الوجوه، فانهزموا، فعلی هذا إنّما أضاف الرمی إلی نفسه، لأنّه لا یقدر</w:t>
      </w:r>
    </w:p>
    <w:p>
      <w:pPr>
        <w:pStyle w:val="BookText"/>
        <w:rPr/>
      </w:pPr>
      <w:r>
        <w:rPr>
          <w:rFonts w:ascii="IRNazanin" w:hAnsi="IRNazanin" w:eastAsia="IRNazanin"/>
          <w:color w:val="111111"/>
          <w:sz w:val="28"/>
          <w:sz w:val="28"/>
          <w:szCs w:val="28"/>
          <w:rtl w:val="true"/>
          <w:lang w:bidi="fa-IR"/>
        </w:rPr>
        <w:t xml:space="preserve">وهم و دفع، لعلک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الإرادة التشریعیة منه تعالی عین علمه بصلاح الفعل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بناء علی أن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تقریب الوهم الّذی هو من أدلة القائلین بمغایرة الطلب للإرادة، و محصل 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اتحاد الطلب و الإرادة یلزم أن یکون المنشأ بصیغة الطلب فی الخطابات الشرعیة هو العلم بالصلاح، إذ المفروض کون الإرادة التشریعیة هو هذا العلم، و ذلک بدیهی البطلان، لأنّ القابل للإنشاء هو الأمور الاعتباریة کالملکیة و الزوجیة و نحوهما، لا الأمور الحقیقیة الخارجیة کالقیام و القعود و العلم و غیرها مما له وجود حقیقی، إذ لا معنی لتعلق إنشاء الطلب بما هو حاصل فی الخارج، و من المعلوم أنّ العلم من الصفات الحقیقیة التی لا یتعلق بها الإنشاء، خصوصا فیه سبحانه و تعالی، لأنّ علمه عین ذاته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بناء علی مغایرة الطلب للإرادة فلا یلزم هذا الإشکال أصلا، حیث إنّ المنشأ حینئذ هو مفهوم الطلب، لا الإرادة التشریعیة التی هی العلم بالصلاح حتی یلزم أن یکون المنشأ عین العلم بالصلاح کما هو قضیة قیاس المساواة</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 الإرادة التشریعیة و هو العلم بالمصلحة فی فعل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أحد غیره علی مثله، فانه من عجائب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 القتل إلی نفسه تعالی فیما قبله و هو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تقتلوهم و لکن اللَّه قتلهم‏ و قد عرفت سابقا الجواب العام عن کل ما یکون صریحا أو ظاهرا فی الجبر من آیة أو روایة و هو احتفافه بقرینة عقلیة هی کقرینة لفظیة متصلة مانعة عن انعقاد الظهور 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أردنا إیراده إجمالا فی نفی الجبر، و استقصاء جهات البحث فی مسألة الجبر و التفویض و إثبات الأمر بین الأمرین یستدعی وضع رسالة مستقلة فیها، نسأل اللَّه تعالی شأنه أن یوفقنا لذلک عاجلا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الطلب کون المنشأ بالصیغة فی الخطابات الإلهیة هو العلم، و هو بمکان من البطلان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لکنک غفلت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 اتحاد الإرادة مع العلم بالصلاح إنما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فی تقریب الوهم من عدم تعلق الإنشاء إلاّ بالموجودات الاعتباریة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دفع للتوهم المذکور،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المنشأ بالصیغة هو مفهوم الطلب، لا الطلب الخارجی الّذی هو عین الإرادة التشریعیة التی هی العلم بالصلاح، فلا یلزم إنشاء العلم بالمصلحة الّذی هو من الموجودات الحقیقیة، إذ موطن اتحاد الإرادة التشریعیة مع العلم بالصلاح هو الوجود الخارجی لا المفهوم، لأنّ صفاته جلّ و علا عین ذاته، فالوحدة وجودیة لا مفهومیة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الإنشاء متعلق بالمفهوم، لا الوجود حتی یلزم إنشاء الوجود الخارجی، فلا تنافی بین صحة إنشاء الطلب بالصیغة، و بین اتحاد الطلب و الإرادة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عن جماعة من المعتزلة اتحاد الإرادة و العلم مفهوما، بل استظهر ذلک أیضا من عبارة المحقق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التجرید، حیث قال فی مبحث الکیفیات النفسانیّة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 الإرادة و الکراهة، و هما نوعان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قال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 نوعان من العلم بالمعنی الأعم، و ذلک لأنّ الإرادة عبارة عن علم الحی أو اعتقاده أو ظنه بما فی الفعل من المصلحة، و الکراهة علمه أو ظنه أو اعتقاده بما فیه من المفسدة، هذا مذهب جماعة،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الإرادة و الکراهة زائدتان علی هذا مترتبتان علیه، لأنّا نجد من أنفسنا میلا إلی الشی‏ء أو عنه مترتبا علی هذا العلم، و هو یفارق الشهوة، فإنّ المریض یرید شرب الدواء و لا یشتهیه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یکون خارجا لا مفهوما، و قد عرفت أنّ المنشأ لیس إلاّ المفهوم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الطلب الخارجی، و لا غرو أصلا فی اتحاد الإرادة و العلم عینا و خارجا، بل لا محیص عنه فی جمیع صفاته تعالی، لرجوع الصفات إلی ذاته المقدسة، قال أمیر المؤمنین صلوات اللَّه و سلامه علیه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کمال توحیده الإخلاص له و کمال الإخلاص له نفی الصفات عنه‏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الطلب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غرضه من نقل کلام المولی سید الوصیین علیه أفضل صلوات المصلین هو الاستشهاد به علی اتحاد صفاته تعالی و عینیتها لذاته جل و 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الإخلاص له هو تجریده تعالی عن الزوائد و الثوانی لیکون بسیطا حقیقیا، و إلاّ لم یکن بسیطا کذلک، و بساطته الحقیقیة تتوقف علی نفی الصفات عنه، إذ بدونه یصیر مقرونا بشی‏ء أی صفة زائدة علی ذاته، و من قرنه بغیره فقد جعل له ثانیا فی الوجود، و لازمه ترکُّبه من جزءین، و هذا ینافی بساطته الحقیقیة، إذ لو کان فی الوجود غیره سواء کان صفة أم غیرها لم یکن بسیطا حقیقیا، فالتوحید المطلق هو أن لا یعتبر معه تعالی غیره مطلقا، هذا فی الصفات المغایرة لذاته تعالی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الصفات غیر المغایرة لها وجودا بأن تکون عینها بحیث یکون الذات بذاته مصداقا لجمیع النعوت الکمالیة من دون قیام أمر زائد بذاته الأحدیة جلّ و علا، فهی غیر منفیة عنه تعالی شأنه، لقوله علیه الصلاة و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لصفته حد 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منافاة بین هذه الجملة</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لصفته حد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کمال توحیده الإخلاص له، و کمال الإخلاص له نفی الصفات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وصفه قرنه، و من قرنه فقد ثنّاه، و من ثنّاه فقد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ما یثبت الصفات له تعالی ناظرٌ إلی الصفات</w:t>
      </w:r>
      <w:bookmarkStart w:id="192" w:name="pg12164_177374"/>
    </w:p>
    <w:p>
      <w:pPr>
        <w:pStyle w:val="Heading3"/>
        <w:numPr>
          <w:ilvl w:val="2"/>
          <w:numId w:val="1"/>
        </w:numPr>
        <w:rPr/>
      </w:pPr>
      <w:bookmarkStart w:id="193" w:name="__RefHeading___Toc4336031_417432637"/>
      <w:bookmarkStart w:id="194" w:name="_Toc72"/>
      <w:bookmarkEnd w:id="192"/>
      <w:bookmarkEnd w:id="193"/>
      <w:r>
        <w:rPr>
          <w:rtl w:val="true"/>
        </w:rPr>
        <w:t>الفصل الثانی</w:t>
      </w:r>
      <w:r>
        <w:rPr>
          <w:rtl w:val="true"/>
        </w:rPr>
        <w:t xml:space="preserve">: </w:t>
      </w:r>
      <w:r>
        <w:rPr>
          <w:rtl w:val="true"/>
        </w:rPr>
        <w:t>فیما یتعلق بصیغة الأمر، و فیه مباحث</w:t>
      </w:r>
      <w:r>
        <w:rPr>
          <w:rtl w:val="true"/>
        </w:rPr>
        <w:t>:</w:t>
      </w:r>
      <w:bookmarkEnd w:id="194"/>
    </w:p>
    <w:p>
      <w:pPr>
        <w:pStyle w:val="Heading4"/>
        <w:numPr>
          <w:ilvl w:val="3"/>
          <w:numId w:val="1"/>
        </w:numPr>
        <w:rPr/>
      </w:pPr>
      <w:bookmarkStart w:id="195" w:name="__RefHeading___Toc4336033_417432637"/>
      <w:bookmarkStart w:id="196" w:name="_Toc73"/>
      <w:bookmarkEnd w:id="195"/>
      <w:r>
        <w:rPr>
          <w:rtl w:val="true"/>
        </w:rPr>
        <w:t>الأوّل</w:t>
      </w:r>
      <w:r>
        <w:rPr>
          <w:rtl w:val="true"/>
        </w:rPr>
        <w:t>:</w:t>
      </w:r>
      <w:bookmarkEnd w:id="196"/>
    </w:p>
    <w:p>
      <w:pPr>
        <w:pStyle w:val="Heading5"/>
        <w:numPr>
          <w:ilvl w:val="4"/>
          <w:numId w:val="1"/>
        </w:numPr>
        <w:rPr/>
      </w:pPr>
      <w:bookmarkStart w:id="197" w:name="__RefHeading___Toc4336035_417432637"/>
      <w:bookmarkStart w:id="198" w:name="_Toc74"/>
      <w:bookmarkEnd w:id="197"/>
      <w:r>
        <w:rPr>
          <w:rtl w:val="true"/>
        </w:rPr>
        <w:t>اشارة</w:t>
      </w:r>
      <w:bookmarkEnd w:id="198"/>
    </w:p>
    <w:p>
      <w:pPr>
        <w:pStyle w:val="BookText"/>
        <w:rPr/>
      </w:pPr>
      <w:r>
        <w:rPr>
          <w:rFonts w:ascii="IRNazanin" w:hAnsi="IRNazanin" w:eastAsia="IRNazanin"/>
          <w:color w:val="111111"/>
          <w:sz w:val="28"/>
          <w:sz w:val="28"/>
          <w:szCs w:val="28"/>
          <w:rtl w:val="true"/>
          <w:lang w:bidi="fa-IR"/>
        </w:rPr>
        <w:t xml:space="preserve">أنّه ربما یذکر للصیغة معان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استعملت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و قد عدّ منها الترجی، و التمنی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التهدید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الإنذار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الإهانة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الاحتقار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التعجیز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التسخیر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عین ذاته وجودا، و ما ینفی الصفات عنه بحیث صار نفیها مدار التوحید ناظر إلی الصفات التی تکون مغایرة لذاته وجودا و موجبة للترکب کصفاتنا، حیث إنّها فینا زائدة علی ذواتنا و قائمة بنا نحو قیام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أنهاها بعض إلی نیِّف و عشرین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ستأتی المناقشة فی استعمال الصیغة فیها عند تعرض المصنف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 إمرئ القیس بن حجر الکندی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أیّها اللیل الطویل ألا انجل‏بصبح و ما الإصباح منک بأمثل حیث إنّه لمّا فرض استحالة انجلاء اللیل الطویل تمنی انجلاءها بالأمر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ما شئتم‏ علی ما 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تمتعوا و یمکن رجوعه إلی التهدید، لأنّه إبلاغ فی مقام التخویف، فلیتأمّل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ذق إنک أنت العزیز الکریم‏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ألقوا ما أنتم ملقون‏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فأتوا بسورة من مثله‏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قردة خاسئین‏</w:t>
      </w:r>
      <w:r>
        <w:rPr>
          <w:rFonts w:eastAsia="Times New Roman" w:cs="Times New Roman" w:ascii="Times New Roman" w:hAnsi="Times New Roman"/>
          <w:color w:val="111111"/>
          <w:sz w:val="28"/>
          <w:szCs w:val="28"/>
          <w:rtl w:val="true"/>
          <w:lang w:val="en-US" w:bidi="en-US"/>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کالتسویة نحو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اصبروا أو لا تصبروا إذ لإ؛ش‏ش للَّه‏للَّه؛ یختلف الحال بالنسبة إلیهم من حیث الصبر و عدمه، و الدعاء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w:t>
      </w:r>
    </w:p>
    <w:p>
      <w:pPr>
        <w:pStyle w:val="BookText"/>
        <w:rPr/>
      </w:pPr>
      <w:r>
        <w:rPr>
          <w:rFonts w:ascii="IRNazanin" w:hAnsi="IRNazanin" w:eastAsia="IRNazanin"/>
          <w:color w:val="111111"/>
          <w:sz w:val="28"/>
          <w:sz w:val="28"/>
          <w:szCs w:val="28"/>
          <w:rtl w:val="true"/>
          <w:lang w:bidi="fa-IR"/>
        </w:rPr>
        <w:t xml:space="preserve">و هذا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ضرورة أنّ الصیغة ما استعملت فی واحد منها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تستعمل إلاّ فی إنشاء الطلب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الداعی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التکوین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فیکون‏ إلی غیر ذلک من المعانی التی ذکرت للصیغة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استعمال الصیغة فی هذه المعانی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الصیغة لم تستعمل فی شی‏ء من تلک المعانی، بل استعملت فی إنشاء الطلب، و لکن الداعی للإنشاء هی تلک المعانی، إذ الداعی إلی الإنشاء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هو البعث و التحریک نحو المطلوب الواقعی، و هو الّذی ینصرف إلیه إطلاق الصیغة علی ما تقدم فی الفصل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أحد الأمور المتقدمة، فینشأ الطلب بداعی الترجی أو التمنی أو الإهانة أو غیرها من المعانی المتقدمة، و علیه فالصیغة لم تستعمل إلاّ فی معنی واحد و هو إنشاء الطلب، و تلک المعانی دواع للإنشاء، و أجنبیة عن مدلول الصیغة، فلا تستعمل الصیغة فی التهدید و التعجیز و غیرهما أصلا</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المعانی المتقدمة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العبارة مسامحة، لأنّ ظاهرها کون المستعمل فیه إنشاء الطلب، و هو خلاف ما ذکره فی أوّل الکتاب من نفی البعد عن کون الإنشائیة و الإخباریة من مقوِّمات الاستعمال، و خارجتین عن المعنی المستعمل فیه، کخروج الاستقلالیة و الآلیة عن المعنی الاسمی و الحرفی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مراده کون المستعمل فیه هو الطلب الإنشائیّ فی مقابل الطلب الحقیقی، لکن قد تقدم فی المعانی الحرفیة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الهیئات موضوعة بالوضع الحرفی، فهی کالحروف وضعت للنسب، فهیئة الأمر موضوعة للنسبة الطلبیة، فقوله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یدل علی نسبة المادة إلی المخاطب نسبة طلبیة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یکون تارة هو البعث و التحریک نحو المطلوب الواقعی یکون أُخری أحد هذه الأُمور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یخفی، و قصاری ما یمکن أن یدعی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الصیغة موضوعة لإنشاء الطلب فیما إذا کان بداعی البعث و التحریک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إنشاء الطلب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الترجی و التمنی و غیرهما من الأُمور المتقدمة</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عرفت أنّ الصیغة لم تستعمل إلاّ فی إنشاء الطلب، فهی حقیقة فیه سواء کان الداعی إلی الإنشاء هو البعث أم التهدید أم غیرهما،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اختلاف الدواعی لا یوجب اختلافاً فی المدلول، نعم غایة ما یمکن أن یقال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الصیغة وُضعت لإنشاء الطلب إذا کان بداعی البعث و التحریک، فاستعمالها فی إنشاء الطلب بهذا الداعی یکون علی وجه الحقیقة، و بسائر الدواعی کالتمنی و الترجی و أخواتهما یکون علی وجه المجاز، و علی کل حال لیست الصیغة مستعملة فی التهدید و غیره من الأُمور المزبورة، بل المستعمل فیه هو إنشاء الطلب، 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الاستعمال حقیقی إن کان الإنشاء بداعی الجد أی البعث نحو المطلوب الواقعی، و مجازی إن کان بداعٍ آخر کالتهدید و أخواته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مرّ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دخل ما هو من شئون الاستعمال فی الموضوع له بحیث یکون المعنی فی مقام الوضع مقیّدا به، و الغرض الداعی إلی استعمال الصیغة فی إنشاء الطلب یکون من شئون الاستعمال، فیمتنع دخله فی المعنی الموضوع له، بل المعنی واحد مطلقا سواء کان الداعی هو البعث أم التهدید أم غیرهما، و علیه فیکون استعمال الهیئة فی إنشاء الطلب بأی داع کان علی نحو الحقیقة، نعم لا بأس بدعوی ظهور الإنشاء فی کونه بداعی البعث و التحریک بحیث یحمل اللفظ علیه</w:t>
      </w:r>
    </w:p>
    <w:p>
      <w:pPr>
        <w:pStyle w:val="BookText"/>
        <w:rPr/>
      </w:pPr>
      <w:r>
        <w:rPr>
          <w:rFonts w:ascii="IRNazanin" w:hAnsi="IRNazanin" w:eastAsia="IRNazanin"/>
          <w:color w:val="111111"/>
          <w:sz w:val="28"/>
          <w:sz w:val="28"/>
          <w:szCs w:val="28"/>
          <w:rtl w:val="true"/>
          <w:lang w:bidi="fa-IR"/>
        </w:rPr>
        <w:t xml:space="preserve">لا بداع آخر منها، فیکون إنشاء الطلب بها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بعثا حقیقة، و إنشاؤه بها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تهدیدا مجازا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هذا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کونها مستعملة فی التهدید و غیره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بالصیغة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إنشاء الطلب بالصیغة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بناء علی ما أفاده من وضع الصیغة لإنشاء الطلب الناشئ عن داعی الجد تکون هذه المعانی مغایرة للمعنی الموضوع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استعمال الصیغة فی إنشاء الطلب مجازا إذا کان بداعی التهدید أو غیره من أخواته غیر استعمالها فی نفس التهدید أو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 کلمات القوم، لظهورها فی کون الصیغة مستعملة فی التهدید و غیره من الأُمور المذکورة</w:t>
      </w:r>
      <w:r>
        <w:rPr>
          <w:rFonts w:eastAsia="IRNazanin" w:cs="IRNazanin"/>
          <w:color w:val="111111"/>
          <w:sz w:val="28"/>
          <w:szCs w:val="28"/>
          <w:rtl w:val="true"/>
          <w:lang w:bidi="fa-IR"/>
        </w:rPr>
        <w:t xml:space="preserve">. ________________________________ </w:t>
      </w:r>
      <w:r>
        <w:rPr>
          <w:rFonts w:ascii="IRNazanin" w:hAnsi="IRNazanin" w:eastAsia="IRNazanin"/>
          <w:color w:val="111111"/>
          <w:sz w:val="28"/>
          <w:sz w:val="28"/>
          <w:szCs w:val="28"/>
          <w:rtl w:val="true"/>
          <w:lang w:bidi="fa-IR"/>
        </w:rPr>
        <w:t>عند التجرد عن القرینة الدالة علی نشوء الإنشاء عن داع آخر، و یمکن الاستدلال لهذه الدعوی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غلبة الاستعمال فی ذلک بمثابة توجب ظهور اللفظ فی کون الإنشاء بداعی الجد، و یکفی فی تحقق الغلبة الموجبة للظهور لحاظها بالنسبة إلی مجموع سائر دواعی الإنشاء و إن لم تتحقق بالإضافة إلی کل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العقلائی یقتضی أن یکون الإنشاء بنحو الجد، و ذلک لاستقرار سیرة العقلاء فی محاوراتهم علی موافقة إرادتهم الاستعمالیة لإرادتهم الجدیة بحیث لو تخالفتا لنبّهوا علی ذلک و صرّحوا بتخالفهما</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مقدّمات الحکمة تقتضی الحمل علی کون الإنشاء بداعی الجد، لاحتیاج نشوه عن داع آخر إلی بیان زائد، لما مرّ فی الوجه الثانی من الأصل العقلائی، فإنّ مخالفة الأصل تحتاج إلی التنبیه و البیان، فلاحظ</w:t>
      </w:r>
      <w:r>
        <w:rPr>
          <w:rFonts w:eastAsia="IRNazanin" w:cs="IRNazanin"/>
          <w:color w:val="111111"/>
          <w:sz w:val="28"/>
          <w:szCs w:val="28"/>
          <w:rtl w:val="true"/>
          <w:lang w:bidi="fa-IR"/>
        </w:rPr>
        <w:t>.</w:t>
      </w:r>
      <w:bookmarkStart w:id="199" w:name="pg12164_177378"/>
    </w:p>
    <w:p>
      <w:pPr>
        <w:pStyle w:val="Heading5"/>
        <w:numPr>
          <w:ilvl w:val="4"/>
          <w:numId w:val="1"/>
        </w:numPr>
        <w:rPr/>
      </w:pPr>
      <w:bookmarkStart w:id="200" w:name="__RefHeading___Toc4336037_417432637"/>
      <w:bookmarkStart w:id="201" w:name="_Toc75"/>
      <w:bookmarkEnd w:id="199"/>
      <w:bookmarkEnd w:id="200"/>
      <w:r>
        <w:rPr>
          <w:rtl w:val="true"/>
        </w:rPr>
        <w:t>إیقاظ</w:t>
      </w:r>
      <w:bookmarkEnd w:id="201"/>
    </w:p>
    <w:p>
      <w:pPr>
        <w:pStyle w:val="BookText"/>
        <w:rPr/>
      </w:pPr>
      <w:r>
        <w:rPr>
          <w:rFonts w:ascii="IRNazanin" w:hAnsi="IRNazanin" w:eastAsia="IRNazanin"/>
          <w:color w:val="111111"/>
          <w:sz w:val="28"/>
          <w:sz w:val="28"/>
          <w:szCs w:val="28"/>
          <w:rtl w:val="true"/>
          <w:lang w:bidi="fa-IR"/>
        </w:rPr>
        <w:t xml:space="preserve">إیقاظ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یخفی أنّ ما ذکرناه فی صیغة الأمر جار فی سائر الصیغ الإنشائیة، فکما یکون الداعی إلی إنشاء التمنی أو الترجی أو الاستفهام بصیغها تارة هو ثبوت هذه الصفات حقیقة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الداعی غیرها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أُخری، فلا وجه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للالتزام بانسلاخ‏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ذکرناه فی صیغة الأمر من کونها مستعملة فی إنشاء الطلب بدواع مختلفة علی نحو الحقیقة، لکون الموضوع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إنشاء الطلب فی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و عدم اختلاف مدلول الصیغة باختلاف دواعی الإنشاء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سائر الصیغ الإنشائیة من التمنی و الترجی و غیرهما، حیث إنّها أیضا تستعمل فی إنشاء هذه المفاهیم أی الترجی و التمنی و الاستفهام و غیرها بدواع مختلفة، مثلا أدوات الاستفهام تستعمل فی إنشاء مفهوم الاستفهام تارة بداعی التعلم و إزالة الجهل، و أُخری بداعی التوبیخ، و ثالثة بدواع أُخری مذکورة فی محلها، و کذا أدوات النداء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الصیغ الإنشائیة لا تستعمل إلاّ فی معنی واحد و هو الإنشاء، و الاختلاف إنّما یکون فی دواعی الإنشاء، و ذلک لا یوجب اختلافا فی المدلول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کإنشاء الطلب بصیغة الأمر بداعی الطلب الحقیقی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تلک الصفات، کإنشاء الاستفهام بداعی التهکُّم أو التقریر أو غیرهما</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بعد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الصیغ الإنشائیة تستعمل دائما فی إنشاء مفاهیمهما بدواع مختلفة مع کون الاستعمال علی وجه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عدم الوجه لما قیل من انسلاخ صیغ الترجی و الاستفهام و نحوهما ممّا یقع فی کلامه‏</w:t>
      </w:r>
    </w:p>
    <w:p>
      <w:pPr>
        <w:pStyle w:val="BookText"/>
        <w:rPr/>
      </w:pPr>
      <w:r>
        <w:rPr>
          <w:rFonts w:ascii="IRNazanin" w:hAnsi="IRNazanin" w:eastAsia="IRNazanin"/>
          <w:color w:val="111111"/>
          <w:sz w:val="28"/>
          <w:sz w:val="28"/>
          <w:szCs w:val="28"/>
          <w:rtl w:val="true"/>
          <w:lang w:bidi="fa-IR"/>
        </w:rPr>
        <w:t xml:space="preserve">صیغها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استعمالها فی غیرها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وقعت فی کلامه تعالی، لاستحالة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هذه المعانی فی حقّه تبارک و تعالی ممّا لازمه العجز أو الجهل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وجه له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المستحیل إنّما هو الحقیقی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عن معانیها من التمنی و غیره ممّا لازمه العجز کما فی التمنی و الترجی أو الجهل کما فی الاستفهام، و ذلک لأنّ المستحیل فی حقه تعالی هو الترجی و الاستفهام الحقیقیان، لا إنشاؤهما بدواع أُخر غیر داعی ثبوتهما، و ما ذکروه من الانسلاخ مبنیّ علی استعمال الصیغ فی نفس الصفات المزبورة من التمنی و أخواته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بناء علی استعمالها فی الإنشاء کما ذکرنا فلا وجه للانسلاخ أصلا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 التمنی أو الترجی أو الاستفهام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التمنی و الترجی و الاستفهام و غیرها من الصفات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استعمال الصیغ فی غیر الصفات الحقیقیة من التمنی و أخواته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للالتزام بالانسلاخ، و استحالة التمنی الحقیقی مثلا علیه تعالی بدیهیة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فی التمنی و الترجی، و الثانی فی الاستفهام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للشأن، و هذا تأکید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وجه للالتزام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للالتزام بالانسلاخ</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ردّ التعلیل الّذی ذکره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لاستحالة مثل هذه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علّة الانسلاخ و هی الاستحالة، و ذلک لأنّ المستحیل فی حقه تعالی هو الاستفهام و التمنی و الترجی الحقیقیة، حیث إنّها مستلزمة للجهل و العجز المستحیلین فی حقه تعالی شأنه دون إنشائها، و المفروض انّ صیغها کما تقدم لا تستعمل فی نفس تلک الصفات حتی تلزم الاستحالة المزبورة، بل تستعمل فی إنشائها، و هو لا یستلزم محذورا، لأنّ إنشاءها لیس إلاّ إیجاد النسب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الإنشائیّ الإیقاعی الّذی یکون بمجرد قصد حصوله بالصیغة، کما عرفت، ففی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تعالی قد استعملت فی معانیها الإیقاعیة الإنشائیة أیضا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لإظهار ثبوتها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بل لأمر آخر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یقتضیه الحال من إظهار المحبة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الإنکار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التقریر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التمنی و أخواته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نتیجة الرد علی القائل بالانسلاخ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صیغ التمنی و نحوه قد استعملت فی کلامه تعالی فی إنشاء مفهوم التمنی و نحوه کاستعمالها فیه فی کلامنا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أنّها تستعمل فی معانیها الإیقاعیة الإنشائیة فی کلامنا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معانیها حقیقة، فإنّ إظهارها مستحیل فی حقه تعالی شأنه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لداع آخر غیر إظهار ثبوت معانیها الحقیقیة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تفلحون‏ أو تتقون‏ عقیب الأمر بالإیمان مثلا، فإنّ المقام یناسب محبوبیة ما یقع عقیب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الإبطالی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فأصفاکم ربکم بالنبیین‏، و التوبیخی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تعبدون ما تنحتون‏ فإنّ المقام یناسب کون إنشاء مفهوم الاستفهام بداعی الإنکار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نشرح لک صدرک‏</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التهکم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صلاتک تأمرک أن نترک ما یعبد آباؤنا و التعجب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إلی ربک کیف مدّ الظل‏، أو الاستبطاء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یأنِ للذین آمنوا أن تخشع قلوبهم لذکر اللَّه‏ و غیر ذلک</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استعمال صیغة الاستفهام فی إنشاء مفهومه، لا فی الاستفهام</w:t>
      </w:r>
      <w:bookmarkStart w:id="202" w:name="pg12164_177381"/>
    </w:p>
    <w:p>
      <w:pPr>
        <w:pStyle w:val="BookText"/>
        <w:rPr/>
      </w:pPr>
      <w:bookmarkEnd w:id="202"/>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 من المعانی الکثیرة لصیغة الاستفهام لیس کما ینبغی أیضا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03" w:name="__RefHeading___Toc4336039_417432637"/>
      <w:bookmarkStart w:id="204" w:name="_Toc76"/>
      <w:bookmarkEnd w:id="203"/>
      <w:r>
        <w:rPr>
          <w:rtl w:val="true"/>
        </w:rPr>
        <w:t>(</w:t>
      </w:r>
      <w:r>
        <w:rPr>
          <w:rtl w:val="true"/>
        </w:rPr>
        <w:t>المبحث الثانی</w:t>
      </w:r>
      <w:r>
        <w:rPr>
          <w:rtl w:val="true"/>
        </w:rPr>
        <w:t>)</w:t>
      </w:r>
      <w:bookmarkEnd w:id="204"/>
    </w:p>
    <w:p>
      <w:pPr>
        <w:pStyle w:val="BookText"/>
        <w:rPr/>
      </w:pPr>
      <w:r>
        <w:rPr>
          <w:rFonts w:ascii="IRNazanin" w:hAnsi="IRNazanin" w:eastAsia="IRNazanin"/>
          <w:color w:val="111111"/>
          <w:sz w:val="28"/>
          <w:sz w:val="28"/>
          <w:szCs w:val="28"/>
          <w:rtl w:val="true"/>
          <w:lang w:bidi="fa-IR"/>
        </w:rPr>
        <w:t xml:space="preserve">فی أن الصیغة حقیقة فی الوجوب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الندب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فیهما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المشترک بینهما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بل أقوال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تبادر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علماء الأدب من عدة معان لصیغة الاستفهام لیس فی محله، إذ المفروض أنّ المستعمل فیه فی صیغة الاستفهام واحد و هو الإنشاء، و الاختلاف إنّما یکون فی الدواعی من الاستفهام الحقیقی و الإنکاری و غیرهما، و هذا الاختلاف لا یوجب استعمال الاستفهام فی المعانی المتعددة، فلا ینبغی جعلها من معانی الاستفهام کما هو ظاهر کلمات علماء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صیغة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به هو النسبة الطلبیة المصحِّحة لاعتبار الوجوب الاعتباری، و الوجه فی اعتباره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لمّا کان مبرزا للإرادة مع عدم الترخیص فی ترک المراد یصح انتزاع الوجوب بمعنی وقوع المادة فی صفحة التشریع علی المخاطب، فإذا اقترن مع الترخیص فی الترک لا یصح اعتبار الوجوب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تکون موضوعة لإبراز الإرادة مع الترخیص فی ترک المراد، فإنّ هذا المعنی قابل لأن یکون منشأ لاعتبار الندب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موضوعا تارة للمعنی الأوّل المنتزع عنه الوجوب، و أُخری للمعنی الثانی المنتزع عنه الندب، فالصیغة حینئذ تکون مشترکا لفظیا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الموضوع له هو الجامع بینهما، و هو مطلق الطلب، فالصیغة مشترک معنوی</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أنهاها بعضهم إلی ثمانیة، الأربعة المذکورة فی المتن، و الوقف، و الاشتراک اللفظی بین الوجوب و الندب و الإباحة، و الاشتراک المعنوی بینها، و الاشتراک اللفظی بین الوجوب و الندب و الإباحة و التهدید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 استعمالها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قرینة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یؤیده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صحة الاعتذار عن المخالفة باحتمال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إرادة الندب مع الاعتراف بعدم دلالته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بحال أو مقال، و کثرة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الاستعمال‏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الصیغة، لمّا أشار إلی جملة من الأقوال صار بصدد اختیار أحدها، و تشبث بالتبادر لإثبات القول بالوجوب، ببیان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المنسبق من الصیغة إلی الذهن عند التجرد عن القرینة هو مطلوبیة المادة بحیث لا یرضی الآمر بترکها، و هذا معنی الوجوب، و التبادر علامة الحقیقة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فالتبادر هنا مثبت للحقیقة، لعدم کونه مستندا إلی القرینة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صحة اعتذار العبد المخالف لأمر المولی باحتمال إرادة الندب من الصیغة مع اعتراف العبد بعدم العثور علی قرینة الندب، و احتجاج المولی علیه و مؤاخذته له، و عدم قبوله لعذره المتقدم یکشف عن وضع الصیغة للوجوب، و إنّما جعله مؤیِّدا لا دلیلا، لصحة هذا الاحتجاج أیضا مع ظهور الصیغة فی الوجوب و لو لأجل انصرافها إلیه لا وضعها له، فلا یدل الإحتجاج علی الوضع للوجوب، بخلاف الوجه الأوّل، فإنّه یدل علیه، لکون التبادر من علائم الوضع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الاعتذار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الصیغة، فالأولی تأنیث الضمیر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الندب</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تعریض بصاحب المعالم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 بکون الصیغة حقیقة فی الوجوب لغة و عرفا مع توقفه فی ظهور الأوامر الواردة فی الکتاب و السنة فی الوجوب، لکثرة استعمال الصیغة فیهما فی الندب، حیث إنّ هذه الکثرة موهنة للظهور فی الوجوب، و موجبة للنقل إلی الندب أو الحمل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الکتاب و السنة و غیرهما لا توجب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إلیه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حمله علیه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لکثرة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استعماله فی الوجوب أیضا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الاستعمال و إن کثر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الندب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عن کلام المعالم و هو یرجع إلی 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کثرة الاستعمال فی المعنی المجازی لا یوجب النقل إلیه بحیث یصیر المنقول إلیه معنی حقیقیا، و لا یوجب الحمل علیه ترجیحا له علی المعنی الحقیقی، لأنّ النقل منوط بمهجوریة المعنی الحقیقی المنقول عنه، و الحمل علی المعنی المجازی المشهوری موقوف علی قلة الاستعمال فی المعنی الحقیقی، و من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ثبوت شی‏ء من المهجوریة و قلة الاستعمال، و ذلک لکثرة الاستعمال فی المعنی الحقیقی المانعة عن النقل إلی الندب، و عن الحمل علیه من باب ترجیح المجاز المشهور علی المعنی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الکلام فی الوجهین الأخیرین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الصیغة إلی الندب، فالأولی تأنیث الضمیر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الصیغة علی الندب، هذا فی المجاز المشهور،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لکثرة استعمال الصیغة فی الوجوب، و هذا تعلیل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توجب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کثرة استعمال الصیغة فی الندب</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الوجه الثانی،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کثرة الاستعمال لا توجب النقل إلی معنی، و لا الحمل علیه من باب تقدیم المجاز المشهور علی الحقیقة إلاّ إذا کان الاستعمال فیه بدون القرینة، و لیس المقام کذلک، لأنّ الاستعمال فی الندب کان</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مع القرینة المصحوبة، و کثرة الاستعمال کذلک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المعنی المجازی لا توجب صیرورته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مشهورا فیه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لیرجح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یتوقف علی الخلاف فی المجاز المشهور، کیف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کثر استعمال العام فی الخاصّ مع القرینة، فلیس استعمال اللفظ فی الندب من باب النقل، و لا من المجاز المشهور حتی یرجح علی الحقیقة، فیقدم علیها أو یتوقف علی الخلاف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الندب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الاستعمال فی الندب کان مع القرینة لا بدونها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القرینة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و المراد به الصیغة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المعنی المجازی،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فی صیرورة اللفظ مشهورا فی المعنی المجازی لیرجح علی الحقیقی أن یکون استعماله فی المعنی المجازی بدون القرینة، و هذا الشرط مفقود فی المقام، لکون استعمال الصیغة فی الندب مع القرینة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لیرجّح المعنی المجازی المشهوری علی المعنی الحقیقی، أو یتوقف حتی تنهض قرینة علی المراد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الوجه الثالث من وجوه الجواب عن کلام المعالم، و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النقض بصیغ العموم کالجمع المعرف باللام، و 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 جمیع، و غیرها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یحتمل أن یکون هذا الوجه دلیلا علی الوجه الثانی،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کثرة الاستعمال مع القرینة لا توجب النقل أو الحمل علی المعنی المجازی، لا وجها مستقلا فی الجواب عن المعالم، بل العبارة ظاهرة فی ذلک أیضا</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تنظیر المقام بباب العام المخصص إنّما یکون فی خصوص عدم انثلام</w:t>
      </w:r>
    </w:p>
    <w:p>
      <w:pPr>
        <w:pStyle w:val="BookText"/>
        <w:rPr/>
      </w:pPr>
      <w:r>
        <w:rPr>
          <w:rFonts w:ascii="IRNazanin" w:hAnsi="IRNazanin" w:eastAsia="IRNazanin"/>
          <w:color w:val="111111"/>
          <w:sz w:val="28"/>
          <w:sz w:val="28"/>
          <w:szCs w:val="28"/>
          <w:rtl w:val="true"/>
          <w:lang w:bidi="fa-IR"/>
        </w:rPr>
        <w:t>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عام إلاّ و قد خص، و لم ینثلم 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العموم، بل یحمل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ما لم تقم قرینة بالخصوص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إرادة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صیغ العموم تخصص کثیرا ما بالمخصص المنفصل حتی 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إلاّ و قد 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 ذلک لم ینثلم ظهورها فی العموم، و لذا تحمل علیه مع الشک فی التخصیص، إلاّ إذا نهضت قرینة علی إرادة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کثرة الاستعمال فی المعنی المجازی لا یمنع عن الحمل علی المعنی الحقیقی، إذ لو کان مانعا عنه لکانت کثرة استعمال صیغة العموم فی الخصوص مانعة أیضا عن حملها علی العموم عند التجرد عن القرینة، و من المسلّم عدم المنع هناک، فکذا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وزان صیغة الأمر من ناحیة استعمالها فی الندب وزان صیغة العموم من جهة استعمالها فی الخصوص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بالاستعمال الکثیر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یحمل العام علی العموم، فضمیر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العموم</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بالعموم، کأدلة أحکام العناوین الثانویة کالعسر و الحرج و الضرر الظهور فی العموم بمجرد کثرة الاستعمال فی الخاصّ مع القرینة، فکما لا تنکسر سورة ظهور صیغ العموم فی العموم بمجرد کثرة استعمالها فی الخصوص مع القرینة، فکذلک لا تنکسر سورة الظهور فی الوجوب فی صیغة الأمر بمجرد کثرة استعمالها مع القرینة فی الندب، و إلاّ فبین البابین فرق واضح،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القرینة فی استعمال صیغة الأمر فی الندب قرینة المجاز، و فی استعمال صیغ العموم فی الخصوص قرینة المراد کما لا یخفی</w:t>
      </w:r>
      <w:r>
        <w:rPr>
          <w:rFonts w:eastAsia="IRNazanin" w:cs="IRNazanin"/>
          <w:color w:val="111111"/>
          <w:sz w:val="28"/>
          <w:szCs w:val="28"/>
          <w:rtl w:val="true"/>
          <w:lang w:bidi="fa-IR"/>
        </w:rPr>
        <w:t>.</w:t>
      </w:r>
      <w:bookmarkStart w:id="205" w:name="pg12164_177386"/>
    </w:p>
    <w:p>
      <w:pPr>
        <w:pStyle w:val="Heading4"/>
        <w:numPr>
          <w:ilvl w:val="3"/>
          <w:numId w:val="1"/>
        </w:numPr>
        <w:rPr/>
      </w:pPr>
      <w:bookmarkStart w:id="206" w:name="__RefHeading___Toc4336041_417432637"/>
      <w:bookmarkStart w:id="207" w:name="_Toc77"/>
      <w:bookmarkEnd w:id="205"/>
      <w:bookmarkEnd w:id="206"/>
      <w:r>
        <w:rPr>
          <w:rtl w:val="true"/>
        </w:rPr>
        <w:t>(</w:t>
      </w:r>
      <w:r>
        <w:rPr>
          <w:rtl w:val="true"/>
        </w:rPr>
        <w:t>المبحث الثالث</w:t>
      </w:r>
      <w:r>
        <w:rPr>
          <w:rtl w:val="true"/>
        </w:rPr>
        <w:t>)</w:t>
      </w:r>
      <w:bookmarkEnd w:id="207"/>
    </w:p>
    <w:p>
      <w:pPr>
        <w:pStyle w:val="BookText"/>
        <w:rPr/>
      </w:pPr>
      <w:r>
        <w:rPr>
          <w:rFonts w:ascii="IRNazanin" w:hAnsi="IRNazanin" w:eastAsia="IRNazanin"/>
          <w:color w:val="111111"/>
          <w:sz w:val="28"/>
          <w:sz w:val="28"/>
          <w:szCs w:val="28"/>
          <w:rtl w:val="true"/>
          <w:lang w:bidi="fa-IR"/>
        </w:rPr>
        <w:t xml:space="preserve">هل الجمل الخبریة التی تستعمل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الطلب و البعث مثل یغتسل و یتوضأ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فی الوجوب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لتعدد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باب الحکومة و التوفیق العرفی، لإ؛ضض للَّه‏للَّه؛ التخصیص،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التعبیر لا یخلو عن مسامحة بناءً علی ما تقدم عنه فی صدر الکتاب من کون الإخباریة و الإنشائیة من طوارئ الاستعمال، لا من قیود المستعمل فیه، إذ الظاهر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الإخباریة حاصلة قبل الاستعمال، فالأولی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الجمل الخبریة التی یراد بها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الواردین فی مقام الجواب عن وجود موجبهما من الجنابة و النوم و غیرهما مما یوجب الغسل أو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 عما یوجب الخلل فی الصلاة، و مثله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 صائماً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نام عن صلاة عشائه، و غیر ذلک من الجمل الخبریة الواردة فی مقام الطلب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أشهر القولین کما فی البدائع، بل المشهور کما یظهر من موضع آخر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مذهب جماعة من المحققین کالمحقق الثانی و المحقق الأردبیلی و النراقی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لعدم الظهور فی الوجوب</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تعذُّر الحمل علی المعنی الحقیقی و هو الحکایة عن وقوع النسبة فیما بعده فی المضارع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تحققها فیما قبله فی الماضی، 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لیس الوجوب بأقواها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تعذر حملها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معناها من الاخبار بثبوت النسبة و الحکایة عن وقوعها الظاهر الأوّل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تکون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 من الصیغة، و لکنه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أنّه لیست الجمل الخبریة الواقعة فی ذلک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 صائماً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تعدد المجازات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لصحة استعمالها فی إنشاء الندب، أو مطلق الطلب، أو خصوص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الوقف مع عدم الترجیح کما هو قول بعض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 الخبریة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المجازات حتی تحمل علیه 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تعذر الحمل علی المعنی الحقیقی و تعدّدت المجازات حمل اللفظ علی أقرب المجازات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الخبریة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ظهورها فی الوجوب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الجمل الخبریة أظهر فی الوجوب من صیغة الأمر، و ذلک لما سیذکره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إنه أخبر بوقوع مطلوبه فی مقام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تمهید لإثبات ما رامه من ظهور الجمل الخبریة الواقعة فی مقام الطلب فی الوجوب مع التعریض بالمشهور القائلین بظهور تلک الجملة فی الوجوب، حیث إنّ ظاهرهم هو استعمال الجمل الخبریة فی مفهوم الطلب کصیغة الأمر،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الاستعمال مجازی، لأجنبیة مفهوم الطلب عن معنی الجملة الخبریة</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ملخص التعریض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داعی إلی ارتکاب المجاز، مع أنّ الحمل هنا حمل علی المعنی الحقیقی، و ذلک لما تقدم فی صدر الکتاب من عدم کون الإخباریة و الإنشائیة من قیود المستعمل فیه، بل هما من أنحاء الاستعمال، و أنّ المعنی الحقیقی فی کلیهما واحد، فإرادة الإنشاء من الجمل الخبریة و إن لم تکن مستلزمة للمجازیة، لکنه لا داعی إلی إرادته بعد إمکان إرادة الإخبار بها کما هو ظاهرها، غایة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مستعملة فی غیر معناها، بل تکون مستعملة فیه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بداعی الإعلام، بل بداعی البعث بنحو آکد، حیث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أخبر بوقوع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دواعی الاخبار مختلفة، لأنّ الداعی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إعلام المخاطب بمضمون الجمل الخبریة کما هو الغالب،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إعلامه بأنّ المخبر عالم بمضمونها کقولک لحافظ القرآن أو الدرس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حفظت القرآن أو الدرس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إعلام المخاطب بالإرادة و عدم الرضا بالترک، لیترتب علیه البعث کالأمثلة المتقدمة، فالمستعمل فیه مع جمیع هذه الدواعی واحد، و لا یلزم معها مجاز أصلا، و علیه فالاخبار عن الإعادة و الغسل و الوضوء و الصوم کالاخبار عن قیام زید، و قعود عمرو، و غیرهما فی کون الاستعمال فی المعنی الحقیقی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معناها الحقیقی و هو ثبوت النسبة، لا فی معناها المجازی کما عن ظاهر المشهور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الاستعمال لیس بداعی الإعلام، بل بداعی البعث کما عرفت</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الآکدیّة،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وقوع مضمون الجملة الخبریة من لوازم الطلب الحتمی غیر المزاحم بشی‏ءٍ من موانع التأثیر، فکأن الطلب علة لوجود متعلقه فی الخارج، و لذا یخبر عن وقوعه، فالطلب المدلول علیه بالجمل الخبریة هو الطلب غیر المزاحم الّذی یترتب علیه وجود المطلوب فی الخارج، بخلاف الطلب المدلول علیه بصیغة الأمر و ما بمعناها، فإنّه أصل الطلب، لعدم دلالتها علی خصوصیة زائدة علیه، فیکون الطلب المنشأ بالجمل الخبریة أشد و آکد مما ینشأ بالصیغ الإنشائیة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وجه للتوقف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إلی تعدُّد المجازات، و عدم أقربیّة الوجوب منها إلی المعنی الحقیقی، و ذلک لما</w:t>
      </w:r>
    </w:p>
    <w:p>
      <w:pPr>
        <w:pStyle w:val="BookText"/>
        <w:rPr/>
      </w:pPr>
      <w:r>
        <w:rPr>
          <w:rFonts w:ascii="IRNazanin" w:hAnsi="IRNazanin" w:eastAsia="IRNazanin"/>
          <w:color w:val="111111"/>
          <w:sz w:val="28"/>
          <w:sz w:val="28"/>
          <w:szCs w:val="28"/>
          <w:rtl w:val="true"/>
          <w:lang w:bidi="fa-IR"/>
        </w:rPr>
        <w:t xml:space="preserve">مطلوبه فی مقام طلبه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إظهاراً بأنّه لا یرضی إلاّ بوقوعه، فیکون آکد فی البعث من الصیغة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هو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فی الصیغ الإنشائیة علی ما عرفت من أنّها أبداً تستعمل فی معانیها الإیقاعیة، لکن بدواعٍ أُخر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 من عدم لزوم مجاز أصلا، حیث إنّ الجمل الخبریة لم تستعمل إلاّ فی معانیها الحقیقیة بداعی البعث و الطلب، فلا موضوع للقول بالتوقف لأجل تعدد المجازات أصلا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المفروض کونه فی مقام التشریع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صیغة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الصیغ الإنشائیة تستعمل دائماً فی معانیها الإیقاعیة، لدواعٍ مختلفة غیر وجودها الواقعی، کإنشاء الاستفهام لا بداعی طلب العلم و رفع الجهل، بل بداعی التقریر أو غیره، و لا یکون فی البین مجاز، کذلک الجمل الخبریة، فإنّها تستعمل فی معانیها لا بداعی الإعلام، بل بداعی إعلام المخاطب بإرادة مضمون الجملة، و عدم الرضا بترکه من دون لزوم مجاز أصلا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معانیها الواقعیة الموجودة فی النّفس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الإیقاظ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إشکال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تکون مستعملة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أنّ الجمل الخبریة الواقعة فی مقام الطلب مستعملة فی معناها الخبری لا الإنشائیّ کما عن غیر واحد، بل عن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الکذب، لعدم وقوع المخبر عنه بتلک الجمل فی الخارج غالباً، لعصیان الفساق غیر المبالین بالأحکام الشرعیة، فلا بد حینئذٍ من الالتزام باستعمالها فی الإنشاء دون الإخبار، کالصیغ الإنشائیة فراراً عن محذور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یلزم الکذب کثیراً، لکثرة عدم وقوع المطلوب کذلک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الخارج تعالی اللَّه و أولیاؤه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یلزم الکذب إذا أتی بها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بداعی الإخبار و الإعلام، لا لداعی البعث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تکون الجمل الخبریة مستعملة فی معناها الإخباری دون الإنشائیّ مع أنّه مستلزم للکذب غالباً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المطلوب بالطلب المنشأ بالجمل الخبریة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ما ذکره من ورود الجمل الخبریة فی مقام الطلب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 و یتوضأ و 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فی روایات المعصومین صلوات اللَّه علیهم أجمعین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الإشکال المزبور،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مطلق الخبر لیس موضوعاً لاحتمال الصدق و الکذب، بل خصوص الخبر الّذی قصد به الإعلام، فإذا قصد بالجملة الخبریة البعث دون الإعلام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مفروض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یتصف بشی‏ءٍ و منهما، و علیه فلا یلزم من الإخبار بالجمل الخبریة الواقعة فی مقام الطلب مجاز و لا کذب أصلا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الخبریة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المفروض</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الإخبار بداعی البعث مستلزماً للکذب، و لو کان کذلک لَزِم الکذب فی غالب الکنایات، 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تنظیر الجمل الخبریة الواقعة فی مقام الطلب بباب الکنایات فی أنّه کما لا تکون المعانی المکنی بها مثل کثرة الرماد مورداً للصدق و الکذب مع کون الکلام خبراً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کثیر 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الجمل الخبریة فی المقام، فإنّ مورد الصدق و الکذب هو المعنی المکنّی عنه کالجود فی المثال المزبور، لإ؛طط للَّه‏للَّه؛ المکنّی به و هو کثرة الرماد، فلو لم یکن لزید کثرة الرماد</w:t>
      </w:r>
    </w:p>
    <w:p>
      <w:pPr>
        <w:pStyle w:val="BookText"/>
        <w:rPr/>
      </w:pPr>
      <w:r>
        <w:rPr>
          <w:rFonts w:ascii="IRNazanin" w:hAnsi="IRNazanin" w:eastAsia="IRNazanin"/>
          <w:color w:val="111111"/>
          <w:sz w:val="28"/>
          <w:sz w:val="28"/>
          <w:szCs w:val="28"/>
          <w:rtl w:val="true"/>
          <w:lang w:bidi="fa-IR"/>
        </w:rPr>
        <w:t xml:space="preserve">و إلاّ یلزم الکذب فی غالب الکنایات؟ فمثل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کثیر الرماد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مهزول الفصیل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کذباً إذا قیل کنایة عن جوده، و لو لم یکن له رماد و فصیل أصلا، و إنّما یکون کذباً إذا لم یکن بجواد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فیکون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الطلب بالخبر فی مقام التأکید أبلغ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 بمقتضی الحال،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إذا 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کان جواداً لم یلزم کذب أصلا، و الجمل الخبریة التی قصد بها البعث لا الإعلام تکون کالکنایات، فکما لا تتصف المعانی المکنّی بها بالصدق و الکذب، بل المتصف بهما هی المعانی المکنی عنها، فکذلک الجمل الخبریة المقصود بها البعث لا الإعلام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یتصف کلّ خبر بالصدق و الکذب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المقصود بمثل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کثیر الرماد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الجود، و قصد بهذه القضیة الخبریة الحکایة عن الجود، فالصدق و الکذب ملحوظان بالنسبة إلی هذا المعنی المکنی عنه، فکذب هذه القضیة عبارة عن عدم الجود، لا عدم کثرة الرماد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مترتب علی کون الجمل الخبریة إخباراً لا بداعی الإعلام، بل بداعی الطلب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الطلب بالصیغ الإنشائیة</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الأبلغیة،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کان المتکلم فی مقام البعث فالمناسب له هو الإتیان بما یؤکِّده،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الإخبار بوقوع المطلوب من لوازم شدة الطلب التی لا یزاحمهما شی‏ء من موانع التأثیر فی وجود المطلوب، لدلالة الاخبار بالوقوع علی إرادة إیجاده بحیث لا یرضی بترکه، و لذا أخبر بوجوده و أتی بالجملة الخبریة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الطلب تکون من باب الکنایة التی هی استعمال</w:t>
      </w:r>
    </w:p>
    <w:p>
      <w:pPr>
        <w:pStyle w:val="BookText"/>
        <w:rPr/>
      </w:pP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البیان، فمقدمات الحکمة مقتضیة لحملها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الوجوب، فإنّ تلک النکتة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تکن موجبة لظهورها فیه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أقل من کونها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موجبة لتعینه من بین محتملات ما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بصدده،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 فی المعنی بداعی الانتقال إلی لازمه أو ملزومه، حیث إنّ الإخبار بالوقوع بداعی الطلب من لوازم البعث و الإرادة، فمدلول الجملة الخبریة هو الإخبار بالوقوع الّذی هو لازم شدة الطلب، فیکون الانتقال من اللازم إلی الملزوم، و علیه فلم تستعمل الجملة الخبریة المقصود بها الإنشاء فی نفس الإنشاء حتی یلزم مجاز فی الکلمة أو الکلام کما عن بعض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و هذا وجه آخر لاستفادة الوجوب من الجمل الخبریة، 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مقدمات الحکمة تقتضی حملها علی الوجوب، إذ المفروض کون المتکلم فی مقام البیان، لا فی مقام الإجمال أو الإهمال، و لم ینصب قرینة علی الندب، فلا بد من حملها علی الوجوب، لکون النکتة المزبورة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شدة مناسبة الاخبار بالوقوع مع الوجوب موجبة لظهور الجملة فیه، أو لتیقنه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فالنکتة المزبورة معیِّنة للوجوب علی کل حال، فلا وجه للوقف کما عن بعض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الخبریة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الإخبار بالوقوع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الجمل الخبریة فی الوجوب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النکتة المزبورة موجبة لتعیُّن الوجوب</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الّذی یکون المتکلم بصدد بیانه، فضمیر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شدة مناسبة الاخبار بالوقوع مع الوجوب موجبة لتعیُّن إرادته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بصدد البیان مع عدم نصب قرینة خاصة علی غیره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فافهم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لکون النکتة المزبورة موجبة لتعین الوجوب، و قد تقدم تقریبه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الوجوب، فمع عدم القرینة علی غیر الوجوب تکون النکتة المزبورة قرینة علی الوجوب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إشارة إلی دقة المطلب و التدبر فی کیفیة دلالة الجمل الخبریة علی الوجوب، و أنّ استفادته منها بالکنایة علی التقریب المذکور أولی مما نسب إلی المشهور من استعمالها فی الإنشاء، و أنّ النکتة المزبورة تصلح لتعیین إرادة الوجوب، فما فی البدائع، من منع دلالة الجمل الخبریة المقصود بها الإنشاء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الاستدلال أیضا للحمل علی الوجوب بوجوه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طبیعی الطلب إلی خصوص فرده الوجوبیّ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أقربیة الوجوب من سائر المجازات إلی المعنی الحقیقی بعد تعذُّره، و لکن هذا الوجه مبنیٌّ علی انسلاخ الجمل الخبریة عن معناها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الاخبار بالوقوع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استعمالها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ینبغی التأمل فی ظهور الجمل الخبریة التی أُرید بها الإنشاء فی الوجوب، و حجیة هذا الظهور علی حد حجیة ظواهر سائر الألفاظ کما لا یخفی</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قد ظهر مما أفاده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وجه استفادة الوجوب من الجمل الخبریة حالُ الجمل المنفیة الواقعة فی مقام النهی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یغتسل و لا یتوضأ و لا یعید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تنصرف إلی الحرمة، إلاّ أن تقوم قرینة علی خلافها</w:t>
      </w:r>
      <w:r>
        <w:rPr>
          <w:rFonts w:eastAsia="IRNazanin" w:cs="IRNazanin"/>
          <w:color w:val="111111"/>
          <w:sz w:val="28"/>
          <w:szCs w:val="28"/>
          <w:rtl w:val="true"/>
          <w:lang w:bidi="fa-IR"/>
        </w:rPr>
        <w:t>.</w:t>
      </w:r>
      <w:bookmarkStart w:id="208" w:name="pg12164_177394"/>
    </w:p>
    <w:p>
      <w:pPr>
        <w:pStyle w:val="Heading4"/>
        <w:numPr>
          <w:ilvl w:val="3"/>
          <w:numId w:val="1"/>
        </w:numPr>
        <w:rPr/>
      </w:pPr>
      <w:bookmarkStart w:id="209" w:name="__RefHeading___Toc4336043_417432637"/>
      <w:bookmarkStart w:id="210" w:name="_Toc78"/>
      <w:bookmarkEnd w:id="208"/>
      <w:bookmarkEnd w:id="209"/>
      <w:r>
        <w:rPr>
          <w:rtl w:val="true"/>
        </w:rPr>
        <w:t>(</w:t>
      </w:r>
      <w:r>
        <w:rPr>
          <w:rtl w:val="true"/>
        </w:rPr>
        <w:t>المبحث الرابع</w:t>
      </w:r>
      <w:r>
        <w:rPr>
          <w:rtl w:val="true"/>
        </w:rPr>
        <w:t>)</w:t>
      </w:r>
      <w:bookmarkEnd w:id="2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سلم أنّ الصیغة لا تکون حقیقة فی الوجوب هل لا تکون ظاهرة فیه أیضا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تکون؟ قیل بظهورها فیه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لغلبة الاستعمال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لغلبة وجوده، أو خصوص الوجوب، لأنّ المستحبات أکثر من الواجبات، و أکثرها مستفادة من الجمل الخبریة، فلیس استعمالها فی الوجوب أکثر من الندب حتی تحمل علیه مع التجرد عن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غموض، لأنّ النکتة المزبورة صالحة لحمل الجمل الخبریة علی الوجوب، و لا یعدل عنها إلاّ بدلیل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البعث الّذی لا ینفک عن الوقوع هو البعث الحتمی، لعدم الملازمة بین البعث الندبی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إلی العبد المنقاد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الوقوع، فما لم تنهض قرینة علی إرادة الندب کما فی قوله علیه الصلاة و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ینام المسلم و هو جنب إلاّ عن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علی الوجوب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من عقد هذا المبحث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لم یثبت وضع صیغة الأمر للوجوب، لضعف أدلته و عدم نهوضها علیه، فهل تکون ظاهرة فیه لأجل الانصراف أو غیره أم 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تکون موضوعة للوجوب، فلا ظهور لها فی الوجوب من ناحیة الوضع کذلک لا ظهور لها فیه من غیر ناحیة الوضع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بظهور الصیغة فی الوجوب، لوجوه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 الوجوه،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کثرة استعمال الصیغة فی الوجوب أوجبت ظهورها فیه بحیث تحمل علیه عند الإطلاق</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ثانی الوجوه،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کثرة وجود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مع قلة الاستعمال فیه کما إذا استعملت الصیغة فی الندب للتأکید أکثر من استعمالها فی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توجب ظهور الصیغة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أکملیته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الکل کما تری، ضرورة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الاستعمال فی الندب، و کذا وجوده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بأقل لو لم یکن بأکثر، و أمّا الأکملیّة فغیر موجبة للظهور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الظهور لا یکاد یکون إلاّ لشدة أُنس اللفظ بالمعنی بحیث یصیر وجهاً له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مجرّد الأکملیّة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ثالث الوجوه،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لمّا کان أکمل فردی الطلب لکونه طلباً شدیداً و الندب طلباً ضعیفاً صارت أکملیته موجبة لظهور الصیغة عند الإطلاق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الوجوه الثلاثة توجب ظهور الصیغة فی الوجوب و إن لم یثبت وضعها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ضعف الوجهین الأوّلین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غلبة الاستعمال و غلبة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فلمنع غلبة الاستعمال فی الوجوب، فإنّ استعمال الصیغة فی الندب لو لم یکن بأکثر فلا أقل من مساواته له، و لذا توقف صاحب المعالم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الحمل علی الوجوب عند التجرد عن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فلمنع غلبة وجود الوجوب أیضا، لکثرة المستحبات و قلة الواجبات، و لا أقل من المساواة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إشارة إلی ضعف الوجه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إشارة إلی ضعف الوجه الثالث، 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الظهور لا ینشأ إلاّ من شدة أُنس اللفظ و عُلقته بالمعنی، لتوقف صیرورة اللفظ وجهاً للمعنی علی ذلک، و لا یحصل الأُنس المزبور بمجرد الأکملیة، لأنّها ثبوتیة لا إثباتیة، و لا تلازم بینهما کما لا یخفی</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للمعنی</w:t>
      </w:r>
    </w:p>
    <w:p>
      <w:pPr>
        <w:pStyle w:val="BookText"/>
        <w:rPr/>
      </w:pPr>
      <w:r>
        <w:rPr>
          <w:rFonts w:ascii="IRNazanin" w:hAnsi="IRNazanin" w:eastAsia="IRNazanin"/>
          <w:color w:val="111111"/>
          <w:sz w:val="28"/>
          <w:sz w:val="28"/>
          <w:szCs w:val="28"/>
          <w:rtl w:val="true"/>
          <w:lang w:bidi="fa-IR"/>
        </w:rPr>
        <w:t xml:space="preserve">لا یوجبه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کان الآمر بصدد البیان، فقضیة مقدمات الحکمة هو الحمل علی الوجوب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الندب کأنّه یحتاج إلی مئونة بیان التحدید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التقیید بعدم المنع من الترک، بخلاف الوجوب، فإنّه لا تحدید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الأُنس، لِما مرّ آنفاً من عدم الملازمة بین الأکملیة الثبوتیة و بین الأکملیة الإثباتیة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أبطل الوجوه الثلاثة المتقدمة سلک طریقاً آخر لاستظهار الوجوب من الصیغة،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مقدمات الحکمة تقتضی الوجوب، لأنّ المتکلم فی مقام البیان، و إرادة الندب من مجرد الطلب المستفاد من الصیغة غیر ممکنة، لاحتیاج إرادته إلی مزید بیان و عدم کفایة نفس الطلب فی ذلک، حیث إنّ ممیِّز الندب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الترخیص فی 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سنخ الطلب حتی یصح الاعتماد علیه فی بیانه، و هذا بخلاف الوجوب، فإنّ ممیِّزه و هو المنع من الترک من سنخ الطلب، فیجوز للمتکلم الاتکال فی بیانه علی ما یدل علی طبیعة الطلب من دون لزوم محذور إخلال بالغرض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عرفت من أنّ فصل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المنع من 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حقیقة نفس الطلب، لأنّه عبارة أُخری عن طلب عدم الترک الّذی هو عین طلب الفعل، فإطلاق الطلب کافٍ فی إرادة الوجوب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فصل الندب و هو الترخیص فی الترک أمر زائد علی الطلب، فیحتاج إلی مزید بیان</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فالندب هو تحدید الطلب بأمر خارج عن حقیقته، فلا یمکن الاتّکال فی بیانه علی ما یدل علی نفس الطلب، بخلاف الوجوب، فإنّه لا تحدید فیه بما هو خارج عن حقیقته، فلا مانع من الرکون فی بیانه إلی ما یدل علی جامع الطلب و هو الصیغة</w:t>
      </w:r>
      <w:r>
        <w:rPr>
          <w:rFonts w:eastAsia="IRNazanin" w:cs="IRNazanin"/>
          <w:color w:val="111111"/>
          <w:sz w:val="28"/>
          <w:szCs w:val="28"/>
          <w:rtl w:val="true"/>
          <w:lang w:bidi="fa-IR"/>
        </w:rPr>
        <w:t>.</w:t>
      </w:r>
      <w:bookmarkStart w:id="211" w:name="pg12164_177397"/>
    </w:p>
    <w:p>
      <w:pPr>
        <w:pStyle w:val="BookText"/>
        <w:rPr/>
      </w:pPr>
      <w:bookmarkEnd w:id="211"/>
      <w:r>
        <w:rPr>
          <w:rFonts w:ascii="IRNazanin" w:hAnsi="IRNazanin" w:eastAsia="IRNazanin"/>
          <w:color w:val="111111"/>
          <w:sz w:val="28"/>
          <w:sz w:val="28"/>
          <w:szCs w:val="28"/>
          <w:rtl w:val="true"/>
          <w:lang w:bidi="fa-IR"/>
        </w:rPr>
        <w:t xml:space="preserve">فیه للطلب و لا تقیید، فإطلاق اللفظ و عدم تقییده مع کون المطلق فی مقام البیان کافٍ فی بیانه، 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12" w:name="__RefHeading___Toc4336045_417432637"/>
      <w:bookmarkStart w:id="213" w:name="_Toc79"/>
      <w:bookmarkEnd w:id="212"/>
      <w:r>
        <w:rPr>
          <w:rtl w:val="true"/>
        </w:rPr>
        <w:t>(</w:t>
      </w:r>
      <w:r>
        <w:rPr>
          <w:rtl w:val="true"/>
        </w:rPr>
        <w:t xml:space="preserve">المبحث الخامس </w:t>
      </w:r>
      <w:r>
        <w:rPr>
          <w:rtl w:val="true"/>
        </w:rPr>
        <w:t>(</w:t>
      </w:r>
      <w:r>
        <w:rPr/>
        <w:t>2</w:t>
      </w:r>
      <w:r>
        <w:rPr>
          <w:rtl w:val="true"/>
        </w:rPr>
        <w:t>):</w:t>
      </w:r>
      <w:bookmarkEnd w:id="213"/>
    </w:p>
    <w:p>
      <w:pPr>
        <w:pStyle w:val="Heading5"/>
        <w:numPr>
          <w:ilvl w:val="4"/>
          <w:numId w:val="1"/>
        </w:numPr>
        <w:rPr/>
      </w:pPr>
      <w:bookmarkStart w:id="214" w:name="__RefHeading___Toc4336047_417432637"/>
      <w:bookmarkStart w:id="215" w:name="_Toc80"/>
      <w:bookmarkEnd w:id="214"/>
      <w:r>
        <w:rPr>
          <w:rtl w:val="true"/>
        </w:rPr>
        <w:t>اشارة</w:t>
      </w:r>
      <w:bookmarkEnd w:id="215"/>
    </w:p>
    <w:p>
      <w:pPr>
        <w:pStyle w:val="BookText"/>
        <w:rPr/>
      </w:pPr>
      <w:r>
        <w:rPr>
          <w:rFonts w:ascii="IRNazanin" w:hAnsi="IRNazanin" w:eastAsia="IRNazanin"/>
          <w:color w:val="111111"/>
          <w:sz w:val="28"/>
          <w:sz w:val="28"/>
          <w:szCs w:val="28"/>
          <w:rtl w:val="true"/>
          <w:lang w:bidi="fa-IR"/>
        </w:rPr>
        <w:t>أنّ إطلاق الصیغة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 یقتضی کون الوجوب توصُلیّاً، فیجزی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إتیانه مطلقاً و لو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قصد القربة أو 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ضعف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کفایة إطلاق الطلب فی إرادة الندب نظراً إلی أنّ المائز بینه و بین الوجوب هو شدة الطلب و ضعفه، و هذا أمر عدمی، فالطلب المجرّد عما یدل علی شدته و تأکُّده کافٍ فی الدلالة علی الندب بعد فرض کون المتکلم فی مقام بیان الفرد لا جامع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 اعتبار الوجوب و الندب هو النسبة الطلبیة المجردة عن الترخیص فی الترک و المقرونة به، و الشدة و الضعف لیسا دخیلین فی النسبة، فان کانت النسبة الطلبیة مجردة عن الترخیص فی الترک ینتزع العقل منها الوجوب، و إن کانت مقرونة بالترخیص فی الترک ینتزع منها الندب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من عقد 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یکون للصیغة إطلاق رافع للشک فی التعبدیة و التوصلیة کما یکون لها إطلاق بالنسبة إلی الشک فی العینیة و الکفائیة و التعیینیة و التخییریة و النفسیّة و الغیریة أم لا؟ بل لا بد حینئذٍ من الرجوع إلی الأصول العملیة، کما هو الشأن فی کل مورد فقد الدلیل الاجتهادی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متفرع علی إطلاق الصیغة، إذ مقتضاه عدم دخل کل قید شک فی اعتباره سواء کان ذلک القید التعبدیة أم غیرها</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مفسِّر للإطلاق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 عدم اختصاص هذا البحث بالصیغة، بل یجری فی غیرها مما قصد به الأمر کما لا یخفی وجهه</w:t>
      </w:r>
      <w:r>
        <w:rPr>
          <w:rFonts w:eastAsia="IRNazanin" w:cs="IRNazanin"/>
          <w:color w:val="111111"/>
          <w:sz w:val="28"/>
          <w:szCs w:val="28"/>
          <w:rtl w:val="true"/>
          <w:lang w:bidi="fa-IR"/>
        </w:rPr>
        <w:t>.</w:t>
      </w:r>
      <w:bookmarkStart w:id="216" w:name="pg12164_177398"/>
    </w:p>
    <w:p>
      <w:pPr>
        <w:pStyle w:val="BookText"/>
        <w:rPr/>
      </w:pPr>
      <w:bookmarkEnd w:id="216"/>
      <w:r>
        <w:rPr>
          <w:rFonts w:ascii="IRNazanin" w:hAnsi="IRNazanin" w:eastAsia="IRNazanin"/>
          <w:color w:val="111111"/>
          <w:sz w:val="28"/>
          <w:sz w:val="28"/>
          <w:szCs w:val="28"/>
          <w:rtl w:val="true"/>
          <w:lang w:bidi="fa-IR"/>
        </w:rPr>
        <w:t xml:space="preserve">فلا بد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الرجوع فیما شک فی تعبدیته و توصلیته إلی الأصل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217" w:name="__RefHeading___Toc4336049_417432637"/>
      <w:bookmarkStart w:id="218" w:name="_Toc81"/>
      <w:bookmarkEnd w:id="217"/>
      <w:r>
        <w:rPr>
          <w:rtl w:val="true"/>
        </w:rPr>
        <w:t>لا بد فی</w:t>
      </w:r>
      <w:bookmarkEnd w:id="218"/>
    </w:p>
    <w:p>
      <w:pPr>
        <w:pStyle w:val="Heading6"/>
        <w:numPr>
          <w:ilvl w:val="5"/>
          <w:numId w:val="1"/>
        </w:numPr>
        <w:rPr/>
      </w:pPr>
      <w:bookmarkStart w:id="219" w:name="__RefHeading___Toc4336051_417432637"/>
      <w:bookmarkStart w:id="220" w:name="_Toc82"/>
      <w:bookmarkEnd w:id="219"/>
      <w:r>
        <w:rPr>
          <w:rtl w:val="true"/>
        </w:rPr>
        <w:t>اشارة</w:t>
      </w:r>
      <w:bookmarkEnd w:id="220"/>
    </w:p>
    <w:p>
      <w:pPr>
        <w:pStyle w:val="BookText"/>
        <w:rPr/>
      </w:pPr>
      <w:r>
        <w:rPr>
          <w:rFonts w:ascii="IRNazanin" w:hAnsi="IRNazanin" w:eastAsia="IRNazanin"/>
          <w:color w:val="111111"/>
          <w:sz w:val="28"/>
          <w:sz w:val="28"/>
          <w:szCs w:val="28"/>
          <w:rtl w:val="true"/>
          <w:lang w:bidi="fa-IR"/>
        </w:rPr>
        <w:t>تحقیق ذلک من تمهید مقدمات</w:t>
      </w:r>
      <w:r>
        <w:rPr>
          <w:rFonts w:eastAsia="IRNazanin" w:cs="IRNazanin"/>
          <w:color w:val="111111"/>
          <w:sz w:val="28"/>
          <w:szCs w:val="28"/>
          <w:rtl w:val="true"/>
          <w:lang w:bidi="fa-IR"/>
        </w:rPr>
        <w:t>:</w:t>
      </w:r>
    </w:p>
    <w:p>
      <w:pPr>
        <w:pStyle w:val="Heading6"/>
        <w:numPr>
          <w:ilvl w:val="5"/>
          <w:numId w:val="1"/>
        </w:numPr>
        <w:rPr/>
      </w:pPr>
      <w:bookmarkStart w:id="221" w:name="__RefHeading___Toc4336053_417432637"/>
      <w:bookmarkStart w:id="222" w:name="_Toc83"/>
      <w:bookmarkEnd w:id="221"/>
      <w:r>
        <w:rPr>
          <w:rtl w:val="true"/>
        </w:rPr>
        <w:t>إحداها</w:t>
      </w:r>
      <w:r>
        <w:rPr>
          <w:rtl w:val="true"/>
        </w:rPr>
        <w:t>:</w:t>
      </w:r>
      <w:bookmarkEnd w:id="222"/>
    </w:p>
    <w:p>
      <w:pPr>
        <w:pStyle w:val="BookText"/>
        <w:rPr/>
      </w:pPr>
      <w:r>
        <w:rPr>
          <w:rFonts w:ascii="IRNazanin" w:hAnsi="IRNazanin" w:eastAsia="IRNazanin"/>
          <w:color w:val="111111"/>
          <w:sz w:val="28"/>
          <w:sz w:val="28"/>
          <w:szCs w:val="28"/>
          <w:rtl w:val="true"/>
          <w:lang w:bidi="fa-IR"/>
        </w:rPr>
        <w:t>الوجوب التوصلی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 ما کان الغرض منه یحصل بمجرد حصول الواجب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یسقط بمجرد وجوده، بخلاف التعبدی، فإنّ الغرض منه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متفرع علی عدم الإطلاق المحقِّق لعدم الدلیل الّذی هو موضوع للرجوع إلی الأصل العملی، و المراد به هنا البراءة أو الاشتغال، کما سیأتی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العملی، إذ المفروض عدم الأصل اللفظی و هو إطلاق الصیغة، مع الغض عن سائر ما استدل به أیضا علی التعبدیة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أُمروا إلا لیعبدوا اللَّه مخلصین له الدین‏</w:t>
      </w:r>
      <w:r>
        <w:rPr>
          <w:rFonts w:eastAsia="Times New Roman" w:cs="Times New Roman" w:ascii="Times New Roman" w:hAnsi="Times New Roman"/>
          <w:color w:val="111111"/>
          <w:sz w:val="28"/>
          <w:szCs w:val="28"/>
          <w:rtl w:val="true"/>
          <w:lang w:val="en-US" w:bidi="en-US"/>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أحد تعریفاته و أسدها،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الواجب التوصلی 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الوصف بحال المتعلق و هو الواجب، لا بحال نفس الموصوف و هو الوجوب، و ذلک لأنّ التعبدیة و التوصلیة ناشئتان من الملاکات الداعیة إلی التشریع، فإن کان الملاک القائم بالواجب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ما علیه مشهور العدلیة من قیام المصالح و المفاسد بمتعلقات التکالیف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بمثابة یحصل بمجرد وجود الواجب و لو بداعٍ غیر قربی فالواجب توصلی، و إلاّ فتعبدی، فالفرق بینهما إنّما هو فی الغرض القائم بالواجب، و أمّا الغرض من نفس الوجوب فهو واحد فی التعبدی و التوصلی و هو دعوة المکلف إلی إیجاد المادة و نقض عدمها المحمولی بوجودها کذلک، فالوجوب التوصلی لا یغایر التعبدی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اتضح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التعبدیة من قیود المادة، فالإطلاق المبحوث عنه راجع إلی المادة لا الهیئة، فجعل هذا البحث من أبحاث الصیغة لا یخلو من المسامحة</w:t>
      </w:r>
      <w:r>
        <w:rPr>
          <w:rFonts w:eastAsia="IRNazanin" w:cs="IRNazanin"/>
          <w:color w:val="111111"/>
          <w:sz w:val="28"/>
          <w:szCs w:val="28"/>
          <w:rtl w:val="true"/>
          <w:lang w:bidi="fa-IR"/>
        </w:rPr>
        <w:t>.</w:t>
      </w:r>
      <w:bookmarkStart w:id="223" w:name="pg12164_177399"/>
    </w:p>
    <w:p>
      <w:pPr>
        <w:pStyle w:val="BookText"/>
        <w:rPr/>
      </w:pPr>
      <w:bookmarkEnd w:id="223"/>
      <w:r>
        <w:rPr>
          <w:rFonts w:ascii="IRNazanin" w:hAnsi="IRNazanin" w:eastAsia="IRNazanin"/>
          <w:color w:val="111111"/>
          <w:sz w:val="28"/>
          <w:sz w:val="28"/>
          <w:szCs w:val="28"/>
          <w:rtl w:val="true"/>
          <w:lang w:bidi="fa-IR"/>
        </w:rPr>
        <w:t xml:space="preserve">لا یکاد یحصل بذلک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لا بد فی سقوطه و حصول غرضه من الإتیان به متقرباً 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تعالی</w:t>
      </w:r>
      <w:r>
        <w:rPr>
          <w:rFonts w:eastAsia="IRNazanin" w:cs="IRNazanin"/>
          <w:color w:val="111111"/>
          <w:sz w:val="28"/>
          <w:szCs w:val="28"/>
          <w:rtl w:val="true"/>
          <w:lang w:bidi="fa-IR"/>
        </w:rPr>
        <w:t>.</w:t>
      </w:r>
    </w:p>
    <w:p>
      <w:pPr>
        <w:pStyle w:val="Heading6"/>
        <w:numPr>
          <w:ilvl w:val="5"/>
          <w:numId w:val="1"/>
        </w:numPr>
        <w:rPr/>
      </w:pPr>
      <w:bookmarkStart w:id="224" w:name="__RefHeading___Toc4336055_417432637"/>
      <w:bookmarkStart w:id="225" w:name="_Toc84"/>
      <w:bookmarkEnd w:id="224"/>
      <w:r>
        <w:rPr>
          <w:rtl w:val="true"/>
        </w:rPr>
        <w:t>ثانیتها</w:t>
      </w:r>
      <w:bookmarkEnd w:id="2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التقرب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فی التعبدی إن کان بمعنی قصد الامتثال‏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الواجب الّذی یسقط بمجرد وجوده فی الخارج و لو بغیر الداعی الإلهی، لوفاء مطلق وجوده فی الخارج بالغرض الداعی إلی التشریع، و الواجب التعبدی بخلافه، فهو ما لا یسقط إلاّ بإتیانه بداعٍ قربی، إذ الغرض الداعی إلی تشریعه لا یستوفی إلاّ بوجود الواجب علی وجه قربی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وجود الواجب فی الخارج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الضمیر و الثلاثة التی قبله راجعة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الحاصل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الواجب التعبدی لا یسقط إلاّ بإتیانه متقرِّباً به إلی اللَّه تعالی شأنه</w:t>
      </w:r>
      <w:r>
        <w:rPr>
          <w:rFonts w:eastAsia="Amiri" w:cs="Amiri" w:ascii="Amiri" w:hAnsi="Amiri"/>
          <w:color w:val="111111"/>
          <w:sz w:val="28"/>
          <w:szCs w:val="28"/>
          <w:rtl w:val="true"/>
          <w:lang w:bidi="ar-SA"/>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یراد بالتقرُّب المصحح لعبادیة شی‏ءٍ مطلق ما یوجب القُرب إلیه جلّ و علا، کإتیانه بداعی حسنه أو مصلحته أو محبوبیته له تعالی، أو بداعی کونه جلّ و علا أهلاً للعبادة، و دخل القربة بأحد هذه الوجوه فی العبادة لا یستلزم محذوراً أصلا، لکون القربة حینئذٍ من قیود المتعلق بحیث یصح لحاظها فی عرضه، کالطهارة و الاستقبال و الستر مثلا بالنسبة إلی الصلاة، فتنالها ید التقیید اللحاظی بلا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یراد بالتقرب المعتبر فی العبادة ما عن الجواهر من خصوص قصد الأمر المتعلق بها، فحینئذٍ یمتنع دخله فی المتعلق، للزوم محذور الدور، ضرورة أنّ المتعلق مقدّم رتبة علی الحکم و الأمر من الوجوب أو غیره کتقدم العلة علی المعلول، فالأمر متأخر عن المتعلق، و قصد الأمر متأخر عن نفس الأمر، فکیف یمکن أن یکون القصد مأخوذاً فی المتعلق الّذی هو متقدم علیه برتبتین، مثلاً الأمر بالصلاة متأخر عن متعلقها و هی الصلاة، و قصد هذا الأمر</w:t>
      </w:r>
    </w:p>
    <w:p>
      <w:pPr>
        <w:pStyle w:val="BookText"/>
        <w:rPr/>
      </w:pPr>
      <w:r>
        <w:rPr>
          <w:rFonts w:ascii="IRNazanin" w:hAnsi="IRNazanin" w:eastAsia="IRNazanin"/>
          <w:color w:val="111111"/>
          <w:sz w:val="28"/>
          <w:sz w:val="28"/>
          <w:szCs w:val="28"/>
          <w:rtl w:val="true"/>
          <w:lang w:bidi="fa-IR"/>
        </w:rPr>
        <w:t xml:space="preserve">و الإتیان بالواجب بداعی أمره کان مما یعتبر فی الطاعة عقلاً لا مما أُخذ فی نفس العبادة شرعاً، و 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لاستحالة أخذ ما لا یکاد یتأتی إلاّ من قِبَل الأمر بشی‏ءٍ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ذاک الأمر مطلقاً شرطاً أو شطراً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تکن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متأخر عن نفسه، فکیف یمکن أن یکون قصد الأمر مأخوذاً فی الصلاة؟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فقصد الأمر متوقف علی الأمر، و هو متوقف علی قصده، لکونه دخیلا فی المتعلق، و هذا دور، فیمتنع دخل قصد الأمر شرعاً جزءاً أو شرطاً فی المتعلق، فلا محالة یکون قصد الأمر من أنحاء الامتثال و کیفیاته عقلاً، لا من أجزاء المتعلق أو قیوده شرعاً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تقریب امتناع دخل قصد الأمر شرعاً فی متعلق الأمر، و قد عرفته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أخذ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للإطلاق، و قد ظهر من تقریب الاستحالة کون التعبدیة من الانقسامات الثانویة للمتعلق بعنوان کونه مأموراً به، لا الأولیّة التی یکون الملحوظ فیها نفس المتعلق مجرداً عن الأمر، کلحاظ الاستقبال مثلاً فی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غرضه تعمیم استحالة دخل قصد القربة فی المتعلق لکلا المقامین أعنی التشریع و الامتثال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 فقد تقدم تقریبه آنفاً</w:t>
      </w:r>
      <w:r>
        <w:rPr>
          <w:rFonts w:eastAsia="Amiri" w:cs="Amiri" w:ascii="Amiri" w:hAnsi="Amiri"/>
          <w:color w:val="111111"/>
          <w:sz w:val="28"/>
          <w:szCs w:val="28"/>
          <w:rtl w:val="true"/>
          <w:lang w:bidi="ar-SA"/>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فهو الّذی تعرض 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لم تکن نفس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فی حُسن الخطاب قدرة المکلف علی متعلقه، لقبح مطالبة العاجز عقلا،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المقدور هو الإتیان بنفس متعلق الأمر و هو الصلاة مثلا، و أمّا الإتیان به مقیّداً بدعوة أمره فهو غیر مقدور للمکلف، إذ المفروض وحدة الأمر المتعلق بذات الصلاة مثلا، و الإتیان بالمتعلق بدعوة</w:t>
      </w:r>
    </w:p>
    <w:p>
      <w:pPr>
        <w:pStyle w:val="BookText"/>
        <w:rPr/>
      </w:pPr>
      <w:r>
        <w:rPr>
          <w:rFonts w:ascii="IRNazanin" w:hAnsi="IRNazanin" w:eastAsia="IRNazanin"/>
          <w:color w:val="111111"/>
          <w:sz w:val="28"/>
          <w:sz w:val="28"/>
          <w:szCs w:val="28"/>
          <w:rtl w:val="true"/>
          <w:lang w:bidi="fa-IR"/>
        </w:rPr>
        <w:t xml:space="preserve">الصلاة متعلقة للأمر لا یکاد یمکن إتیانها بقصد امتثال أمرها و توهم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إمکان تعلق الأمر بفعل الصلاة بداعی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موقوف علی أمر آخر متعلق بما تعلق به الأمر الأوّل لیکون مفاد الأمر الثانی وجوب إتیان متعلق الأمر الأوّل بداعی أمره بحیث یکون الأمر الأوّل موضوعاً للأمر الثانی، کموضوعیة المؤمن لحرمة الغیبة مثلا، فلا بد فی وجوب إتیان متعلق الأمر الأوّل بدعوة أمره من الأمر الثانی المفروض فقدانه، فیصیر إتیان متعلق الأمر الأوّل بدعوة أمره غیر مقدور، و من المسلّم اعتبار القدرة عقلاً فی متعلق التکلیف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المتوهم دفع إشکال الدور، و إثبات مقدوریة المتعلق، أمّا الأوّل، فتقریبه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الدور یتوقف علی وجود المتعلق خارجاً لا تصوراً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بالصلاة المقیدة بقصد القربة یتوقف علی وجود موضوعه الّذی منه قصد القربة، و من المعلوم توقف قصدها علی الأمر، لکونه من الأُمور المتأخرة عن الأمر، و المفروض تأخر الأمر عن متعلقه بأجزائه و شرائطه التی منها قصد القربة، فالأمر متوقف علیه، و هو متوقف علی الأمر، هذا إذا کان اللازم وجود المتعلق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کان وجود المتعلق تصوراً کافیاً فی تعلق الأمر، فلا دور، إذ یمکن أن یتصور الآمر موضوع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الصلاة المقیدة بداعی طبیعة الأمر لا شخصه و مصداقه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یأمر به، فلا محذور حینئذٍ فی دخل قصد القربة فی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ببیان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الحکم هو الطبیعة التی تنطبق علی الفعل الصادر من المکلف فی الخارج</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الفعل الخارجی، فهو لیس بمأمور به إلاّ بالانطباق و سرایة الطلب من الطبیعی إلیه، فلا مانع حینئذٍ من تصور الآمر الطبیعة الکلیة مقیّدة بامتثالها</w:t>
      </w:r>
    </w:p>
    <w:p>
      <w:pPr>
        <w:pStyle w:val="BookText"/>
        <w:rPr/>
      </w:pPr>
      <w:r>
        <w:rPr>
          <w:rFonts w:ascii="IRNazanin" w:hAnsi="IRNazanin" w:eastAsia="IRNazanin"/>
          <w:color w:val="111111"/>
          <w:sz w:val="28"/>
          <w:sz w:val="28"/>
          <w:szCs w:val="28"/>
          <w:rtl w:val="true"/>
          <w:lang w:bidi="fa-IR"/>
        </w:rPr>
        <w:t xml:space="preserve">و إمکان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الإتیان بها بهذا الداعی، ضرورة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إمکان تصور الآمر لها مقیدة، و التمکن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إتیانها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بداعی أمرها،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تصورها کذلک لا یتوقف علی وجود الأمر فی الخارج، فیکون دعوة الأمر بالتصور المزبور مقدمة علی الأمر الخارجی و غیر منوطة به حتی یلزم الدور، کتقدم سائر أجزاء المتعلق و شرائطه فی مقام التصور علی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إشارة إلی دفع الإشکال الثانی، و إثبات القدرة علی الامتثال،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القدرة علیه بتصور الطبیعة مقیدة بداعی أمرها بالتقریب الّذی عرفته مفصلا، و علیه فلا یلزم إشکال لا فی ناحیة الجعل و لا فی ناحیة الامتثال، فیصح دخل قصد القربة فی متعلق الأمر، کدخل غیره من القیود شرعاً فیه، فمع الشک فی دخل قصد القربة فی واجب لا مانع من نفیه بإطلاق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لدفع توهم الدور و بیان له، و قد عرفت توضیحه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تعلیل لدفع توهم عدم قدرة العبد علی الامتثال، و قد عرفت توضیحه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مقیّدة بالأمر التصوری</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بالتمکن،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فی حُسن الخطاب هو القدرة و التمکن حین الامتثال لا حین الأمر أو قبله، و المفروض وجود القدرة حین الامتثال، لأنّه بعد الأمر بالصلاة المقیّدة تکون الصلاة مأموراً بها، فیمکن للمکلّف الإتیان بها لأمرها، فإنّ حکم العقل باعتبار القدرة فی متعلقات التکالیف لمّا کان من باب قبح</w:t>
      </w:r>
    </w:p>
    <w:p>
      <w:pPr>
        <w:pStyle w:val="BookText"/>
        <w:rPr/>
      </w:pP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المعتبر من القدرة المعتبرة عقلا فی صحة الأمر إنّما هو فی حال الامتثال لا حال الأمر واضح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الفساد، ضرورة أنّه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مطالبة العاجز لم یکن قاضیاً بأزید من اعتبارها فی حال الامتثال، لاندفاع القبح المزبور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له</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للشأن، و ظاهره تسلیم اندفاع إشکال الدور فی مقام الجعل بمجرد تصور الصلاة مقیدة بداعی طبیعة الأمر، حیث إنّ موضوع الأمر هو تصوُّره لا وجوده خارجاً، فمفهوم قصد امتثال الأمر الّذی هو جزء المتعلق أو شرطه لا یتوقف علی الأمر الخارجی حتی یلزم الدور، و إنّما المتوقف علیه هو مصداق قصد الامتثال، لکن المصداق لیس جزء المتعلق أو شرطه حتی یکون مستلزماً للدور من جهة دخله فی المتعلق الّذی یتوقف علیه الحکم، لتقدم کل موضوع علی حکمه، و من جهة نشوه عن الأمر، لترتبه علیه و کونه من القیود الناشئة عنه، فیتوقف علی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کان فالمصنف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أضرب عما اندفع به إشکال الدور فی مقام الجعل، و تصدّی لدفع الإشکال الثانی و هو کون المعتبر من القدرة علی الامتثال هو القدرة حینه لا حین الأمر، و حاصل ما أفاده فی ذلک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الضابط فی القدرة المعتبرة فی الامتثال و ان کان ذلک بلا کلام، لکنه لإ؛غغ للَّه‏للَّه؛ ینطبق علی المقام، و ذلک لعدم حصول القدرة هنا للمکلف علی الامتثال إلی الأبد، حیث إنّ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فرضه المتوهم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تعلق بالصلاة المقیدة بداعی الأمر، لأنّ الّذی جعل متعلقاً للأمر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المتصور فی ذهن الحاکم الآمر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المقیّد،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المقید لا یمکن الإتیان به بداعی الأمر</w:t>
      </w:r>
    </w:p>
    <w:p>
      <w:pPr>
        <w:pStyle w:val="BookText"/>
        <w:rPr/>
      </w:pPr>
      <w:r>
        <w:rPr>
          <w:rFonts w:ascii="IRNazanin" w:hAnsi="IRNazanin" w:eastAsia="IRNazanin"/>
          <w:color w:val="111111"/>
          <w:sz w:val="28"/>
          <w:sz w:val="28"/>
          <w:szCs w:val="28"/>
          <w:rtl w:val="true"/>
          <w:lang w:bidi="fa-IR"/>
        </w:rPr>
        <w:t xml:space="preserve">تصورها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بمکان من الإمکان، إلاّ أنّه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یکاد یمکن الإتیان بها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بداعی أمرها، لعدم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الأمر حسب الفرض تعلّق بها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مقیدة بداعی الأمر، و لا یکاد یدعو الأمر إلاّ إلی ما تعلّق به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لا یمکن الإتیان بالصلاة المقیدة بداعی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بداعی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داعی الأمر إنّما تعلق بذات الصلاة، لا بها مقیدة بداعی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الإتیان بذات الصلاة فهو غیر واجب، لأنّ المفروض عدم تعلق الأمر بذات الصلاة لیکون الأمر داعیاً إلیها، بل الأمر تعلق بالصلاة المقیدة بداعی الأمر، 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لا یدعو إلاّ إلی متعلقه، فإنّ الأمر بالصلاة لا یدعو إلی الصوم و الحج مثلا، ففی المقام لا یدعو الأمر إلاّ إلی الصلاة المقیدة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المطلقة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ذات الصلاة،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مقیدة بداعی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للشأن، و هذا إشارة إلی دفع الإشکال الثانی، و قد عرفت تقریبه بقولنا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حاصل ما أفاده فی ذلک هو أن الضابط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لعدم إمکان الإتیان بالصلاة بداعی أمرها، و قد عرفت آنفاً توضیحه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الضمیر،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راجعان إلی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الصلاة المقیّدة، فالأمر یدعو إلیها، لا إلی غیرها و هو ذات الصلاة، إذ المفروض عدم تعلق الأمر بها، فیمتنع الإتیان بها لأمرها إلی الأبد، فضابط القدرة علی الامتثال لا ینطبق علی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نفس الصلاة أیضا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صارت مأمورة بها بالأمر بها مقیدة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ذات المقید لا تکون مأموراً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غرضه دفع إشکال عدم القدرة علی الامتثال إلی الأبد، و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الأمر و إن کان متعلقاً بالمقید، لکنه ینحل إلی أمرین ضمنیین یتعلق أحدهما بالذات المعروضة للتقیید، و الآخر بالتقیید، فیمکن حینئذٍ إتیان ذات الصلاة مثلا بداعی أمرها الضمنی، فاندفع به إشکال تعذُّر الامتثال إلی الأبد،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الأمر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و ان لم یتعلق بنفس الصلاة استقلالاً، لکنه تعلق بها ضمناً، لانحلال الأمر بالمقیّد إلی الأمر بالذات و التقید کما 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کالتقید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هذا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انحلال الأمر بالمقیّد إلی أمرین، و بقاء إشکال عدم القدرة علی امتثال أمر مثل الصلاة بداعی أمره إلی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الأجزاء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خارجیة و تحلیلیة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الأجزاء الخارجیة، فهی تتصف بالوجوب المتعلق بالکل، لأنّه نفس الأجزاء بالأمر، فالأمر المتعلق بالکل ینحل علی حسب تعدد أجزاء المتعلق إلی أوامر نفسیة ضمنیة، و الفرق بین أمر المرکب و بین أوامر أجزائه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أمر المرکب نفسی استقلالی، و أوامر الأجزاء نفسیة ضمنیة</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الأجزاء التحلیلیة، فلا تتصف بالوجوب، لعدم وجودٍ لها فی الخارج، فلا ینحل الأمر بالمقید إلی أمر متعلق بنفس الذات، و أمر متعلق بالتقید، فلیس للذات مجردة عن التقید أمر باعث إلیها حتی یصح إتیانها بداعی أمرها، مثلا إذا قال المولی للمفطر فی شهر رمضان بلا عذر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أطعم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یصح</w:t>
      </w:r>
    </w:p>
    <w:p>
      <w:pPr>
        <w:pStyle w:val="BookText"/>
        <w:rPr/>
      </w:pPr>
      <w:r>
        <w:rPr>
          <w:rFonts w:ascii="IRNazanin" w:hAnsi="IRNazanin" w:eastAsia="IRNazanin"/>
          <w:color w:val="111111"/>
          <w:sz w:val="28"/>
          <w:sz w:val="28"/>
          <w:szCs w:val="28"/>
          <w:rtl w:val="true"/>
          <w:lang w:bidi="fa-IR"/>
        </w:rPr>
        <w:t>بها، فإنّ الجزء التحلیلی العقلی لا یتصف بالوجوب أصلا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لیس إلاّ وجود واحد واجب بالوجوب النفسیّ کما ربما یأتی فی باب المقدمة إن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إطعامهم ینحل إلی وجوبات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إطعام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إطعام 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إطعام فقیر، و هکذا سائر الأمثلة التی لا تحصی</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فالمقیّد موجود واحد، و کثرته إنّما هی بالتحلیل العقلی إلی ذات و تقیُّد، لا بالتحلیل الخارجی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مانع عقلا من اتصاف الأجزاء التحلیلیة بالوجوب خصوصاً بعد البناء علی کون الأحکام لموضوعاتها کعوارض الماهیة لا کعوارض الوجود، نعم ذلک خلاف المتفاهم العرفی من الأدلة، و لیس ذلک راجعاً إلی مقام التطبیق حتی یناقش فیه بعدم اعتبار نظرهم فیه، و اختصاص اعتباره بتشخیص المفاهیم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یکون منشأ فهم العرف لعدم اتصاف الأجزاء التحلیلیة بالحکم ملاحظة قیام المصالح و المفاسد بوجود متعلقات التکالیف و ان کانت هی بوجودها العلمی دواعی للتشریع، و بوجودها العینی غایات مترتبة علی المتعلقات ترتب المعلولات علی عللها التکوینیة، فإنّ الحکم تابع سعة و ضیقاً لدائرة الغرض الداعی إلی التشریع، فإذا ترتب الغرض علی الموجود الخارجی فالحکم أیضا مترتب علیه، لا بمعنی کون موضوع الحکم هو وجوده خارجاً، کیف؟ و هو ظرف سقوط الحکم لا ثبوته، بل بمعنی تعلق الحکم بإیجاد متعلّقه، و طرد عدمه المحمولی بوجوده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إذا أخذ قصد الامتثال شرطاً، و أمّا إذا أخذ شطراً فلا محالة نفس الفعل الّذی تعلق الوجوب به مع هذا القصد یکون متعلقاً للوجوب، إذ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المرکّب لیس إلاّ نفس الأجزاء بالأسر، و یکون تعلُّقه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بعین تعلقه بالکل، و یصح أن یؤتی به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بداعی ذلک الوجوب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ضرورة صحة الإتیان بأجزاء الواجب بداعی وجوبه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امتناع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الانحلال إلی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متعلق بالذات و أمر متعلق بالتقید إنّما هو فیما إذا أُخذ قصد القربة شرطاً، لأنّ انحلال المقیّد إلی ذات و قید یکون عقلیا، فالذات کالقید حینئذ جزءٌ تحلیلی عقلی لا تتصف بالوجوب الضمنی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أخذ قصد الامتثال جزءا، فلا محالة ینحل الأمر إلی أوامر عدیدة بتعدد الأجزاء، إذ لیس المرکّب إلاّ الأجزاء، فأمره ینحل بعدد أجزاء المرکّب إلی أوامر عدیدة، و المفروض أنّ ذات المقیّد کالصلاة جزء المأمور به، فتکون متعلقة للأمر الضمنی، فیتمکن العبد من الإتیان بها بداعی هذا الأمر الضمنی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لتعلُّق الوجوب بالفعل الّذی تعلق به الوجوب مقیدا بقصد الامتثال کالصلاة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جزء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 الفعل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المتعلق بالکل و هو الفعل المقید بامتثال أمره، لأنّ المأمور به هو هذا</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فإنّ وجوبه یصحح الإتیان بأجزائه بداعی الوجوب المتعلق بالکل المنبسط علی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اعتباره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یوجب تعلق الوجوب بأمر غیر اختیاری، فإنّ الفعل و ان کان بالإرادة اختیاریا، إلاّ أنّ إرادته حیث لا تکون بإرادة أخری و إلاّ لتسلسلت لیست باختیاریة کما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الإتیان بجزء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الامتثال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قصد القربة جزءا یوجب تعلق الوجوب بأمر غیر اختیاری، و حاصل ما أفاده فی دفع الإشکال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أشار إلیه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امتناع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دخل قصد القربة جزءا للمأمور به یوجب التکلیف بغیر المقدور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قصد امتثال الأمر لیس إلاّ إرادة الفعل عن أمره بحیث یکون الداعی إلی الإرادة ذلک الأمر، و الإرادة لیست اختیاریة حتی یصح أن تقع فی حیِّز الأمر، إذ لو کانت اختیاریة لتوقفت علی إرادة أخری، إذ کل أمر اختیاری لا بد و أن تتعلق به الإرادة لیکون اختیاریا، فیلزم تسلسل الإرادات، فلا بد فی دفع هذا المحذور من جعل الإرادة غیر اختیاریة، و حینئذ یمتنع تعلُّق التکلیف بها عقلا،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أن یکون قصد القربة دخیلا جزءا فی المتعلق، کدخل سائر الأجزاء فیه حتی ینحل الأمر بالمرکّب إلی الأمر بذات الفعل کالصلاة، و الأمر بجزئه الآخر و هو قصد الامتثال، و مع عدم الانحلال لا یتعلق أمر ضمنی بنفس الفعل حتی یؤتی به بقصد أمره کما مر</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مقول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المقصود الأصلی بالجواب عن الإشکال‏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یوهم إمکان أخذ القربة شرطا، مع أنّ القدرة شرط مطلقا، إذ لا فرق فی حکم العقل بقبح مطالبة العاجز بین الجزء و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الواجب بداعی وجوبه فی ضمن إتیانه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الداعی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یکاد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الإتیان بالمرکب من قصد الامتثال بداعی امتثال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قبله من ضمائمه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داعویّة الأمر بالکل للأجزاء إنّما تصح فیما إذا لم یکن من أجزائه نفس الداعویة، کما إذا کان المتعلق للأمر ذات الرکوع و السجود و غیرهما من الأجزاء، فحینئذ تکون داعویة الأمر بالکل عین داعویة الأوامر الضمنیة المتعلقة بالأجزاء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کان المتعلق مرکبا من أجزاء، و کان من جملتها الإتیان بداعی الأمر کالمقام، إذ المفروض أنّ المرکّب الّذی تعلق به الوجوب هو الأجزاء التی منها إتیانها بداعی أمرها، فیلزم أن یکون الأمر داعیا إلی داعویّة نفسه، و علة لعلیته، إذ المفروض وحدة الأمر، فإذا کانت دعوة هذا الأمر من أجزاء المرکب، و الأمر المتعلق بالکل یدعو إلی کل واحد من أجزائه التی منها هذه الدعوة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أمر المرکب داعیا إلی داعویّة نفسه، فیلزم توقف الشی‏ء علی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الضمیر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راجعان إلی الواجب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بداعی وجوب الواجب و هو المرکب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إبداء الفرق بین المرکب الّذی یکون داعی امتثال الأمر من أجزائه کالمقام، و بین المرکب الّذی لا یکون کذلک، و قد عرفت تفصیل ذلک</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فإشکال عدم قدرة المکلف علی إتیان متعلق الأمر بقصد امتثال أمره لم یندفع بشی‏ء من الوجوه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هذا کله إذا کان اعتباره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المأمور به بأمر واحد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أمّا إذا کان بأمرین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أحدهما بذات الفعل و ثانیهما بإتیانه بداعی أمره فلا محذور أصلا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یخفی، فللآمر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یتوسّل بذلک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الوصلة إلی تمام غرضه و مقصده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إشکال عدم القدرة علی إتیان المأمور به بقصد امتثال أمره بوجه آخر و هو تعدُّد الأمر، حیث إنّه مع تعدده لا یلزم دور، و لا عدم القدرة علی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الأمر الأوّل المتعلق بذات الصلاة مثلا یصیر موضوعا للأمر الثانی المتعلق بما تعلق به الأمر الأوّل بداعی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فللقدرة علی إتیان الصلاة مثلا بداعی أمرها الأوّل بعد الأمر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الامتثال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 هو المفروض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شیخنا الأعظم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إنّه جعل الأوامر العبادیة متعلقة بنفس الأجزاء و الشرائط، و استفاد اعتبار قصد القربة فیها بالإجماع و الآیات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ناحیة الدور، لما عرفت من أنّ الأمر بذات الصلاة موضوع للأمر الثانی المولوی المتعلق بإتیان الصلاة بداعی أمرها الأوّل، و لا من ناحیة القدرة علی الامتثال، بداهة التمکن منه علی هذا النحو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اسم الفاعل</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 منعة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مضافا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القطع بأنّه لیس فی العبادات إلاّ أمر واحد کغیرها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الواجبات و المستحبات، غایة الأمر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یدور مدار الامتثال وجودا و عدما فیها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المثوبات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العقوبات، بخلاف ما عداها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کما عن الزمخشری فی المصباح مصدر، و المناسب أن یکون مبنیا للفاعل أی بلا مانع، و فی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تبعة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بلا محذور، و المعنی علی التقدیرین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فی الجواب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راجع إلی منع الصغری، و الآخر راجع إلی منع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أشار إلیه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مضافا إلی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تعدد الأمر فی العبادات مطلقا حتی الواجبات، بل هی کالتوصلیات فی وحدة الأمر، و الفرق بینهما إنّما هو فی دوران الثواب و العقاب فی العبادات مدار امتثال أمرها و عدمه، و دوران الثواب فقط فی التوصلیات مدار الامتثال، و أمّا العقاب فلا یترتب علی ترک الامتثال، بل فیها علی ترک الواجب، لإمکان سقوطه بإتیانه بغیر داع قربی، فإنّ الواجب یسقط حینئذ مع عدم الامتثال، و لا یترتب علیه عقاب أیضا، لتحقق الواجب المانع عن استحقاق العقاب کالتطهیر بالماء المغصوب، فإنّ الثوب أو البدن یطهر، و لا یترتب العقاب إلاّ علی الغصب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العبادات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الفرق المزبور بین العبادات و التوصلیات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یدور </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العبادات من التوصلیات مطلقا واجباتها و مستحباتها</w:t>
      </w:r>
    </w:p>
    <w:p>
      <w:pPr>
        <w:pStyle w:val="BookText"/>
        <w:rPr/>
      </w:pPr>
      <w:r>
        <w:rPr>
          <w:rFonts w:ascii="IRNazanin" w:hAnsi="IRNazanin" w:eastAsia="IRNazanin"/>
          <w:color w:val="111111"/>
          <w:sz w:val="28"/>
          <w:sz w:val="28"/>
          <w:szCs w:val="28"/>
          <w:rtl w:val="true"/>
          <w:lang w:bidi="fa-IR"/>
        </w:rPr>
        <w:t xml:space="preserve">فیدور فیه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المثوبات، و أمّا العقوبة فمترتبة علی ترک الطاعة و مطلق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الأوّل إن کان یسقط بمجرد موافقته و لو لم یقصد 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عدا العبادات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العام علی الخاصّ، و الأولی إسقاط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لعدم ترتب العقوبة علیها، إذ الطاعة هی الإتیان بمتعلق الأمر بداعی أمره و هی مدار استحقاق الثواب، و لیس ترکها مناط استحقاق العقوبة، بل مناطه هو ترک المتعلق رأسا، و عدم إتیانه و لو بداع غیر قربی، و لعل المراد من الطاعة فی التوصلیات مطلق الموافقة، فیصیر العطف تفسیریا، و أمّا الجواب الثانی الراجع إلی منع الکبری فسیتلی علیک فی الحاشیة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مقول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الوجه الثانی المقصود به أصالة فی الجواب عن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الأوّل لا یخلو من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الغرض الداعی إلیه بمجرد إتیان متعلّقه بدون قصد الامتثال، و الآخر بقاء الغرض علی حاله و عدم حصوله بإتیان الفعل مجرّدا عن قصد الامتثال، فعلی الأوّل یسقط الأمر المتعلق بذات الفعل، و لا مجال للأمر الثانی، لعدم غرض موجب له، فیکون لغوا غیر صادر من الشارع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یستقل العقل بإتیان المأمور به علی وجه یوجب القطع بحصول الغرض من الأمر، و هو إتیانه بداعی الأمر، و مع استقلال العقل بذلک لا حاجة أیضا إلی الأمر الثانی الشرعی المولوی بإتیانه علی هذا الوجه، لکفایة حکم العقل بذلک</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حاجة إلی الأمر الثانی علی کلا التقدیرین، بل علی التقدیر الثانی لا یمکن الأمر المولوی، لکون المقام من باب الإطاعة التی تکون</w:t>
      </w:r>
    </w:p>
    <w:p>
      <w:pPr>
        <w:pStyle w:val="BookText"/>
        <w:rPr/>
      </w:pPr>
      <w:r>
        <w:rPr>
          <w:rFonts w:ascii="IRNazanin" w:hAnsi="IRNazanin" w:eastAsia="IRNazanin"/>
          <w:color w:val="111111"/>
          <w:sz w:val="28"/>
          <w:sz w:val="28"/>
          <w:szCs w:val="28"/>
          <w:rtl w:val="true"/>
          <w:lang w:bidi="fa-IR"/>
        </w:rPr>
        <w:t xml:space="preserve">الامتثال کما هو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الأمر الثانی، فلا یبقی مجال لموافقة الثانی مع موافقة الأوّل بدون قصد امتثاله، فلا یتوسل الآمر إلی غرضه بهذه الحیلة و الوسیلة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یکد یسقط بذلک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یکاد یکون له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إلاّ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المستقلات العقلیة الواقعة فی سلسلة المعلولات التی یمتنع جعل الحکم المولوی فیها، بل لا محیص عن حمل ما یرد من الشارع فی هذا الباب علی الإرشاد إلی حکم العقل کما ثبت ذلک فی محله، فقصد القربة من القیود العقلیة التی یمتنع دخلها شرعا فی متعلق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للمنفی،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السقوط بقصد الامتثال مقتضی الأمر الثانی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الأمر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یسقط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الموافقة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السقوط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لا یخلو من غموض، إذ لا مانع من ترتب غرض وجدانی علی کلا الأمرین بأن یکون الأمر الثانی أمرا ضمنیا کسائر أوامر الأجزاء، فذلک 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لترتبه علی المجموع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یسقط بمجرد موافقة الأمر الأول، کما هو شأن الواجب الارتباطی، فإنّ سقوط أمر الجزء الأوّل مراعی بسقوط غیره من الأوامر الضمنیة المتعلقة بسائر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ذلک یتوقف علی تقدیم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المناط فی تعدد الأمر هو تعدد الأغراض الداعیة إلی التشریع لا تعدد الإنشاء، فإن کان الغرض واحدا و الإنشاء متعددا فالمجعول واحد حقیقة</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متمِّم الجعل تارة یکون متمِّما لقصور شمول الخطاب الأوّلی کالمقام، فإنّ الأمر الأوّلی لا یشمل القربة المعتبرة فیه، لتأخرها عنه و أخری‏</w:t>
      </w:r>
    </w:p>
    <w:p>
      <w:pPr>
        <w:pStyle w:val="BookText"/>
        <w:rPr/>
      </w:pPr>
      <w:r>
        <w:rPr>
          <w:rFonts w:ascii="IRNazanin" w:hAnsi="IRNazanin" w:eastAsia="IRNazanin"/>
          <w:color w:val="111111"/>
          <w:sz w:val="28"/>
          <w:sz w:val="28"/>
          <w:szCs w:val="28"/>
          <w:rtl w:val="true"/>
          <w:lang w:bidi="fa-IR"/>
        </w:rPr>
        <w:t xml:space="preserve">حصول غرضه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الآمر مبنیا للفاعل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متمِّما لقصور محرِّکیته کإیجاب الاحتیاط، فإنّ الخطاب الواقعی فی ظرف الشک فیه قاصر عن التحریک و البعث الفعلیین، و الاحتیاط متمِّم لقصور محرکیته فی حال الجهل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متمما للملاک، کوجوب المقدمات المفوِّتة علی التفصیل الّذی یأتی فی محله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المبنی المنصور کما یأتی فی بحث المطلق و المقید إن شاء اللَّه تعالی هو کون التقابل بین الإطلاق و التقیید تقابل العدم و الملکة، کما یشهد بذلک جریان البراءة فی الأقل و الأکثر الارتباطیین بناء علی عدم حجیة الأصل المثبت، خلافا لما عن المشهور من ذهابهم إلی أنّ التقابل بینهما هو الإیجاب و السلب، و لما عن الشیخ من کونه هو التضاد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الأوّل یمتنع الإطلاق بعین امتناع التقیید فلا إطلاق فی البین یصح التمسک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یصح التشبث بالإطلاق، لأنّ استحالة التقیید توجب تعین الإطلاق الّذی هو نقیض التقیید أو ضده، لاستحالة ارتفاع الضدین اللّذین لا ثالث لهما أو النقیضین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العقلیة المستقلة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واقعا فی سلسلة علل الأحکام کقبح الظلم و الکذب، و حسن الإحسان، و ردّ الودیعة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واقعا فی سلسلة المعلولات أی مترتّبا علی حکم الشارع ترتب الحکم علی موضوعه</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القسم الأوّل، فلا یمنع عن وقوع الحکم المولوی فی مورده، کحرمة</w:t>
      </w:r>
    </w:p>
    <w:p>
      <w:pPr>
        <w:pStyle w:val="BookText"/>
        <w:rPr/>
      </w:pPr>
      <w:r>
        <w:rPr>
          <w:rFonts w:ascii="IRNazanin" w:hAnsi="IRNazanin" w:eastAsia="IRNazanin"/>
          <w:color w:val="111111"/>
          <w:sz w:val="28"/>
          <w:sz w:val="28"/>
          <w:szCs w:val="28"/>
          <w:rtl w:val="true"/>
          <w:lang w:bidi="fa-IR"/>
        </w:rPr>
        <w:t xml:space="preserve">بذلک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بمجرد الموافقة،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الآمر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 و وجوب ردِّ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 فیمتنع وقوع الحکم المولوی فی مورده، لما قرّر فی محله، فإذا وقع فیه حکم فلا بد من حمله علی الإرشاد،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 أطیعوا الرسول‏</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ما یطرأ من العوارض و الحالات علی کل من موضوع الحکم و متعلّقه کالمکلف و الصلاة إمّا أن یکون فی عرضه و رتبته بحیث یمکن لحاظه مع الموضوع مع الغض عن حکمه، کلحاظ مالکیة التصرف فی المال الزکوی مع المکلف المالک للنصب الزکویة، أو مع المتعلق، کالاستقبال و الستر و الطهارة مثلا مع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أن یکون فی طوله کالعلم بالحکم بأن یقول الشارع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المکلف المسافر العالم بوجوب القصر یجب علیه 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فالعلم بالحکم المتأخر عنه دخیل فی الموضوع، کدخل البلوغ و العقل و القدرة فیه، غایة الأمر أنّها من الشرائط العامة، و العلم من الشرائط الخاصة، هذا فی الموضوع</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المتعلق فکقصد القربة فی الصلاة، فإنّه متأخر عن الصلاة، لترتبه علی الأمر المتأخر رتبة عن متعلقه، فلا یمکن لحاظه فی عرض الصلاة، کلحاظ الطهارة و الاستقبال و غیرهما من الشرائط، و لحاظ عدم کونها فی الحریر و الذهب و ما لا یؤکل من الموانع، فإنّ هذه الشرائط و الموانع ملحوظة عرضا مع الصلاة من دون ترتبها و توقفها علی الأمر بها، و هذا بخلاف قصد القربة و غیره مما یترتب علی الأمر و یترشّح منه، فإنّه یمتنع لحاظه مع الصلاة بدون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انقسام الطوارئ بالنسبة إلی کلٍّ من الموضوع و المتعلق إلی القیود الأوّلیة</w:t>
      </w:r>
    </w:p>
    <w:p>
      <w:pPr>
        <w:pStyle w:val="BookText"/>
        <w:rPr/>
      </w:pPr>
      <w:r>
        <w:rPr>
          <w:rFonts w:ascii="Amiri" w:hAnsi="Amiri" w:eastAsia="Amiri" w:cs="Amiri"/>
          <w:color w:val="111111"/>
          <w:sz w:val="28"/>
          <w:sz w:val="28"/>
          <w:szCs w:val="28"/>
          <w:rtl w:val="true"/>
          <w:lang w:bidi="ar-SA"/>
        </w:rPr>
        <w:t xml:space="preserve">لاستحالة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سقوطه مع عدم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یکاد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عرفت آنفاً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الثانویة،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الخطاب مرجع فی الانقسامات الأوّلیة سواء کانت فی الموضوع بکلا قسمیه من المکلف و العین الخارجیة کالماء و الخل و نحوهما مما یتعلق به فعل المکلف أم المتعلق، و ذلک لإمکان لحاظها فی عرض الموضوع مطلقاً و المتعلق، و کلّما کان کذلک یصح الإطلاق فیها، فإذا شُک فی دخل شی‏ءٍ فی موضوع الحکم کالرجوع إلی الکفایة مثلا فی موضوع وجوب الحج و لم تنهض حجة علی اعتباره یرجع فیه إلی إطلاق الخطاب القاضی بإطلاق الموضوع، و عدم تقیُّده بالرجوع إلی الکفایة، و کذا إذا شک فی دخل شی‏ءٍ فی متعلق الحکم کالشک فی اعتبار الاستعاذة أو غمض العین مثلا فی الصلاة، فإنّه لا ینبغی الارتیاب فی جواز الرجوع فیهما إلی إطلاق الخطاب أیضا، لإمکان لحاظ هذین المشکوکین فی عرض لحاظ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فإطلاق الخطاب محکّم فی الانقسامات الأوّلیة مطلقاً سواء کانت فی الموضوع أم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الانقسامات الثانویة المترتبة علی الحکم المأخوذة فی الموضوع کالعلم بالحکم، فیمتنع التقیید بها فی جمیع المراتب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الإنشاء و الفعلیة و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امتناع التقیید فی مرحلة الإنشاء، فلاستلزامه تعلُّق لحاظ واحد بشی‏ءٍ فارد یکون علة و معلولا</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نسبة الموضوع إلی الحکم نسبة العلة إلی المعلول، فالحکم متوقف علی موضوعه توقف المعلول علی علته، فلا یوجد الحکم قبل وجود موضوعه، ففی مقام الجعل و الإنشاء لا بدّ من تصوُّر الموضوع أوّلاً، ثم الحکم علیه‏</w:t>
      </w:r>
    </w:p>
    <w:p>
      <w:pPr>
        <w:pStyle w:val="BookText"/>
        <w:rPr/>
      </w:pPr>
      <w:r>
        <w:rPr>
          <w:rFonts w:ascii="IRNazanin" w:hAnsi="IRNazanin" w:eastAsia="IRNazanin"/>
          <w:color w:val="111111"/>
          <w:sz w:val="28"/>
          <w:sz w:val="28"/>
          <w:szCs w:val="28"/>
          <w:rtl w:val="true"/>
          <w:lang w:bidi="fa-IR"/>
        </w:rPr>
        <w:t xml:space="preserve">حصوله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الغرض،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و لیس العلم بالحکم کذلک، لأنّ مقتضی موضوعیته هو توقف الحکم علیه تصوراً و وجوداً، و المفروض توقف العلم علی الحکم أیضا، لتقدم المعلوم علی العلم، فیستحیل دخل العلم بالحکم فی موضوع نفس هذا الحکم، لمحذور الدور، لتوقف الحکم علی العلم به، لأنّه موضوعه، و توقف العلم علیه، لتقدم المعلوم علی العلم، فتصور العلم بالحکم موضوعاً لنفس هذا الحکم ممتنع، لامتناع وجوده فی الخارج قبل الحکم،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کل موضوع علی حکمه، فإنشاءُ الحکم مقیّداً بالعلم به مستحیل، حیث إنّ المتصوَّر فی مقام الإنشاء لا بدّ و أن ینطبق علی ما فی الخارج، و قد عرفت عدم انطباقه علیه، إذ لا یوجد العلم بالحکم قبل الحکم حتی یکون کالبلوغ و العقل و القدرة من الشرائط العامة، و الاستطاعة و مالکیة النصاب و نحوهما من الشرائط الخاصة، و إذا امتنع التقیید امتنع الإطلاق أیضا بناءً علی کون التقابل بینهما تقابل العدم و الملکة کما أشرنا إلیه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امتناع التقیید فی مرحلة الفعلیة، فقد ظهر وجهه مما تقدم من استلزامه تقدُّم الشی‏ء علی نفسه، و کونه موجوداً و معدوماً فی آنٍ واحد، لأنّ مقتضی موضوعیة العلم تقدُّمه علی الحکم، فیکون موجوداً قبل الحکم، و مقتضی تقدم المعلوم علی العلم تأخُّره عن الحکم، إذ لا بدّ من وجوده حتی یعلم به المکلف، و لیس هذا إلاّ اجتماع النقیضین المستحیل، فملاک استحالة الدور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اجتماع النقیضین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هنا</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امتناع التقیید فی مرحلة الامتثال، فوجهه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فی الامتثال إحراز الحکم علی النحو المترتب علی موضوعه، و إحرازه کذلک هنا غیر ممکن،</w:t>
      </w:r>
    </w:p>
    <w:p>
      <w:pPr>
        <w:pStyle w:val="BookText"/>
        <w:rPr/>
      </w:pPr>
      <w:r>
        <w:rPr>
          <w:rFonts w:ascii="IRNazanin" w:hAnsi="IRNazanin" w:eastAsia="IRNazanin"/>
          <w:color w:val="111111"/>
          <w:sz w:val="28"/>
          <w:sz w:val="28"/>
          <w:szCs w:val="28"/>
          <w:rtl w:val="true"/>
          <w:lang w:bidi="fa-IR"/>
        </w:rPr>
        <w:t xml:space="preserve">و إلاّ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موجباً لحدوثه، و علیه فلا حاجة فی الوصول إلی غرضه إلی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سقوط الأمر بدون حصول الغرض مستحیلا لما کان الغرض موجباً لحدوث الأمر، إذ علّیته للحدوث تقتضی علّیته للبقاء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العالم بالحکم عالم بالحکم السابق علی هذا العلم، و لیس عالماً بالحکم المترتب علی العلم الّذی یکون موضوعاً له و متقدماً علیه کتقدم کل موضوع علی حکمه، هذا إذا کان عالماً بالحکم، و أمّا إذا کان جاهلاً به فلا حکم حتی یحتاج إلی الامتثال، بل لا حاجة فی نفیه إلی البراءة، للقطع بعدمه الناشئ عن عدم موضوعه و هو العلم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استحالة التقیید اللحاظی بالعلم، و امتناع الإطلاق أیضا، فالخطاب بالنسبة إلیه مهمل، فلا إطلاق فی البین یتمسک به فی نفی اعتبار قیدیّة العلم، هذا</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الانقسامات الثانویة للمتعلق کقصد امتثال الأمر، فیمتنع فیها التقیید أیضا فی المراحل الثلاث، للزوم الدور، إذ المفروض وحدة الأمر، فقصده بناءً علی کونه من شرائط المتعلق یکون کالشرب الّذی هو فعل المکلف و متأخر عن موضوعه و هو الماء مثلا، فلا بد من وجود الأمر أوّلاً حتی یتعلق به الفعل و هو قصده، إذ الأمر حینئذٍ موضوع للقصد کموضوعیة الماء للشرب، و المؤمن لحرمة الغیبة، و الوالدین لحرمة الإیذاء، و غیر ذلک من الموضوعات التی تتعلق بها الأفعال المتعلقة للأحکام الشرعیة، فإنّ الموضوع بکلا معنییه من المکلف و المفعول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المصطلح علیه بمتعلق المتعلق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کالماء و الخل و الخمر و نحوها مما یتعلق به فعل المکلف متقدم علی الحکم، و فی المقام یکون الأمر کالماء، و قصد امتثاله کالشرب المتعلق بالماء، فلا بد من تقدُّم الأمر علی قصده، فلو توقف الأمر علی قصده، لکونه‏</w:t>
      </w:r>
    </w:p>
    <w:p>
      <w:pPr>
        <w:pStyle w:val="BookText"/>
        <w:rPr/>
      </w:pPr>
      <w:r>
        <w:rPr>
          <w:rFonts w:ascii="IRNazanin" w:hAnsi="IRNazanin" w:eastAsia="IRNazanin"/>
          <w:color w:val="111111"/>
          <w:sz w:val="28"/>
          <w:sz w:val="28"/>
          <w:szCs w:val="28"/>
          <w:rtl w:val="true"/>
          <w:lang w:bidi="fa-IR"/>
        </w:rPr>
        <w:t>من شرائط المتعلق الّذی یکون متقدماً علی الحکم 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الموضوع کالمکلف، و متعلق المتعلق کالماء و الفعل کالشرب و الأکل و الإحسان و الإیذاء و غیرها من الأفعال متقدماً علی الحکم، فإذا ترتب أحد هذه الأُمور علی الحکم لزم الدور، فلا فرق فی الاستحالة بین المراتب الثلاث من الإنشاء و الفعلیة و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تصوُّر الأمر قبل وجوده، ثم الأمر بقصد ذلک الأمر المتصور لا یجدی فی دفع غائلة الدور، لأنّ المتصوّر لا بد و أن یکون قابل الانطباق علی ما فی الخارج، و إلاّ کان ذلک من قبیل أنیاب الأغوال،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قصد امتثال الأمر مترتب علی الأمر الوحدانیّ الشخصی المتعلق بالعبادة، لا طبیعة الأمر المتصورة عند الآمر، فلا یندفع محذور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هنا قسماً آخر للانقسامات الثانویة للمتعلق، و هو التقیید بالإطاعة و العصیان أی الفعل و الترک، أو للموضوع أعنی المکلف، لانقسامه إلی المطیع و العاصی، 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فالانقسامات تکون علی 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ما لا یمکن فیه التقیید مطلقاً و لو نتیجة کالإطاعة و العصیان، و ذلک للزوم طلب الحاصل إن کان الوجوب مقیّداً بوجود متعلّقه خارجاً، و اجتماع النقیضین إن کان مقیّداً بعدمه، إذ مرجعه إلی مطلوبیّة وجود المتعلق مقیداً بالترک، و یمتنع الإطلاق بعین امتناع التقیید، لِما أشرنا إلیه من کون التقابل بینهما تقابل العدم و الملکة</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یمکن فیه کل من الإطلاق و التقیید اللحاظیین کالانقسامات الأوّلیة بالنسبة إلی الموضوعات بکلا قسمیها و هما المکلف، و ما یتعلق به الفعل‏</w:t>
      </w:r>
    </w:p>
    <w:p>
      <w:pPr>
        <w:pStyle w:val="BookText"/>
        <w:rPr/>
      </w:pPr>
      <w:r>
        <w:rPr>
          <w:rFonts w:ascii="IRNazanin" w:hAnsi="IRNazanin" w:eastAsia="IRNazanin"/>
          <w:color w:val="111111"/>
          <w:sz w:val="28"/>
          <w:sz w:val="28"/>
          <w:szCs w:val="28"/>
          <w:rtl w:val="true"/>
          <w:lang w:bidi="fa-IR"/>
        </w:rPr>
        <w:t>و الترک کالماء و الحنطة و غیرهما مما یکون للمتعلق موضوع خارجی، و بالنسبة إلی المتعلقات کالصلاة و الحج و غیرهما من الأفعال</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یمکن فیه الإطلاق و التقیید اللحاظیان فقط مع إمکان نتیجتهما کقصد الأمر، فإنّه یمتنع إطلاق الخطاب و تقییده لحاظاً بالنسبة إلیه، لما مرّ من لزوم محذور الدور، و لکن الملاک إمّا یکون عاماً، و إمّا یکون مختصاً بحال قصد الأمر، فلحاظ الإطلاق و التقیید ممتنع، و أمّا نتیجتهما نظراً إلی الملاک فلا مانع منها، و علیه فیمکن دخل قصد الأمر فی المتعلق بالأمر الثانی، لاختصاص وجه الاستحالة بالأمر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هذه الأمور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قصد القربة مما یمکن دخله فی المتعلق بأمر آخر، لا بالأمر الأوّل، فالخطاب الأوّل مهمل بالنسبة إلی قصد القربة، فلا یمکن التشبث به لنفیه، لما عرفت من امتناع الإطلاق بعین امتناع التقیید، فلحاظ کل من الإطلاق و التقیید بالنسبة إلی الخطاب ممتنع، لکن نتیجتهما غیر ممتنعة، و لذا یصح التمسک بالإطلاق المقامی لنفی اعتباره، و لیس قصد القربة کالإطاعة و العصیان، و لا کالعلم و الجهل و إن کان مشارکا لهما فی کونه من الانقسامات الثانویة، و لکنه یفترق عنهما فی أنّه یمتنع التقیید بالإطاعة و العصیان خطابا و ملاکا، لما مر آنفا، و فی أنّ العلم و الجهل یمتنع دخلهما فی موضوع الخطاب دون ملاکه، فیمتنع تقیید الحکم بالعلم به، و کذا إطلاقه، فما فی بعض الکلمات من الاستدلال بإطلاق الروایات علی اشتراک الأحکام بین العالمین و الجاهلین لا یخلو من غموض، إلاّ أن یراد بذلک الإطلاق المقامی و إن کان فیه إشکال أیضا، لأنّه فرع إمکان بیان القید و هو ممتنع، لإناطة صحة</w:t>
      </w:r>
    </w:p>
    <w:p>
      <w:pPr>
        <w:pStyle w:val="BookText"/>
        <w:rPr/>
      </w:pPr>
      <w:r>
        <w:rPr>
          <w:rFonts w:ascii="IRNazanin" w:hAnsi="IRNazanin" w:eastAsia="IRNazanin"/>
          <w:color w:val="111111"/>
          <w:sz w:val="28"/>
          <w:sz w:val="28"/>
          <w:szCs w:val="28"/>
          <w:rtl w:val="true"/>
          <w:lang w:bidi="fa-IR"/>
        </w:rPr>
        <w:t>إنشاء الحکم بتمامیة موضوعه، و إلاّ یلزم الخلف و المناقضة، فالإنشاء کاشف عن تمامیة الموضوع، فإذا أنشأ الحکم قبل العلم به کشف ذلک عن عدم دخل العلم فی موضوعه، و لا یمکن إنشاؤه مع العلم به بأن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المکلف المسافر العالم بوجوب القصر یجب علیه 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 هذا الإنشاء لغو، لأنّ العلم یقتضی إنشاء الحکم قبله حتی یعلم أو یجهل، فلا یصح جعل العلم دخیلا فی الموضوع و لو بخطابات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بناء علی تعدُّد مراتب الحکم کما علیه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العلم بالحکم دخیل فی فعلیته لا فی إنشائه،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قصد القربة، لأنّ متعلق الأمر الأوّل هو ما عدا قصد القربة من الأجزاء، و متعلق الأمر الثانی هو الأجزاء بقصد القربة، و لمّا کان المناط فی تعدد الحکم و وحدته تعدد الملاک لا تعدد الإنشاء کما عرفت آنفا کان الأمر الثانی أمرا ضمنیا متعلّقا بقصد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فقصد القربة مما یمکن اعتباره بالأمر الثانی الّذی یکون إرشادا إلی شرطیة قصد القربة فی العبادة، فالغرض القائم بمجموع الأجزاء و الشرائط واحد، غایة الأمر أنّه لا یمکن بیان الکل بأمر واحد، فافترقت القربة عن سائر الأجزاء و الشرائط لذلک</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قصد القربة مما یمکن دخله فی العبادة شرعا، فمع الشک فی اعتباره یصح التمسک بالإطلاق المقامی إذا کان المتکلم فی مقام البیان، و إلاّ فالمرجع أصالة الاشتغال أو البراءة علی الخلاف لکونه من صغریات الأقل و الأکثر الارتباطیین، لا من صغریات الشک فی المحصِّل بأن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عدم‏</w:t>
      </w:r>
    </w:p>
    <w:p>
      <w:pPr>
        <w:pStyle w:val="BookText"/>
        <w:rPr/>
      </w:pPr>
      <w:r>
        <w:rPr>
          <w:rFonts w:ascii="IRNazanin" w:hAnsi="IRNazanin" w:eastAsia="IRNazanin"/>
          <w:color w:val="111111"/>
          <w:sz w:val="28"/>
          <w:sz w:val="28"/>
          <w:szCs w:val="28"/>
          <w:rtl w:val="true"/>
          <w:lang w:bidi="fa-IR"/>
        </w:rPr>
        <w:t>السقوط بالأمر الأوّل لا بدّ و أن یکون لعدم حصول الغرض، و یستقل العقل حینئذ بإتیانه ثانیا علی وجه قربی، و مع هذا الحکم العقلی لا حاجة إلی الأمر الثانی، فلا یندرج المقام فی الشک فی متعلق الخطاب لیکون من صغریات الأقل و الأکثر، بل یندرج فی الشک فی المحصِّل الّذی هو مجری قاعدة الاشتغال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ذلک لابتنائه علی کون المأمور به هو الغرض حتی یکون الشک فی حصوله مندرجا فی الشک فی المحصل، و هذا خلاف ظاهر الخطاب، لظهوره فی أنّ المأمور به هو نفس الأفعال، لا الغرض الداعی إلی التشریع، بل یمتنع أن یکون الغرض متعلقا للتکلیف، لعدم إمکان إلقائه إلی المکلّف، حیث إنّ الفعل لیس علة تامة له حتی یکون الغرض مسببا تولیدیا، مضافا إلی عدم تسلیم مرجعیة قاعدة الاشتغال فی جمیع المحصِّلات، إذ المسلّم من ذلک هو ما عدا المحصِّل الشرعی، و أما هو فیمکن الالتزام بجریان البراءة فیه، لاجتماع أرکانها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من جمیع ما ذکرناه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قصد القربة مما یمکن دخله شرعا فی العبادة بالأمر الثانی، و أنّ الغرض القائم به و بغیره من الأجزاء و الشرائط یکون کغیره من الأغراض المترتبة علی المرکبات الارتباطیة، فبدونه لا مصلحة لسائر الأجزاء و الشرائط و هو قوام العبادة، و لذا لا تجری فیه قاعدة المیسور</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قصد القربة کسائر الشرائط فی أنّ الشک فی اعتباره یکون من قبیل الشک فی متعلّق الأمر و إن لم یکن منه حقیقة، لاستحالة دخل قصد امتثال الأمر الأوّلی فی متعلّقه و لو بألف خطاب، للزوم الدور المتقدم، لا من‏</w:t>
      </w:r>
    </w:p>
    <w:p>
      <w:pPr>
        <w:pStyle w:val="BookText"/>
        <w:rPr/>
      </w:pPr>
      <w:r>
        <w:rPr>
          <w:rFonts w:ascii="IRNazanin" w:hAnsi="IRNazanin" w:eastAsia="IRNazanin"/>
          <w:color w:val="111111"/>
          <w:sz w:val="28"/>
          <w:sz w:val="28"/>
          <w:szCs w:val="28"/>
          <w:rtl w:val="true"/>
          <w:lang w:bidi="fa-IR"/>
        </w:rPr>
        <w:t xml:space="preserve">وسیلة تعدد الأمر، لاستقلال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مع عدم حصول غرض الآمر بمجرد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موافقة الأمر بوجوب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الموافقة علی نحو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یحصل به غرضه، فیسقط أمره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 إذا کان التقرب المعتبر فی العبادة بمعنی قصد الامتثال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لکون الأمر الثانی لغوا و غیر محتاج إلیه، و قد عرفت توضیحه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استقلال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الموافقة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هذا الضمیر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الأمر،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من استحالة أخذ القربة فی متعلق الأمر إنّما یکون فیما إذا أرید بالتقرب قصد الامتثال، و أمّا إذا أرید به معنی آخر فسیأتی الکلام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الامتثال الّذی یحکم فیه العقل بالاشتغال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الثانی المتکفل لاعتبار قصد القربة یکون بیانا لدخل القربة فی الغرض، إذ لا یمکن للمولی التوصل إلی غرضه إلاّ بتعدُّد الأمر، و حیث إنّ الغرض واحد، فالأمر الثانی یکون إرشادا إلی الشرطیة لا الوجوب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الخطاب مهمل، لامتناع إطلاقه بالنسبة إلی القیود المتأخرة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بالتمسک بالإطلاق المقامی مع تحقق شرائطه، و إلاّ فالمرجع أصالة البراءة أو الاشتغال علی الخلاف فیما هو المرجع فی الأقل و الأکثر الارتباطیین</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المقام أجنبی عن باب المحصِّل الّذی یرجع فیه إلی قاعدة الاشتغال، لما عرفت آنفا، و حکم العقل فی کیفیة الإطاعة معلّق علی عدم بیان من الشارع فی ذلک، نعم حکمه بحسن أصلها منجز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بمعنی الإتیان بالفعل بداعی حسنه أو کونه ذا مصلحة أو له تعالی، فاعتباره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متعلق الأمر و ان کان بمکان من الإمکان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أنّه غیر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بمعنی قصد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صدر المقدمة الثانیة،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القربة إذا کانت بمعنی حسن الفعل، أو کونه ذا مصلحة أو محبوبا للمولی، أو خوفا من النار، أو طمعا فی الجنة، أو لکونه تعالی شأنه أهلا للعبادة، أو غیر ذلک مما یوجب القرب إلیه جل و علا أمکن أخذها فی المأمور به من دون لزوم الدور المذکور فی قصد القربة بمعنی امتثال الأمر، لعدم توقف ما عدا قصد الامتثال من الدواعی القربیة علی الأمر، فمحذور الدور مختص بالقربة بمعنی امتثال الأمر، و لکن لیس ذلک معتبرا فیه قطعا، لأنّ جواز الاقتصار علی الإتیان بداعی الأمر یکشف عن تعلق الأمر بنفس الفعل، و عدم دخل تلک الدواعی فی الغرض فضلا عن دخلها فی المأمور به، و إلاّ لم یمکن الإتیان بداعی الأمر المتعلق بذات الشی‏ء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التقرب، فیکون التقرب حینئذ من الانقسامات الأوّلیة التی یرجع فیها إلی إطلاق الخطاب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ممتنع أیضا، لأنّ داعی المصلحة أو الحسن مثلا إذا کان مقوِّما للمصلحة أو الحسن لزم خلوُّ الفعل عنهما، فکیف یمکن الإتیان به بهذا الداعی؟ فلا فرق فی الامتناع بین قصد امتثال الأمر و بین سائر الدواعی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الإشکال مندفع بعدم خلوِّ الفعل عن المصلحة و الحسن و غیرهما، لأنّه إنّما یلزم بناء علی کون قصد المصلحة و نحوها جزءا، لکونه حینئذ بعض ما تقوم به المصلحة، و أمّا بناء علی الشرطیة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یلزم ذلک أصلا، لقیام المصلحة بالأجزاء، و الشرط إنّما یکون دخیلا فی فعلیة المصلحة، و علیه فلا مانع من إتیان الفعل بداعی ما فیه من المصلحة أو الحسن أو غیرهما</w:t>
      </w:r>
      <w:r>
        <w:rPr>
          <w:rFonts w:eastAsia="IRNazanin" w:cs="IRNazanin"/>
          <w:color w:val="111111"/>
          <w:sz w:val="28"/>
          <w:szCs w:val="28"/>
          <w:rtl w:val="true"/>
          <w:lang w:bidi="fa-IR"/>
        </w:rPr>
        <w:t>.</w:t>
      </w:r>
      <w:bookmarkStart w:id="226" w:name="pg12164_177425"/>
    </w:p>
    <w:p>
      <w:pPr>
        <w:pStyle w:val="BookText"/>
        <w:rPr/>
      </w:pPr>
      <w:bookmarkEnd w:id="226"/>
      <w:r>
        <w:rPr>
          <w:rFonts w:ascii="IRNazanin" w:hAnsi="IRNazanin" w:eastAsia="IRNazanin"/>
          <w:color w:val="111111"/>
          <w:sz w:val="28"/>
          <w:sz w:val="28"/>
          <w:szCs w:val="28"/>
          <w:rtl w:val="true"/>
          <w:lang w:bidi="fa-IR"/>
        </w:rPr>
        <w:t xml:space="preserve">معتبر فیه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لکفایة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الاقتصار علی قصد الامتثال الّذی عرفت عدم إمکان أخذه فیه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تأمّل فیما ذکرناه فی المقام تعرف حقیقة المرام، کیلا تقع فیما وقع فیه من الاشتباه بعض الأعلام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6"/>
        <w:numPr>
          <w:ilvl w:val="5"/>
          <w:numId w:val="1"/>
        </w:numPr>
        <w:rPr/>
      </w:pPr>
      <w:bookmarkStart w:id="227" w:name="__RefHeading___Toc4336057_417432637"/>
      <w:bookmarkStart w:id="228" w:name="_Toc85"/>
      <w:bookmarkEnd w:id="227"/>
      <w:r>
        <w:rPr>
          <w:rtl w:val="true"/>
        </w:rPr>
        <w:t xml:space="preserve">ثالثتها </w:t>
      </w:r>
      <w:r>
        <w:rPr>
          <w:rtl w:val="true"/>
        </w:rPr>
        <w:t>(</w:t>
      </w:r>
      <w:r>
        <w:rPr/>
        <w:t>6</w:t>
      </w:r>
      <w:r>
        <w:rPr>
          <w:rtl w:val="true"/>
        </w:rPr>
        <w:t>):</w:t>
      </w:r>
      <w:bookmarkEnd w:id="228"/>
    </w:p>
    <w:p>
      <w:pPr>
        <w:pStyle w:val="BookText"/>
        <w:rPr/>
      </w:pPr>
      <w:r>
        <w:rPr>
          <w:rFonts w:ascii="IRNazanin" w:hAnsi="IRNazanin" w:eastAsia="IRNazanin"/>
          <w:color w:val="111111"/>
          <w:sz w:val="28"/>
          <w:sz w:val="28"/>
          <w:szCs w:val="28"/>
          <w:rtl w:val="true"/>
          <w:lang w:bidi="fa-IR"/>
        </w:rPr>
        <w:t xml:space="preserve">أنّه إذا عرفت بما لا مزید علیه عدم إمکان أخذ قصد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لعدم الاعتبار، و 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 أحد تلک الدواعی یستلزم اجتماع داعیین علی فعل واحد إذا أتی به بداعی الأمر، أو صیرورة داعی الأمر من قبیل داعی الداعی، و هو خلف، إذ المفروض کفایة إتیان المتعلق بداعی الأمر بنفسه بلا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قصد الامتثال فی متعلق الأمر مطلقا و لو مع تعدد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محذور الدور المزبور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ذهب بعضهم إلی إمکان أخذ قصد امتثال الأمر فی المتعلق مع تعدد الأمر کما مر، و بعض آخر إلی إمکانه من دون حاجة إلی تعدد الأمر، بدعوی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لزوم الدور بالبیان الّذی عرفته عند شرح 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توهم إمکان تعلق الأمر بفعل الصلاة بداعی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ثالثٌ إلی جعل القربة عبارة عن قصد حسن الفعل، أو مصلحته، أو غیرهما مما یمکن دخله فی متعلق الأمر، لکونه من الانقسامات الأولیة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من تمهید هذه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امتناع التمسک بإطلاق الصیغة لإثبات التوصلیة، و عدم اعتبار نیة القربة بمعنی قصد امتثال الأمر فی المتعلق</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محصل تقریب امتناع التمسک بذلک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قصد امتثال الأمر علی ما تقدم یمتنع تقیید المتعلق به لمحذور الدور، و امتناع التقیید یوجب امتناع الإطلاق،</w:t>
      </w:r>
    </w:p>
    <w:p>
      <w:pPr>
        <w:pStyle w:val="BookText"/>
        <w:rPr/>
      </w:pPr>
      <w:r>
        <w:rPr>
          <w:rFonts w:ascii="IRNazanin" w:hAnsi="IRNazanin" w:eastAsia="IRNazanin"/>
          <w:color w:val="111111"/>
          <w:sz w:val="28"/>
          <w:sz w:val="28"/>
          <w:szCs w:val="28"/>
          <w:rtl w:val="true"/>
          <w:lang w:bidi="fa-IR"/>
        </w:rPr>
        <w:t xml:space="preserve">الامتثال فی المأمور به أصلا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مجال للاستدلال بإطلاقه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مسوقاً فی مقام البیان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اعتباره کما هو أوضح من أن یخفی، فلا یکاد یصح التمسک به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فیما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اعتباره فیه، فانقدح بذلک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مرّ من کون التقابل بینهما تقابل العدم و الملکة، فیعتبر فی التمسک بالإطلاق شأنیّة التقیید، فإذا امتنع التقیید امتنع الإطلاق أیضا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شطراً و لا شرطاً، لا بوحدة الأمر و لا تعدده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الأمر، و هذا هو الإطلاق اللفظی فی قبال الإطلاق المقامی 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شرائط التمسک بالإطلاق فی مقابل الإهمال و الإجمال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بالاستدلال،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للاستدلال علی عدم اعتبار قصد امتثال الأمر بإطلاق الأمر و إن کان إطلاقه مسوقاً فی مقام بیان ما یعتبر فی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عدم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امتناع الإطلاق بالنسبة إلی مثل قصد الامتثال من القیود المتأخرة عن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القیود التی یمکن اعتبارها فی المأمور به</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کون قصد القربة من الأُمور المعتبرة فی نفس المأمور به و کونه من کیفیات الإطاعة، و أنّ انقسام المتعلق إلی التعبدی و التوصلی من الانقسامات الثانویة المترتبة علی الأمر المتأخرة عن ذات المأمور به، و علی هذا فلا مجال للتمسک بإطلاق المادة لإثبات التوصلیة، خلافاً لشیخنا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تقریرات بحثه الشریف، قال المقرر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فالحق الحقیق بالتصدیق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الأمر یقتضی التوصلیة، إذ لیس المستفاد من الأمر إلاّ تعلُّق الطلب الّذی‏</w:t>
      </w:r>
    </w:p>
    <w:p>
      <w:pPr>
        <w:pStyle w:val="BookText"/>
        <w:rPr/>
      </w:pPr>
      <w:r>
        <w:rPr>
          <w:rFonts w:ascii="IRNazanin" w:hAnsi="IRNazanin" w:eastAsia="IRNazanin"/>
          <w:color w:val="111111"/>
          <w:sz w:val="28"/>
          <w:sz w:val="28"/>
          <w:szCs w:val="28"/>
          <w:rtl w:val="true"/>
          <w:lang w:bidi="fa-IR"/>
        </w:rPr>
        <w:t xml:space="preserve">أنّه لا وجه لاستظهار التوصلیة من إطلاق الصیغة بمادتها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لاستظهار عدم اعتبار مثل الوجه مما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ناشئ من قبل الأمر من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المادة فی العبادة لو شک فی اعتباره فیهإ؛لل للَّه‏للَّه؛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الآمر فی مقام بصدد بیان هو مدلول الهیئة للفعل علی ما هو مدلول المادة، و بعد إیجاد المکلف نفس الفعل فی الخارج لا مناص من سقوط الطلب، لامتناع طلب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فقول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وجه لاستظهار التوصلیة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تعریض بالشیخ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یخفی أنّ الکلام الّذی نقلناه عن التقریرات إنّما هو بعد بیان امتناع الإطلاق، فالإشکال علیه بإنکار الإطلاق لامتناعه لا یخلو من الغموض، فلعلّ مراده الإطلاق المقامی الناشئ عن عدم التقیید مع کون المتکلم فی مقام البیان،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من کون التعبدیة من الانقسامات الثانویة المترتبة علی المادة کالصلاة و نحوها، فلحاظ کل من إطلاق المادة و تقییدها ممتنع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للمثل،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إطلاق المادة بالنسبة إلی الوجه و غیره مما یترتب علی الأمر و یتولّد منه، لکونه من الانقسامات الثانویة بالنسبة إلی المادة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لاستظهار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راجع إلی العبادة،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الوجه </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إشارة إلی الإطلاق المقامی، و 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الآمر بصدد بیان ما له دخل فی حصول غرضه الداعی إلی الأمر و إن لم یکن دخیلاً فی متعلق الأمر، لامتناع دخله فیه کقصد القربة و نحوه مما یترتب علی الأمر، و یمتنع دخله فی المتعلق، و بیّن أموراً و سکت عن غیرها کان ذلک السکوت بیاناً لعدم دخل کل ما یحتمل دخله فی الغرض سواء أمکن اعتباره فی المتعلق أم لا، إذ لو لم یکن کذلک لزم نقض الغرض، و هو ممتنع علی الحکیم، فهذا الإطلاق المقامی‏</w:t>
      </w:r>
    </w:p>
    <w:p>
      <w:pPr>
        <w:pStyle w:val="BookText"/>
        <w:rPr/>
      </w:pPr>
      <w:r>
        <w:rPr>
          <w:rFonts w:ascii="IRNazanin" w:hAnsi="IRNazanin" w:eastAsia="IRNazanin"/>
          <w:color w:val="111111"/>
          <w:sz w:val="28"/>
          <w:sz w:val="28"/>
          <w:szCs w:val="28"/>
          <w:rtl w:val="true"/>
          <w:lang w:bidi="fa-IR"/>
        </w:rPr>
        <w:t xml:space="preserve">تمام ما له دخل فی حصول غرضه، و إن لم یکن له دخل فی متعلق أمره، و معه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سکت فی المقام و لم ینصب دلالة علی دخل قصد الامتثال فی حصوله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هذا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علی عدم دخله فی غرضه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إلاّ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سکوته نقضاً له، و خلاف الحکمة، فلا بد عند الشک و عدم إحراز هذا المقام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الرجوع إلی الّذی قد یعبر عنه بالإطلاق الحالی فی مقابل الإطلاق اللفظی المعبر عنه بالإطلاق المقالی أیضا مرکب من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المتکلم فی مقام بیان تمام ما له دخل فی غرضه و إن لم یکن دخیلا فی متعلق الأمر، بخلاف الإطلاق اللفظی، فإنّ المعتبر فیه هو کون المتکلم بصدد بیان تمام ما له دخل شطراً أو شرطاً فی المتعلق، و بهذا یمتاز الإطلاق المقامی عن المقالی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البیان، و یمکن إحراز هاتین المقدمتین بالأصل العقلائی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الإطلاق المقامی کاللفظی فی الدلیلیّة و الکشف عن الواقع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کونه بصدد بیان تمام ما له دخل فی غرضه، و هذا إشارة إلی المقدمة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السکوت، و هذا إشارة إلی المقدمة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الآمر،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قصد الامتثال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یکن سکوته فی مقام البیان قرینة علی عدم الدخل لکان هذا نقضاً للغرض و خلاف الحکمة</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المتکلم بصدد بیان تمام ما له دخل فی غرضه،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عدم الإطلاق المقامی لا بد من الرجوع إلی ما یقتضیه الأصل العملی، إذ</w:t>
      </w:r>
    </w:p>
    <w:p>
      <w:pPr>
        <w:pStyle w:val="BookText"/>
        <w:rPr/>
      </w:pPr>
      <w:r>
        <w:rPr>
          <w:rFonts w:ascii="IRNazanin" w:hAnsi="IRNazanin" w:eastAsia="IRNazanin"/>
          <w:color w:val="111111"/>
          <w:sz w:val="28"/>
          <w:sz w:val="28"/>
          <w:szCs w:val="28"/>
          <w:rtl w:val="true"/>
          <w:lang w:bidi="fa-IR"/>
        </w:rPr>
        <w:t>ما یقتضیه الأصل و یستقل به العقل</w:t>
      </w:r>
    </w:p>
    <w:p>
      <w:pPr>
        <w:pStyle w:val="BookText"/>
        <w:rPr/>
      </w:pP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مجال هاهنا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لأصالة الاشتغال و لو قیل بأصالة البراءة فیما إذا دار الأمر بین الأقل و الأکثر الارتباطیین، و ذلک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الشک هاهنا فی الخروج عن عهدة التکلیف المعلوم مع استقلال العقل بلزوم الخروج عنها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یکون العقاب مع الشک و عدم إحراز الخروج عقاباً بلا بیان، و المؤاخذة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المفروض فقدان الدلیل الاجتهادی من الإطلاق المقالی و المقامی، و الأصل الّذی یرجع إلیه فی الشک فی التعبدیة هو الاشتغال العقلی، لأنّ الشک فیها یرجع إلی الشک فی سقوط الأمر و امتثاله، لا إلی الشک فی ثبوته حتی یرجع فیه إلی أصالة البراءة، لما تقدم من عدم إمکان دخل قصد الامتثال جزءاً أو شرطاً فی المأمور به، فلیس الشک فیه شکاً فی جزء المأمور به أو شرطه حتی یندرج فی الأقل و الأکثر الارتباطیین، و یرجع فیه إلی الاشتغال أو البراءة علی الخلاف، بل قصد الامتثال یکون من کیفیات الإطاعة، و لیس ممّا تناله ید الجعل الشرعی لیکون الشک فیه مجری لأصالة البراءة، فلا محیص عن الالتزام بجریان قاعدة الاشتغال هنا و ان قلنا بجریان البراءة فی الأقل و الأکثر الارتباطیین، لوجود شرط جریان أصالة البراءة هناک، و عدمه هنا کما 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اعتبار قصد الامتثال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تقریب الفرق بین المقام و بین الأقل و الأکثر، و قد عرفت توضیحه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عهدة التکلیف، و وجه حکم العقل بلزوم الخروج هو کون الشک فی الفراغ عن التکلیف المعلوم، و من البدیهی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الاشتغال الیقینی یستدعی الفراغ القطعی</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تکون المؤاخذة علی عدم إحراز</w:t>
      </w:r>
    </w:p>
    <w:p>
      <w:pPr>
        <w:pStyle w:val="BookText"/>
        <w:rPr/>
      </w:pPr>
      <w:r>
        <w:rPr>
          <w:rFonts w:ascii="IRNazanin" w:hAnsi="IRNazanin" w:eastAsia="IRNazanin"/>
          <w:color w:val="111111"/>
          <w:sz w:val="28"/>
          <w:sz w:val="28"/>
          <w:szCs w:val="28"/>
          <w:rtl w:val="true"/>
          <w:lang w:bidi="fa-IR"/>
        </w:rPr>
        <w:t xml:space="preserve">علیه بلا برهان، ضرورة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بالعلم بالتکلیف تصح المؤاخذة علی المخالفة و عدم الخروج عن العهدة لو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عدم الخروج عنها بمجرد الموافقة بلا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عن عهدة التکلیف المعلوم بلا برهان، ضرورة أنّ المصحح للمؤاخذة و هو العلم بالتکلیف موجود هنا، فما لم یعلم بالخروج عن العهدة لا یخرج عن الخطر العقابی و لو کان عدم الخروج لأجل الإخلال بقصد القربة، إذ المفروض توقف حصول الغرض علیه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لعدم کون المؤاخذة بلا برهان، و قد مر توضیحه بقولنا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سقوط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صحة المؤاخذة علی المخالفة، و عدم الخروج عن العهدة بمجرد العلم بالتکلیف و لو کان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فی التعلیقة أنّ مراعاة الغرض مبنیة علی تعلُّق التکلیف به، و قد عرفت خروجه عن حیِّزه و عدم تعلُّقه به، و لو بنی علی لزوم مراعاته لَزِم انسداد باب البراءة فی الارتباطیات، لأنّ العلم بحصول الغرض منوط بالإتیان بالأکثر، و لا فرق فی لزوم رعایته بین المقام و بین المرکبات الارتباطیة أصلا، و لذا التزم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بوجوب الاحتیاط عقلا، فلا ینبغی التفکیک بین المقام و بین الأقل و الأکثر کما عن جماعة بجریان البراءة العقلیة هناک، و الاشتغال العقلی هنا، مع أنّ قضیة لزوم مراعاة الغرض هی وجوب الاحتیاط العقلی فی کلا البابین، و الفرق بینهما باحتمال انطباق الجزء أو الشرط علی ما یحتمل دخله فی الغرض فی مسألة الأقل و الأکثر الارتباطیین، و عدم احتمال الانطباق علی ما یحتمل دخله فی الغرض فی مسألة قصد القربة لیس بفارق فی وجوب الاحتیاط عقلا، و إنّما یکون فارقاً فی البراءة الشرعیة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القربة، و هکذا الحال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ما شک فی دخله فی الطاعة و الخروج به عن العهدة مما لا یمکن اعتباره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المأمور به کالوجه و التمییز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لأجل الإخلال بقصد القربة فقط مع الإتیان بذات متعلق الأمر،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الحاجة إلی الواو ببیان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مراد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تصح المؤاخذة لو اتفق فی عالم الواقع أنّ قصد الامتثال کان دخیلا فی غرض المولی و لم یأت المکلّف به مع کونه شاکاً فی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بعیدة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الظاهر أنّ مراد المصنف کفایة العلم بالتکلیف فی صحة المؤاخذة علی المخالفة و إن استندت إلی فردها الخفی و هو الإخلال بما یشک فی اعتباره فی الغرض،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یختص ما ذکرناه من کون الأصل فی الشک فی التعبدیة هو الاشتغال لا البراءة بقصد القربة، بل یجری فی کل ما لا یمکن دخله فی متعلق الأمر لا شطراً و لا شرطاً، لترتبه علی الأمر و ترشحه منه کقصد الوجه و التمییز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لتأخُّره عن الأمر و تولُّده منه، فیمتنع دخله فیما هو قبل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استدراک من کون الأصل فی جمیع القیود الناشئة عن الأمر هو الاحتیاط،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تلک القیود فی وجوب الاحتیاط، بأن یقال</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یحتمل دخله فی الإطاعة إن کان مما یغفل عنه العامة فلا محیص عن بیانه، إذ لیس هنا ارتکاز یعتمد علیه الشارع فی مقام البیان، فالسکوت حینئذٍ یوجب فوات الغرض، و هو قبیح علی العاقل فضلاً عن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مما یلتفت إلیه العامة و لا یغفلون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 مرکوزاً فی أذهانهم بحیث یصح للمتکلم الاعتماد علی ارتکازیته و السکوت عنه فی مقام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حاجة إلی بیانه، لأنّ ترکه لا یخلّ بالغرض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القسم الأوّل لا یرجع إلی الاحتیاط، لإمکان دعوی القطع بعدم دخله فی الغرض، إذ لو کان له دخل فیه لَزِم من عدم البیان فوات الغرض،</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 ما یحتمل بدواً دخله فی الامتثال و کان مما یغفل عنه غالباً العامة کان علی الآمر بیانه و نصب قرینة علی دخله واقعاً، و إلاّ لأخلّ بما هو همّه و غرضه، أمّا إذا لم ینصب دلالة علی دخله کشف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عدم دخله، و بذلک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القطع بعدم دخل الوجه و التمییز فی الطاعة بالعبادة، حیث لیس منهما عین و لا أثر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الأخبار و الآثار، و کانا مما یغفل عنه العامة و إن احتمل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إنّ المفروض بعد غفلة عامة الناس عنه عدم ارتکاز قابل لاعتماد المتکلم علیه فی مقام البیان، فمقدمات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منها عدم ما یصلح للبیانیة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فلا یجب الاحتیاط فی القیود التی یغفل عنها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القسم الثانی یجب الاحتیاط، لصحة اعتماد المتکلم علی التفات العامة إلیه، و تنبُّههم له، فیجب مراعاة المشکوک دخله فی الغرض، لعدم تمامیة عدم البیان المتوقف علیه الإطلاق المقامی، إذ المفروض کون التفات العامة بیاناً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مرجعیّة الاحتیاط فی القیود الدخیلة فی الإطاعة المتأخرة عن الأمر تختص بالقسم الّذی لا یغفل عنه العامة، و فی غیره یرجع إلی الإطلاق القاضی بعدم وجوب الاحتیاط، لتمامیة مقدماته التی منها عدم البیان علی دخل المشکوک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یتجه التمسک بالأخبار البیانیة کصحیحة حمّاد المبیَّنة لأجزاء الصلاة و شرائطها، فإنّ سکوتها عن بیان دخل ما شک فی دخله فی الغرض مع کونه مما یغفل عنه العامة دلیل علی عدم دخله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نصب الدلیل کاشف عن عدم دخل المشکوک فیه فی الغرض، فیصح التمسک حینئذٍ بالإطلاق المقامی، لتمامیة مقدماته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التنبیه علی الدخل إن کان محتمل الاعتبار مما یغفل عنه العامة</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بالأوّل الدلالة المطابقیة، و بالثانی الدلالة الالتزامیة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اعتباره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الخاصة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فتدبر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أظنک أن تتوهم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أدلة البراءة الشرعیة مقتضیة لعدم الاعتبار و إن کان قضیة الاشتغال عقلا هو الاعتبار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لوضوح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بدّ فی عمومها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شی‏ءٍ قابل للرفع و الوضع شرعاً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تثنیة الضمیر باعتبار الوجه و التمییز و إن کان إفراده صحیحاً أیضا باعتبار رجوعه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السید الأجل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ما یتوهم من المقام و هو قیاس الشک فی اعتبار قصد الأمر بالشک فی جزئیة شی‏ءٍ أو شرطیته للمرکب الارتباطی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یجری الاحتیاط العقلی و البراءة الشرعیة هناک کما هو مذهب المصنف کذلک هنا، فیجری الاحتیاط العقلی فی الشک فی اعتبار قصد امتثال الأمر مع البراءة الشرعیة الرافعة لخطر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دفع هذا التوهم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قیاس مع الفارق، حیث إنّ أرکان البراءة التی منها کون مجراها هو الشک فی التکلیف هناک تامة، ضرورة أنّ الشک فی جزئیة السورة مثلا شک فی التکلیف، بخلاف الشک فی قصد امتثال الأمر، لما مرّ من استحالة دخله شرعاً فی المتعلق، فهو من کیفیات الإطاعة التی لا تنالها ید التشریع، فلا تجری فیها البراءة أصلا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الشک فی کیفیة الإطاعة لا فی موضوعها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أظنک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تقریبه، و أنّه قیاس مع الفارق</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أدلة البراءة الشرعیة للمقام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فإنّ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قصد القربة و نحوها فی الغرض لیس بشرعی، بل واقعی، و دخل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و الشرط فیه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کذلک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أنّهما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قابلان للوضع و الرفع شرعاً، فبدلیل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شی‏ءٌ قابل للرفع و الوضع شرعاً موجوداً هنا حتی تجری فیه البراءة، لما مرّ من أنّ قصد القربة مما لا تناله ید التشریع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لفقدان الشرط المزبور،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دخل قصد القربة و نحوها مما یترشّح من الأمر فی الغرض لیس بشرعی، لما مرّ من استحالته، فیکون دخله فیه تکوینیاً، و کلّ ما کان کذلک لا یشمله عموم أدلة البراءة، لإناطة جریانها بکون المجهول قابلاً للوضع و الرفع شرعاً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إشارة إلی توهم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الدخل الواقعی فی الغرض مانعاً عن شمول أدلة البراءة الشرعیة لَکان مانعاً عن شمولها للجزء و الشرط أیضا، لوضوح کون دخلهما فی الغرض تکوینیاً لا تشریعیاً، مع أنّ من المسلّم شمولها لهما، و لذا یتمسکون بأدلة البراءة الشرعیة فی الأقل و الأکثر الارتباطیین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واقعیاً لا شرعیاً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دفع التوهم المزبور،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وضوح الفرق بین الجزء و الشرط و بین قصد القربة، و ذلک لأنّ الجزء و الشرط و إن کانا دخیلین فی الغرض واقعاً، لکنّهما قابلان لتعلُّق الأمر بهما فی ضمن تعلُّقه بالواجب، فدخلهما فی الغرض و ان کان واقعیاً، لکنه فی الواجب شرعی، لإمکان تعلق الأمر الضمنی بهما کما عرفت</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بخلاف قصد القربة، فإنّ دخله فی الغرض واقعی، و لیس قابلاً لتعلق الأمر الشرعی به کما مر مفصّلاً، فقیاس المقام بباب متعلّقات التکالیف مع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الرفع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أصلا یکشف أنّه لیس هناک أمر فعلی بما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المشکوک یجب الخروج عن عهدته عقلا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بخلاف المقام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علم بثبوت الأمر الفعلی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حدیث رفع التسعة الّذی هو أقوی أدلة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بدلیل اجتهادی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کإطلاق مقالی أو مقامی أو بأصل عملی کأصالة 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یستکشف عدم تعلق أمر فعلی بالمرکب المشتمل علی المشکوک فیه أو المقیّد به، فلا یجب الخروج عنه و لو کان ثابتاً واقعاً، و هذا بخلاف قصد القربة، فإنّ حکم العقل بلزوم الخروج عن عهدة التکلیف المعلوم یقتضی إتیان الواجب بقصدها، لتوقف یقین الفراغ علیه، و هذا الحکم العقلی یوجب فعلیة وجوب الإتیان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ففعلیّة الأمر المتعلق بالمرکّب الواجد للمشکوک جزءاً أو شرطاً منفیة بدلیل اجتهادی أو أصل عملی، و لکن فعلیة الأمر بما یشتمل علی قصد القربة ثابتة بحکم 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بالموصول هو المرکب الارتباطی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یشتمل علی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لفرض کونه مشکوک الاعتبار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لقوله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الشک فی اعتبار قصد امتثال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حکم العقل بلزوم تحصیل العلم بالفراغ</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تأسیس الأصل،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 أنّه لا مجال هاهنا إلا لأصالة الاشتغال</w:t>
      </w:r>
      <w:r>
        <w:rPr>
          <w:rFonts w:eastAsia="IRNazanin" w:cs="IRNazanin"/>
          <w:color w:val="111111"/>
          <w:sz w:val="28"/>
          <w:szCs w:val="28"/>
          <w:rtl w:val="true"/>
          <w:lang w:bidi="fa-IR"/>
        </w:rPr>
        <w:t>».</w:t>
      </w:r>
      <w:bookmarkStart w:id="229" w:name="pg12164_177436"/>
    </w:p>
    <w:p>
      <w:pPr>
        <w:pStyle w:val="BookText"/>
        <w:rPr/>
      </w:pPr>
      <w:bookmarkEnd w:id="229"/>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30" w:name="__RefHeading___Toc4336059_417432637"/>
      <w:bookmarkStart w:id="231" w:name="_Toc86"/>
      <w:bookmarkEnd w:id="230"/>
      <w:r>
        <w:rPr>
          <w:rtl w:val="true"/>
        </w:rPr>
        <w:t>(</w:t>
      </w:r>
      <w:r>
        <w:rPr>
          <w:rtl w:val="true"/>
        </w:rPr>
        <w:t>المبحث السادس</w:t>
      </w:r>
      <w:r>
        <w:rPr>
          <w:rtl w:val="true"/>
        </w:rPr>
        <w:t>)</w:t>
      </w:r>
      <w:bookmarkEnd w:id="2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إطلاق الصیغة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الوجوب نفسیاً تعیینیّاً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کون الإطلاق المقامی رافعاً لاحتمال دخل قصد القربة فی الغرض، و معه لا مجال لأصالة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الدخل فی الغرض مع عدم تعلُّق التکلیف به لا یقتضی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إلی غیرهما من المناقشات المتعلقة بجریان قاعدة الاشتغال فی الأقل و الأکثر، و ستأتی فی محلها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یتعرض لسائر الوجوه التی استدل بها علی اعتبار التعبدیة إذا شکّ فیها، و اقتصر منها علی البحث عن إطلاق 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عن اعتبار قصد القربة من المسائل الفقهیة، و الّذی یکون مرتبطاً بالأُصول هو البحث عن دلالة الصیغة و عدمها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أقلنا بصحة تقیید الهیئة، لکونها إنشاء مفهوم الطلب کما علیه بعض أم لا، لکونها إنشاء النسبة و إیجاد مصداق الطلب بناءً علی إیجادیة المعانی الحرفیة کما علیه بعض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فلأنّ الطلب المنشأ بالصیغة لمّا کان هو المفهوم، فإطلاقه یقتضی عدم تقیُّده بقید من کون الطلب مقیّداً بطلب آخر و مترشّحاً منه لیکون الوجوب غیریّاً، و من وجوب غیره عِدلاً له لیکون تخییریاً، و من عدم إتیان غیره به لیکون کفائیّاً، فإنّ کلّ واحد من هذه الأُمور قید له یرتفع بالإطلاق</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الثانی، فلکفایة الإطلاق المقامی فی استظهار النفسیّة و غیرها من الصیغة، فعلی کل حال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إطلاق الصیغة یقتضی النفسیّة و العینیة و التعیینیة، فإنّ الغیریة تقیید فی الوجوب، لکونه منوطاً بوجوب غیره، و التخییریّة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جعل 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للوجوب بقاءً، و کذا الکفائیة، فإنّها</w:t>
      </w:r>
      <w:bookmarkStart w:id="232" w:name="pg12164_177437"/>
    </w:p>
    <w:p>
      <w:pPr>
        <w:pStyle w:val="BookText"/>
        <w:rPr/>
      </w:pPr>
      <w:bookmarkEnd w:id="232"/>
      <w:r>
        <w:rPr>
          <w:rFonts w:ascii="IRNazanin" w:hAnsi="IRNazanin" w:eastAsia="IRNazanin"/>
          <w:color w:val="111111"/>
          <w:sz w:val="28"/>
          <w:sz w:val="28"/>
          <w:szCs w:val="28"/>
          <w:rtl w:val="true"/>
          <w:lang w:bidi="fa-IR"/>
        </w:rPr>
        <w:t xml:space="preserve">عینیاً، لکون کل واحد مما یقابلها یکون فیه تقیید الوجوب، و تضیق دائرته، فإذا کان فی مقام البیان و لم ینصب قرینة علیه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فالحکمة تقتضی کونه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وجب هناک شی‏ءٌ آخر أو لا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أتی بشی‏ء آخر أو لا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أتی به آخر أو لا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واضح لا یخفی</w:t>
      </w:r>
      <w:r>
        <w:rPr>
          <w:rFonts w:eastAsia="IRNazanin" w:cs="IRNazanin"/>
          <w:color w:val="111111"/>
          <w:sz w:val="28"/>
          <w:szCs w:val="28"/>
          <w:rtl w:val="true"/>
          <w:lang w:bidi="fa-IR"/>
        </w:rPr>
        <w:t>.</w:t>
      </w:r>
    </w:p>
    <w:p>
      <w:pPr>
        <w:pStyle w:val="Heading4"/>
        <w:numPr>
          <w:ilvl w:val="3"/>
          <w:numId w:val="1"/>
        </w:numPr>
        <w:rPr/>
      </w:pPr>
      <w:bookmarkStart w:id="233" w:name="__RefHeading___Toc4336061_417432637"/>
      <w:bookmarkStart w:id="234" w:name="_Toc87"/>
      <w:bookmarkEnd w:id="233"/>
      <w:r>
        <w:rPr>
          <w:rtl w:val="true"/>
        </w:rPr>
        <w:t>(</w:t>
      </w:r>
      <w:r>
        <w:rPr>
          <w:rtl w:val="true"/>
        </w:rPr>
        <w:t>المبحث السابع</w:t>
      </w:r>
      <w:r>
        <w:rPr>
          <w:rtl w:val="true"/>
        </w:rPr>
        <w:t>) (</w:t>
      </w:r>
      <w:r>
        <w:rPr/>
        <w:t>6</w:t>
      </w:r>
      <w:r>
        <w:rPr>
          <w:rtl w:val="true"/>
        </w:rPr>
        <w:t>)</w:t>
      </w:r>
      <w:bookmarkEnd w:id="23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اختلف القائلون بظهور صیغة الأمر فی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 للوجوب بقاءً بعدم إتیان الغیر، فکل منها قید ینفیه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 النفسیّة و التعیینیّة و العینیة أمر عدمی یحرز بالإطلاق، و لیست أُموراً وجودیة حتی تنفی بالإطلاق، و یقع التعارض بین الإطلاقین، فالإطلاق ینفی الغیریة و التعیینیة و الکفائیة و یُثبت ما یقابلها من دون تعارض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الوجوب الغیری، إذ لو کان وجوبه لأجل الغیر فلا محالة یصیر غیریّاً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الوجوب التخییری، فان لم یکن له عِدل فالوجوب تعیینی، و إلاّ فهو تخییری، فجعل العِدل قید ینفی بالإطلاق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الوجوب الکفائی، فإنّ الوجوب فیه مقیّد بعدم إتیان الغیر بالواجب، و هذا بخلاف ما یقابله من الوجوب العینی، فإنّه ثابت مطلقاً سواء أتی به الغیر أم لا، و سواء وجب هناک شی‏ء آخر أم لا</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من عقد هذا البحث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البناء علی ظهور الصیغة فی الوجوب سواء کان ناشئاً من الوضع أم غیره هل یکون وقوعها عقیب الحظر موجباً لارتفاع هذا الظهور، فلا تدل حینئذ علی الوجوب أم لا؟ و بعبارة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وضعا أو إطلاقا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 عقیب الحظر، أو فی مقام توهمه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أقوال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إلی المشهور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ظهورها فی الإباحة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إلی بعض العامة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ظهورها فی الوجوب، و إلی بعض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تبعیتها لما قبل النهی إنّ علِّق الأمر بزوال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وقوع الصیغة عقیب الحظر من القرائن النوعیة الرافعة لظهورها فی الوجوب أم 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قید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ظنّه، و لعل المراد بالتوهم ما یکون جامعا بین الظن و الاحتمال و هو الشک المساوی و المرجوح و هو الوهم، لکن فی البدائع جعل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عقیب الحظر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بیان توهمه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عشرة 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الشافعی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بمعناها الخاصّ کما هو المنسوب إلی صریح بعض، أو معناها العام و هو القدر الجامع بین الأحکام الثلاثة و الإباحة الخاصة کما هو صریح المحکی عن الوافیة و المحقق القمی، و هذا مراد من فسّرها برفع المنع کما عن الذریعة و النهایة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کالرازی و البیضاوی و أبی إسحاق الشیرازی و بعض المعتزلة، و نسب إلی بعض الخاصة أیضا کالغنیة و التهذیب و المنتهی و تمهید القواعد و المفاتیح و المعارج</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کالعضدی، فإنّه نفی البعد عن هذا التفصیل،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یفید الوجوب إن لم یکن معلّقا بزوال علّة عروض النهی، و الرجوع إلی ما قبل الحظر من الحکم إن کان معلّقا بذلک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حللتم فاصطادوا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علّة النهی إلی غیر 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التحقیق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مجال للتشبث بموارد الاستعمال فإنّه قلّ مورد منها یکون خالیا عن قرینة علی الوجوب أو الإباحة أو التبعیة، و مع فرض التجرید عنها لم یظهر بعد کون عقیب الحظر موجبا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انسلخ الأشهر الحرم فاقتلوا المشرکین‏ فإنّ الأمر فی الأوّل علّق علی الإحلال المضاد للإحرام الّذی هو علة عروض النهی عن الصید، فیفید الأمر الإباحة التی هی حکم الصید قبل النهی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الثانی بالانسلاخ الّذی هو عبارة عن انقضاء الأشهر الحرم التی هی علة النهی، فیفید الوجوب الّذی کان قبل الحظر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الإباحة و الوقف، و کونه مقیدا للندب، و التفصیل المحکی عن الفصول و هو الوجوب أو الندب إن کانا قبل عروض النهی، و إلاّ فالإباحة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التفصیل بین التعلیق علی زوال علة عروض النهی فیفید الإباحة، و بین عدم التعلیق فیفید الوجوب</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تشبّث کل من أرباب الأقوال المذکورة علی مدعاه بجملة من موارد الاستعمالات أبطل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الاستدلالات بأنّه لا مجال لها، لأنّ المدّعی هو کون نفس الوقوع عقیب الحظر قرینة علی الندب، أو الإباحة، أو التبعیة، أو غیرها، و لیس الأمر فی موارد الاستعمال التی استدلّوا بها علی الأقوال کذلک، لاحتفافها بالقرائن الخاصة، فلم تثبت دلالتها علی کون مجرّد وقوع الأمر عقیب الحظر قرینة علی ما ادعوه من الأقوال المذکورة، فالاستدلالات المشار إلیها ضعیفة، فلا بد من الالتزام بظهور الصیغة فیما کانت ظاهرة فیه قبل وقوعها عقیب الحظر، أو الالتزام بإجمالها، و عدم الحمل علی شی‏ء من الوجوب و غیره مما تقدم إلاّ بقرینة خاصة</w:t>
      </w:r>
      <w:r>
        <w:rPr>
          <w:rFonts w:eastAsia="IRNazanin" w:cs="IRNazanin"/>
          <w:color w:val="111111"/>
          <w:sz w:val="28"/>
          <w:szCs w:val="28"/>
          <w:rtl w:val="true"/>
          <w:lang w:bidi="fa-IR"/>
        </w:rPr>
        <w:t>.</w:t>
      </w:r>
      <w:bookmarkStart w:id="235" w:name="pg12164_177440"/>
    </w:p>
    <w:p>
      <w:pPr>
        <w:pStyle w:val="BookText"/>
        <w:rPr/>
      </w:pPr>
      <w:bookmarkEnd w:id="235"/>
      <w:r>
        <w:rPr>
          <w:rFonts w:ascii="IRNazanin" w:hAnsi="IRNazanin" w:eastAsia="IRNazanin"/>
          <w:color w:val="111111"/>
          <w:sz w:val="28"/>
          <w:sz w:val="28"/>
          <w:szCs w:val="28"/>
          <w:rtl w:val="true"/>
          <w:lang w:bidi="fa-IR"/>
        </w:rPr>
        <w:t xml:space="preserve">لظهورها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ما تکون ظاهرة فیه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غایة الأمر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موجبا لإجمالها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ظاهرة فی واحد منها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بقرینة أخری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236" w:name="__RefHeading___Toc4336063_417432637"/>
      <w:bookmarkStart w:id="237" w:name="_Toc88"/>
      <w:bookmarkEnd w:id="236"/>
      <w:r>
        <w:rPr>
          <w:rtl w:val="true"/>
        </w:rPr>
        <w:t>(</w:t>
      </w:r>
      <w:r>
        <w:rPr>
          <w:rtl w:val="true"/>
        </w:rPr>
        <w:t>المبحث الثامن</w:t>
      </w:r>
      <w:r>
        <w:rPr>
          <w:rtl w:val="true"/>
        </w:rPr>
        <w:t>)</w:t>
      </w:r>
      <w:bookmarkEnd w:id="237"/>
    </w:p>
    <w:p>
      <w:pPr>
        <w:pStyle w:val="Heading5"/>
        <w:numPr>
          <w:ilvl w:val="4"/>
          <w:numId w:val="1"/>
        </w:numPr>
        <w:rPr/>
      </w:pPr>
      <w:bookmarkStart w:id="238" w:name="__RefHeading___Toc4336065_417432637"/>
      <w:bookmarkStart w:id="239" w:name="_Toc89"/>
      <w:bookmarkEnd w:id="238"/>
      <w:r>
        <w:rPr>
          <w:rtl w:val="true"/>
        </w:rPr>
        <w:t>اشارة</w:t>
      </w:r>
      <w:bookmarkEnd w:id="23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أنّ صیغة الأمر مطلقا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دلالة لها علی المرة و لا التکرار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المنصرف عنها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إلاّ طلب إیجاد الطبیعة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صیغة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وقوعها عقیب الحظر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الوقوع عقیب الحظر قرینة صارفة فقط، و لیست معیِّنة، فیصیر الأمر حینئذ مجملا، فلا تحمل علی الوجوب بناء علی وضعها له إلاّ علی القول بحجیة أصالة عدم القرینة تعبدا، لا من باب حجیة الظهور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أو الندب، أو الإباحة أو غیرها من الأمور المتقدمة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وقوع الصیغة عقیب الحظر، إذ المفروض کونه قرینة صارفة فقط، فإرادة أحد المعانی المذکورة منوطة بقرینة أخری معینة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قلَّ مورد منها یکون خالیا عن قرینة الوجوب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تکن مقیدة بمرة أو تکرار، و حاصل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صیغة الأمر لا تدلّ بشی‏ء من مادتها و هیئتها علی مرة و لإ؛ه‏ه للَّه‏للَّه؛ تکرار، حیث إنّه إذا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فمدلوله المادی هو نفس الصلاة بلا قید، و مدلوله الهیئی طلب إیجاد الصلاة، فلا بد فی استفادة المرة أو التکرار من قرینة خارجیة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 من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لعدم دلالة الصیغة علی المرة و التکرار</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المأمور بها، فلا دلالة لها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أحدهما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بهیئتها و لا بمادتها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الاکتفاء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بالمرة فإنّما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لحصول الامتثال بها فی الأمر بالطبیعة،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یذهب علیک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الاتفاق علی أنّ المصدر المجرّد عن اللام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المرة و التکرار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تقریب عدم دلالة الصیغة مادة و هیئة علی المرة و التکرار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توهم،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الاکتفاء بالمرة فی مقام الإطاعة کاشف عن دلالة الصیغة علی المرة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دفع التوهم المزبور،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الاکتفاء بالمرة فی تحقق الامتثال لیس لأجل دلالة الصیغة علیها، بل لحکم العقل، حیث إنّ انطباق الطبیعی علی فرده قهری، فیوجد الطبیعی المأمور به بفرده جزما، فیحکم العقل بالإجزاء، لأنّ المطلوب إیجاد الطبیعة الواقعة فی حیِّز الطلب، و قد حصل ذلک بأوّل وجودها، لانطباق المأمور به علیه قهرا، فلا بد حینئذ من الالتزام بالإجزاء، و إلاّ فلا یحصل الإجزاء بسائر الأفراد أیضا، لاتحاد حکم الأمثال فیما یجوز و ما لا یجوز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الغرض من هذا الکلام ردّ 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بأس بنقل کلامه أوّلا، ثم بیان إشکال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ثانیا، قال فی أوّل هذا الفصل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أنّ هیئة الأمر لا دلالة لها علی المرة و لا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حرّرنا النزاع فی الهیئة، لنص جماعة علیه، و لأنّ الأکثر حرّروا النزاع فی الصیغة، و هی ظاهرة بل صریحة فیها، و لأنّه لا کلام لنا فی أنّ المادة و هی المصدر المجرد عن اللام و التنوین لا تدلّ إلاّ علی الماهیة من حیث هی علی ما حکی السکاکی وفاقهم علیه، و خصّ نزاعهم فی أنّ اسم الجنس هل یدل علی الجنس من‏</w:t>
      </w:r>
    </w:p>
    <w:p>
      <w:pPr>
        <w:pStyle w:val="BookText"/>
        <w:rPr/>
      </w:pPr>
      <w:r>
        <w:rPr>
          <w:rFonts w:ascii="IRNazanin" w:hAnsi="IRNazanin" w:eastAsia="IRNazanin"/>
          <w:color w:val="111111"/>
          <w:sz w:val="28"/>
          <w:sz w:val="28"/>
          <w:szCs w:val="28"/>
          <w:rtl w:val="true"/>
          <w:lang w:bidi="fa-IR"/>
        </w:rPr>
        <w:t xml:space="preserve">و التنوین لا یدل إلاّ علی الماهیة علی ما حکاه السکاکی لا یوجب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النزاع هاهنا فی الهیئة کما فی الفصول، فإنّه غفلة و ذهول عن أنّ کون المصدر کذلک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هو أو علی الفرد المنتشر بغیر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موضع الحاجة من کلامه زید فی علو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ملخص مرام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مصبّ النزاع فی دلالة الصیغة علی المرة أو التکرار هو نفس الهیئة، دون المادة، فإنّها خارجة عن حریم هذا النزاع، لاتفاق أهل العربیة علی أنّ المصدر الّذی هو مادة صیغة الأمر لا یدلّ إلاّ علی نفس الماهیة، فنزاع المرة و التکرار یختص بالهیئة و لا یجری فی المادة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لکلام الفصول، و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الاتفاق المزبور لا یوجب اختصاص النزاع فی المرة و التکرار بالهیئة، و ذلک لعدم دلالة هذا الاتفاق علی کون مادة المشتقات ذلک المصدر، بل یمتنع کونه مادة لها، لأنّ الّذی یدل علی الماهیة من حیث هی هو المصدر بمادته و هیئته بحیث یکون للهیئة المصدریة دخل فی المعنی،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المصدر المؤلّف من المادة و الهیئة لیس مادة للمشتقات و مبدأ لها، بداهة مغایرة هیئة المصدر لهیئات المشتقات من الفعل الماضی و المضارع و الأمر و غیرها من المشتقات، و کذا معنی المصدر مباین لمعنی المشتق، لما مرّ فی مبحث المشتق من إبائه عن الحمل، بخلاف المشتق، فإنّه غیر آب عن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المصدر لیس مادة للمشتقات و مبدأ لها، فحینئذ یمکن تصویر النزاع فی دلالة الصیغة علی المرة أو التکرار فی ناحیة المادة لا الهیئة، و الغرض إثبات مجرد الإمکان فی مقابل الفصول الّذی خص النزاع بالهیئة، و أخرج المادة عن حریمه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فالمصدر صیغة برأسها، و له مادة و هیئة</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دالا علی الماهیة مع تجرده عن اللام و التنوین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یوجب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الاتفاق علی أنّ مادة الصیغة لا تدل إلاّ علی الماهیة، ضرورة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المصدر لیس مادة لسائر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المشتقات، بل هو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صیغة مثلها، کیف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عرفت فی باب المشتق مباینة المصدر و سائر المشتقات بحسب المعنی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فکیف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بمعناه یکون مادة لها؟ فعلیه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دعوی اعتبار المرة أو التکرار فی مادتها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یوجب 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توضیحه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إسقاط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فإنّه صیغة برأسها مثل المشتقات فی أنّ له مادة و هیئة کالمشتقات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المصدر مادة للمشتقات و الحال أنّ معناه مباین لمعنی المشتق کما عرفت آنفا؟ و مع المباینة کیف یصح أن یکون مادة للمشتقات؟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اللا بشرطیة مقوِّمة لماهیة معنی المشتق، و بشرط اللائیة مقوِّمة لمفهوم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یکون المصدر بمعناه المتباین البشرط اللائی مادة للمشتقات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فبناء علی 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کون المصدر مادة للمشتقات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دعوی اعتبار المرة و التکرار فی مادة الصیغة، لا فی هیئتها کما زعمه صاحب الفصول</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الصیغة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یوجبه، لأنّ الاتفاق علی عدم دلالة المصدر علی المرة و التکرار یدل علی عدم دلالة مادته علیهما فی ضمن أیِّ هیئة کانت، و من المعلوم انحفاظ مادة المصدر فی المشتقات،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معنی ما اشتهر من کون المصدر أصلا فی الکلام قلت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محلّ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الّذی وضع أوّلا بالوضع الشخصی ثم بملاحظته وضع نوعیا أو شخصیا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إشکال علی إنکار کون المصدر أصلا للمشتقات،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الإنکار ینافی ما اشتهر بین أهل العربیة من أنّ المصدر أصل فی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أجاب المصنف عن هذا الإشکال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تسالمهم علی ذلک، لذهاب الکوفیین إلی أنّ الأصل فی الکلام هو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 و هو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بکون المصدر أصلا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الواضع وضع أوّلا المصدر وضعا شخصیا، ثم بملاحظته وضع غیره من الهیئات الخاصة التی تناسب المصدر مادة و معنی وضعا شخصیا أو نوعیا، مثلا وضع الواضع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للحدث المنسوب إلی فاعل ما شخصیا، ثم بملاحظته وضع هیئة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نوعیا لفعل الماضی من کلّ مادة و ان کانت مؤلفة من حروف أخری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شخصیا لنسبة الحدث الضربی التحققی إلی رجل فمعنی کون المصدر أصلا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یتصور أوّلا من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ر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بصورة ثم تتصور بصور أخری هو المصدر کما علیه البصریون، أو الفعل کما علیه الکوفیون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معناه کون المصدر بمادته و هیئته مادة للمشتقات، فإنّ ذلک من الأغلاط الواضحة، لعدم انحفاظ المصدر لا بهیئته و لا بمعناه فی المشتقات، لمباینته لها هیئة و معنی کما هو أوضح من أن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إشارة إلی الجواب الأوّل</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إشارة إلی الجواب الثانی، و قد عرفت تقریب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سائر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الصیغ التی تناسبه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معه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متصورة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منها، و منه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عن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الّذی وضع أوّلا بالوضع الشخصی و هو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الصیغ التی جمع تلک الصیغ مع المصدر مادة لفظ یطرأ علیها الصور، فالمراد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 هو الصیغ، و الضمیر البارز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 المراد به الصیغ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الجامع بین المصدر و المشتقات هو المادة المتصورة بصورة المصدر و صور المشتقات، فإنّ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ر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علیها هیئات مختلفة من هیئة المصدر و هیئات المشتقات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الصیغ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بمتصورة</w:t>
      </w:r>
      <w:r>
        <w:rPr>
          <w:rFonts w:eastAsia="Amiri" w:cs="Amiri" w:ascii="Amiri" w:hAnsi="Amiri"/>
          <w:color w:val="111111"/>
          <w:sz w:val="28"/>
          <w:szCs w:val="28"/>
          <w:rtl w:val="true"/>
          <w:lang w:bidi="ar-SA"/>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الجامع بین الصیغ المشتقة و بین الّذی وضع أوّلا شخصیا هو مادة لفظ و مادة معنی تتصوران فی کل من الصیغ المشتقة و المصدر بصورة مخصوصة، فإنّ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ر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تتصور فی المصدر بصورة الفعل بفتح الفاء و سکون العین، و فی الفعل المضارع بصورة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العین أو ضمها أو کسرها، و هکذا، و کذا مادة المعنی و هو حدث الضرب تتصور فی المصدر بصورة و هی نسبة الحدث إلی فاعل ما، و فی الفعل الماضی بصورة أخری و هی تحقق نسبة الحدث إلی الرّجل الغائب، إلی غیر ذلک، فلکل‏</w:t>
      </w:r>
    </w:p>
    <w:p>
      <w:pPr>
        <w:pStyle w:val="BookText"/>
        <w:rPr/>
      </w:pP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الفعل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فافهم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المراد بالمرة و التکرار هل هو الدفعة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الدفعات أو الفرد و الأفراد؟ و التحقیق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اللفظ و المعنی مادة و صورة، و الجامع بین المشتقات و المصدر هو مادة کل من اللفظ و المعنی، کما أنّ المائز بین المشتقات و المصدر هو صورة کل من مادتی اللفظ و المعنی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متصورة، و قد عرفت تصوُّر مادة المعنی کطبیعة الحدث بصور، کنسبته إلی ذاتٍ ما نسبة تحققیّة، کما فی الفعل الماضی، أو تلبسیّة کاسم الفاعل، أو ترقُّبیة کالفعل المضارع، کما أنّک قد عرفت تصور مادة اللفظ بصور متشتتة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مذهب البصریین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مذهب الکوفیین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من توجیه کلامهم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أصل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مر، لامتناع أن یکون المصدر بمادّته و هیئته مادة للمشتقات و مبدأً لها، إذ فعلیة کل مادة بصورتها، و لا یعقل فعلیتها بصورتین فی عرض واحد، لاستلزامه اجتماع علّتین مستقلتین علی معلول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بها الوجود الّذی لا یتعاقبه وجود آخر، و بعبارة أُخری</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بالدفعة هو وحدة الإیجاد، کعتق عبید، أو تملیکهم بإنشاء واحد، فإنّه لا یصدق علیها المرة بمعنی الفرد، و یصدق علیها المرّة بمعنی الدفعة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الدفعة و الفرد عموم من وجه، لتصادقهما علی مثل إنشاء عتق عبد واحد، فإنّ کُلاًّ من الدفعة و الفرد صادق علیه، و تفارقهما فی عتق عبید بإنشاء واحد، فإنّه یصدق علیها الدفعة، و لا یصدق علیها الفرد، لکونها أفراداً عدیدة، و فی الکلام</w:t>
      </w:r>
    </w:p>
    <w:p>
      <w:pPr>
        <w:pStyle w:val="BookText"/>
        <w:rPr/>
      </w:pPr>
      <w:r>
        <w:rPr>
          <w:rFonts w:ascii="IRNazanin" w:hAnsi="IRNazanin" w:eastAsia="IRNazanin"/>
          <w:color w:val="111111"/>
          <w:sz w:val="28"/>
          <w:sz w:val="28"/>
          <w:szCs w:val="28"/>
          <w:rtl w:val="true"/>
          <w:lang w:bidi="fa-IR"/>
        </w:rPr>
        <w:t xml:space="preserve">یقعا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بکلا المعنیین محل النزاع و إن کان لفظهما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فی المعنی الأوّل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توهم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أُرید بالمرة الفرد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لکان الأنسب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اللازم أن یجعل هذا المبحث تتمة للمبحث الآتی من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هل یتعلق بالطبیعة أو بالفرد؟ فیقال عند ذلک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تقدیر تعلُّقه بالفرد هل یقتضی التعلق بالفرد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الممتد المتصل و غیره من التدریجیات، فإنّ المرة بمعنی الفرد الواحد تصدق علیه، بخلاف الدفعة، فإنّها لا تصدق علیه، لکونه من التدریجیات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المرة و التکرار، و صاحب القوانین استظهر المعنی الثانی و هو الفرد، و صاحب الفصول المعنی الأوّل و هو الدفعة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لفظ المرة و التکرار ظاهراً فی الدفعة و الدفعات، و لذا استظهره فی الفصول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لمساعدة ظاهر اللفظین علیه و مرجعه إلی دعوی التبادر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الدفعة و الدفعات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التوهم لصاحب الفصول،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إرادة الفرد من المرة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جعل هذا البحث تتمة للمبحث الآتی من أنّ الأمر متعلق بالطبیعة أو الفرد،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القول بتعلق الأمر بالفرد هل تدل صیغة الأمر علی کون المطلوب فرداً واحداً أم أفراداً متعددة؟ و منشأ هذا التوهم هو وحدة العنوان أعنی الفرد فی المسألتین، و ظهور کونه فی کلیتهما بمعنی واحد و هو ما یقابل الطبیعة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عین کلام الفصول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فعلوه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للمبحث الآتی</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ذلک المبحث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جعل هذا البحث تتمة لکون الأمر متعلقاً بالطبیعة أو الفرد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تعلقه بالفرد هل یقتضی التعلق بالفرد الواحد أم المتعدد أم لا یقتضی شیئاً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المتعدد، أو لا یقتضی شیئاً منهما، و لم یحتج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إفراد کل منهما بالبحث کما فعلوه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لو أُرید بها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الدفعة فلا علقة بین المسألتین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یخفی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لکان الأنسب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المرة و التکرار، و مسألة تعلق الأوامر بالطبائع أو الأفراد، و وجه عدم العلقة بینهما بحیث یصحح تعدُّد البحث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إرادة الدفعة و الدفعات من المرة و التکرار یجری هذا البحث علی کلا القولین فی تلک المسألة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تعلق الأمر بالطبیعة هل تقتضی الصیغة مطلوبیة الطبیعة دفعة أو دفعات و فی وقت أو أوقات؟ و علی القول بتعلقه بالفرد هل تقتضی الصیغة اعتبار الدفعة فی مطلوبیة الفرد أو الدفعات، أم لا تقتضی شیئاً منهما؟ و هذا بخلاف تفسیر المرة بالفرد، فإنّه یکون تتمة لتلک المسألة بناءً علی تعلق الأمر بالفرد، و لا یکون بحثاً برأسه، و یصیر أجنبیاً عن تلک المسألة بناءً علی تعلق الأمر بالطبیعة، إذ لا یصح أن یقال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الصیغة تدل علی مطلوبیة الفرد أم الأفراد؟ إذ المفروض تعلق الطلب بالطبیعة، فلا یبقی مجال للبحث عن دلالة الصیغة علی مطلوبیة الفرد أو الأفراد بناءً علی تعلُّق الأمر بالطبیعة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فصاحب الفصول استظهر من المرة و التکرار الدفعة و الدفعات،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 کما تقدم</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النزاع فی دلالة الصیغة علی المرة و التکرار بناءً علی إرادة الدفعة و الدفعات منهما علی کلا القولین فی المسألة الآتیة، و عدم جریانه بناءً علی إرادة الفرد و الأفراد منهما کما عرفت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لعدم العلقة بینهما لو أُرید بها الفرد أیضا، فإنّ الطلب علی القول بالطبیعة إنّما یتعلق بها باعتبار وجودها فی الخارج، ضرورة أنّ الطبیعة من حیث هی لیست إلاّ هی، لا مطلوبة و لا غیر مطلوبة، و بهذا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له،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العلقة بین مسألة المرة و التکرار و بین مسألة تعلق الأوامر بالطبائع، و عدم کون هذا النزاع من تتمة البحث فی تلک المسألة، حتی بناءً علی إرادة الفرد من المرة، و بناءً علی تعلق الأمر بالأفراد فی المسألة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الفرد فی المسألتین لیس بمعنی واحد حتی یبقی للتوهم المزبور مجال، و ذلک لأنّ الفرد فی هذه المسألة بمعنی الوجود الواحد من وجودات المأمور به، بحیث تکون لوازم الوجود خارجة عنه، و فی تلک المسألة بمعنی الوجود الخاصّ الّذی تکون لوازم الوجود داخلة فیه، فیصح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المطلوب إن کان هو الطبیعة یقع النزاع فی أنّ الصیغة هل تدل علی مطلوبیة وجود واحد أو وجود متعدد أم لا تدل علیها؟ کما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المطلوب إن کان هو الفرد المتمیز عن سائر الأفراد بالخصوصیات المشخصة یقع النزاع فی أنّ الصیغة هل تدل علی أنّ متعلق الأمر فرد واحد أی وجود واحد أو وجود متعدد؟</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فیتأتی نزاع المرة و التکرار بمعنی الفرد و الأفراد علی کل من القول بتعلق الأمر بالطبیعة أو الفرد، فجعل هذا النزاع من تتمة مسألة تعلق الأمر بالطبیعة أو الفرد کما صنعه فی الفصول لیس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منشأ کون المراد بالفرد فی البحث الآتی الحصّة المتشخصة بلوازم الفرد هو مقابلته للطبیعة المراد بها وجودها من دون دخل للوازم الوجود فی المطلوبیة، و فی هذه المسألة نفس وجود الطبیعة، لکونه فی قبال الدفعة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الاعتبار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مردّدة بین المرة و التکرار بکلا المعنیین، فیصح النزاع فی دلالة الصیغة علی المرة و التکرار بالمعنیین و عدمها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بالمعنی الأوّل فواضح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أمّا بالمعنی الثانی، فلوضوح أنّ المراد من الفرد أو الأفراد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واحد، أو وجودات، و إنّما عبر بالفرد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وجود الطبیعة فی الخارج هو الفرد، غایة الأمر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الوجود، إذ لا معنی لتردُّد ذات الماهیة بدون وجودها بین المرة و التکرار بکلا المعنیین، فإنّ الطبیعة من حیث هی لیست إلاّ 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الدلالة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الطبیعة هل هو مطلوب دفعة أم دفعات؟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المرة و التکرار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نزاع دلالة الصیغة علی المرة،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التعبیر عن المرة بالفرد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المراد بها وجود الطبیعة، و خروج لوازم الوجود عن حیِّز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لأجل کون الفرد نفس وجود الطبیعة فی الخارج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إبداءُ الفرق بین الفرد الّذی هو بمعنی المرة فی هذا المبحث، و بین الفرد الّذی هو فی قبال الطبیعة فی البحث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 الفرق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الفرد فی هذا البحث هو الوجود بدون لوازمه، و فی المبحث الآتی هو الوجود مع لوازمه،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الجواب عن توهم کون نزاع المرة و التکرار بمعنی الفرد و الأفراد من تتمة البحث الآتی علی القول بتعلق الأمر بالفرد، إذ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مغایرة معنی الفرد فی المسألتین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الحق أنّ البحث عن دلالة الصیغة علی المرة و التکرار بکلا المعنیین المتقدمین من الأبحاث الساقطة، إذ الدلالة المزبورة لا بد أن تکون مستندة إلی‏</w:t>
      </w:r>
    </w:p>
    <w:p>
      <w:pPr>
        <w:pStyle w:val="BookText"/>
        <w:rPr/>
      </w:pPr>
      <w:r>
        <w:rPr>
          <w:rFonts w:ascii="IRNazanin" w:hAnsi="IRNazanin" w:eastAsia="IRNazanin"/>
          <w:color w:val="111111"/>
          <w:sz w:val="28"/>
          <w:sz w:val="28"/>
          <w:szCs w:val="28"/>
          <w:rtl w:val="true"/>
          <w:lang w:bidi="fa-IR"/>
        </w:rPr>
        <w:t>المادة أو الهیئة، و قد عرفت فی التعلیقة عدم دلالة المادة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الهیئة فقد تقدم فی المعانی الحرفیة أنّها موضوعة للنسب و الارتباطات، فهیئة الأمر وُضعت للنسبة الطلبیة و إیقاع المادة علی الفاعل، و لا دلالة لها علی مرة و لا تکرار و لا فور و لا تراخٍ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بالنزاع فی دلالة صیغة الأمر بوضع آخر غیر وضع المادة و الهیئة علی المرة و التکرار، لکن الظاهر أنّه مما لم یدِّعه أحد، مع أنّ الأصل عدمه، فالحق سقوط هذا البحث من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توجیه کلام القدماء المتعرضین لهذا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لبُعد خطئهم مع عُلوِّ مقامهم العلمی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مقصودهم بدلالة الصیغة علی المرة أو التکرار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الصیغة هل یقتضی مطلوبیة الطبیعة بوجودها الساری فی أفرادها أم مطلوبیة صرف وجودها؟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یقتضی إطلاق الصیغة سریان المطلوبیة إلی جمیع وجودات الطبیعة أم اختصاصها بأوّل وجودها؟ و هذا المعنی مما یلیق بالبحث عنه، لا أنّ معنی الصیغة هل هو المرة أم التکرار؟ فإنّ فساده کما عرفت غنیّ عن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التوجیه المزبور بعید عن ظاهر عبائرهم، حیث إنّهم عبروا بالدلالة الظاهرة فی کون الموضوع له هو المرة أو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فالذی 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الطلب یسری إلی جمیع أفراد الطبیعة إن کان لمتعلّقه موضوع خارجی کوجوب الأمر بالمعروف، و حفظ نفس المؤمن، و تجهیز المیت، و غیر ذلک مما یکون لمتعلّق الطلب موضوع خارجی</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إذا دلّ من الخارج ما یمنع عن ذلک، و یقتضی مطلوبیة صِرف الوجود کوجوب الغسل و الوضوء، فإنّ قاعدة الانحلال و إن کانت مقتضیة للتکرار و مطلوبیة هذه‏</w:t>
      </w:r>
    </w:p>
    <w:p>
      <w:pPr>
        <w:pStyle w:val="BookText"/>
        <w:rPr/>
      </w:pPr>
      <w:r>
        <w:rPr>
          <w:rFonts w:ascii="IRNazanin" w:hAnsi="IRNazanin" w:eastAsia="IRNazanin"/>
          <w:color w:val="111111"/>
          <w:sz w:val="28"/>
          <w:sz w:val="28"/>
          <w:szCs w:val="28"/>
          <w:rtl w:val="true"/>
          <w:lang w:bidi="fa-IR"/>
        </w:rPr>
        <w:t>المتعلقات بجمیع وجوداتها، إلاّ أنّه قام الدلیل علی مطلوبیة صِرف وجودها، لتحقق الطهارة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لمتعلقه موضوع خارجی لا یسری الطلب إلی غیر أوّل وجودات الطبیعة المأمور بها، لانطباقها علیه، فیجزی عقلا، فیسقط الأمر، و المفروض عدم موضوع خارجی لمتعلق الطلب تقوم به المصلحة حتی یقال بلزوم سریان الطلب إلی سائر الأفراد، لعدم مرجِّح لاختصاصه بأوّل الوجود بعد فرض کون سائر الوجودات مثله فی قیام الملاک الداعی إلی الطلب بها، فمقتضی قاعدة قبح الترجیح بلا مرجح مطلوبیة جمیع الوجودات، إلاّ إذا قام دلیل من الخارج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فقاعدة الانحلال محکّمة ما لم یقم دلیل علی خلافها، و إذا فرض عدم تمامیتها فالمرجع فی الزائد علی المرة أصالة البراءة، لکون الشک فیه شکاً فی التکلیف، و فی المرة نفس الخطاب، لدلالته علی مطلوبیّة إیجاد الطبیعة، و نقض عدمها المحمولی بالوجود کذلک،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ذلک بأوّل وجودها، فالاکتفاء بالمرة إنّما هو لأجل طاردیّتها للعدم التی هی قضیة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فتلخص مما ذکرناه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فی دلالة الصیغة علی المرة أو التکرار ساقط عن درجة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توجیه نزاع القدماء فی ذلک بما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یرجع إلی قاعدة الانحلال فیما لم تنهض حجة علی خلافها</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العملی بعد فرض وصول النوبة إلیه یقتضی عدم وجوب ما عدا أوّل الوجود من الوجودات</w:t>
      </w:r>
      <w:r>
        <w:rPr>
          <w:rFonts w:eastAsia="IRNazanin" w:cs="IRNazanin"/>
          <w:color w:val="111111"/>
          <w:sz w:val="28"/>
          <w:szCs w:val="28"/>
          <w:rtl w:val="true"/>
          <w:lang w:bidi="fa-IR"/>
        </w:rPr>
        <w:t>.</w:t>
      </w:r>
      <w:bookmarkStart w:id="240" w:name="pg12164_177453"/>
    </w:p>
    <w:p>
      <w:pPr>
        <w:pStyle w:val="BookText"/>
        <w:rPr/>
      </w:pPr>
      <w:bookmarkEnd w:id="240"/>
      <w:r>
        <w:rPr>
          <w:rFonts w:ascii="IRNazanin" w:hAnsi="IRNazanin" w:eastAsia="IRNazanin"/>
          <w:color w:val="111111"/>
          <w:sz w:val="28"/>
          <w:sz w:val="28"/>
          <w:szCs w:val="28"/>
          <w:rtl w:val="true"/>
          <w:lang w:bidi="fa-IR"/>
        </w:rPr>
        <w:t xml:space="preserve">و تشخصه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بتعلق الأمر بالطبائع یلازم المطلوب و خارج عنه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بخلاف القول بتعلقه بالأفراد، فإنّه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یقوّمه</w:t>
      </w:r>
      <w:r>
        <w:rPr>
          <w:rFonts w:eastAsia="IRNazanin" w:cs="IRNazanin"/>
          <w:color w:val="111111"/>
          <w:sz w:val="28"/>
          <w:szCs w:val="28"/>
          <w:rtl w:val="true"/>
          <w:lang w:bidi="fa-IR"/>
        </w:rPr>
        <w:t>.</w:t>
      </w:r>
    </w:p>
    <w:p>
      <w:pPr>
        <w:pStyle w:val="Heading5"/>
        <w:numPr>
          <w:ilvl w:val="4"/>
          <w:numId w:val="1"/>
        </w:numPr>
        <w:rPr/>
      </w:pPr>
      <w:bookmarkStart w:id="241" w:name="__RefHeading___Toc4336067_417432637"/>
      <w:bookmarkStart w:id="242" w:name="_Toc90"/>
      <w:bookmarkEnd w:id="241"/>
      <w:r>
        <w:rPr>
          <w:rtl w:val="true"/>
        </w:rPr>
        <w:t xml:space="preserve">تنبیه </w:t>
      </w:r>
      <w:r>
        <w:rPr>
          <w:rtl w:val="true"/>
        </w:rPr>
        <w:t>(</w:t>
      </w:r>
      <w:r>
        <w:rPr/>
        <w:t>4</w:t>
      </w:r>
      <w:r>
        <w:rPr>
          <w:rtl w:val="true"/>
        </w:rPr>
        <w:t>)</w:t>
      </w:r>
      <w:bookmarkEnd w:id="2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بناءً علی القول بالمرة فی الامتثال، و أنّه لا مجال للإتیان بالمأمور به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علی أن یکون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الضمیر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راجعان إلی الفرد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المطلوب، و لذا لو قصد القربة بلوازم الوجود کان تشریعاً محرماً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التشخص، فإنّه حینئذٍ مقوِّم للمطلوب، فیصح قصد القربة به، و لا یکون ذلک تشریعاً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من عقد هذا التنبیه الّذی جعله فی الفصول بعنوان التذنیب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ثمرة مسألة المرة و التکرار،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دلالة الصیغة علی المرة یحصل الامتثال بالإیجاد الأوّل مطلقاً سواء فسرت المرة بالفرد أم الدفعة، ضرورة صدقها بکل من هذین المعنیین علی الإیجاد الأوّل، فإذا أعتق ثلاثة عبید مثلا بإنشاء واحد، أو أطعم ثلاثة ستینات من المساکین دفعة، فلا إشکال فی حصول الامتثال، لوجود الطبیعة کحصوله بعتق واحد من العبید، و إطعام ستین مسکیناً، و بعد تحقق الامتثال لا معنی لإیجاد الطبیعة ثانیاً بعنوان الإطاعة التی هی موافقة الأمر، إذ المفروض سقوطه بالإیجاد الأوّل، فیمتنع الإتیان به ثانیاً بعنوان الامتثال، و هذا معنی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معنی للامتثال عقیب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دلالة الصیغة علی التکرار لا إشکال فی وجوب إیجاد الطبیعة المأمور بها ثانیاً و ثالثاً، و هکذا، لصدق الامتثال علی الجمیع، حیث إنّ الصیغة تدل علی مطلوبیة جمیع وجودات الطبیعة، فلکل وجود حکم یخصه کالعام الاستغراقی</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کان مأموراً به، إذ المفروض سقوط الأمر بالإیجاد الأوّل، فلا یتصف متعلّقه بعد ذلک بکونه مأموراً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الامتثال، فإنّه من الامتثال بعد الامتثال، و أمّا علی المختار من دلالته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طلب الطبیعة من دون دلالة علی المرة و لا علی التکرار، فلا یخلو الحال إمّا أن لا یکون هناک إطلاق الصیغة فی مقام البیان، بل فی مقام الإهمال، أو الإجمال، فالمرجع هو الأصل، و إمّا أن یکون إطلاقها فی ذلک المقام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إشکال فی الاکتفاء بالمرة فی الامتثال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إنّما الإشکال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یحصل الامتثال بالإتیان به أولا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 ما أفاده بناءً علی عدم دلالة الأمر علی المرة و التکرار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یخلو الحال بین کون إطلاق الصیغة مسوقاً للبیان و بین کونه مسوقاً للتشریع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الثانی لا بد من الرجوع إلی الأصل العملی الّذی سیأتی بیانه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 لا إشکال فی الاکتفاء بالمرّة، لصدق الطبیعة علیها، إنّما الإشکال فی مشروعیة الإتیان بالطبیعة ثانیاً و ثالثاً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الإشکال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سقوط الأمر بالطبیعة بالإتیان بها أوّلاً، فإیجادها ثانیاً تشریع محرّم، لخُلوِّه عن الأمر، و اقتضاء إطلاق الصیغة المفروض کونه فی مقام البیان، لجواز الإتیان بها ثانیاً و ثالثاً 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عدم الإشکال هو صدق الطبیعة المأمور بها علی المرة قطعاً، و إلاّ فلا یکون المأتی به مصداقاً لها، و هو خلف</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الإشکال إنّما هو فی جواز الإتیان بغیر المرّة بقصد امتثال الأمر، لاحتمال کون المرة مشروطة بشرط لا، فالزائد علیها تشریع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لا یقتصر علیها، فإنّ لازم إطلاق الطبیعة المأمور بها هو الإتیان بها مرة أو مراراً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لزوم الاقتصار علی المرة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قضیة الإطلاق إنّما هو جواز الإتیان بها مرّة فی ضمن فرد أو أفراد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فیکون إیجادها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ضمنها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نحواً من الامتثال کإیجادها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ضمن الواحد، لا جواز الإتیان بها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 لکن یدفع هذا الاحتمال بإطلاق الطبیعة المأمور بها، حیث إنّها لم تقید بمرة، فیکون إطلاق مطلوبیة الطبیعة مقتضیاً لجواز الإتیان بها غیر مرة، لکن ناقش المصنف فی هذا الإطلاق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هذا الإطلاق لیس هو الإتیان بالطبیعة مرّة أو مراراً حتی یثبت به جواز الإتیان بها ثانیاً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یُراد بهذا الإطلاق جواز الإتیان بالأفراد الطولیة، بل یراد به جواز الإتیان بالطبیعة مرّة أی دفعة فی ضمن فرد واحد کعتق رقبة واحدة، أو فی ضمن أفراد کعتق ثلاثة عبید بإنشاء واحد، فإتیان الطبیعة مرة فی ضمن أفراد عرضیة جائز بمقتضی الإطلاق دون الإتیان بها فی ضمن أفراد طولیة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الأفراد الطولیة المتعاقبة، فإنّ جواز إتیانها کذلک هو مقتضی لا بشرطیتها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الأفراد العرضیة، فالمراد بالمرة حینئذٍ هو الدفعة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الأفراد الدفعیّة العرضیة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الطبیعة</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الطبیعة،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جواز الإتیان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جواز الإتیان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الإتیان بها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لا محالة یحصل الامتثال و یسقط به الأمر فیما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امتثال الأمر علّة تامة لحصول الغرض الأقصی بحیث یحصل بمجرده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یبقی معه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 لإتیانه ثانیاً بداعی امتثال آخر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بداعی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الإتیانان امتثالاً واحداً،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الأفراد الطولیة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للشأن، و هذا تعلیل لعدم کون الإطلاق صالحاً لإثبات جواز الإتیان بما عدا الوجود الأوّل من الوجودات الطولیة،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الوجود الأوّل إن کان علّة تامة لسقوط الغرض الداعی إلی الأمر، فلا محالة یکون علة تامة لسقوط الأمر أیضا، و حینئذٍ یمتنع أن یکون إتیان الطبیعة ثانیاً و ثالثاً متعلقاً للأمر، و بهذا الامتناع یمتنع أن یکون للصیغة إطلاق یشمل المرّة و المرات، بل یمکن منع الإطلاق مع الغض عن هذا المانع العقلی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تعلق الطلب بطبیعة هو نقض عدمها بالوجود، و ذلک یتحقق بصِرف الوجود المنطبق علی القلیل و الکثیر، و هو لا ینطبق علی الوجود اللاحق، لکونه وجوداً بعد وجود، و لیس هو صِرف الوجود الطارد للعدم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یحصل الغرض بمجرد امتثال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الأمر، وجه عدم المجال هو سقوط الأمر بحصول الغرض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متعلّقاً لأمر علی حدة</w:t>
      </w:r>
      <w:r>
        <w:rPr>
          <w:rFonts w:eastAsia="IRNazanin" w:cs="IRNazanin"/>
          <w:color w:val="111111"/>
          <w:sz w:val="28"/>
          <w:szCs w:val="28"/>
          <w:rtl w:val="true"/>
          <w:lang w:bidi="fa-IR"/>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الفرد السابق و اللاحق متعلّقین لأمر واحد لیعدّ الإتیانان امتثالا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عرفت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حصول الموافقة بإتیانها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سقوط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الغرض معها، و سقوط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بسقوطه، فلا یبقی مجال لامتثاله أصلا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الامتثال علّة تامة لحصول الغرض کما إذا أمر بالماء لیشرب أو یتوضأ، فأتی به و لم یشرب أو لم یتوضأ فعلاً، فلا یبعد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صحة تبدیل الامتثال بإتیان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مع الإتیان بها مرة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تعلیل لکلیهما، لوضوح أنّه بعد فرض علّیة الامتثال لسقوط الأمر، فلا وجه لإتیان فرد آخر بداعی أمر استقلالی، و لا ضمنی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إتیان الطبیعة 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الموافقة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بسقوطه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الغرض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سقوط الأمر بسقوط الغرض بسبب إتیان الطبیعة مرة لا یبقی مجال لامتثاله، لانتفاء موضوع الامتثال و هو الأمر بکلا قسمیه من الاستقلالی و الضمنی</w:t>
      </w:r>
      <w:r>
        <w:rPr>
          <w:rFonts w:eastAsia="IRNazanin" w:cs="IRNazanin"/>
          <w:color w:val="111111"/>
          <w:sz w:val="28"/>
          <w:szCs w:val="28"/>
          <w:rtl w:val="true"/>
          <w:lang w:bidi="fa-IR"/>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عِدل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إذا کان امتثال الأمر علة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أسطر،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الامتثال إذا لم یکن علّة تامة لحصول الغرض کما إذا أمر المولی عبده بإحضار الماء لیشرب أو یتوضأ، فأحضره عنده و لم یشربه المولی بعد، أو لم یتوضأ به کذلک، فلا یبعد حینئذٍ صحة تبدیل الامتثال بامتثال آخر، إذ المفروض بقاءُ الغرض الکاشف عن بقاء الأمر، فلا مانع من تبدیل الامتثال بالفرد اللاحق القائم به الغرض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فی غایة البعد، لأنّ الملاک الباعث للأمر القائم بفعل المأمور بناءً</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مذهب مشهور العدلیة من قیام الملاکات بنفس الأفعال لا بدّ و أن یترتب علی الفعل، و إلاّ فلا فائدة فی الأمر، ضرورة أنّ الأمر إنّما یکون لحفظ الملاکات و استیفائها، فلو لم یکن الفعل المتعلق للأمر وافیاً بالغرض و هو الملاک، فیلغو الأمر، و هو قبیح علی العاقل فضلاً عن الحکیم، و مقتضی ذلک عدم دخل إرادة الفاعل المختار غیر إرادة المأمور فی الغرض، إذ لو کان لها دخل فیه لما کان ذلک مسبباً تولیدیاً لفعل المأمور، و لما تمکّن المأمور من استیفائه بفعله، و هذا خلاف حکمة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ببیان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الملاکات من الأُمور الخارجیة و الخواصّ التکوینیة المترتبة علی الأفعال، فلا بد فی صحة الأمر من وفاء متعلّقه بالغرض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 معنی لصحة تبدیل الامتثال، بل الإتیان الأوّل وافٍ بالغرض، فیسقط الأمر، فالامتثال علّة تامة لسقوط کل من الغرض 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دلّ من الروایات فی الصلاة المعادة جماعة علی أن اللَّه تعالی یختار أحبّهما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أقوی دلیل علی جواز تبدیل الامتثال، و علی عدم کون الوجود الأوّل علّة تامة للامتثال و سقوط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الامتثال المترتب علی انطباق المأمور به علی المأتی به عقلی، و لیس منوطاً بإرادة أحد، بل یمتنع إناطته بها، لصیرورة الفعل المتعلق للأمر حینئذٍ غیر مقدور للمأمور، فالامتثال لیس مترتباً علی شی‏ءٍ غیر انطباق المأمور به علی المأتیِّ به، و هو قهری، و هذا کله واضح لا غبار علیه، و لیس فی العقل و النقل ما ینافی ذلک، و روایات الصلاة المعادة لا تنافیه، لأنّها فی مقام بیان القبول، لا الإجزاء الّذی هو مورد البحث، فإنّ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یختار أحبهما أو أفضلهما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کالصریح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العبارة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یجزی‏</w:t>
      </w:r>
    </w:p>
    <w:p>
      <w:pPr>
        <w:pStyle w:val="BookText"/>
        <w:rPr/>
      </w:pPr>
      <w:r>
        <w:rPr>
          <w:rFonts w:ascii="IRNazanin" w:hAnsi="IRNazanin" w:eastAsia="IRNazanin"/>
          <w:color w:val="111111"/>
          <w:sz w:val="28"/>
          <w:sz w:val="28"/>
          <w:szCs w:val="28"/>
          <w:rtl w:val="true"/>
          <w:lang w:bidi="fa-IR"/>
        </w:rPr>
        <w:t xml:space="preserve">فرد آخر أحسن منه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مطلقاً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کان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کالصلاة المعادة جماعة، لما ورد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یختار أحبهما إلیه</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یکن الفرد الثانی أحسن من الأوّل، بل مساویاً له، أو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یصح أحبهما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منافیاً لما ذکرناه، ففی مثل الصلاة المعادة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المطلوب متعدّد، حیث إنّ نفس الطبیعة کالصلاة مطلوب، و الخصوصیة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إتیانها جماعةً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آخر، فإذا أتی بالصلاة فرادی یسقط الأمر المتعلق بالطبیعة، لانطباقها علی المأتی به قهراً الموجب للإجزاء عقلاً، و یبقی أمر الخصوصیة، و حیث إنّه لا یمکن امتثاله إلاّ بإعادة الصلاة، فتعاد استحباباً، للأمر بتلک الخصوصیة، و بعد الإتیان بها ثانیا معها یختار اللَّه عز و جل و یقبل أحبّهما إلیه من حیث شرائط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الغرض من الأمر بإحضار الماء للشرب أو الوضوء هو التمکن منهما، لا ترتبهما علیه فعلا، لما مرّ من امتناع دخل إرادة غیر المأمور فی ترتب الغرض علی متعلق الأمر، فلیس الغرض الداعی إلی الأمر إلاّ حصول التمکن من الشرب و الوضوء المتحقق بنفس إحضار الماء الموجب لسقوط الأمر، فلو أمر المولی بعد ذلک بإحضار الماء أیضا، فلا بد أن یکون ذلک لغرض آخر غیر التمکن المزبور، کما إذا أمر ثانیا لإدراک خصوصیة، کبرودة الماء، أو صفائه، أو غیرهما، فإنّه یرجع ذلک إلی غرض آخر غیر الغرض القائم بالفرد السابق، فجواز تبدیل الامتثال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فرض کونه مترتبا علی انطباق المأمور به علی المأتی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یخلو من الغموض، فالامتثال علّة تامة لسقوط الأمر و الغرض فتأمّل جیّدا</w:t>
      </w:r>
      <w:r>
        <w:rPr>
          <w:rFonts w:eastAsia="IRNazanin" w:cs="IRNazanin"/>
          <w:color w:val="111111"/>
          <w:sz w:val="28"/>
          <w:szCs w:val="28"/>
          <w:rtl w:val="true"/>
          <w:lang w:bidi="fa-IR"/>
        </w:rPr>
        <w:t>.</w:t>
      </w:r>
      <w:bookmarkStart w:id="243" w:name="pg12164_177460"/>
    </w:p>
    <w:p>
      <w:pPr>
        <w:pStyle w:val="BookText"/>
        <w:rPr/>
      </w:pPr>
      <w:bookmarkEnd w:id="243"/>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علی ما یأتی بیانه فی الإجزاء</w:t>
      </w:r>
      <w:r>
        <w:rPr>
          <w:rFonts w:eastAsia="IRNazanin" w:cs="IRNazanin"/>
          <w:color w:val="111111"/>
          <w:sz w:val="28"/>
          <w:szCs w:val="28"/>
          <w:rtl w:val="true"/>
          <w:lang w:bidi="fa-IR"/>
        </w:rPr>
        <w:t>.</w:t>
      </w:r>
    </w:p>
    <w:p>
      <w:pPr>
        <w:pStyle w:val="Heading4"/>
        <w:numPr>
          <w:ilvl w:val="3"/>
          <w:numId w:val="1"/>
        </w:numPr>
        <w:rPr/>
      </w:pPr>
      <w:bookmarkStart w:id="244" w:name="__RefHeading___Toc4336069_417432637"/>
      <w:bookmarkStart w:id="245" w:name="_Toc91"/>
      <w:bookmarkEnd w:id="244"/>
      <w:r>
        <w:rPr>
          <w:rtl w:val="true"/>
        </w:rPr>
        <w:t>(</w:t>
      </w:r>
      <w:r>
        <w:rPr>
          <w:rtl w:val="true"/>
        </w:rPr>
        <w:t>المبحث التاسع</w:t>
      </w:r>
      <w:r>
        <w:rPr>
          <w:rtl w:val="true"/>
        </w:rPr>
        <w:t>)</w:t>
      </w:r>
      <w:bookmarkEnd w:id="245"/>
    </w:p>
    <w:p>
      <w:pPr>
        <w:pStyle w:val="Heading5"/>
        <w:numPr>
          <w:ilvl w:val="4"/>
          <w:numId w:val="1"/>
        </w:numPr>
        <w:rPr/>
      </w:pPr>
      <w:bookmarkStart w:id="246" w:name="__RefHeading___Toc4336071_417432637"/>
      <w:bookmarkStart w:id="247" w:name="_Toc92"/>
      <w:bookmarkEnd w:id="246"/>
      <w:r>
        <w:rPr>
          <w:rtl w:val="true"/>
        </w:rPr>
        <w:t>اشارة</w:t>
      </w:r>
      <w:bookmarkEnd w:id="247"/>
    </w:p>
    <w:p>
      <w:pPr>
        <w:pStyle w:val="BookText"/>
        <w:rPr/>
      </w:pP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دلالة للصیغة لا علی الفور و لا علی التراخی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إطلاقها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التراخی، و الدلیل علیه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تبادر طلب إیجاد الطبیعة منها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دلالة علی تقییدها بأحدهما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بد فی التقیید من دلالة أُخری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ادعی دلالة غیر واحدة من الآیات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 للمکلّف جواز الإتیان بالفرد اللاحق قبل إتیانه بالسابق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فی مبحث المرة و التکرار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الصیغة و إن لم تدل بمادتها و هیئتها علی وجوب شی‏ءٍ من الفور و التراخی، لکن إطلاقها مع کون المتکلم فی مقام البیان دلیل علی عدم تقید مطلوبیّة الطبیعة بشی‏ءٍ من الفور و التراخی، و ان لم یحرز هذا الإطلاق و شُک فی وجوب أحدهما، فمقتضی الأصل عدم وجوب شی‏ءٍ منهما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دلالة الصیغة علی شی‏ءٍ منهما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الصیغة،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الطبیعة، و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تبادر مطلوبیة نفس الطبیعة من الصیغة من دون تقیدها بالفور أو التراخی یدلّ علی عدم دخل شی‏ءٍ منهما فی معنی الصیغة، و إلاّ لکان متبادرا أیضا، فالتقیید بأحدهما منوط بدلیل خارجی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الفور و التراخی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الدلالة الراجعة إلی الصیغة</w:t>
      </w:r>
      <w:r>
        <w:rPr>
          <w:rFonts w:eastAsia="IRNazanin" w:cs="IRNazanin"/>
          <w:color w:val="111111"/>
          <w:sz w:val="28"/>
          <w:szCs w:val="28"/>
          <w:rtl w:val="true"/>
          <w:lang w:bidi="fa-IR"/>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ک‏آیتی المسارعة و الاستباق تقریب دلالتهما علی وجوب الفور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الفوریة، و فیه منع، ضرورة أنّ سیاق آیة و سارعوا إلی مغفرة من ربکم‏ و کذا آیة و استبقوا الخیرات‏ إنّما هو البعث نحو المسارعة إلی المغفرة، و الاستباق إلی الخیر من دون استتباع ترکهما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للغضب و الشر، ضرورة أنّ ترکهما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مستتبعا للغضب و الشر کان البعث بالتحذیر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 تدلاّن علی وجوب المسارعة و الاستباق إلی سبب المغفرة، إذ لا معنی للاستباق و المسارعة إلی نفس المغفرة و الخیر بعد کونهما من أفعاله تعالی شأنه، و لا سبب لهما أعظم من الواجبات، فیجب إتیانها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ناقش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دلالتهما علی وجوب الفور بوجوه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أشار إلیه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منع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 دلالتهما علی الوجوب، إذ لو کان کذلک لکان ترک المسارعة و الاستباق موجبا للغضب و الشر، و الأنسب حینئذٍ البعث إلیهما بذکر العقاب المترتب علی ترکهما، لکونه أشد تأثیرا فی تحرّک العبد، و انبعاثه علی المسارعة و الاستباق من ذکر الثواب علی فعلهما، و هذا یوجب وهن الاستدلال علی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بتقریب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تعلق فعل بمفعول یدل علی وجود المفعول به فی کلتا صورتی الفعل و عدمه، مثلا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تعلُّق الأمر بإکرامه یدل علی وجود زید مطلقا سواء أکرمه المأمور بالإکرام أم لا، فانتفاء الإکرام لا یوجب انتفاء زید، کما هو واضح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المقام إذا قلنا بدلالة الآیتین علی وجوب المسارعة و الاستباق لَزِم انتفاء المغفرة و الخیر اللذین تعلّق بهما المسارعة و الاستباق و تبدلُّهما بالمؤاخذة و الشر، و هذا خلاف مقتضی تعلق الفعل بالمفعول به، فعلیه لا تدل الآیتان علی وجوب المسارعة و الاستباق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المسارعة إلی المغفرة، و الاستباق إلی الخیر</w:t>
      </w:r>
      <w:r>
        <w:rPr>
          <w:rFonts w:eastAsia="IRNazanin" w:cs="IRNazanin"/>
          <w:color w:val="111111"/>
          <w:sz w:val="28"/>
          <w:szCs w:val="28"/>
          <w:rtl w:val="true"/>
          <w:lang w:bidi="fa-IR"/>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المسارعة و الاستباق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أنسب کما لا یخفی، فافهم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کثرة تخصیصه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المستحبات، و کثیر من الواجبات، بل أکثرها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بد من حمل الصیغة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 و الشر، و قد عرفت وجه الأنسبیة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أوقعیة التوعید بالعذاب علی ترک الواجب فی إحداث الداعی للعبد لا تختص بالمقام، بل تجری فی جمیع الواجبات، مع أنّه لیس الأمر فیها کذلک، للبعث علی فعلها بدون التوعید بالعقاب علی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إشارة إلی منع الأوقعیّة المزبورة مطلقا، لاختلاف الناس، حیث إنّ بعضهم یتحرک و ینبعث نحو الواجبات خوفا من العقاب، و بعضهم یتحرک نحوها طمعا فی الثواب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إشارة إلی الجواب الثانی عن الاستدلال ب‏آیتی المسارعة و الاستباق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البناء علی دلالة الآیتین علی وجوب الفور یستلزم تخصیص الأکثر، لخروج المستحبات طُرا و کثیر من الواجبات عن ذلک، فیبقی قلیل من الواجبات تحتهما، و هذا تخصیص مستهجن عند أبناء المحاورة، و یکون قرینة علی صَرف الآیتین عن ظاهرهما من الوجوب، و الالتزام فیهما بأحد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صیغتی الأمر فیهما علی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حملهما علی مطلق الطلب و الرجحان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الفور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الواجبات إمّا موسعة و إمّا مضیّقة، فعلی الأوّل یجوز التأخیر إلی أن یتضیق الوقت کما فی الظهرین، و العشاءین، و غیرها من الواجبات الموسعة، إلاّ بعضها کالحج الّذی ثبت فیه وجوب الفور، و کقضاء الفوائت علی قول</w:t>
      </w:r>
      <w:r>
        <w:rPr>
          <w:rFonts w:eastAsia="IRNazanin" w:cs="IRNazanin"/>
          <w:color w:val="111111"/>
          <w:sz w:val="28"/>
          <w:szCs w:val="28"/>
          <w:rtl w:val="true"/>
          <w:lang w:bidi="fa-IR"/>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الثانی لا یصدق الفور، إذ المفروض مساواة الوقت للفعل، فلا یصدق الاستباق و المسارعة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فیهما علی خصوص الندب، أو مطلق الطلب، و لا یبعد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استقلال العقل بحسن المسارعة و الاستباق، و کان ما ورد من الآیات و الروایات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البعث نحوه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ذلک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کالآیات و الروایات الواردة فی الحثِّ علی أصل الطاعة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فیکون الأمر فیها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یترتب علی المادة بنفسها،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إشارة إلی الجواب الثالث،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الأمر بالمسارعة و الاستباق فی الآیتین المتقدّمتین علی الإرشاد إلی حکم العقل، لئلا یلزم تخصیص الأکثر، ببیان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کما یستقل بحسن أصل الإطاعة دفعا للعقوبة، کذلک یستقل بحسن المسارعة إلی الإطاعة کذلک، فإن کان الواجب مما ثبت من الخارج فوریته، فحکم العقل بالمسارعة إلیه کحکمه بنفس الإطاعة إلزامی، و إلاّ فلیس بإلزامی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مجال للاستدلال بالآیتین الشریفتین علی وجوب الفور فی الواجبات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ما ذکر من المسارعة و الاستباق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الغض عن کیفیتها من المسارعة و غیرها کقوله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أطیعوا اللَّه و أطیعوا الرسول‏</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و الروایات الدالة علی البعث نحو المسارعة</w:t>
      </w:r>
      <w:r>
        <w:rPr>
          <w:rFonts w:eastAsia="IRNazanin" w:cs="IRNazanin"/>
          <w:color w:val="111111"/>
          <w:sz w:val="28"/>
          <w:szCs w:val="28"/>
          <w:rtl w:val="true"/>
          <w:lang w:bidi="fa-IR"/>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للأثر المترتب علی نفس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غرضه أنّ الأمر حینئذٍ إرشاد إلی ما فی نفس المادة من المصلحة کأمر الطبیب، فإنّه إرشاد إلی مصلحة موجودة فی الدواء أو الغذاء من دون أن یکون فیه شائبة المولویة لیترتب علی مخالفته‏</w:t>
      </w:r>
      <w:bookmarkStart w:id="248" w:name="pg12164_177464"/>
    </w:p>
    <w:p>
      <w:pPr>
        <w:pStyle w:val="BookText"/>
        <w:rPr/>
      </w:pPr>
      <w:bookmarkEnd w:id="248"/>
      <w:r>
        <w:rPr>
          <w:rFonts w:ascii="IRNazanin" w:hAnsi="IRNazanin" w:eastAsia="IRNazanin"/>
          <w:color w:val="111111"/>
          <w:sz w:val="28"/>
          <w:sz w:val="28"/>
          <w:szCs w:val="28"/>
          <w:rtl w:val="true"/>
          <w:lang w:bidi="fa-IR"/>
        </w:rPr>
        <w:t xml:space="preserve">و لو لم یکن هناک أمر بها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الشأن فی الأوامر الإرشادیة، فافهم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249" w:name="__RefHeading___Toc4336073_417432637"/>
      <w:bookmarkStart w:id="250" w:name="_Toc93"/>
      <w:bookmarkEnd w:id="249"/>
      <w:r>
        <w:rPr>
          <w:rtl w:val="true"/>
        </w:rPr>
        <w:t>تتمة</w:t>
      </w:r>
      <w:bookmarkEnd w:id="2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القول بالفور فهل قضیة الأمر الإتیان فورا ففورا بحیث لو عصی لوجب علیه الإتیان به فورا أیضا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الزمان الثانی أو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العقوبة، فإذا کان للصلاة فی أوّل الوقت مصلحة و أمر الشارع بالمسارعة إلیها کان ذلک الأمر إرشادا إلی تلک المصلحة من دون ترتب عقاب علی مخالفته کما هو شأن کل أمر إرشادی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المادة، فإنّ ما فیها من المصلحة یترتب علی وجودها و إن لم یتعلق بها أمر، مثلا إذا کان الدواء الفلانی ذا مصلحة للمریض، فاستعملها من دون أمر الطبیب بذلک کان نافعا له، و رافعا لمرضه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الحمل علی الإرشادیة منوط بعدم کون الفور علی تقدیر اعتباره من قیود المأمور به شرعا، إذ یکون حینئذٍ کالطهارة المعتبرة فی الصلاة من حیث کون دخله شرعیا لا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إشارة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نفس الإطاعة بحکم العقل لا یستلزم کون کیفیاتها أیضا کذلک، بل تناط عقلیة کیفیة الإطاعة بعدم تصرف الشارع فیها، لأنّ حکم العقل فی کیفیتها تعلیقی لا تنجیزی کأصلها</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کوجوب إتیانه فی الآن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 ما أفاده فی هذه التتمة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بناء علی دلالة الصیغة علی الفور هل تقتضی وجوب إتیان المأمور به فورا ففورا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أنّه إذا أخلّ بالفوریة و لم یأتِ به فی الآن الأوّل وجب الإتیان به فی الآن الثانی و هکذا، و لازمه حصول العصیان بالإخلال بالفور مع بقاء الأمر بنفس المأمور به علی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تقتضی الصیغة وجوب الإتیان فورا ففورا؟ فیه وجهان مبنیّان علی أنّ مفاد الصیغة بناء علی القول بدلالتها علی الفور</w:t>
      </w:r>
    </w:p>
    <w:p>
      <w:pPr>
        <w:pStyle w:val="BookText"/>
        <w:rPr/>
      </w:pPr>
      <w:r>
        <w:rPr>
          <w:rFonts w:ascii="IRNazanin" w:hAnsi="IRNazanin" w:eastAsia="IRNazanin"/>
          <w:color w:val="111111"/>
          <w:sz w:val="28"/>
          <w:sz w:val="28"/>
          <w:szCs w:val="28"/>
          <w:rtl w:val="true"/>
          <w:lang w:bidi="fa-IR"/>
        </w:rPr>
        <w:t xml:space="preserve">وجهان مبنیان علی أنّ مفاد الصیغة علی هذا القول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وحدة المطلوب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تعدده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یخفی أنه لو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هو وحدة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کون الفوریة مقوِّمة لأصل المصلحة بحیث تفوت بفوات الفوریة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تعدد المطلوب بمعنی أن یکون هناک مصلحة قائمة بذات الفعل من غیر تقیده بالفوریة، و مصلحة أخری قائمة بالفوریة فی کل زمان، یعنی إن لم یأت به فی الآن الأوّل وجب علیه الإتیان فی الآن الثانی و هکذا، فیکون الإخلال بالفوریة فی کل زمان مفوِّتا لمرتبة من مراتب المصلحة مع بقاء أصلها؟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بدلالة الصیغة علی الفور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المتقدم آنفا، و لازمه سقوط الأمر بالطبیعة بالإخلال بالفوریة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الّذی عرفته أیضا، و لازمه بقاء الأمر بالطبیعة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ینبغی البحث هنا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محتملات تعدد المطلوب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تدل علیه الصیغة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الأول، فملخص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تعدد المطلوب یتصور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هناک مصلحة قائمة بنفس الطبیعة، و مصلحة قائمة بالفوریة فی الزمان الأوّل فقط، فإذا فاتت تلک الفوریة فاتت مصلحتها، فیسقط الأمر بالفوریة، و بقی الأمر بالطبیعة، فیأتی بها متی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المصلحة القائمة بالفور ذات مراتب، فالإخلال بالفوریة فی کل زمان یکون مفوِّتا لمرتبة من مراتب مصلحتها، و تبقی المراتب الاخر منها، و لازمه وجوب الإتیان بالمأمور به فورا ففورا کما لا یخفی</w:t>
      </w:r>
      <w:r>
        <w:rPr>
          <w:rFonts w:eastAsia="IRNazanin" w:cs="IRNazanin"/>
          <w:color w:val="111111"/>
          <w:sz w:val="28"/>
          <w:szCs w:val="28"/>
          <w:rtl w:val="true"/>
          <w:lang w:bidi="fa-IR"/>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المقام الثانی، فنخبة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إطلاق دلیل الفور</w:t>
      </w:r>
    </w:p>
    <w:p>
      <w:pPr>
        <w:pStyle w:val="BookText"/>
        <w:rPr/>
      </w:pPr>
      <w:r>
        <w:rPr>
          <w:rFonts w:ascii="IRNazanin" w:hAnsi="IRNazanin" w:eastAsia="IRNazanin"/>
          <w:color w:val="111111"/>
          <w:sz w:val="28"/>
          <w:sz w:val="28"/>
          <w:szCs w:val="28"/>
          <w:rtl w:val="true"/>
          <w:lang w:bidi="fa-IR"/>
        </w:rPr>
        <w:t xml:space="preserve">بدلالتها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الفوریة لما کان لها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نحو المطلوب من وحدته أو تعدده، فتدبر جیّدا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ملخص غرضه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بعد تسلیم دلالة الصیغة علی وجوب الفور لا تدل علی أزید من مطلوبیة الطبیعة فورا، و لا تدل علی کیفیة مطلوبیتها من وجوب الفور فی کل زمان، فلا یسقط الأمر بالفوریة بالإخلال بها فی الزمان الأوّل و ما بعده، أو وجوب الفور فی خصوص الزمان الأوّل، فیسقط الأمر به بالإخلال بالفوریة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الصیغة قاصرة عن الدلالة علی کیفیة مطلوبیة الطبیعة، و أنّها تکون بنحو تعدد المطلوب أو وحدته، فلا بد حینئذٍ من الرجوع إلی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الصیغة أو غیرها من الأدلة هو اعتبار الفوریة مطلقا، إذ لو کان مختصا بالزمان الأوّل لکان اللازم التنبیه علیه، لأنّه تقیید للفوریة، نعم إذا کان الدلیل فی مقام التشریع، و بیان کون الفور واجبا فی الجملة، فلا بد حینئذٍ من الرجوع إلی الأصل، و مقتضاه البراءة عن الوجوب بالنسبة إلی ما عدا الزمان الأوّل، لأنّه قید زائد یحتاج ثبوتا و إثباتا إلی مئونة زائدة، سواء أقلنا بکون الفور من قیود المتعلق أم واجبا مستقلا، لجریان البراءة علی کلا التقدیرین، هذا إذا کان الشک فی وجوب الفور فیما بعد الزمان الأوّل بدویا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علم إجمالا بوجوب أحد الأمرین من الفور و التراخی فمقتضی تنجیز العلم الإجمالی لزوم الجمع عقلا بین الوظیفتین، و إذا شک فی وجوب التراخی بعد الزمان الأوّل الّذی فاتت فیه الفوریة الواجبة جری فیه أصل البراءة، کجریانها فی الشک فی وجوب الفور بعد الزمان الأوّل بدویا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أنّه بعد فرض عدم إطلاق لفظی مثبت لوجوب الفور أو عدمه یمکن أن یقال بحکم العقل بوجوب الفور بناء علی اقتضاء الحکم التکلیفی للوضعی، و هو شغل الذّمّة، و صیرورة متعلق الخطاب علی عهدته، و لذا یحکم بوجوب أداء الواجبات البدنیة کالصلاة و الصوم عن المیت مع سقوط خطاباتها عنه بموته الموجب لانعدام موضوعها، فلو لم تکن عهدته مشغولة بتلک الواجبات لما کان أداؤها واجبا علی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الوجوب العقلی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شغل الذّمّة حق للمولی علی عبده، فیجب عقلا تفریغها عن حق سیده، لئلا یلزم حبس الحق بدون إذن صاحبه، فإنّه حینئذٍ ظلم، لأنّه خارج عن وظیفة العبودیة، و رسومها العقلائیة اللازمة کما لا یخفی</w:t>
      </w:r>
      <w:r>
        <w:rPr>
          <w:rFonts w:eastAsia="IRNazanin" w:cs="IRNazanin"/>
          <w:color w:val="111111"/>
          <w:sz w:val="28"/>
          <w:szCs w:val="28"/>
          <w:rtl w:val="true"/>
          <w:lang w:bidi="fa-IR"/>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انتهی الجزء الأول من کتاب منتهی الدرایة فی توضیح الکفایة، و قد وقع الفراغ عنه فی النجف الأشرف علی ید مؤلفه الأحقر محمد جعفر بن محمد علی الموسوی الجزائری الشوشتری المروّج حامدا مصلیا مسلما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image" Target="media/image2.jpeg"/><Relationship Id="rId531" Type="http://schemas.openxmlformats.org/officeDocument/2006/relationships/image" Target="media/image2.jpeg"/><Relationship Id="rId532" Type="http://schemas.openxmlformats.org/officeDocument/2006/relationships/footer" Target="footer525.xml"/><Relationship Id="rId533" Type="http://schemas.openxmlformats.org/officeDocument/2006/relationships/numbering" Target="numbering.xml"/><Relationship Id="rId534" Type="http://schemas.openxmlformats.org/officeDocument/2006/relationships/fontTable" Target="fontTable.xml"/><Relationship Id="rId535" Type="http://schemas.openxmlformats.org/officeDocument/2006/relationships/settings" Target="settings.xml"/><Relationship Id="rId5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529</Pages>
  <Words>132595</Words>
  <Characters>558337</Characters>
  <CharactersWithSpaces>686542</CharactersWithSpaces>
  <Paragraphs>4252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2026-08-23T10:50:49Z</dcterms:created>
  <dc:creator>ghaemiyeh.com</dc:creator>
  <dc:description/>
  <dc:language>en-US</dc:language>
  <cp:lastModifiedBy/>
  <dcterms:modified xsi:type="dcterms:W3CDTF">2026-08-23T14:20:59Z</dcterms:modified>
  <cp:revision>1</cp:revision>
  <dc:subject/>
  <dc:title>منتهی الدرایه فی توضیح الکفایه جلد 1</dc:title>
</cp:coreProperties>
</file>

<file path=docProps/custom.xml><?xml version="1.0" encoding="utf-8"?>
<Properties xmlns="http://schemas.openxmlformats.org/officeDocument/2006/custom-properties" xmlns:vt="http://schemas.openxmlformats.org/officeDocument/2006/docPropsVTypes"/>
</file>