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آیات موضوعی خداشناسی معادشناسی انسان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7935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7935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479361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479363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5479365_2870459653">
            <w:r>
              <w:rPr>
                <w:webHidden/>
                <w:rStyle w:val="IndexLink"/>
                <w:rtl w:val="true"/>
              </w:rPr>
              <w:t>آیات خداشناسی</w:t>
            </w:r>
            <w:r>
              <w:rPr>
                <w:rStyle w:val="IndexLink"/>
                <w:rtl w:val="true"/>
              </w:rPr>
              <w:tab/>
            </w:r>
            <w:r>
              <w:rPr>
                <w:rStyle w:val="IndexLink"/>
              </w:rPr>
              <w:t>20</w:t>
            </w:r>
          </w:hyperlink>
        </w:p>
        <w:p>
          <w:pPr>
            <w:pStyle w:val="Contents3"/>
            <w:tabs>
              <w:tab w:val="clear" w:pos="8459"/>
              <w:tab w:val="right" w:pos="9026" w:leader="dot"/>
            </w:tabs>
            <w:rPr/>
          </w:pPr>
          <w:hyperlink w:anchor="__RefHeading___Toc5479367_2870459653">
            <w:r>
              <w:rPr>
                <w:webHidden/>
                <w:rStyle w:val="IndexLink"/>
              </w:rPr>
              <w:t>1</w:t>
            </w:r>
            <w:r>
              <w:rPr>
                <w:rStyle w:val="IndexLink"/>
                <w:rtl w:val="true"/>
              </w:rPr>
              <w:t xml:space="preserve">. </w:t>
            </w:r>
            <w:r>
              <w:rPr>
                <w:rStyle w:val="IndexLink"/>
                <w:rtl w:val="true"/>
              </w:rPr>
              <w:t>براهین اثبات خداوند</w:t>
            </w:r>
            <w:r>
              <w:rPr>
                <w:rStyle w:val="IndexLink"/>
                <w:rtl w:val="true"/>
              </w:rPr>
              <w:tab/>
            </w:r>
            <w:r>
              <w:rPr>
                <w:rStyle w:val="IndexLink"/>
              </w:rPr>
              <w:t>20</w:t>
            </w:r>
          </w:hyperlink>
        </w:p>
        <w:p>
          <w:pPr>
            <w:pStyle w:val="Contents4"/>
            <w:tabs>
              <w:tab w:val="clear" w:pos="8176"/>
              <w:tab w:val="right" w:pos="9026" w:leader="dot"/>
            </w:tabs>
            <w:rPr/>
          </w:pPr>
          <w:hyperlink w:anchor="__RefHeading___Toc5479369_2870459653">
            <w:r>
              <w:rPr>
                <w:webHidden/>
                <w:rStyle w:val="IndexLink"/>
                <w:rtl w:val="true"/>
              </w:rPr>
              <w:t>برهان حدوث و حرکت</w:t>
            </w:r>
            <w:r>
              <w:rPr>
                <w:rStyle w:val="IndexLink"/>
                <w:rtl w:val="true"/>
              </w:rPr>
              <w:tab/>
            </w:r>
            <w:r>
              <w:rPr>
                <w:rStyle w:val="IndexLink"/>
              </w:rPr>
              <w:t>20</w:t>
            </w:r>
          </w:hyperlink>
        </w:p>
        <w:p>
          <w:pPr>
            <w:pStyle w:val="Contents4"/>
            <w:tabs>
              <w:tab w:val="clear" w:pos="8176"/>
              <w:tab w:val="right" w:pos="9026" w:leader="dot"/>
            </w:tabs>
            <w:rPr/>
          </w:pPr>
          <w:hyperlink w:anchor="__RefHeading___Toc5479371_2870459653">
            <w:r>
              <w:rPr>
                <w:webHidden/>
                <w:rStyle w:val="IndexLink"/>
                <w:rtl w:val="true"/>
              </w:rPr>
              <w:t>برهان علت و معلول</w:t>
            </w:r>
            <w:r>
              <w:rPr>
                <w:rStyle w:val="IndexLink"/>
                <w:rtl w:val="true"/>
              </w:rPr>
              <w:tab/>
            </w:r>
            <w:r>
              <w:rPr>
                <w:rStyle w:val="IndexLink"/>
              </w:rPr>
              <w:t>22</w:t>
            </w:r>
          </w:hyperlink>
        </w:p>
        <w:p>
          <w:pPr>
            <w:pStyle w:val="Contents4"/>
            <w:tabs>
              <w:tab w:val="clear" w:pos="8176"/>
              <w:tab w:val="right" w:pos="9026" w:leader="dot"/>
            </w:tabs>
            <w:rPr/>
          </w:pPr>
          <w:hyperlink w:anchor="__RefHeading___Toc5479373_2870459653">
            <w:r>
              <w:rPr>
                <w:webHidden/>
                <w:rStyle w:val="IndexLink"/>
                <w:rtl w:val="true"/>
              </w:rPr>
              <w:t>برهان امکان و وجوب</w:t>
            </w:r>
            <w:r>
              <w:rPr>
                <w:rStyle w:val="IndexLink"/>
                <w:rtl w:val="true"/>
              </w:rPr>
              <w:tab/>
            </w:r>
            <w:r>
              <w:rPr>
                <w:rStyle w:val="IndexLink"/>
              </w:rPr>
              <w:t>24</w:t>
            </w:r>
          </w:hyperlink>
        </w:p>
        <w:p>
          <w:pPr>
            <w:pStyle w:val="Contents3"/>
            <w:tabs>
              <w:tab w:val="clear" w:pos="8459"/>
              <w:tab w:val="right" w:pos="9026" w:leader="dot"/>
            </w:tabs>
            <w:rPr/>
          </w:pPr>
          <w:hyperlink w:anchor="__RefHeading___Toc5479375_2870459653">
            <w:r>
              <w:rPr>
                <w:webHidden/>
                <w:rStyle w:val="IndexLink"/>
              </w:rPr>
              <w:t>2</w:t>
            </w:r>
            <w:r>
              <w:rPr>
                <w:rStyle w:val="IndexLink"/>
                <w:rtl w:val="true"/>
              </w:rPr>
              <w:t xml:space="preserve">. </w:t>
            </w:r>
            <w:r>
              <w:rPr>
                <w:rStyle w:val="IndexLink"/>
                <w:rtl w:val="true"/>
              </w:rPr>
              <w:t>مراتب توحید</w:t>
            </w:r>
            <w:r>
              <w:rPr>
                <w:rStyle w:val="IndexLink"/>
                <w:rtl w:val="true"/>
              </w:rPr>
              <w:tab/>
            </w:r>
            <w:r>
              <w:rPr>
                <w:rStyle w:val="IndexLink"/>
              </w:rPr>
              <w:t>25</w:t>
            </w:r>
          </w:hyperlink>
        </w:p>
        <w:p>
          <w:pPr>
            <w:pStyle w:val="Contents4"/>
            <w:tabs>
              <w:tab w:val="clear" w:pos="8176"/>
              <w:tab w:val="right" w:pos="9026" w:leader="dot"/>
            </w:tabs>
            <w:rPr/>
          </w:pPr>
          <w:hyperlink w:anchor="__RefHeading___Toc5479377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479379_2870459653">
            <w:r>
              <w:rPr>
                <w:webHidden/>
                <w:rStyle w:val="IndexLink"/>
                <w:rtl w:val="true"/>
              </w:rPr>
              <w:t>الف</w:t>
            </w:r>
            <w:r>
              <w:rPr>
                <w:rStyle w:val="IndexLink"/>
                <w:rtl w:val="true"/>
              </w:rPr>
              <w:t xml:space="preserve">) </w:t>
            </w:r>
            <w:r>
              <w:rPr>
                <w:rStyle w:val="IndexLink"/>
                <w:rtl w:val="true"/>
              </w:rPr>
              <w:t>توحید ذاتی</w:t>
            </w:r>
            <w:r>
              <w:rPr>
                <w:rStyle w:val="IndexLink"/>
                <w:rtl w:val="true"/>
              </w:rPr>
              <w:tab/>
            </w:r>
            <w:r>
              <w:rPr>
                <w:rStyle w:val="IndexLink"/>
              </w:rPr>
              <w:t>25</w:t>
            </w:r>
          </w:hyperlink>
        </w:p>
        <w:p>
          <w:pPr>
            <w:pStyle w:val="Contents5"/>
            <w:tabs>
              <w:tab w:val="clear" w:pos="7892"/>
              <w:tab w:val="right" w:pos="9026" w:leader="dot"/>
            </w:tabs>
            <w:rPr/>
          </w:pPr>
          <w:hyperlink w:anchor="__RefHeading___Toc5479381_287045965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5479383_2870459653">
            <w:r>
              <w:rPr>
                <w:webHidden/>
                <w:rStyle w:val="IndexLink"/>
                <w:rtl w:val="true"/>
              </w:rPr>
              <w:t>دلیل عقلی</w:t>
            </w:r>
            <w:r>
              <w:rPr>
                <w:rStyle w:val="IndexLink"/>
                <w:rtl w:val="true"/>
              </w:rPr>
              <w:tab/>
            </w:r>
            <w:r>
              <w:rPr>
                <w:rStyle w:val="IndexLink"/>
              </w:rPr>
              <w:t>27</w:t>
            </w:r>
          </w:hyperlink>
        </w:p>
        <w:p>
          <w:pPr>
            <w:pStyle w:val="Contents5"/>
            <w:tabs>
              <w:tab w:val="clear" w:pos="7892"/>
              <w:tab w:val="right" w:pos="9026" w:leader="dot"/>
            </w:tabs>
            <w:rPr/>
          </w:pPr>
          <w:hyperlink w:anchor="__RefHeading___Toc5479385_2870459653">
            <w:r>
              <w:rPr>
                <w:webHidden/>
                <w:rStyle w:val="IndexLink"/>
                <w:rtl w:val="true"/>
              </w:rPr>
              <w:t>دلیل نقلی</w:t>
            </w:r>
            <w:r>
              <w:rPr>
                <w:rStyle w:val="IndexLink"/>
                <w:rtl w:val="true"/>
              </w:rPr>
              <w:tab/>
            </w:r>
            <w:r>
              <w:rPr>
                <w:rStyle w:val="IndexLink"/>
              </w:rPr>
              <w:t>29</w:t>
            </w:r>
          </w:hyperlink>
        </w:p>
        <w:p>
          <w:pPr>
            <w:pStyle w:val="Contents4"/>
            <w:tabs>
              <w:tab w:val="clear" w:pos="8176"/>
              <w:tab w:val="right" w:pos="9026" w:leader="dot"/>
            </w:tabs>
            <w:rPr/>
          </w:pPr>
          <w:hyperlink w:anchor="__RefHeading___Toc5479387_2870459653">
            <w:r>
              <w:rPr>
                <w:webHidden/>
                <w:rStyle w:val="IndexLink"/>
                <w:rtl w:val="true"/>
              </w:rPr>
              <w:t>ب</w:t>
            </w:r>
            <w:r>
              <w:rPr>
                <w:rStyle w:val="IndexLink"/>
                <w:rtl w:val="true"/>
              </w:rPr>
              <w:t xml:space="preserve">) </w:t>
            </w:r>
            <w:r>
              <w:rPr>
                <w:rStyle w:val="IndexLink"/>
                <w:rtl w:val="true"/>
              </w:rPr>
              <w:t>توحید افعالی</w:t>
            </w:r>
            <w:r>
              <w:rPr>
                <w:rStyle w:val="IndexLink"/>
                <w:rtl w:val="true"/>
              </w:rPr>
              <w:tab/>
            </w:r>
            <w:r>
              <w:rPr>
                <w:rStyle w:val="IndexLink"/>
              </w:rPr>
              <w:t>31</w:t>
            </w:r>
          </w:hyperlink>
        </w:p>
        <w:p>
          <w:pPr>
            <w:pStyle w:val="Contents5"/>
            <w:tabs>
              <w:tab w:val="clear" w:pos="7892"/>
              <w:tab w:val="right" w:pos="9026" w:leader="dot"/>
            </w:tabs>
            <w:rPr/>
          </w:pPr>
          <w:hyperlink w:anchor="__RefHeading___Toc5479389_287045965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5479391_2870459653">
            <w:r>
              <w:rPr>
                <w:webHidden/>
                <w:rStyle w:val="IndexLink"/>
                <w:rtl w:val="true"/>
              </w:rPr>
              <w:t>توحید درخالقیت</w:t>
            </w:r>
            <w:r>
              <w:rPr>
                <w:rStyle w:val="IndexLink"/>
                <w:rtl w:val="true"/>
              </w:rPr>
              <w:tab/>
            </w:r>
            <w:r>
              <w:rPr>
                <w:rStyle w:val="IndexLink"/>
              </w:rPr>
              <w:t>32</w:t>
            </w:r>
          </w:hyperlink>
        </w:p>
        <w:p>
          <w:pPr>
            <w:pStyle w:val="Contents5"/>
            <w:tabs>
              <w:tab w:val="clear" w:pos="7892"/>
              <w:tab w:val="right" w:pos="9026" w:leader="dot"/>
            </w:tabs>
            <w:rPr/>
          </w:pPr>
          <w:hyperlink w:anchor="__RefHeading___Toc5479393_2870459653">
            <w:r>
              <w:rPr>
                <w:webHidden/>
                <w:rStyle w:val="IndexLink"/>
                <w:rtl w:val="true"/>
              </w:rPr>
              <w:t>توحید در ربوبیت</w:t>
            </w:r>
            <w:r>
              <w:rPr>
                <w:rStyle w:val="IndexLink"/>
                <w:rtl w:val="true"/>
              </w:rPr>
              <w:tab/>
            </w:r>
            <w:r>
              <w:rPr>
                <w:rStyle w:val="IndexLink"/>
              </w:rPr>
              <w:t>33</w:t>
            </w:r>
          </w:hyperlink>
        </w:p>
        <w:p>
          <w:pPr>
            <w:pStyle w:val="Contents4"/>
            <w:tabs>
              <w:tab w:val="clear" w:pos="8176"/>
              <w:tab w:val="right" w:pos="9026" w:leader="dot"/>
            </w:tabs>
            <w:rPr/>
          </w:pPr>
          <w:hyperlink w:anchor="__RefHeading___Toc5479395_2870459653">
            <w:r>
              <w:rPr>
                <w:webHidden/>
                <w:rStyle w:val="IndexLink"/>
                <w:rtl w:val="true"/>
              </w:rPr>
              <w:t>ج</w:t>
            </w:r>
            <w:r>
              <w:rPr>
                <w:rStyle w:val="IndexLink"/>
                <w:rtl w:val="true"/>
              </w:rPr>
              <w:t xml:space="preserve">) </w:t>
            </w:r>
            <w:r>
              <w:rPr>
                <w:rStyle w:val="IndexLink"/>
                <w:rtl w:val="true"/>
              </w:rPr>
              <w:t>توحید در عبادت</w:t>
            </w:r>
            <w:r>
              <w:rPr>
                <w:rStyle w:val="IndexLink"/>
                <w:rtl w:val="true"/>
              </w:rPr>
              <w:tab/>
            </w:r>
            <w:r>
              <w:rPr>
                <w:rStyle w:val="IndexLink"/>
              </w:rPr>
              <w:t>35</w:t>
            </w:r>
          </w:hyperlink>
        </w:p>
        <w:p>
          <w:pPr>
            <w:pStyle w:val="Contents4"/>
            <w:tabs>
              <w:tab w:val="clear" w:pos="8176"/>
              <w:tab w:val="right" w:pos="9026" w:leader="dot"/>
            </w:tabs>
            <w:rPr/>
          </w:pPr>
          <w:hyperlink w:anchor="__RefHeading___Toc5479397_2870459653">
            <w:r>
              <w:rPr>
                <w:webHidden/>
                <w:rStyle w:val="IndexLink"/>
                <w:rtl w:val="true"/>
              </w:rPr>
              <w:t>د</w:t>
            </w:r>
            <w:r>
              <w:rPr>
                <w:rStyle w:val="IndexLink"/>
                <w:rtl w:val="true"/>
              </w:rPr>
              <w:t xml:space="preserve">) </w:t>
            </w:r>
            <w:r>
              <w:rPr>
                <w:rStyle w:val="IndexLink"/>
                <w:rtl w:val="true"/>
              </w:rPr>
              <w:t>توحید در استعانت</w:t>
            </w:r>
            <w:r>
              <w:rPr>
                <w:rStyle w:val="IndexLink"/>
                <w:rtl w:val="true"/>
              </w:rPr>
              <w:tab/>
            </w:r>
            <w:r>
              <w:rPr>
                <w:rStyle w:val="IndexLink"/>
              </w:rPr>
              <w:t>37</w:t>
            </w:r>
          </w:hyperlink>
        </w:p>
        <w:p>
          <w:pPr>
            <w:pStyle w:val="Contents3"/>
            <w:tabs>
              <w:tab w:val="clear" w:pos="8459"/>
              <w:tab w:val="right" w:pos="9026" w:leader="dot"/>
            </w:tabs>
            <w:rPr/>
          </w:pPr>
          <w:hyperlink w:anchor="__RefHeading___Toc5479399_2870459653">
            <w:r>
              <w:rPr>
                <w:webHidden/>
                <w:rStyle w:val="IndexLink"/>
              </w:rPr>
              <w:t>3</w:t>
            </w:r>
            <w:r>
              <w:rPr>
                <w:rStyle w:val="IndexLink"/>
                <w:rtl w:val="true"/>
              </w:rPr>
              <w:t xml:space="preserve">. </w:t>
            </w:r>
            <w:r>
              <w:rPr>
                <w:rStyle w:val="IndexLink"/>
                <w:rtl w:val="true"/>
              </w:rPr>
              <w:t>اسماء حسنای الهی</w:t>
            </w:r>
            <w:r>
              <w:rPr>
                <w:rStyle w:val="IndexLink"/>
                <w:rtl w:val="true"/>
              </w:rPr>
              <w:tab/>
            </w:r>
            <w:r>
              <w:rPr>
                <w:rStyle w:val="IndexLink"/>
              </w:rPr>
              <w:t>38</w:t>
            </w:r>
          </w:hyperlink>
        </w:p>
        <w:p>
          <w:pPr>
            <w:pStyle w:val="Contents3"/>
            <w:tabs>
              <w:tab w:val="clear" w:pos="8459"/>
              <w:tab w:val="right" w:pos="9026" w:leader="dot"/>
            </w:tabs>
            <w:rPr/>
          </w:pPr>
          <w:hyperlink w:anchor="__RefHeading___Toc5479401_2870459653">
            <w:r>
              <w:rPr>
                <w:webHidden/>
                <w:rStyle w:val="IndexLink"/>
              </w:rPr>
              <w:t>4</w:t>
            </w:r>
            <w:r>
              <w:rPr>
                <w:rStyle w:val="IndexLink"/>
                <w:rtl w:val="true"/>
              </w:rPr>
              <w:t xml:space="preserve">. </w:t>
            </w:r>
            <w:r>
              <w:rPr>
                <w:rStyle w:val="IndexLink"/>
                <w:rtl w:val="true"/>
              </w:rPr>
              <w:t>آیات آفاقی و آیات انفسی</w:t>
            </w:r>
            <w:r>
              <w:rPr>
                <w:rStyle w:val="IndexLink"/>
                <w:rtl w:val="true"/>
              </w:rPr>
              <w:tab/>
            </w:r>
            <w:r>
              <w:rPr>
                <w:rStyle w:val="IndexLink"/>
              </w:rPr>
              <w:t>41</w:t>
            </w:r>
          </w:hyperlink>
        </w:p>
        <w:p>
          <w:pPr>
            <w:pStyle w:val="Contents4"/>
            <w:tabs>
              <w:tab w:val="clear" w:pos="8176"/>
              <w:tab w:val="right" w:pos="9026" w:leader="dot"/>
            </w:tabs>
            <w:rPr/>
          </w:pPr>
          <w:hyperlink w:anchor="__RefHeading___Toc5479403_2870459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479405_2870459653">
            <w:r>
              <w:rPr>
                <w:webHidden/>
                <w:rStyle w:val="IndexLink"/>
                <w:rtl w:val="true"/>
              </w:rPr>
              <w:t>آیات آفاقی</w:t>
            </w:r>
            <w:r>
              <w:rPr>
                <w:rStyle w:val="IndexLink"/>
                <w:rtl w:val="true"/>
              </w:rPr>
              <w:tab/>
            </w:r>
            <w:r>
              <w:rPr>
                <w:rStyle w:val="IndexLink"/>
              </w:rPr>
              <w:t>42</w:t>
            </w:r>
          </w:hyperlink>
        </w:p>
        <w:p>
          <w:pPr>
            <w:pStyle w:val="Contents4"/>
            <w:tabs>
              <w:tab w:val="clear" w:pos="8176"/>
              <w:tab w:val="right" w:pos="9026" w:leader="dot"/>
            </w:tabs>
            <w:rPr/>
          </w:pPr>
          <w:hyperlink w:anchor="__RefHeading___Toc5479407_2870459653">
            <w:r>
              <w:rPr>
                <w:webHidden/>
                <w:rStyle w:val="IndexLink"/>
                <w:rtl w:val="true"/>
              </w:rPr>
              <w:t xml:space="preserve">آیات انفسی </w:t>
            </w:r>
            <w:r>
              <w:rPr>
                <w:rStyle w:val="IndexLink"/>
                <w:rtl w:val="true"/>
              </w:rPr>
              <w:t>(</w:t>
            </w:r>
            <w:r>
              <w:rPr>
                <w:rStyle w:val="IndexLink"/>
                <w:rtl w:val="true"/>
              </w:rPr>
              <w:t>خداشناسی فطری</w:t>
            </w:r>
            <w:r>
              <w:rPr>
                <w:rStyle w:val="IndexLink"/>
                <w:rtl w:val="true"/>
              </w:rPr>
              <w:t>)</w:t>
              <w:tab/>
            </w:r>
            <w:r>
              <w:rPr>
                <w:rStyle w:val="IndexLink"/>
              </w:rPr>
              <w:t>43</w:t>
            </w:r>
          </w:hyperlink>
        </w:p>
        <w:p>
          <w:pPr>
            <w:pStyle w:val="Contents3"/>
            <w:tabs>
              <w:tab w:val="clear" w:pos="8459"/>
              <w:tab w:val="right" w:pos="9026" w:leader="dot"/>
            </w:tabs>
            <w:rPr/>
          </w:pPr>
          <w:hyperlink w:anchor="__RefHeading___Toc5479409_2870459653">
            <w:r>
              <w:rPr>
                <w:webHidden/>
                <w:rStyle w:val="IndexLink"/>
              </w:rPr>
              <w:t>5</w:t>
            </w:r>
            <w:r>
              <w:rPr>
                <w:rStyle w:val="IndexLink"/>
                <w:rtl w:val="true"/>
              </w:rPr>
              <w:t xml:space="preserve">. </w:t>
            </w:r>
            <w:r>
              <w:rPr>
                <w:rStyle w:val="IndexLink"/>
                <w:rtl w:val="true"/>
              </w:rPr>
              <w:t xml:space="preserve">مراتب شرک </w:t>
            </w:r>
            <w:r>
              <w:rPr>
                <w:rStyle w:val="IndexLink"/>
                <w:rtl w:val="true"/>
              </w:rPr>
              <w:t>(</w:t>
            </w:r>
            <w:r>
              <w:rPr>
                <w:rStyle w:val="IndexLink"/>
                <w:rtl w:val="true"/>
              </w:rPr>
              <w:t>شرک جلیّ</w:t>
            </w:r>
            <w:r>
              <w:rPr>
                <w:rStyle w:val="IndexLink"/>
                <w:rtl w:val="true"/>
              </w:rPr>
              <w:t>)</w:t>
              <w:tab/>
            </w:r>
            <w:r>
              <w:rPr>
                <w:rStyle w:val="IndexLink"/>
              </w:rPr>
              <w:t>44</w:t>
            </w:r>
          </w:hyperlink>
        </w:p>
        <w:p>
          <w:pPr>
            <w:pStyle w:val="Contents4"/>
            <w:tabs>
              <w:tab w:val="clear" w:pos="8176"/>
              <w:tab w:val="right" w:pos="9026" w:leader="dot"/>
            </w:tabs>
            <w:rPr/>
          </w:pPr>
          <w:hyperlink w:anchor="__RefHeading___Toc5479411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479413_2870459653">
            <w:r>
              <w:rPr>
                <w:webHidden/>
                <w:rStyle w:val="IndexLink"/>
                <w:rtl w:val="true"/>
              </w:rPr>
              <w:t>الف</w:t>
            </w:r>
            <w:r>
              <w:rPr>
                <w:rStyle w:val="IndexLink"/>
                <w:rtl w:val="true"/>
              </w:rPr>
              <w:t xml:space="preserve">) </w:t>
            </w:r>
            <w:r>
              <w:rPr>
                <w:rStyle w:val="IndexLink"/>
                <w:rtl w:val="true"/>
              </w:rPr>
              <w:t>شرک در ذات</w:t>
            </w:r>
            <w:r>
              <w:rPr>
                <w:rStyle w:val="IndexLink"/>
                <w:rtl w:val="true"/>
              </w:rPr>
              <w:tab/>
            </w:r>
            <w:r>
              <w:rPr>
                <w:rStyle w:val="IndexLink"/>
              </w:rPr>
              <w:t>45</w:t>
            </w:r>
          </w:hyperlink>
        </w:p>
        <w:p>
          <w:pPr>
            <w:pStyle w:val="Contents4"/>
            <w:tabs>
              <w:tab w:val="clear" w:pos="8176"/>
              <w:tab w:val="right" w:pos="9026" w:leader="dot"/>
            </w:tabs>
            <w:rPr/>
          </w:pPr>
          <w:hyperlink w:anchor="__RefHeading___Toc5479415_2870459653">
            <w:r>
              <w:rPr>
                <w:webHidden/>
                <w:rStyle w:val="IndexLink"/>
                <w:rtl w:val="true"/>
              </w:rPr>
              <w:t>ب</w:t>
            </w:r>
            <w:r>
              <w:rPr>
                <w:rStyle w:val="IndexLink"/>
                <w:rtl w:val="true"/>
              </w:rPr>
              <w:t xml:space="preserve">) </w:t>
            </w:r>
            <w:r>
              <w:rPr>
                <w:rStyle w:val="IndexLink"/>
                <w:rtl w:val="true"/>
              </w:rPr>
              <w:t>شرک در عبادت</w:t>
            </w:r>
            <w:r>
              <w:rPr>
                <w:rStyle w:val="IndexLink"/>
                <w:rtl w:val="true"/>
              </w:rPr>
              <w:tab/>
            </w:r>
            <w:r>
              <w:rPr>
                <w:rStyle w:val="IndexLink"/>
              </w:rPr>
              <w:t>46</w:t>
            </w:r>
          </w:hyperlink>
        </w:p>
        <w:p>
          <w:pPr>
            <w:pStyle w:val="Contents4"/>
            <w:tabs>
              <w:tab w:val="clear" w:pos="8176"/>
              <w:tab w:val="right" w:pos="9026" w:leader="dot"/>
            </w:tabs>
            <w:rPr/>
          </w:pPr>
          <w:hyperlink w:anchor="__RefHeading___Toc5479417_2870459653">
            <w:r>
              <w:rPr>
                <w:webHidden/>
                <w:rStyle w:val="IndexLink"/>
                <w:rtl w:val="true"/>
              </w:rPr>
              <w:t>ج</w:t>
            </w:r>
            <w:r>
              <w:rPr>
                <w:rStyle w:val="IndexLink"/>
                <w:rtl w:val="true"/>
              </w:rPr>
              <w:t xml:space="preserve">) </w:t>
            </w:r>
            <w:r>
              <w:rPr>
                <w:rStyle w:val="IndexLink"/>
                <w:rtl w:val="true"/>
              </w:rPr>
              <w:t>شرک در ربوبیت</w:t>
            </w:r>
            <w:r>
              <w:rPr>
                <w:rStyle w:val="IndexLink"/>
                <w:rtl w:val="true"/>
              </w:rPr>
              <w:tab/>
            </w:r>
            <w:r>
              <w:rPr>
                <w:rStyle w:val="IndexLink"/>
              </w:rPr>
              <w:t>47</w:t>
            </w:r>
          </w:hyperlink>
        </w:p>
        <w:p>
          <w:pPr>
            <w:pStyle w:val="Contents3"/>
            <w:tabs>
              <w:tab w:val="clear" w:pos="8459"/>
              <w:tab w:val="right" w:pos="9026" w:leader="dot"/>
            </w:tabs>
            <w:rPr/>
          </w:pPr>
          <w:hyperlink w:anchor="__RefHeading___Toc5479419_2870459653">
            <w:r>
              <w:rPr>
                <w:webHidden/>
                <w:rStyle w:val="IndexLink"/>
              </w:rPr>
              <w:t>6</w:t>
            </w:r>
            <w:r>
              <w:rPr>
                <w:rStyle w:val="IndexLink"/>
                <w:rtl w:val="true"/>
              </w:rPr>
              <w:t xml:space="preserve">. </w:t>
            </w:r>
            <w:r>
              <w:rPr>
                <w:rStyle w:val="IndexLink"/>
                <w:rtl w:val="true"/>
              </w:rPr>
              <w:t xml:space="preserve">شرک در عمل </w:t>
            </w:r>
            <w:r>
              <w:rPr>
                <w:rStyle w:val="IndexLink"/>
                <w:rtl w:val="true"/>
              </w:rPr>
              <w:t>(</w:t>
            </w:r>
            <w:r>
              <w:rPr>
                <w:rStyle w:val="IndexLink"/>
                <w:rtl w:val="true"/>
              </w:rPr>
              <w:t>شرک خفیّ</w:t>
            </w:r>
            <w:r>
              <w:rPr>
                <w:rStyle w:val="IndexLink"/>
                <w:rtl w:val="true"/>
              </w:rPr>
              <w:t>)</w:t>
              <w:tab/>
            </w:r>
            <w:r>
              <w:rPr>
                <w:rStyle w:val="IndexLink"/>
              </w:rPr>
              <w:t>48</w:t>
            </w:r>
          </w:hyperlink>
        </w:p>
        <w:p>
          <w:pPr>
            <w:pStyle w:val="Contents3"/>
            <w:tabs>
              <w:tab w:val="clear" w:pos="8459"/>
              <w:tab w:val="right" w:pos="9026" w:leader="dot"/>
            </w:tabs>
            <w:rPr/>
          </w:pPr>
          <w:hyperlink w:anchor="__RefHeading___Toc5479421_2870459653">
            <w:r>
              <w:rPr>
                <w:webHidden/>
                <w:rStyle w:val="IndexLink"/>
              </w:rPr>
              <w:t>7</w:t>
            </w:r>
            <w:r>
              <w:rPr>
                <w:rStyle w:val="IndexLink"/>
                <w:rtl w:val="true"/>
              </w:rPr>
              <w:t xml:space="preserve">. </w:t>
            </w:r>
            <w:r>
              <w:rPr>
                <w:rStyle w:val="IndexLink"/>
                <w:rtl w:val="true"/>
              </w:rPr>
              <w:t>شرک بزرگ ترین گناه نابخشودنی</w:t>
            </w:r>
            <w:r>
              <w:rPr>
                <w:rStyle w:val="IndexLink"/>
                <w:rtl w:val="true"/>
              </w:rPr>
              <w:tab/>
            </w:r>
            <w:r>
              <w:rPr>
                <w:rStyle w:val="IndexLink"/>
              </w:rPr>
              <w:t>48</w:t>
            </w:r>
          </w:hyperlink>
        </w:p>
        <w:p>
          <w:pPr>
            <w:pStyle w:val="Contents2"/>
            <w:tabs>
              <w:tab w:val="clear" w:pos="8743"/>
              <w:tab w:val="right" w:pos="9026" w:leader="dot"/>
            </w:tabs>
            <w:rPr/>
          </w:pPr>
          <w:hyperlink w:anchor="__RefHeading___Toc5479423_2870459653">
            <w:r>
              <w:rPr>
                <w:webHidden/>
                <w:rStyle w:val="IndexLink"/>
                <w:rtl w:val="true"/>
              </w:rPr>
              <w:t>آیات معاد شناسی</w:t>
            </w:r>
            <w:r>
              <w:rPr>
                <w:rStyle w:val="IndexLink"/>
                <w:rtl w:val="true"/>
              </w:rPr>
              <w:tab/>
            </w:r>
            <w:r>
              <w:rPr>
                <w:rStyle w:val="IndexLink"/>
              </w:rPr>
              <w:t>50</w:t>
            </w:r>
          </w:hyperlink>
        </w:p>
        <w:p>
          <w:pPr>
            <w:pStyle w:val="Contents3"/>
            <w:tabs>
              <w:tab w:val="clear" w:pos="8459"/>
              <w:tab w:val="right" w:pos="9026" w:leader="dot"/>
            </w:tabs>
            <w:rPr/>
          </w:pPr>
          <w:hyperlink w:anchor="__RefHeading___Toc5479425_287045965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479427_2870459653">
            <w:r>
              <w:rPr>
                <w:webHidden/>
                <w:rStyle w:val="IndexLink"/>
              </w:rPr>
              <w:t>1</w:t>
            </w:r>
            <w:r>
              <w:rPr>
                <w:rStyle w:val="IndexLink"/>
                <w:rtl w:val="true"/>
              </w:rPr>
              <w:t xml:space="preserve">. </w:t>
            </w:r>
            <w:r>
              <w:rPr>
                <w:rStyle w:val="IndexLink"/>
                <w:rtl w:val="true"/>
              </w:rPr>
              <w:t>ضرورت معاد</w:t>
            </w:r>
            <w:r>
              <w:rPr>
                <w:rStyle w:val="IndexLink"/>
                <w:rtl w:val="true"/>
              </w:rPr>
              <w:tab/>
            </w:r>
            <w:r>
              <w:rPr>
                <w:rStyle w:val="IndexLink"/>
              </w:rPr>
              <w:t>51</w:t>
            </w:r>
          </w:hyperlink>
        </w:p>
        <w:p>
          <w:pPr>
            <w:pStyle w:val="Contents3"/>
            <w:tabs>
              <w:tab w:val="clear" w:pos="8459"/>
              <w:tab w:val="right" w:pos="9026" w:leader="dot"/>
            </w:tabs>
            <w:rPr/>
          </w:pPr>
          <w:hyperlink w:anchor="__RefHeading___Toc5479429_2870459653">
            <w:r>
              <w:rPr>
                <w:webHidden/>
                <w:rStyle w:val="IndexLink"/>
              </w:rPr>
              <w:t>2</w:t>
            </w:r>
            <w:r>
              <w:rPr>
                <w:rStyle w:val="IndexLink"/>
                <w:rtl w:val="true"/>
              </w:rPr>
              <w:t xml:space="preserve">. </w:t>
            </w:r>
            <w:r>
              <w:rPr>
                <w:rStyle w:val="IndexLink"/>
                <w:rtl w:val="true"/>
              </w:rPr>
              <w:t>امکان معاد</w:t>
            </w:r>
            <w:r>
              <w:rPr>
                <w:rStyle w:val="IndexLink"/>
                <w:rtl w:val="true"/>
              </w:rPr>
              <w:tab/>
            </w:r>
            <w:r>
              <w:rPr>
                <w:rStyle w:val="IndexLink"/>
              </w:rPr>
              <w:t>52</w:t>
            </w:r>
          </w:hyperlink>
        </w:p>
        <w:p>
          <w:pPr>
            <w:pStyle w:val="Contents3"/>
            <w:tabs>
              <w:tab w:val="clear" w:pos="8459"/>
              <w:tab w:val="right" w:pos="9026" w:leader="dot"/>
            </w:tabs>
            <w:rPr/>
          </w:pPr>
          <w:hyperlink w:anchor="__RefHeading___Toc5479431_2870459653">
            <w:r>
              <w:rPr>
                <w:webHidden/>
                <w:rStyle w:val="IndexLink"/>
              </w:rPr>
              <w:t>3</w:t>
            </w:r>
            <w:r>
              <w:rPr>
                <w:rStyle w:val="IndexLink"/>
                <w:rtl w:val="true"/>
              </w:rPr>
              <w:t xml:space="preserve">. </w:t>
            </w:r>
            <w:r>
              <w:rPr>
                <w:rStyle w:val="IndexLink"/>
                <w:rtl w:val="true"/>
              </w:rPr>
              <w:t>براهین معاد</w:t>
            </w:r>
            <w:r>
              <w:rPr>
                <w:rStyle w:val="IndexLink"/>
                <w:rtl w:val="true"/>
              </w:rPr>
              <w:tab/>
            </w:r>
            <w:r>
              <w:rPr>
                <w:rStyle w:val="IndexLink"/>
              </w:rPr>
              <w:t>53</w:t>
            </w:r>
          </w:hyperlink>
        </w:p>
        <w:p>
          <w:pPr>
            <w:pStyle w:val="Contents4"/>
            <w:tabs>
              <w:tab w:val="clear" w:pos="8176"/>
              <w:tab w:val="right" w:pos="9026" w:leader="dot"/>
            </w:tabs>
            <w:rPr/>
          </w:pPr>
          <w:hyperlink w:anchor="__RefHeading___Toc5479433_2870459653">
            <w:r>
              <w:rPr>
                <w:webHidden/>
                <w:rStyle w:val="IndexLink"/>
                <w:rtl w:val="true"/>
              </w:rPr>
              <w:t>الف</w:t>
            </w:r>
            <w:r>
              <w:rPr>
                <w:rStyle w:val="IndexLink"/>
                <w:rtl w:val="true"/>
              </w:rPr>
              <w:t xml:space="preserve">) </w:t>
            </w:r>
            <w:r>
              <w:rPr>
                <w:rStyle w:val="IndexLink"/>
                <w:rtl w:val="true"/>
              </w:rPr>
              <w:t>برهان حکمت</w:t>
            </w:r>
            <w:r>
              <w:rPr>
                <w:rStyle w:val="IndexLink"/>
                <w:rtl w:val="true"/>
              </w:rPr>
              <w:tab/>
            </w:r>
            <w:r>
              <w:rPr>
                <w:rStyle w:val="IndexLink"/>
              </w:rPr>
              <w:t>53</w:t>
            </w:r>
          </w:hyperlink>
        </w:p>
        <w:p>
          <w:pPr>
            <w:pStyle w:val="Contents4"/>
            <w:tabs>
              <w:tab w:val="clear" w:pos="8176"/>
              <w:tab w:val="right" w:pos="9026" w:leader="dot"/>
            </w:tabs>
            <w:rPr/>
          </w:pPr>
          <w:hyperlink w:anchor="__RefHeading___Toc5479435_2870459653">
            <w:r>
              <w:rPr>
                <w:webHidden/>
                <w:rStyle w:val="IndexLink"/>
                <w:rtl w:val="true"/>
              </w:rPr>
              <w:t>ب</w:t>
            </w:r>
            <w:r>
              <w:rPr>
                <w:rStyle w:val="IndexLink"/>
                <w:rtl w:val="true"/>
              </w:rPr>
              <w:t xml:space="preserve">) </w:t>
            </w:r>
            <w:r>
              <w:rPr>
                <w:rStyle w:val="IndexLink"/>
                <w:rtl w:val="true"/>
              </w:rPr>
              <w:t>برهان رحمت</w:t>
            </w:r>
            <w:r>
              <w:rPr>
                <w:rStyle w:val="IndexLink"/>
                <w:rtl w:val="true"/>
              </w:rPr>
              <w:tab/>
            </w:r>
            <w:r>
              <w:rPr>
                <w:rStyle w:val="IndexLink"/>
              </w:rPr>
              <w:t>54</w:t>
            </w:r>
          </w:hyperlink>
        </w:p>
        <w:p>
          <w:pPr>
            <w:pStyle w:val="Contents4"/>
            <w:tabs>
              <w:tab w:val="clear" w:pos="8176"/>
              <w:tab w:val="right" w:pos="9026" w:leader="dot"/>
            </w:tabs>
            <w:rPr/>
          </w:pPr>
          <w:hyperlink w:anchor="__RefHeading___Toc5479437_2870459653">
            <w:r>
              <w:rPr>
                <w:webHidden/>
                <w:rStyle w:val="IndexLink"/>
                <w:rtl w:val="true"/>
              </w:rPr>
              <w:t>ج</w:t>
            </w:r>
            <w:r>
              <w:rPr>
                <w:rStyle w:val="IndexLink"/>
                <w:rtl w:val="true"/>
              </w:rPr>
              <w:t xml:space="preserve">) </w:t>
            </w:r>
            <w:r>
              <w:rPr>
                <w:rStyle w:val="IndexLink"/>
                <w:rtl w:val="true"/>
              </w:rPr>
              <w:t>برهان عدالت</w:t>
            </w:r>
            <w:r>
              <w:rPr>
                <w:rStyle w:val="IndexLink"/>
                <w:rtl w:val="true"/>
              </w:rPr>
              <w:tab/>
            </w:r>
            <w:r>
              <w:rPr>
                <w:rStyle w:val="IndexLink"/>
              </w:rPr>
              <w:t>55</w:t>
            </w:r>
          </w:hyperlink>
        </w:p>
        <w:p>
          <w:pPr>
            <w:pStyle w:val="Contents3"/>
            <w:tabs>
              <w:tab w:val="clear" w:pos="8459"/>
              <w:tab w:val="right" w:pos="9026" w:leader="dot"/>
            </w:tabs>
            <w:rPr/>
          </w:pPr>
          <w:hyperlink w:anchor="__RefHeading___Toc5479439_2870459653">
            <w:r>
              <w:rPr>
                <w:webHidden/>
                <w:rStyle w:val="IndexLink"/>
              </w:rPr>
              <w:t>4</w:t>
            </w:r>
            <w:r>
              <w:rPr>
                <w:rStyle w:val="IndexLink"/>
                <w:rtl w:val="true"/>
              </w:rPr>
              <w:t xml:space="preserve">. </w:t>
            </w:r>
            <w:r>
              <w:rPr>
                <w:rStyle w:val="IndexLink"/>
                <w:rtl w:val="true"/>
              </w:rPr>
              <w:t>ایمان به معاد و آخرت</w:t>
            </w:r>
            <w:r>
              <w:rPr>
                <w:rStyle w:val="IndexLink"/>
                <w:rtl w:val="true"/>
              </w:rPr>
              <w:tab/>
            </w:r>
            <w:r>
              <w:rPr>
                <w:rStyle w:val="IndexLink"/>
              </w:rPr>
              <w:t>56</w:t>
            </w:r>
          </w:hyperlink>
        </w:p>
        <w:p>
          <w:pPr>
            <w:pStyle w:val="Contents3"/>
            <w:tabs>
              <w:tab w:val="clear" w:pos="8459"/>
              <w:tab w:val="right" w:pos="9026" w:leader="dot"/>
            </w:tabs>
            <w:rPr/>
          </w:pPr>
          <w:hyperlink w:anchor="__RefHeading___Toc5479441_2870459653">
            <w:r>
              <w:rPr>
                <w:webHidden/>
                <w:rStyle w:val="IndexLink"/>
              </w:rPr>
              <w:t>5</w:t>
            </w:r>
            <w:r>
              <w:rPr>
                <w:rStyle w:val="IndexLink"/>
                <w:rtl w:val="true"/>
              </w:rPr>
              <w:t xml:space="preserve">. </w:t>
            </w:r>
            <w:r>
              <w:rPr>
                <w:rStyle w:val="IndexLink"/>
                <w:rtl w:val="true"/>
              </w:rPr>
              <w:t>عدم ایمان به آخرت</w:t>
            </w:r>
            <w:r>
              <w:rPr>
                <w:rStyle w:val="IndexLink"/>
                <w:rtl w:val="true"/>
              </w:rPr>
              <w:tab/>
            </w:r>
            <w:r>
              <w:rPr>
                <w:rStyle w:val="IndexLink"/>
              </w:rPr>
              <w:t>58</w:t>
            </w:r>
          </w:hyperlink>
        </w:p>
        <w:p>
          <w:pPr>
            <w:pStyle w:val="Contents3"/>
            <w:tabs>
              <w:tab w:val="clear" w:pos="8459"/>
              <w:tab w:val="right" w:pos="9026" w:leader="dot"/>
            </w:tabs>
            <w:rPr/>
          </w:pPr>
          <w:hyperlink w:anchor="__RefHeading___Toc5479443_2870459653">
            <w:r>
              <w:rPr>
                <w:webHidden/>
                <w:rStyle w:val="IndexLink"/>
              </w:rPr>
              <w:t>6</w:t>
            </w:r>
            <w:r>
              <w:rPr>
                <w:rStyle w:val="IndexLink"/>
                <w:rtl w:val="true"/>
              </w:rPr>
              <w:t xml:space="preserve">. </w:t>
            </w:r>
            <w:r>
              <w:rPr>
                <w:rStyle w:val="IndexLink"/>
                <w:rtl w:val="true"/>
              </w:rPr>
              <w:t>مرگ</w:t>
            </w:r>
            <w:r>
              <w:rPr>
                <w:rStyle w:val="IndexLink"/>
                <w:rtl w:val="true"/>
              </w:rPr>
              <w:tab/>
            </w:r>
            <w:r>
              <w:rPr>
                <w:rStyle w:val="IndexLink"/>
              </w:rPr>
              <w:t>61</w:t>
            </w:r>
          </w:hyperlink>
        </w:p>
        <w:p>
          <w:pPr>
            <w:pStyle w:val="Contents3"/>
            <w:tabs>
              <w:tab w:val="clear" w:pos="8459"/>
              <w:tab w:val="right" w:pos="9026" w:leader="dot"/>
            </w:tabs>
            <w:rPr/>
          </w:pPr>
          <w:hyperlink w:anchor="__RefHeading___Toc5479445_2870459653">
            <w:r>
              <w:rPr>
                <w:webHidden/>
                <w:rStyle w:val="IndexLink"/>
              </w:rPr>
              <w:t>7</w:t>
            </w:r>
            <w:r>
              <w:rPr>
                <w:rStyle w:val="IndexLink"/>
                <w:rtl w:val="true"/>
              </w:rPr>
              <w:t xml:space="preserve">. </w:t>
            </w:r>
            <w:r>
              <w:rPr>
                <w:rStyle w:val="IndexLink"/>
                <w:rtl w:val="true"/>
              </w:rPr>
              <w:t>برزخ</w:t>
            </w:r>
            <w:r>
              <w:rPr>
                <w:rStyle w:val="IndexLink"/>
                <w:rtl w:val="true"/>
              </w:rPr>
              <w:tab/>
            </w:r>
            <w:r>
              <w:rPr>
                <w:rStyle w:val="IndexLink"/>
              </w:rPr>
              <w:t>63</w:t>
            </w:r>
          </w:hyperlink>
        </w:p>
        <w:p>
          <w:pPr>
            <w:pStyle w:val="Contents3"/>
            <w:tabs>
              <w:tab w:val="clear" w:pos="8459"/>
              <w:tab w:val="right" w:pos="9026" w:leader="dot"/>
            </w:tabs>
            <w:rPr/>
          </w:pPr>
          <w:hyperlink w:anchor="__RefHeading___Toc5479447_2870459653">
            <w:r>
              <w:rPr>
                <w:webHidden/>
                <w:rStyle w:val="IndexLink"/>
              </w:rPr>
              <w:t>8</w:t>
            </w:r>
            <w:r>
              <w:rPr>
                <w:rStyle w:val="IndexLink"/>
                <w:rtl w:val="true"/>
              </w:rPr>
              <w:t xml:space="preserve">. </w:t>
            </w:r>
            <w:r>
              <w:rPr>
                <w:rStyle w:val="IndexLink"/>
                <w:rtl w:val="true"/>
              </w:rPr>
              <w:t>در آستانه قیامت</w:t>
            </w:r>
            <w:r>
              <w:rPr>
                <w:rStyle w:val="IndexLink"/>
                <w:rtl w:val="true"/>
              </w:rPr>
              <w:tab/>
            </w:r>
            <w:r>
              <w:rPr>
                <w:rStyle w:val="IndexLink"/>
              </w:rPr>
              <w:t>65</w:t>
            </w:r>
          </w:hyperlink>
        </w:p>
        <w:p>
          <w:pPr>
            <w:pStyle w:val="Contents4"/>
            <w:tabs>
              <w:tab w:val="clear" w:pos="8176"/>
              <w:tab w:val="right" w:pos="9026" w:leader="dot"/>
            </w:tabs>
            <w:rPr/>
          </w:pPr>
          <w:hyperlink w:anchor="__RefHeading___Toc5479449_2870459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479451_2870459653">
            <w:r>
              <w:rPr>
                <w:webHidden/>
                <w:rStyle w:val="IndexLink"/>
                <w:rtl w:val="true"/>
              </w:rPr>
              <w:t>زمان قیامت</w:t>
            </w:r>
            <w:r>
              <w:rPr>
                <w:rStyle w:val="IndexLink"/>
                <w:rtl w:val="true"/>
              </w:rPr>
              <w:tab/>
            </w:r>
            <w:r>
              <w:rPr>
                <w:rStyle w:val="IndexLink"/>
              </w:rPr>
              <w:t>67</w:t>
            </w:r>
          </w:hyperlink>
        </w:p>
        <w:p>
          <w:pPr>
            <w:pStyle w:val="Contents3"/>
            <w:tabs>
              <w:tab w:val="clear" w:pos="8459"/>
              <w:tab w:val="right" w:pos="9026" w:leader="dot"/>
            </w:tabs>
            <w:rPr/>
          </w:pPr>
          <w:hyperlink w:anchor="__RefHeading___Toc5479453_2870459653">
            <w:r>
              <w:rPr>
                <w:webHidden/>
                <w:rStyle w:val="IndexLink"/>
              </w:rPr>
              <w:t>9</w:t>
            </w:r>
            <w:r>
              <w:rPr>
                <w:rStyle w:val="IndexLink"/>
                <w:rtl w:val="true"/>
              </w:rPr>
              <w:t xml:space="preserve">. </w:t>
            </w:r>
            <w:r>
              <w:rPr>
                <w:rStyle w:val="IndexLink"/>
                <w:rtl w:val="true"/>
              </w:rPr>
              <w:t>نفخ صور</w:t>
            </w:r>
            <w:r>
              <w:rPr>
                <w:rStyle w:val="IndexLink"/>
                <w:rtl w:val="true"/>
              </w:rPr>
              <w:tab/>
            </w:r>
            <w:r>
              <w:rPr>
                <w:rStyle w:val="IndexLink"/>
              </w:rPr>
              <w:t>69</w:t>
            </w:r>
          </w:hyperlink>
        </w:p>
        <w:p>
          <w:pPr>
            <w:pStyle w:val="Contents3"/>
            <w:tabs>
              <w:tab w:val="clear" w:pos="8459"/>
              <w:tab w:val="right" w:pos="9026" w:leader="dot"/>
            </w:tabs>
            <w:rPr/>
          </w:pPr>
          <w:hyperlink w:anchor="__RefHeading___Toc5479455_2870459653">
            <w:r>
              <w:rPr>
                <w:webHidden/>
                <w:rStyle w:val="IndexLink"/>
              </w:rPr>
              <w:t>10</w:t>
            </w:r>
            <w:r>
              <w:rPr>
                <w:rStyle w:val="IndexLink"/>
                <w:rtl w:val="true"/>
              </w:rPr>
              <w:t xml:space="preserve">. </w:t>
            </w:r>
            <w:r>
              <w:rPr>
                <w:rStyle w:val="IndexLink"/>
                <w:rtl w:val="true"/>
              </w:rPr>
              <w:t>محشر</w:t>
            </w:r>
            <w:r>
              <w:rPr>
                <w:rStyle w:val="IndexLink"/>
                <w:rtl w:val="true"/>
              </w:rPr>
              <w:tab/>
            </w:r>
            <w:r>
              <w:rPr>
                <w:rStyle w:val="IndexLink"/>
              </w:rPr>
              <w:t>71</w:t>
            </w:r>
          </w:hyperlink>
        </w:p>
        <w:p>
          <w:pPr>
            <w:pStyle w:val="Contents3"/>
            <w:tabs>
              <w:tab w:val="clear" w:pos="8459"/>
              <w:tab w:val="right" w:pos="9026" w:leader="dot"/>
            </w:tabs>
            <w:rPr/>
          </w:pPr>
          <w:hyperlink w:anchor="__RefHeading___Toc5479457_2870459653">
            <w:r>
              <w:rPr>
                <w:webHidden/>
                <w:rStyle w:val="IndexLink"/>
              </w:rPr>
              <w:t>11</w:t>
            </w:r>
            <w:r>
              <w:rPr>
                <w:rStyle w:val="IndexLink"/>
                <w:rtl w:val="true"/>
              </w:rPr>
              <w:t xml:space="preserve">. </w:t>
            </w:r>
            <w:r>
              <w:rPr>
                <w:rStyle w:val="IndexLink"/>
                <w:rtl w:val="true"/>
              </w:rPr>
              <w:t>حساب</w:t>
            </w:r>
            <w:r>
              <w:rPr>
                <w:rStyle w:val="IndexLink"/>
                <w:rtl w:val="true"/>
              </w:rPr>
              <w:tab/>
            </w:r>
            <w:r>
              <w:rPr>
                <w:rStyle w:val="IndexLink"/>
              </w:rPr>
              <w:t>72</w:t>
            </w:r>
          </w:hyperlink>
        </w:p>
        <w:p>
          <w:pPr>
            <w:pStyle w:val="Contents3"/>
            <w:tabs>
              <w:tab w:val="clear" w:pos="8459"/>
              <w:tab w:val="right" w:pos="9026" w:leader="dot"/>
            </w:tabs>
            <w:rPr/>
          </w:pPr>
          <w:hyperlink w:anchor="__RefHeading___Toc5479459_2870459653">
            <w:r>
              <w:rPr>
                <w:webHidden/>
                <w:rStyle w:val="IndexLink"/>
              </w:rPr>
              <w:t>12</w:t>
            </w:r>
            <w:r>
              <w:rPr>
                <w:rStyle w:val="IndexLink"/>
                <w:rtl w:val="true"/>
              </w:rPr>
              <w:t xml:space="preserve">. </w:t>
            </w:r>
            <w:r>
              <w:rPr>
                <w:rStyle w:val="IndexLink"/>
                <w:rtl w:val="true"/>
              </w:rPr>
              <w:t>شاهدان</w:t>
            </w:r>
            <w:r>
              <w:rPr>
                <w:rStyle w:val="IndexLink"/>
                <w:rtl w:val="true"/>
              </w:rPr>
              <w:tab/>
            </w:r>
            <w:r>
              <w:rPr>
                <w:rStyle w:val="IndexLink"/>
              </w:rPr>
              <w:t>74</w:t>
            </w:r>
          </w:hyperlink>
        </w:p>
        <w:p>
          <w:pPr>
            <w:pStyle w:val="Contents3"/>
            <w:tabs>
              <w:tab w:val="clear" w:pos="8459"/>
              <w:tab w:val="right" w:pos="9026" w:leader="dot"/>
            </w:tabs>
            <w:rPr/>
          </w:pPr>
          <w:hyperlink w:anchor="__RefHeading___Toc5479461_2870459653">
            <w:r>
              <w:rPr>
                <w:webHidden/>
                <w:rStyle w:val="IndexLink"/>
              </w:rPr>
              <w:t>13</w:t>
            </w:r>
            <w:r>
              <w:rPr>
                <w:rStyle w:val="IndexLink"/>
                <w:rtl w:val="true"/>
              </w:rPr>
              <w:t xml:space="preserve">. </w:t>
            </w:r>
            <w:r>
              <w:rPr>
                <w:rStyle w:val="IndexLink"/>
                <w:rtl w:val="true"/>
              </w:rPr>
              <w:t>میزان</w:t>
            </w:r>
            <w:r>
              <w:rPr>
                <w:rStyle w:val="IndexLink"/>
                <w:rtl w:val="true"/>
              </w:rPr>
              <w:tab/>
            </w:r>
            <w:r>
              <w:rPr>
                <w:rStyle w:val="IndexLink"/>
              </w:rPr>
              <w:t>76</w:t>
            </w:r>
          </w:hyperlink>
        </w:p>
        <w:p>
          <w:pPr>
            <w:pStyle w:val="Contents3"/>
            <w:tabs>
              <w:tab w:val="clear" w:pos="8459"/>
              <w:tab w:val="right" w:pos="9026" w:leader="dot"/>
            </w:tabs>
            <w:rPr/>
          </w:pPr>
          <w:hyperlink w:anchor="__RefHeading___Toc5479463_2870459653">
            <w:r>
              <w:rPr>
                <w:webHidden/>
                <w:rStyle w:val="IndexLink"/>
              </w:rPr>
              <w:t>14</w:t>
            </w:r>
            <w:r>
              <w:rPr>
                <w:rStyle w:val="IndexLink"/>
                <w:rtl w:val="true"/>
              </w:rPr>
              <w:t xml:space="preserve">. </w:t>
            </w:r>
            <w:r>
              <w:rPr>
                <w:rStyle w:val="IndexLink"/>
                <w:rtl w:val="true"/>
              </w:rPr>
              <w:t>شفاعت</w:t>
            </w:r>
            <w:r>
              <w:rPr>
                <w:rStyle w:val="IndexLink"/>
                <w:rtl w:val="true"/>
              </w:rPr>
              <w:tab/>
            </w:r>
            <w:r>
              <w:rPr>
                <w:rStyle w:val="IndexLink"/>
              </w:rPr>
              <w:t>78</w:t>
            </w:r>
          </w:hyperlink>
        </w:p>
        <w:p>
          <w:pPr>
            <w:pStyle w:val="Contents3"/>
            <w:tabs>
              <w:tab w:val="clear" w:pos="8459"/>
              <w:tab w:val="right" w:pos="9026" w:leader="dot"/>
            </w:tabs>
            <w:rPr/>
          </w:pPr>
          <w:hyperlink w:anchor="__RefHeading___Toc5479465_2870459653">
            <w:r>
              <w:rPr>
                <w:webHidden/>
                <w:rStyle w:val="IndexLink"/>
              </w:rPr>
              <w:t>15</w:t>
            </w:r>
            <w:r>
              <w:rPr>
                <w:rStyle w:val="IndexLink"/>
                <w:rtl w:val="true"/>
              </w:rPr>
              <w:t xml:space="preserve">. </w:t>
            </w:r>
            <w:r>
              <w:rPr>
                <w:rStyle w:val="IndexLink"/>
                <w:rtl w:val="true"/>
              </w:rPr>
              <w:t>اعراف</w:t>
            </w:r>
            <w:r>
              <w:rPr>
                <w:rStyle w:val="IndexLink"/>
                <w:rtl w:val="true"/>
              </w:rPr>
              <w:tab/>
            </w:r>
            <w:r>
              <w:rPr>
                <w:rStyle w:val="IndexLink"/>
              </w:rPr>
              <w:t>81</w:t>
            </w:r>
          </w:hyperlink>
        </w:p>
        <w:p>
          <w:pPr>
            <w:pStyle w:val="Contents3"/>
            <w:tabs>
              <w:tab w:val="clear" w:pos="8459"/>
              <w:tab w:val="right" w:pos="9026" w:leader="dot"/>
            </w:tabs>
            <w:rPr/>
          </w:pPr>
          <w:hyperlink w:anchor="__RefHeading___Toc5479467_2870459653">
            <w:r>
              <w:rPr>
                <w:webHidden/>
                <w:rStyle w:val="IndexLink"/>
              </w:rPr>
              <w:t>16</w:t>
            </w:r>
            <w:r>
              <w:rPr>
                <w:rStyle w:val="IndexLink"/>
                <w:rtl w:val="true"/>
              </w:rPr>
              <w:t xml:space="preserve">. </w:t>
            </w:r>
            <w:r>
              <w:rPr>
                <w:rStyle w:val="IndexLink"/>
                <w:rtl w:val="true"/>
              </w:rPr>
              <w:t>دوزخ و اوصاف آن</w:t>
            </w:r>
            <w:r>
              <w:rPr>
                <w:rStyle w:val="IndexLink"/>
                <w:rtl w:val="true"/>
              </w:rPr>
              <w:tab/>
            </w:r>
            <w:r>
              <w:rPr>
                <w:rStyle w:val="IndexLink"/>
              </w:rPr>
              <w:t>82</w:t>
            </w:r>
          </w:hyperlink>
        </w:p>
        <w:p>
          <w:pPr>
            <w:pStyle w:val="Contents3"/>
            <w:tabs>
              <w:tab w:val="clear" w:pos="8459"/>
              <w:tab w:val="right" w:pos="9026" w:leader="dot"/>
            </w:tabs>
            <w:rPr/>
          </w:pPr>
          <w:hyperlink w:anchor="__RefHeading___Toc5479469_2870459653">
            <w:r>
              <w:rPr>
                <w:webHidden/>
                <w:rStyle w:val="IndexLink"/>
              </w:rPr>
              <w:t>17</w:t>
            </w:r>
            <w:r>
              <w:rPr>
                <w:rStyle w:val="IndexLink"/>
                <w:rtl w:val="true"/>
              </w:rPr>
              <w:t xml:space="preserve">. </w:t>
            </w:r>
            <w:r>
              <w:rPr>
                <w:rStyle w:val="IndexLink"/>
                <w:rtl w:val="true"/>
              </w:rPr>
              <w:t>بهشت و اوصاف آن</w:t>
            </w:r>
            <w:r>
              <w:rPr>
                <w:rStyle w:val="IndexLink"/>
                <w:rtl w:val="true"/>
              </w:rPr>
              <w:tab/>
            </w:r>
            <w:r>
              <w:rPr>
                <w:rStyle w:val="IndexLink"/>
              </w:rPr>
              <w:t>84</w:t>
            </w:r>
          </w:hyperlink>
        </w:p>
        <w:p>
          <w:pPr>
            <w:pStyle w:val="Contents3"/>
            <w:tabs>
              <w:tab w:val="clear" w:pos="8459"/>
              <w:tab w:val="right" w:pos="9026" w:leader="dot"/>
            </w:tabs>
            <w:rPr/>
          </w:pPr>
          <w:hyperlink w:anchor="__RefHeading___Toc5479471_2870459653">
            <w:r>
              <w:rPr>
                <w:webHidden/>
                <w:rStyle w:val="IndexLink"/>
              </w:rPr>
              <w:t>18</w:t>
            </w:r>
            <w:r>
              <w:rPr>
                <w:rStyle w:val="IndexLink"/>
                <w:rtl w:val="true"/>
              </w:rPr>
              <w:t xml:space="preserve">. </w:t>
            </w:r>
            <w:r>
              <w:rPr>
                <w:rStyle w:val="IndexLink"/>
                <w:rtl w:val="true"/>
              </w:rPr>
              <w:t>معاد جسمانی</w:t>
            </w:r>
            <w:r>
              <w:rPr>
                <w:rStyle w:val="IndexLink"/>
                <w:rtl w:val="true"/>
              </w:rPr>
              <w:tab/>
            </w:r>
            <w:r>
              <w:rPr>
                <w:rStyle w:val="IndexLink"/>
              </w:rPr>
              <w:t>88</w:t>
            </w:r>
          </w:hyperlink>
        </w:p>
        <w:p>
          <w:pPr>
            <w:pStyle w:val="Contents2"/>
            <w:tabs>
              <w:tab w:val="clear" w:pos="8743"/>
              <w:tab w:val="right" w:pos="9026" w:leader="dot"/>
            </w:tabs>
            <w:rPr/>
          </w:pPr>
          <w:hyperlink w:anchor="__RefHeading___Toc5479473_2870459653">
            <w:r>
              <w:rPr>
                <w:webHidden/>
                <w:rStyle w:val="IndexLink"/>
                <w:rtl w:val="true"/>
              </w:rPr>
              <w:t xml:space="preserve">آیات انسان سازی </w:t>
            </w:r>
            <w:r>
              <w:rPr>
                <w:rStyle w:val="IndexLink"/>
                <w:rtl w:val="true"/>
              </w:rPr>
              <w:t>(</w:t>
            </w:r>
            <w:r>
              <w:rPr>
                <w:rStyle w:val="IndexLink"/>
                <w:rtl w:val="true"/>
              </w:rPr>
              <w:t>اخلاق</w:t>
            </w:r>
            <w:r>
              <w:rPr>
                <w:rStyle w:val="IndexLink"/>
                <w:rtl w:val="true"/>
              </w:rPr>
              <w:t>)</w:t>
              <w:tab/>
            </w:r>
            <w:r>
              <w:rPr>
                <w:rStyle w:val="IndexLink"/>
              </w:rPr>
              <w:t>92</w:t>
            </w:r>
          </w:hyperlink>
        </w:p>
        <w:p>
          <w:pPr>
            <w:pStyle w:val="Contents3"/>
            <w:tabs>
              <w:tab w:val="clear" w:pos="8459"/>
              <w:tab w:val="right" w:pos="9026" w:leader="dot"/>
            </w:tabs>
            <w:rPr/>
          </w:pPr>
          <w:hyperlink w:anchor="__RefHeading___Toc5479475_2870459653">
            <w:r>
              <w:rPr>
                <w:webHidden/>
                <w:rStyle w:val="IndexLink"/>
                <w:rtl w:val="true"/>
              </w:rPr>
              <w:t>روابط انسانی</w:t>
            </w:r>
            <w:r>
              <w:rPr>
                <w:rStyle w:val="IndexLink"/>
                <w:rtl w:val="true"/>
              </w:rPr>
              <w:tab/>
            </w:r>
            <w:r>
              <w:rPr>
                <w:rStyle w:val="IndexLink"/>
              </w:rPr>
              <w:t>92</w:t>
            </w:r>
          </w:hyperlink>
        </w:p>
        <w:p>
          <w:pPr>
            <w:pStyle w:val="Contents4"/>
            <w:tabs>
              <w:tab w:val="clear" w:pos="8176"/>
              <w:tab w:val="right" w:pos="9026" w:leader="dot"/>
            </w:tabs>
            <w:rPr/>
          </w:pPr>
          <w:hyperlink w:anchor="__RefHeading___Toc5479477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479479_2870459653">
            <w:r>
              <w:rPr>
                <w:webHidden/>
                <w:rStyle w:val="IndexLink"/>
              </w:rPr>
              <w:t>1</w:t>
            </w:r>
            <w:r>
              <w:rPr>
                <w:rStyle w:val="IndexLink"/>
                <w:rtl w:val="true"/>
              </w:rPr>
              <w:t xml:space="preserve">. </w:t>
            </w:r>
            <w:r>
              <w:rPr>
                <w:rStyle w:val="IndexLink"/>
                <w:rtl w:val="true"/>
              </w:rPr>
              <w:t>تقوای الهی و توکل</w:t>
            </w:r>
            <w:r>
              <w:rPr>
                <w:rStyle w:val="IndexLink"/>
                <w:rtl w:val="true"/>
              </w:rPr>
              <w:tab/>
            </w:r>
            <w:r>
              <w:rPr>
                <w:rStyle w:val="IndexLink"/>
              </w:rPr>
              <w:t>95</w:t>
            </w:r>
          </w:hyperlink>
        </w:p>
        <w:p>
          <w:pPr>
            <w:pStyle w:val="Contents4"/>
            <w:tabs>
              <w:tab w:val="clear" w:pos="8176"/>
              <w:tab w:val="right" w:pos="9026" w:leader="dot"/>
            </w:tabs>
            <w:rPr/>
          </w:pPr>
          <w:hyperlink w:anchor="__RefHeading___Toc5479481_2870459653">
            <w:r>
              <w:rPr>
                <w:webHidden/>
                <w:rStyle w:val="IndexLink"/>
              </w:rPr>
              <w:t>2</w:t>
            </w:r>
            <w:r>
              <w:rPr>
                <w:rStyle w:val="IndexLink"/>
                <w:rtl w:val="true"/>
              </w:rPr>
              <w:t xml:space="preserve">. </w:t>
            </w:r>
            <w:r>
              <w:rPr>
                <w:rStyle w:val="IndexLink"/>
                <w:rtl w:val="true"/>
              </w:rPr>
              <w:t>شکر الهی</w:t>
            </w:r>
            <w:r>
              <w:rPr>
                <w:rStyle w:val="IndexLink"/>
                <w:rtl w:val="true"/>
              </w:rPr>
              <w:tab/>
            </w:r>
            <w:r>
              <w:rPr>
                <w:rStyle w:val="IndexLink"/>
              </w:rPr>
              <w:t>95</w:t>
            </w:r>
          </w:hyperlink>
        </w:p>
        <w:p>
          <w:pPr>
            <w:pStyle w:val="Contents4"/>
            <w:tabs>
              <w:tab w:val="clear" w:pos="8176"/>
              <w:tab w:val="right" w:pos="9026" w:leader="dot"/>
            </w:tabs>
            <w:rPr/>
          </w:pPr>
          <w:hyperlink w:anchor="__RefHeading___Toc5479483_2870459653">
            <w:r>
              <w:rPr>
                <w:webHidden/>
                <w:rStyle w:val="IndexLink"/>
              </w:rPr>
              <w:t>3</w:t>
            </w:r>
            <w:r>
              <w:rPr>
                <w:rStyle w:val="IndexLink"/>
                <w:rtl w:val="true"/>
              </w:rPr>
              <w:t xml:space="preserve">. </w:t>
            </w:r>
            <w:r>
              <w:rPr>
                <w:rStyle w:val="IndexLink"/>
                <w:rtl w:val="true"/>
              </w:rPr>
              <w:t>خوف الهی</w:t>
            </w:r>
            <w:r>
              <w:rPr>
                <w:rStyle w:val="IndexLink"/>
                <w:rtl w:val="true"/>
              </w:rPr>
              <w:tab/>
            </w:r>
            <w:r>
              <w:rPr>
                <w:rStyle w:val="IndexLink"/>
              </w:rPr>
              <w:t>96</w:t>
            </w:r>
          </w:hyperlink>
        </w:p>
        <w:p>
          <w:pPr>
            <w:pStyle w:val="Contents4"/>
            <w:tabs>
              <w:tab w:val="clear" w:pos="8176"/>
              <w:tab w:val="right" w:pos="9026" w:leader="dot"/>
            </w:tabs>
            <w:rPr/>
          </w:pPr>
          <w:hyperlink w:anchor="__RefHeading___Toc5479485_2870459653">
            <w:r>
              <w:rPr>
                <w:webHidden/>
                <w:rStyle w:val="IndexLink"/>
              </w:rPr>
              <w:t>4</w:t>
            </w:r>
            <w:r>
              <w:rPr>
                <w:rStyle w:val="IndexLink"/>
                <w:rtl w:val="true"/>
              </w:rPr>
              <w:t xml:space="preserve">. </w:t>
            </w:r>
            <w:r>
              <w:rPr>
                <w:rStyle w:val="IndexLink"/>
                <w:rtl w:val="true"/>
              </w:rPr>
              <w:t>خشوع و خشیت</w:t>
            </w:r>
            <w:r>
              <w:rPr>
                <w:rStyle w:val="IndexLink"/>
                <w:rtl w:val="true"/>
              </w:rPr>
              <w:tab/>
            </w:r>
            <w:r>
              <w:rPr>
                <w:rStyle w:val="IndexLink"/>
              </w:rPr>
              <w:t>97</w:t>
            </w:r>
          </w:hyperlink>
        </w:p>
        <w:p>
          <w:pPr>
            <w:pStyle w:val="Contents4"/>
            <w:tabs>
              <w:tab w:val="clear" w:pos="8176"/>
              <w:tab w:val="right" w:pos="9026" w:leader="dot"/>
            </w:tabs>
            <w:rPr/>
          </w:pPr>
          <w:hyperlink w:anchor="__RefHeading___Toc5479487_2870459653">
            <w:r>
              <w:rPr>
                <w:webHidden/>
                <w:rStyle w:val="IndexLink"/>
              </w:rPr>
              <w:t>5</w:t>
            </w:r>
            <w:r>
              <w:rPr>
                <w:rStyle w:val="IndexLink"/>
                <w:rtl w:val="true"/>
              </w:rPr>
              <w:t xml:space="preserve">. </w:t>
            </w:r>
            <w:r>
              <w:rPr>
                <w:rStyle w:val="IndexLink"/>
                <w:rtl w:val="true"/>
              </w:rPr>
              <w:t>شب زنده داری</w:t>
            </w:r>
            <w:r>
              <w:rPr>
                <w:rStyle w:val="IndexLink"/>
                <w:rtl w:val="true"/>
              </w:rPr>
              <w:tab/>
            </w:r>
            <w:r>
              <w:rPr>
                <w:rStyle w:val="IndexLink"/>
              </w:rPr>
              <w:t>98</w:t>
            </w:r>
          </w:hyperlink>
        </w:p>
        <w:p>
          <w:pPr>
            <w:pStyle w:val="Contents4"/>
            <w:tabs>
              <w:tab w:val="clear" w:pos="8176"/>
              <w:tab w:val="right" w:pos="9026" w:leader="dot"/>
            </w:tabs>
            <w:rPr/>
          </w:pPr>
          <w:hyperlink w:anchor="__RefHeading___Toc5479489_2870459653">
            <w:r>
              <w:rPr>
                <w:webHidden/>
                <w:rStyle w:val="IndexLink"/>
              </w:rPr>
              <w:t>6</w:t>
            </w:r>
            <w:r>
              <w:rPr>
                <w:rStyle w:val="IndexLink"/>
                <w:rtl w:val="true"/>
              </w:rPr>
              <w:t xml:space="preserve">. </w:t>
            </w:r>
            <w:r>
              <w:rPr>
                <w:rStyle w:val="IndexLink"/>
                <w:rtl w:val="true"/>
              </w:rPr>
              <w:t>عدم بد گمانی به خداوند متعال</w:t>
            </w:r>
            <w:r>
              <w:rPr>
                <w:rStyle w:val="IndexLink"/>
                <w:rtl w:val="true"/>
              </w:rPr>
              <w:tab/>
            </w:r>
            <w:r>
              <w:rPr>
                <w:rStyle w:val="IndexLink"/>
              </w:rPr>
              <w:t>99</w:t>
            </w:r>
          </w:hyperlink>
        </w:p>
        <w:p>
          <w:pPr>
            <w:pStyle w:val="Contents4"/>
            <w:tabs>
              <w:tab w:val="clear" w:pos="8176"/>
              <w:tab w:val="right" w:pos="9026" w:leader="dot"/>
            </w:tabs>
            <w:rPr/>
          </w:pPr>
          <w:hyperlink w:anchor="__RefHeading___Toc5479491_2870459653">
            <w:r>
              <w:rPr>
                <w:webHidden/>
                <w:rStyle w:val="IndexLink"/>
              </w:rPr>
              <w:t>7</w:t>
            </w:r>
            <w:r>
              <w:rPr>
                <w:rStyle w:val="IndexLink"/>
                <w:rtl w:val="true"/>
              </w:rPr>
              <w:t xml:space="preserve">. </w:t>
            </w:r>
            <w:r>
              <w:rPr>
                <w:rStyle w:val="IndexLink"/>
                <w:rtl w:val="true"/>
              </w:rPr>
              <w:t>امیدواری به رحمت خداوند متعال</w:t>
            </w:r>
            <w:r>
              <w:rPr>
                <w:rStyle w:val="IndexLink"/>
                <w:rtl w:val="true"/>
              </w:rPr>
              <w:tab/>
            </w:r>
            <w:r>
              <w:rPr>
                <w:rStyle w:val="IndexLink"/>
              </w:rPr>
              <w:t>100</w:t>
            </w:r>
          </w:hyperlink>
        </w:p>
        <w:p>
          <w:pPr>
            <w:pStyle w:val="Contents3"/>
            <w:tabs>
              <w:tab w:val="clear" w:pos="8459"/>
              <w:tab w:val="right" w:pos="9026" w:leader="dot"/>
            </w:tabs>
            <w:rPr/>
          </w:pPr>
          <w:hyperlink w:anchor="__RefHeading___Toc5479493_2870459653">
            <w:r>
              <w:rPr>
                <w:webHidden/>
                <w:rStyle w:val="IndexLink"/>
                <w:rtl w:val="true"/>
              </w:rPr>
              <w:t>رابطه انسان با خویشتن</w:t>
            </w:r>
            <w:r>
              <w:rPr>
                <w:rStyle w:val="IndexLink"/>
                <w:rtl w:val="true"/>
              </w:rPr>
              <w:tab/>
            </w:r>
            <w:r>
              <w:rPr>
                <w:rStyle w:val="IndexLink"/>
              </w:rPr>
              <w:t>102</w:t>
            </w:r>
          </w:hyperlink>
        </w:p>
        <w:p>
          <w:pPr>
            <w:pStyle w:val="Contents4"/>
            <w:tabs>
              <w:tab w:val="clear" w:pos="8176"/>
              <w:tab w:val="right" w:pos="9026" w:leader="dot"/>
            </w:tabs>
            <w:rPr/>
          </w:pPr>
          <w:hyperlink w:anchor="__RefHeading___Toc5479495_2870459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5479497_2870459653">
            <w:r>
              <w:rPr>
                <w:webHidden/>
                <w:rStyle w:val="IndexLink"/>
              </w:rPr>
              <w:t>1</w:t>
            </w:r>
            <w:r>
              <w:rPr>
                <w:rStyle w:val="IndexLink"/>
                <w:rtl w:val="true"/>
              </w:rPr>
              <w:t xml:space="preserve">. </w:t>
            </w:r>
            <w:r>
              <w:rPr>
                <w:rStyle w:val="IndexLink"/>
                <w:rtl w:val="true"/>
              </w:rPr>
              <w:t>مراقبه</w:t>
            </w:r>
            <w:r>
              <w:rPr>
                <w:rStyle w:val="IndexLink"/>
                <w:rtl w:val="true"/>
              </w:rPr>
              <w:tab/>
            </w:r>
            <w:r>
              <w:rPr>
                <w:rStyle w:val="IndexLink"/>
              </w:rPr>
              <w:t>103</w:t>
            </w:r>
          </w:hyperlink>
        </w:p>
        <w:p>
          <w:pPr>
            <w:pStyle w:val="Contents4"/>
            <w:tabs>
              <w:tab w:val="clear" w:pos="8176"/>
              <w:tab w:val="right" w:pos="9026" w:leader="dot"/>
            </w:tabs>
            <w:rPr/>
          </w:pPr>
          <w:hyperlink w:anchor="__RefHeading___Toc5479499_2870459653">
            <w:r>
              <w:rPr>
                <w:webHidden/>
                <w:rStyle w:val="IndexLink"/>
              </w:rPr>
              <w:t>2</w:t>
            </w:r>
            <w:r>
              <w:rPr>
                <w:rStyle w:val="IndexLink"/>
                <w:rtl w:val="true"/>
              </w:rPr>
              <w:t xml:space="preserve">. </w:t>
            </w:r>
            <w:r>
              <w:rPr>
                <w:rStyle w:val="IndexLink"/>
                <w:rtl w:val="true"/>
              </w:rPr>
              <w:t>توبه</w:t>
            </w:r>
            <w:r>
              <w:rPr>
                <w:rStyle w:val="IndexLink"/>
                <w:rtl w:val="true"/>
              </w:rPr>
              <w:tab/>
            </w:r>
            <w:r>
              <w:rPr>
                <w:rStyle w:val="IndexLink"/>
              </w:rPr>
              <w:t>104</w:t>
            </w:r>
          </w:hyperlink>
        </w:p>
        <w:p>
          <w:pPr>
            <w:pStyle w:val="Contents4"/>
            <w:tabs>
              <w:tab w:val="clear" w:pos="8176"/>
              <w:tab w:val="right" w:pos="9026" w:leader="dot"/>
            </w:tabs>
            <w:rPr/>
          </w:pPr>
          <w:hyperlink w:anchor="__RefHeading___Toc5479501_2870459653">
            <w:r>
              <w:rPr>
                <w:webHidden/>
                <w:rStyle w:val="IndexLink"/>
              </w:rPr>
              <w:t>3</w:t>
            </w:r>
            <w:r>
              <w:rPr>
                <w:rStyle w:val="IndexLink"/>
                <w:rtl w:val="true"/>
              </w:rPr>
              <w:t xml:space="preserve">. </w:t>
            </w:r>
            <w:r>
              <w:rPr>
                <w:rStyle w:val="IndexLink"/>
                <w:rtl w:val="true"/>
              </w:rPr>
              <w:t>عفت و پاکدامنی</w:t>
            </w:r>
            <w:r>
              <w:rPr>
                <w:rStyle w:val="IndexLink"/>
                <w:rtl w:val="true"/>
              </w:rPr>
              <w:tab/>
            </w:r>
            <w:r>
              <w:rPr>
                <w:rStyle w:val="IndexLink"/>
              </w:rPr>
              <w:t>104</w:t>
            </w:r>
          </w:hyperlink>
        </w:p>
        <w:p>
          <w:pPr>
            <w:pStyle w:val="Contents4"/>
            <w:tabs>
              <w:tab w:val="clear" w:pos="8176"/>
              <w:tab w:val="right" w:pos="9026" w:leader="dot"/>
            </w:tabs>
            <w:rPr/>
          </w:pPr>
          <w:hyperlink w:anchor="__RefHeading___Toc5479503_2870459653">
            <w:r>
              <w:rPr>
                <w:webHidden/>
                <w:rStyle w:val="IndexLink"/>
              </w:rPr>
              <w:t>4</w:t>
            </w:r>
            <w:r>
              <w:rPr>
                <w:rStyle w:val="IndexLink"/>
                <w:rtl w:val="true"/>
              </w:rPr>
              <w:t xml:space="preserve">. </w:t>
            </w:r>
            <w:r>
              <w:rPr>
                <w:rStyle w:val="IndexLink"/>
                <w:rtl w:val="true"/>
              </w:rPr>
              <w:t>پیروی از شهوات و نکوهش آن</w:t>
            </w:r>
            <w:r>
              <w:rPr>
                <w:rStyle w:val="IndexLink"/>
                <w:rtl w:val="true"/>
              </w:rPr>
              <w:tab/>
            </w:r>
            <w:r>
              <w:rPr>
                <w:rStyle w:val="IndexLink"/>
              </w:rPr>
              <w:t>105</w:t>
            </w:r>
          </w:hyperlink>
        </w:p>
        <w:p>
          <w:pPr>
            <w:pStyle w:val="Contents4"/>
            <w:tabs>
              <w:tab w:val="clear" w:pos="8176"/>
              <w:tab w:val="right" w:pos="9026" w:leader="dot"/>
            </w:tabs>
            <w:rPr/>
          </w:pPr>
          <w:hyperlink w:anchor="__RefHeading___Toc5479505_2870459653">
            <w:r>
              <w:rPr>
                <w:webHidden/>
                <w:rStyle w:val="IndexLink"/>
              </w:rPr>
              <w:t>5</w:t>
            </w:r>
            <w:r>
              <w:rPr>
                <w:rStyle w:val="IndexLink"/>
                <w:rtl w:val="true"/>
              </w:rPr>
              <w:t xml:space="preserve">. </w:t>
            </w:r>
            <w:r>
              <w:rPr>
                <w:rStyle w:val="IndexLink"/>
                <w:rtl w:val="true"/>
              </w:rPr>
              <w:t>سوء ظن به خود</w:t>
            </w:r>
            <w:r>
              <w:rPr>
                <w:rStyle w:val="IndexLink"/>
                <w:rtl w:val="true"/>
              </w:rPr>
              <w:tab/>
            </w:r>
            <w:r>
              <w:rPr>
                <w:rStyle w:val="IndexLink"/>
              </w:rPr>
              <w:t>105</w:t>
            </w:r>
          </w:hyperlink>
        </w:p>
        <w:p>
          <w:pPr>
            <w:pStyle w:val="Contents3"/>
            <w:tabs>
              <w:tab w:val="clear" w:pos="8459"/>
              <w:tab w:val="right" w:pos="9026" w:leader="dot"/>
            </w:tabs>
            <w:rPr/>
          </w:pPr>
          <w:hyperlink w:anchor="__RefHeading___Toc5479507_2870459653">
            <w:r>
              <w:rPr>
                <w:webHidden/>
                <w:rStyle w:val="IndexLink"/>
                <w:rtl w:val="true"/>
              </w:rPr>
              <w:t>رابطه انسان با خلق</w:t>
            </w:r>
            <w:r>
              <w:rPr>
                <w:rStyle w:val="IndexLink"/>
                <w:rtl w:val="true"/>
              </w:rPr>
              <w:tab/>
            </w:r>
            <w:r>
              <w:rPr>
                <w:rStyle w:val="IndexLink"/>
              </w:rPr>
              <w:t>108</w:t>
            </w:r>
          </w:hyperlink>
        </w:p>
        <w:p>
          <w:pPr>
            <w:pStyle w:val="Contents4"/>
            <w:tabs>
              <w:tab w:val="clear" w:pos="8176"/>
              <w:tab w:val="right" w:pos="9026" w:leader="dot"/>
            </w:tabs>
            <w:rPr/>
          </w:pPr>
          <w:hyperlink w:anchor="__RefHeading___Toc5479509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479511_2870459653">
            <w:r>
              <w:rPr>
                <w:webHidden/>
                <w:rStyle w:val="IndexLink"/>
              </w:rPr>
              <w:t>1</w:t>
            </w:r>
            <w:r>
              <w:rPr>
                <w:rStyle w:val="IndexLink"/>
                <w:rtl w:val="true"/>
              </w:rPr>
              <w:t>.</w:t>
            </w:r>
            <w:r>
              <w:rPr>
                <w:rStyle w:val="IndexLink"/>
                <w:rtl w:val="true"/>
              </w:rPr>
              <w:t>احسان به پدر و مادر</w:t>
            </w:r>
            <w:r>
              <w:rPr>
                <w:rStyle w:val="IndexLink"/>
                <w:rtl w:val="true"/>
              </w:rPr>
              <w:tab/>
            </w:r>
            <w:r>
              <w:rPr>
                <w:rStyle w:val="IndexLink"/>
              </w:rPr>
              <w:t>109</w:t>
            </w:r>
          </w:hyperlink>
        </w:p>
        <w:p>
          <w:pPr>
            <w:pStyle w:val="Contents4"/>
            <w:tabs>
              <w:tab w:val="clear" w:pos="8176"/>
              <w:tab w:val="right" w:pos="9026" w:leader="dot"/>
            </w:tabs>
            <w:rPr/>
          </w:pPr>
          <w:hyperlink w:anchor="__RefHeading___Toc5479513_2870459653">
            <w:r>
              <w:rPr>
                <w:webHidden/>
                <w:rStyle w:val="IndexLink"/>
              </w:rPr>
              <w:t>2</w:t>
            </w:r>
            <w:r>
              <w:rPr>
                <w:rStyle w:val="IndexLink"/>
                <w:rtl w:val="true"/>
              </w:rPr>
              <w:t xml:space="preserve">. </w:t>
            </w:r>
            <w:r>
              <w:rPr>
                <w:rStyle w:val="IndexLink"/>
                <w:rtl w:val="true"/>
              </w:rPr>
              <w:t>اولویت احسان به مادر نسبت به پدر</w:t>
            </w:r>
            <w:r>
              <w:rPr>
                <w:rStyle w:val="IndexLink"/>
                <w:rtl w:val="true"/>
              </w:rPr>
              <w:tab/>
            </w:r>
            <w:r>
              <w:rPr>
                <w:rStyle w:val="IndexLink"/>
              </w:rPr>
              <w:t>110</w:t>
            </w:r>
          </w:hyperlink>
        </w:p>
        <w:p>
          <w:pPr>
            <w:pStyle w:val="Contents4"/>
            <w:tabs>
              <w:tab w:val="clear" w:pos="8176"/>
              <w:tab w:val="right" w:pos="9026" w:leader="dot"/>
            </w:tabs>
            <w:rPr/>
          </w:pPr>
          <w:hyperlink w:anchor="__RefHeading___Toc5479515_2870459653">
            <w:r>
              <w:rPr>
                <w:webHidden/>
                <w:rStyle w:val="IndexLink"/>
              </w:rPr>
              <w:t>3</w:t>
            </w:r>
            <w:r>
              <w:rPr>
                <w:rStyle w:val="IndexLink"/>
                <w:rtl w:val="true"/>
              </w:rPr>
              <w:t xml:space="preserve">. </w:t>
            </w:r>
            <w:r>
              <w:rPr>
                <w:rStyle w:val="IndexLink"/>
                <w:rtl w:val="true"/>
              </w:rPr>
              <w:t>عدالت خواهی</w:t>
            </w:r>
            <w:r>
              <w:rPr>
                <w:rStyle w:val="IndexLink"/>
                <w:rtl w:val="true"/>
              </w:rPr>
              <w:tab/>
            </w:r>
            <w:r>
              <w:rPr>
                <w:rStyle w:val="IndexLink"/>
              </w:rPr>
              <w:t>111</w:t>
            </w:r>
          </w:hyperlink>
        </w:p>
        <w:p>
          <w:pPr>
            <w:pStyle w:val="Contents4"/>
            <w:tabs>
              <w:tab w:val="clear" w:pos="8176"/>
              <w:tab w:val="right" w:pos="9026" w:leader="dot"/>
            </w:tabs>
            <w:rPr/>
          </w:pPr>
          <w:hyperlink w:anchor="__RefHeading___Toc5479517_2870459653">
            <w:r>
              <w:rPr>
                <w:webHidden/>
                <w:rStyle w:val="IndexLink"/>
              </w:rPr>
              <w:t>4</w:t>
            </w:r>
            <w:r>
              <w:rPr>
                <w:rStyle w:val="IndexLink"/>
                <w:rtl w:val="true"/>
              </w:rPr>
              <w:t xml:space="preserve">. </w:t>
            </w:r>
            <w:r>
              <w:rPr>
                <w:rStyle w:val="IndexLink"/>
                <w:rtl w:val="true"/>
              </w:rPr>
              <w:t>امانت داری</w:t>
            </w:r>
            <w:r>
              <w:rPr>
                <w:rStyle w:val="IndexLink"/>
                <w:rtl w:val="true"/>
              </w:rPr>
              <w:tab/>
            </w:r>
            <w:r>
              <w:rPr>
                <w:rStyle w:val="IndexLink"/>
              </w:rPr>
              <w:t>112</w:t>
            </w:r>
          </w:hyperlink>
        </w:p>
        <w:p>
          <w:pPr>
            <w:pStyle w:val="Contents4"/>
            <w:tabs>
              <w:tab w:val="clear" w:pos="8176"/>
              <w:tab w:val="right" w:pos="9026" w:leader="dot"/>
            </w:tabs>
            <w:rPr/>
          </w:pPr>
          <w:hyperlink w:anchor="__RefHeading___Toc5479519_2870459653">
            <w:r>
              <w:rPr>
                <w:webHidden/>
                <w:rStyle w:val="IndexLink"/>
              </w:rPr>
              <w:t>5</w:t>
            </w:r>
            <w:r>
              <w:rPr>
                <w:rStyle w:val="IndexLink"/>
                <w:rtl w:val="true"/>
              </w:rPr>
              <w:t xml:space="preserve">. </w:t>
            </w:r>
            <w:r>
              <w:rPr>
                <w:rStyle w:val="IndexLink"/>
                <w:rtl w:val="true"/>
              </w:rPr>
              <w:t>اصلاح بین یکدیگر</w:t>
            </w:r>
            <w:r>
              <w:rPr>
                <w:rStyle w:val="IndexLink"/>
                <w:rtl w:val="true"/>
              </w:rPr>
              <w:tab/>
            </w:r>
            <w:r>
              <w:rPr>
                <w:rStyle w:val="IndexLink"/>
              </w:rPr>
              <w:t>112</w:t>
            </w:r>
          </w:hyperlink>
        </w:p>
        <w:p>
          <w:pPr>
            <w:pStyle w:val="Contents4"/>
            <w:tabs>
              <w:tab w:val="clear" w:pos="8176"/>
              <w:tab w:val="right" w:pos="9026" w:leader="dot"/>
            </w:tabs>
            <w:rPr/>
          </w:pPr>
          <w:hyperlink w:anchor="__RefHeading___Toc5479521_2870459653">
            <w:r>
              <w:rPr>
                <w:webHidden/>
                <w:rStyle w:val="IndexLink"/>
              </w:rPr>
              <w:t>6</w:t>
            </w:r>
            <w:r>
              <w:rPr>
                <w:rStyle w:val="IndexLink"/>
                <w:rtl w:val="true"/>
              </w:rPr>
              <w:t xml:space="preserve">. </w:t>
            </w:r>
            <w:r>
              <w:rPr>
                <w:rStyle w:val="IndexLink"/>
                <w:rtl w:val="true"/>
              </w:rPr>
              <w:t>وفای به عهد</w:t>
            </w:r>
            <w:r>
              <w:rPr>
                <w:rStyle w:val="IndexLink"/>
                <w:rtl w:val="true"/>
              </w:rPr>
              <w:tab/>
            </w:r>
            <w:r>
              <w:rPr>
                <w:rStyle w:val="IndexLink"/>
              </w:rPr>
              <w:t>113</w:t>
            </w:r>
          </w:hyperlink>
        </w:p>
        <w:p>
          <w:pPr>
            <w:pStyle w:val="Contents4"/>
            <w:tabs>
              <w:tab w:val="clear" w:pos="8176"/>
              <w:tab w:val="right" w:pos="9026" w:leader="dot"/>
            </w:tabs>
            <w:rPr/>
          </w:pPr>
          <w:hyperlink w:anchor="__RefHeading___Toc5479523_2870459653">
            <w:r>
              <w:rPr>
                <w:webHidden/>
                <w:rStyle w:val="IndexLink"/>
              </w:rPr>
              <w:t>7</w:t>
            </w:r>
            <w:r>
              <w:rPr>
                <w:rStyle w:val="IndexLink"/>
                <w:rtl w:val="true"/>
              </w:rPr>
              <w:t xml:space="preserve">. </w:t>
            </w:r>
            <w:r>
              <w:rPr>
                <w:rStyle w:val="IndexLink"/>
                <w:rtl w:val="true"/>
              </w:rPr>
              <w:t>نکوهش پیروی از گمان</w:t>
            </w:r>
            <w:r>
              <w:rPr>
                <w:rStyle w:val="IndexLink"/>
                <w:rtl w:val="true"/>
              </w:rPr>
              <w:tab/>
            </w:r>
            <w:r>
              <w:rPr>
                <w:rStyle w:val="IndexLink"/>
              </w:rPr>
              <w:t>113</w:t>
            </w:r>
          </w:hyperlink>
        </w:p>
        <w:p>
          <w:pPr>
            <w:pStyle w:val="Contents4"/>
            <w:tabs>
              <w:tab w:val="clear" w:pos="8176"/>
              <w:tab w:val="right" w:pos="9026" w:leader="dot"/>
            </w:tabs>
            <w:rPr/>
          </w:pPr>
          <w:hyperlink w:anchor="__RefHeading___Toc5479525_2870459653">
            <w:r>
              <w:rPr>
                <w:webHidden/>
                <w:rStyle w:val="IndexLink"/>
              </w:rPr>
              <w:t>8</w:t>
            </w:r>
            <w:r>
              <w:rPr>
                <w:rStyle w:val="IndexLink"/>
                <w:rtl w:val="true"/>
              </w:rPr>
              <w:t xml:space="preserve">. </w:t>
            </w:r>
            <w:r>
              <w:rPr>
                <w:rStyle w:val="IndexLink"/>
                <w:rtl w:val="true"/>
              </w:rPr>
              <w:t>نکوهش تجسس و غیبت</w:t>
            </w:r>
            <w:r>
              <w:rPr>
                <w:rStyle w:val="IndexLink"/>
                <w:rtl w:val="true"/>
              </w:rPr>
              <w:tab/>
            </w:r>
            <w:r>
              <w:rPr>
                <w:rStyle w:val="IndexLink"/>
              </w:rPr>
              <w:t>113</w:t>
            </w:r>
          </w:hyperlink>
        </w:p>
        <w:p>
          <w:pPr>
            <w:pStyle w:val="Contents4"/>
            <w:tabs>
              <w:tab w:val="clear" w:pos="8176"/>
              <w:tab w:val="right" w:pos="9026" w:leader="dot"/>
            </w:tabs>
            <w:rPr/>
          </w:pPr>
          <w:hyperlink w:anchor="__RefHeading___Toc5479527_2870459653">
            <w:r>
              <w:rPr>
                <w:webHidden/>
                <w:rStyle w:val="IndexLink"/>
              </w:rPr>
              <w:t>9</w:t>
            </w:r>
            <w:r>
              <w:rPr>
                <w:rStyle w:val="IndexLink"/>
                <w:rtl w:val="true"/>
              </w:rPr>
              <w:t xml:space="preserve">. </w:t>
            </w:r>
            <w:r>
              <w:rPr>
                <w:rStyle w:val="IndexLink"/>
                <w:rtl w:val="true"/>
              </w:rPr>
              <w:t>نکوهش تهمت</w:t>
            </w:r>
            <w:r>
              <w:rPr>
                <w:rStyle w:val="IndexLink"/>
                <w:rtl w:val="true"/>
              </w:rPr>
              <w:tab/>
            </w:r>
            <w:r>
              <w:rPr>
                <w:rStyle w:val="IndexLink"/>
              </w:rPr>
              <w:t>114</w:t>
            </w:r>
          </w:hyperlink>
        </w:p>
        <w:p>
          <w:pPr>
            <w:pStyle w:val="Contents4"/>
            <w:tabs>
              <w:tab w:val="clear" w:pos="8176"/>
              <w:tab w:val="right" w:pos="9026" w:leader="dot"/>
            </w:tabs>
            <w:rPr/>
          </w:pPr>
          <w:hyperlink w:anchor="__RefHeading___Toc5479529_2870459653">
            <w:r>
              <w:rPr>
                <w:webHidden/>
                <w:rStyle w:val="IndexLink"/>
              </w:rPr>
              <w:t>10</w:t>
            </w:r>
            <w:r>
              <w:rPr>
                <w:rStyle w:val="IndexLink"/>
                <w:rtl w:val="true"/>
              </w:rPr>
              <w:t xml:space="preserve">. </w:t>
            </w:r>
            <w:r>
              <w:rPr>
                <w:rStyle w:val="IndexLink"/>
                <w:rtl w:val="true"/>
              </w:rPr>
              <w:t>نکوهش تمسخر دیگران</w:t>
            </w:r>
            <w:r>
              <w:rPr>
                <w:rStyle w:val="IndexLink"/>
                <w:rtl w:val="true"/>
              </w:rPr>
              <w:tab/>
            </w:r>
            <w:r>
              <w:rPr>
                <w:rStyle w:val="IndexLink"/>
              </w:rPr>
              <w:t>114</w:t>
            </w:r>
          </w:hyperlink>
        </w:p>
        <w:p>
          <w:pPr>
            <w:pStyle w:val="Contents4"/>
            <w:tabs>
              <w:tab w:val="clear" w:pos="8176"/>
              <w:tab w:val="right" w:pos="9026" w:leader="dot"/>
            </w:tabs>
            <w:rPr/>
          </w:pPr>
          <w:hyperlink w:anchor="__RefHeading___Toc5479531_2870459653">
            <w:r>
              <w:rPr>
                <w:webHidden/>
                <w:rStyle w:val="IndexLink"/>
              </w:rPr>
              <w:t>11</w:t>
            </w:r>
            <w:r>
              <w:rPr>
                <w:rStyle w:val="IndexLink"/>
                <w:rtl w:val="true"/>
              </w:rPr>
              <w:t xml:space="preserve">. </w:t>
            </w:r>
            <w:r>
              <w:rPr>
                <w:rStyle w:val="IndexLink"/>
                <w:rtl w:val="true"/>
              </w:rPr>
              <w:t>نکوهش عیب جویی</w:t>
            </w:r>
            <w:r>
              <w:rPr>
                <w:rStyle w:val="IndexLink"/>
                <w:rtl w:val="true"/>
              </w:rPr>
              <w:tab/>
            </w:r>
            <w:r>
              <w:rPr>
                <w:rStyle w:val="IndexLink"/>
              </w:rPr>
              <w:t>115</w:t>
            </w:r>
          </w:hyperlink>
        </w:p>
        <w:p>
          <w:pPr>
            <w:pStyle w:val="Contents4"/>
            <w:tabs>
              <w:tab w:val="clear" w:pos="8176"/>
              <w:tab w:val="right" w:pos="9026" w:leader="dot"/>
            </w:tabs>
            <w:rPr/>
          </w:pPr>
          <w:hyperlink w:anchor="__RefHeading___Toc5479533_2870459653">
            <w:r>
              <w:rPr>
                <w:webHidden/>
                <w:rStyle w:val="IndexLink"/>
              </w:rPr>
              <w:t>12</w:t>
            </w:r>
            <w:r>
              <w:rPr>
                <w:rStyle w:val="IndexLink"/>
                <w:rtl w:val="true"/>
              </w:rPr>
              <w:t xml:space="preserve">. </w:t>
            </w:r>
            <w:r>
              <w:rPr>
                <w:rStyle w:val="IndexLink"/>
                <w:rtl w:val="true"/>
              </w:rPr>
              <w:t>نرم خویی و عفو دیگران</w:t>
            </w:r>
            <w:r>
              <w:rPr>
                <w:rStyle w:val="IndexLink"/>
                <w:rtl w:val="true"/>
              </w:rPr>
              <w:tab/>
            </w:r>
            <w:r>
              <w:rPr>
                <w:rStyle w:val="IndexLink"/>
              </w:rPr>
              <w:t>115</w:t>
            </w:r>
          </w:hyperlink>
        </w:p>
        <w:p>
          <w:pPr>
            <w:pStyle w:val="Contents4"/>
            <w:tabs>
              <w:tab w:val="clear" w:pos="8176"/>
              <w:tab w:val="right" w:pos="9026" w:leader="dot"/>
            </w:tabs>
            <w:rPr/>
          </w:pPr>
          <w:hyperlink w:anchor="__RefHeading___Toc5479535_2870459653">
            <w:r>
              <w:rPr>
                <w:webHidden/>
                <w:rStyle w:val="IndexLink"/>
              </w:rPr>
              <w:t>13</w:t>
            </w:r>
            <w:r>
              <w:rPr>
                <w:rStyle w:val="IndexLink"/>
                <w:rtl w:val="true"/>
              </w:rPr>
              <w:t xml:space="preserve">. </w:t>
            </w:r>
            <w:r>
              <w:rPr>
                <w:rStyle w:val="IndexLink"/>
                <w:rtl w:val="true"/>
              </w:rPr>
              <w:t>عدم ترش رویی</w:t>
            </w:r>
            <w:r>
              <w:rPr>
                <w:rStyle w:val="IndexLink"/>
                <w:rtl w:val="true"/>
              </w:rPr>
              <w:tab/>
            </w:r>
            <w:r>
              <w:rPr>
                <w:rStyle w:val="IndexLink"/>
              </w:rPr>
              <w:t>116</w:t>
            </w:r>
          </w:hyperlink>
        </w:p>
        <w:p>
          <w:pPr>
            <w:pStyle w:val="Contents4"/>
            <w:tabs>
              <w:tab w:val="clear" w:pos="8176"/>
              <w:tab w:val="right" w:pos="9026" w:leader="dot"/>
            </w:tabs>
            <w:rPr/>
          </w:pPr>
          <w:hyperlink w:anchor="__RefHeading___Toc5479537_2870459653">
            <w:r>
              <w:rPr>
                <w:webHidden/>
                <w:rStyle w:val="IndexLink"/>
              </w:rPr>
              <w:t>14</w:t>
            </w:r>
            <w:r>
              <w:rPr>
                <w:rStyle w:val="IndexLink"/>
                <w:rtl w:val="true"/>
              </w:rPr>
              <w:t xml:space="preserve">. </w:t>
            </w:r>
            <w:r>
              <w:rPr>
                <w:rStyle w:val="IndexLink"/>
                <w:rtl w:val="true"/>
              </w:rPr>
              <w:t>اعتدال در رفتار و عدم تکبر</w:t>
            </w:r>
            <w:r>
              <w:rPr>
                <w:rStyle w:val="IndexLink"/>
                <w:rtl w:val="true"/>
              </w:rPr>
              <w:tab/>
            </w:r>
            <w:r>
              <w:rPr>
                <w:rStyle w:val="IndexLink"/>
              </w:rPr>
              <w:t>116</w:t>
            </w:r>
          </w:hyperlink>
        </w:p>
        <w:p>
          <w:pPr>
            <w:pStyle w:val="Contents4"/>
            <w:tabs>
              <w:tab w:val="clear" w:pos="8176"/>
              <w:tab w:val="right" w:pos="9026" w:leader="dot"/>
            </w:tabs>
            <w:rPr/>
          </w:pPr>
          <w:hyperlink w:anchor="__RefHeading___Toc5479539_2870459653">
            <w:r>
              <w:rPr>
                <w:webHidden/>
                <w:rStyle w:val="IndexLink"/>
              </w:rPr>
              <w:t>15</w:t>
            </w:r>
            <w:r>
              <w:rPr>
                <w:rStyle w:val="IndexLink"/>
                <w:rtl w:val="true"/>
              </w:rPr>
              <w:t xml:space="preserve">. </w:t>
            </w:r>
            <w:r>
              <w:rPr>
                <w:rStyle w:val="IndexLink"/>
                <w:rtl w:val="true"/>
              </w:rPr>
              <w:t>سلام کردن</w:t>
            </w:r>
            <w:r>
              <w:rPr>
                <w:rStyle w:val="IndexLink"/>
                <w:rtl w:val="true"/>
              </w:rPr>
              <w:tab/>
            </w:r>
            <w:r>
              <w:rPr>
                <w:rStyle w:val="IndexLink"/>
              </w:rPr>
              <w:t>117</w:t>
            </w:r>
          </w:hyperlink>
        </w:p>
        <w:p>
          <w:pPr>
            <w:pStyle w:val="Contents4"/>
            <w:tabs>
              <w:tab w:val="clear" w:pos="8176"/>
              <w:tab w:val="right" w:pos="9026" w:leader="dot"/>
            </w:tabs>
            <w:rPr/>
          </w:pPr>
          <w:hyperlink w:anchor="__RefHeading___Toc5479541_2870459653">
            <w:r>
              <w:rPr>
                <w:webHidden/>
                <w:rStyle w:val="IndexLink"/>
              </w:rPr>
              <w:t>16</w:t>
            </w:r>
            <w:r>
              <w:rPr>
                <w:rStyle w:val="IndexLink"/>
                <w:rtl w:val="true"/>
              </w:rPr>
              <w:t xml:space="preserve">. </w:t>
            </w:r>
            <w:r>
              <w:rPr>
                <w:rStyle w:val="IndexLink"/>
                <w:rtl w:val="true"/>
              </w:rPr>
              <w:t>جواب سلام و تحیت</w:t>
            </w:r>
            <w:r>
              <w:rPr>
                <w:rStyle w:val="IndexLink"/>
                <w:rtl w:val="true"/>
              </w:rPr>
              <w:tab/>
            </w:r>
            <w:r>
              <w:rPr>
                <w:rStyle w:val="IndexLink"/>
              </w:rPr>
              <w:t>117</w:t>
            </w:r>
          </w:hyperlink>
        </w:p>
        <w:p>
          <w:pPr>
            <w:pStyle w:val="Contents4"/>
            <w:tabs>
              <w:tab w:val="clear" w:pos="8176"/>
              <w:tab w:val="right" w:pos="9026" w:leader="dot"/>
            </w:tabs>
            <w:rPr/>
          </w:pPr>
          <w:hyperlink w:anchor="__RefHeading___Toc5479543_2870459653">
            <w:r>
              <w:rPr>
                <w:webHidden/>
                <w:rStyle w:val="IndexLink"/>
              </w:rPr>
              <w:t>17</w:t>
            </w:r>
            <w:r>
              <w:rPr>
                <w:rStyle w:val="IndexLink"/>
                <w:rtl w:val="true"/>
              </w:rPr>
              <w:t xml:space="preserve">. </w:t>
            </w:r>
            <w:r>
              <w:rPr>
                <w:rStyle w:val="IndexLink"/>
                <w:rtl w:val="true"/>
              </w:rPr>
              <w:t>دوری از لغو</w:t>
            </w:r>
            <w:r>
              <w:rPr>
                <w:rStyle w:val="IndexLink"/>
                <w:rtl w:val="true"/>
              </w:rPr>
              <w:tab/>
            </w:r>
            <w:r>
              <w:rPr>
                <w:rStyle w:val="IndexLink"/>
              </w:rPr>
              <w:t>118</w:t>
            </w:r>
          </w:hyperlink>
        </w:p>
        <w:p>
          <w:pPr>
            <w:pStyle w:val="Contents4"/>
            <w:tabs>
              <w:tab w:val="clear" w:pos="8176"/>
              <w:tab w:val="right" w:pos="9026" w:leader="dot"/>
            </w:tabs>
            <w:rPr/>
          </w:pPr>
          <w:hyperlink w:anchor="__RefHeading___Toc5479545_2870459653">
            <w:r>
              <w:rPr>
                <w:webHidden/>
                <w:rStyle w:val="IndexLink"/>
              </w:rPr>
              <w:t>18</w:t>
            </w:r>
            <w:r>
              <w:rPr>
                <w:rStyle w:val="IndexLink"/>
                <w:rtl w:val="true"/>
              </w:rPr>
              <w:t xml:space="preserve">. </w:t>
            </w:r>
            <w:r>
              <w:rPr>
                <w:rStyle w:val="IndexLink"/>
                <w:rtl w:val="true"/>
              </w:rPr>
              <w:t>گفتار محکم</w:t>
            </w:r>
            <w:r>
              <w:rPr>
                <w:rStyle w:val="IndexLink"/>
                <w:rtl w:val="true"/>
              </w:rPr>
              <w:tab/>
            </w:r>
            <w:r>
              <w:rPr>
                <w:rStyle w:val="IndexLink"/>
              </w:rPr>
              <w:t>118</w:t>
            </w:r>
          </w:hyperlink>
        </w:p>
        <w:p>
          <w:pPr>
            <w:pStyle w:val="Contents4"/>
            <w:tabs>
              <w:tab w:val="clear" w:pos="8176"/>
              <w:tab w:val="right" w:pos="9026" w:leader="dot"/>
            </w:tabs>
            <w:rPr/>
          </w:pPr>
          <w:hyperlink w:anchor="__RefHeading___Toc5479547_2870459653">
            <w:r>
              <w:rPr>
                <w:webHidden/>
                <w:rStyle w:val="IndexLink"/>
              </w:rPr>
              <w:t>19</w:t>
            </w:r>
            <w:r>
              <w:rPr>
                <w:rStyle w:val="IndexLink"/>
                <w:rtl w:val="true"/>
              </w:rPr>
              <w:t xml:space="preserve">. </w:t>
            </w:r>
            <w:r>
              <w:rPr>
                <w:rStyle w:val="IndexLink"/>
                <w:rtl w:val="true"/>
              </w:rPr>
              <w:t>صبر</w:t>
            </w:r>
            <w:r>
              <w:rPr>
                <w:rStyle w:val="IndexLink"/>
                <w:rtl w:val="true"/>
              </w:rPr>
              <w:tab/>
            </w:r>
            <w:r>
              <w:rPr>
                <w:rStyle w:val="IndexLink"/>
              </w:rPr>
              <w:t>118</w:t>
            </w:r>
          </w:hyperlink>
        </w:p>
        <w:p>
          <w:pPr>
            <w:pStyle w:val="Contents3"/>
            <w:tabs>
              <w:tab w:val="clear" w:pos="8459"/>
              <w:tab w:val="right" w:pos="9026" w:leader="dot"/>
            </w:tabs>
            <w:rPr/>
          </w:pPr>
          <w:hyperlink w:anchor="__RefHeading___Toc5479549_2870459653">
            <w:r>
              <w:rPr>
                <w:webHidden/>
                <w:rStyle w:val="IndexLink"/>
                <w:rtl w:val="true"/>
              </w:rPr>
              <w:t>رابطه انسان با طبیعت</w:t>
            </w:r>
            <w:r>
              <w:rPr>
                <w:rStyle w:val="IndexLink"/>
                <w:rtl w:val="true"/>
              </w:rPr>
              <w:tab/>
            </w:r>
            <w:r>
              <w:rPr>
                <w:rStyle w:val="IndexLink"/>
              </w:rPr>
              <w:t>122</w:t>
            </w:r>
          </w:hyperlink>
        </w:p>
        <w:p>
          <w:pPr>
            <w:pStyle w:val="Contents4"/>
            <w:tabs>
              <w:tab w:val="clear" w:pos="8176"/>
              <w:tab w:val="right" w:pos="9026" w:leader="dot"/>
            </w:tabs>
            <w:rPr/>
          </w:pPr>
          <w:hyperlink w:anchor="__RefHeading___Toc5479551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479553_2870459653">
            <w:r>
              <w:rPr>
                <w:webHidden/>
                <w:rStyle w:val="IndexLink"/>
              </w:rPr>
              <w:t>1</w:t>
            </w:r>
            <w:r>
              <w:rPr>
                <w:rStyle w:val="IndexLink"/>
                <w:rtl w:val="true"/>
              </w:rPr>
              <w:t xml:space="preserve">. </w:t>
            </w:r>
            <w:r>
              <w:rPr>
                <w:rStyle w:val="IndexLink"/>
                <w:rtl w:val="true"/>
              </w:rPr>
              <w:t>زمین</w:t>
            </w:r>
            <w:r>
              <w:rPr>
                <w:rStyle w:val="IndexLink"/>
                <w:rtl w:val="true"/>
              </w:rPr>
              <w:tab/>
            </w:r>
            <w:r>
              <w:rPr>
                <w:rStyle w:val="IndexLink"/>
              </w:rPr>
              <w:t>123</w:t>
            </w:r>
          </w:hyperlink>
        </w:p>
        <w:p>
          <w:pPr>
            <w:pStyle w:val="Contents4"/>
            <w:tabs>
              <w:tab w:val="clear" w:pos="8176"/>
              <w:tab w:val="right" w:pos="9026" w:leader="dot"/>
            </w:tabs>
            <w:rPr/>
          </w:pPr>
          <w:hyperlink w:anchor="__RefHeading___Toc5479555_2870459653">
            <w:r>
              <w:rPr>
                <w:webHidden/>
                <w:rStyle w:val="IndexLink"/>
              </w:rPr>
              <w:t>2</w:t>
            </w:r>
            <w:r>
              <w:rPr>
                <w:rStyle w:val="IndexLink"/>
                <w:rtl w:val="true"/>
              </w:rPr>
              <w:t xml:space="preserve">. </w:t>
            </w:r>
            <w:r>
              <w:rPr>
                <w:rStyle w:val="IndexLink"/>
                <w:rtl w:val="true"/>
              </w:rPr>
              <w:t>آسمان</w:t>
            </w:r>
            <w:r>
              <w:rPr>
                <w:rStyle w:val="IndexLink"/>
                <w:rtl w:val="true"/>
              </w:rPr>
              <w:tab/>
            </w:r>
            <w:r>
              <w:rPr>
                <w:rStyle w:val="IndexLink"/>
              </w:rPr>
              <w:t>124</w:t>
            </w:r>
          </w:hyperlink>
        </w:p>
        <w:p>
          <w:pPr>
            <w:pStyle w:val="Contents4"/>
            <w:tabs>
              <w:tab w:val="clear" w:pos="8176"/>
              <w:tab w:val="right" w:pos="9026" w:leader="dot"/>
            </w:tabs>
            <w:rPr/>
          </w:pPr>
          <w:hyperlink w:anchor="__RefHeading___Toc5479557_2870459653">
            <w:r>
              <w:rPr>
                <w:webHidden/>
                <w:rStyle w:val="IndexLink"/>
              </w:rPr>
              <w:t>3</w:t>
            </w:r>
            <w:r>
              <w:rPr>
                <w:rStyle w:val="IndexLink"/>
                <w:rtl w:val="true"/>
              </w:rPr>
              <w:t xml:space="preserve">. </w:t>
            </w:r>
            <w:r>
              <w:rPr>
                <w:rStyle w:val="IndexLink"/>
                <w:rtl w:val="true"/>
              </w:rPr>
              <w:t>حیوانات</w:t>
            </w:r>
            <w:r>
              <w:rPr>
                <w:rStyle w:val="IndexLink"/>
                <w:rtl w:val="true"/>
              </w:rPr>
              <w:tab/>
            </w:r>
            <w:r>
              <w:rPr>
                <w:rStyle w:val="IndexLink"/>
              </w:rPr>
              <w:t>125</w:t>
            </w:r>
          </w:hyperlink>
        </w:p>
        <w:p>
          <w:pPr>
            <w:pStyle w:val="Contents2"/>
            <w:tabs>
              <w:tab w:val="clear" w:pos="8743"/>
              <w:tab w:val="right" w:pos="9026" w:leader="dot"/>
            </w:tabs>
            <w:rPr/>
          </w:pPr>
          <w:hyperlink w:anchor="__RefHeading___Toc5479559_2870459653">
            <w:r>
              <w:rPr>
                <w:webHidden/>
                <w:rStyle w:val="IndexLink"/>
                <w:rtl w:val="true"/>
              </w:rPr>
              <w:t>فهرست الفبایی موضوعات</w:t>
            </w:r>
            <w:r>
              <w:rPr>
                <w:rStyle w:val="IndexLink"/>
                <w:rtl w:val="true"/>
              </w:rPr>
              <w:tab/>
            </w:r>
            <w:r>
              <w:rPr>
                <w:rStyle w:val="IndexLink"/>
              </w:rPr>
              <w:t>128</w:t>
            </w:r>
          </w:hyperlink>
        </w:p>
        <w:p>
          <w:pPr>
            <w:pStyle w:val="Contents2"/>
            <w:tabs>
              <w:tab w:val="clear" w:pos="8743"/>
              <w:tab w:val="right" w:pos="9026" w:leader="dot"/>
            </w:tabs>
            <w:rPr/>
          </w:pPr>
          <w:hyperlink w:anchor="__RefHeading___Toc5479561_2870459653">
            <w:r>
              <w:rPr>
                <w:webHidden/>
                <w:rStyle w:val="IndexLink"/>
                <w:rtl w:val="true"/>
              </w:rPr>
              <w:t>فهرست منابع</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9_123631"/>
      <w:bookmarkStart w:id="1" w:name="pg9379_123631"/>
      <w:bookmarkEnd w:id="1"/>
    </w:p>
    <w:p>
      <w:pPr>
        <w:pStyle w:val="Heading2"/>
        <w:numPr>
          <w:ilvl w:val="1"/>
          <w:numId w:val="1"/>
        </w:numPr>
        <w:rPr/>
      </w:pPr>
      <w:bookmarkStart w:id="2" w:name="pg9379_123631"/>
      <w:bookmarkStart w:id="3" w:name="__RefHeading___Toc547935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دوست، 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آیات موضوعی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خداشناسی، معادشناسی، انسان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الهی دوست، حمید سعیدبخش؛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موسسه فرهنگی قرآن و عترت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حیات،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نمودار؛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منشورات؛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معادشناسی، انسان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Memorizing -- Study and teaching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.Selections --Translations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سعیدبخش، حمید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قرآن و عترت رسول امین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BP80/8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4861824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مجتمع ناشران، طبقه همکف، پلاک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r>
        <w:rPr>
          <w:rFonts w:eastAsia="IRNazanin" w:cs="IRNazanin"/>
          <w:color w:val="111111"/>
          <w:sz w:val="28"/>
          <w:szCs w:val="28"/>
          <w:lang w:bidi="fa-IR"/>
        </w:rPr>
        <w:t>7749533</w:t>
      </w:r>
      <w:r>
        <w:rPr>
          <w:rFonts w:eastAsia="IRNazanin" w:cs="IRNazanin"/>
          <w:color w:val="111111"/>
          <w:sz w:val="28"/>
          <w:szCs w:val="28"/>
          <w:rtl w:val="true"/>
          <w:lang w:bidi="fa-IR"/>
        </w:rPr>
        <w:t>-</w:t>
      </w:r>
      <w:r>
        <w:rPr>
          <w:rFonts w:eastAsia="IRNazanin" w:cs="IRNazanin"/>
          <w:color w:val="111111"/>
          <w:sz w:val="28"/>
          <w:szCs w:val="28"/>
          <w:lang w:bidi="fa-IR"/>
        </w:rPr>
        <w:t>0253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7935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سیری در آیات موضوعی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معاد شناسی، انسان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الهی دوست</w:t>
      </w:r>
    </w:p>
    <w:p>
      <w:pPr>
        <w:pStyle w:val="BookText"/>
        <w:rPr/>
      </w:pPr>
      <w:r>
        <w:rPr>
          <w:rFonts w:ascii="IRNazanin" w:hAnsi="IRNazanin" w:eastAsia="IRNazanin"/>
          <w:color w:val="111111"/>
          <w:sz w:val="28"/>
          <w:sz w:val="28"/>
          <w:szCs w:val="28"/>
          <w:rtl w:val="true"/>
          <w:lang w:bidi="fa-IR"/>
        </w:rPr>
        <w:t>عضو هیئت علمی جامعة المصطفی العالمیه</w:t>
      </w:r>
    </w:p>
    <w:p>
      <w:pPr>
        <w:pStyle w:val="BookText"/>
        <w:rPr/>
      </w:pPr>
      <w:r>
        <w:rPr>
          <w:rFonts w:ascii="IRNazanin" w:hAnsi="IRNazanin" w:eastAsia="IRNazanin"/>
          <w:color w:val="111111"/>
          <w:sz w:val="28"/>
          <w:sz w:val="28"/>
          <w:szCs w:val="28"/>
          <w:rtl w:val="true"/>
          <w:lang w:bidi="fa-IR"/>
        </w:rPr>
        <w:t>واحد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سعید بخش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79_123635"/>
      <w:bookmarkStart w:id="8" w:name="pg9379_123635"/>
      <w:bookmarkEnd w:id="8"/>
    </w:p>
    <w:p>
      <w:pPr>
        <w:pStyle w:val="Heading2"/>
        <w:numPr>
          <w:ilvl w:val="1"/>
          <w:numId w:val="1"/>
        </w:numPr>
        <w:rPr/>
      </w:pPr>
      <w:bookmarkStart w:id="9" w:name="pg9379_123635"/>
      <w:bookmarkStart w:id="10" w:name="__RefHeading___Toc547936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آیات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براهین اثبات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برهان حدوث و حرکت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برهان علت و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استعانت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حسنای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آفاقی و آیات انفسی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فطری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ذات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ربوبیت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بزرگ ترین گناه نابخشودنی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آیات معاد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براهین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رحمت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معاد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ایمان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زمان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و اوصاف آن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اوصاف آن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آیات انسان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رابطه انسان با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رابطه انسان با خویشتن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رابطه انسان با خلق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رابطه انسان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فهرست الفبایی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79_123639"/>
      <w:bookmarkStart w:id="13" w:name="pg9379_123639"/>
      <w:bookmarkEnd w:id="13"/>
    </w:p>
    <w:p>
      <w:pPr>
        <w:pStyle w:val="Heading2"/>
        <w:numPr>
          <w:ilvl w:val="1"/>
          <w:numId w:val="1"/>
        </w:numPr>
        <w:rPr/>
      </w:pPr>
      <w:bookmarkStart w:id="14" w:name="pg9379_123639"/>
      <w:bookmarkStart w:id="15" w:name="__RefHeading___Toc5479363_2870459653"/>
      <w:bookmarkStart w:id="16" w:name="_Toc4"/>
      <w:bookmarkEnd w:id="14"/>
      <w:bookmarkEnd w:id="15"/>
      <w:r>
        <w:rPr>
          <w:rtl w:val="true"/>
        </w:rPr>
        <w:t>مقدمه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سفره آماده ای است که در آن مائده های آسمانی از تنوع و تعدد رنگ ها و طعم های زیادی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موضوع در گستره وسیع قرآن آن چنان بال گسترده است که برای دست یابی به دامنه گسترده آن شایسته است به کل آیات موجود در آن موضوع در سراسر قرآن مراجعه نمود و تمام آیاتی که خواه تشابه و ارتباط لفظی دارند یا ارتباط معنوی همه را گرد آورد و در یک ساختار منظم و به هم پیوسته آنها را مرتب و سامان دهی نمود تا هریک از این آیات زبان گویا و مبین خوبی برای دیگر آیات هم موضوعخود گردند و ذخائر درونی آنها استخراج و در اختیار مشتاقان قرآن و عترت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می تواند روش و مدخل مناسبی برای وارد شدن به تفسیر موضوعی قرآن کریم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ورود به این روش تفسیری نورانی و پر خیر و برکت، توجه و حضور ذهن مناسب نسبت به همه آیات مرتبط و دخیل در موضوع، در کل قرآن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راه برای دست یابی به آن، جمع آوری و حفظ موضوعی آیات قرآن در موضوعات مربوطه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تدوین و نگارش 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جمع آوری و منظم کردن آیات مهم، کلیدی و مشهور در موضوعات مهمی مثل خداشناسی، معادشناسی، اخلاق و انسان سازی،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آیاتی گردآوری شود که دارای چند خصوصیت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آیه در این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باشد که طلاب و دانشجویان در کتاب های رایج و درسی حوزه یا مرکز دانشگاهی با آن روبه رو شده یا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خود روشن ترین مضمون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دیگر از آیات این موضوعات که دارای این ویژگی ها نیست ولی در ارتباط با موضوع است در پاورقی ها به صورت مطالعاتی ارائه و در موارد مبهم برای رفع ابهام،فراز مورد نظر با خط ممتد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این آیات، توضیح مختصر و مورد اتفاقی از عنوان مورد بحث نیز از کتب عالمان برجسته معاصر نظیر شهید آیت الله مطهری، علامه طباطبائی، آیت الله مکارم شیرازی و مانند آن برای توضیح موضوع ضمیمه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مزایا و امتیازات 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پیشینه این موضوع،آثار و کتاب های دیگری مانند کتاب حفظ موضوعی قرآن کریم تألیف سید علی میرداماد نجف آبادی نشر مرکز جهانی علوم اسلامی و کتاب حفظ موضوعی آیات، تألیف گروه قرآنی بشری نشر نسیم و کتاب درس نامه حفظ موضوعی قرآن کریم تألیف آقایان حکیمی و مؤذن نشر جامعة القرآن الکریم وجود دارد که از مقایسه تطبیقی این نوشتار با آنها مزایای </w:t>
      </w:r>
    </w:p>
    <w:p>
      <w:pPr>
        <w:pStyle w:val="BookText"/>
        <w:rPr/>
      </w:pPr>
      <w:r>
        <w:rPr>
          <w:rFonts w:ascii="IRNazanin" w:hAnsi="IRNazanin" w:eastAsia="IRNazanin"/>
          <w:color w:val="111111"/>
          <w:sz w:val="28"/>
          <w:sz w:val="28"/>
          <w:szCs w:val="28"/>
          <w:rtl w:val="true"/>
          <w:lang w:bidi="fa-IR"/>
        </w:rPr>
        <w:t>این مجموعه مشخص می شود و معلوم می گردد که هیچ یک، انتظارات و اهداف این اثر را دنبال نکرده 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آثار پیشین، مخاطب عام بوده، در صورتی که این مجموعه با نگاه تخصصی و برای مخاطبان خاص نگاشته شده است، به علاوه برخی از این آثار از نظر تنوع موضوع دارای نقص و محدودیت هستند و برخی از نظر حجم آیات مناسب با بودجه زمانی این درس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آنها به خاطر تقطیع آیه و اکتفا به عبارت شاهد مثال، مفید برای حفظ موضوعی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وجود دسته بندی جامع و منسجم به همراه توضیح مختصر و مورد پذیرش مشهور علماء نسبت به موضوعات و عناوین، از برتری های این مجموعه بر نمونه های مشابه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بنا بر تحقیقی که در گروه پژوهشی تفسیر در معاونت پژوهش حوزه علمیه اصفهان در ارزیابی ترجمه های قرآن کریم انجام شده و منجر به انتخاب و ممتاز شناخته شدن ترجمه آیت الله مشکینی ره برای طلاب و دانشجویان رشته تفسیر و علوم قرآن و حدیث شده در این کتاب نیز از ترجمه ایشان استفاده شده است مگر موارد خاصی که بنا به ضرورت از ترجمه دیگری استفاده شده باشد که در پاورقی تذکر داده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و نکاتی که در ضمن آیات به عنوان مقدمه و یا شرح و توضیح مختصر آیات اضافه شده است سعی شده از مطالب روان و مشهور استفاده شود هرچند که ممکن است ملاحظاتی درباره آنها وجود داشته باشد که به خاطر اهداف خاص این کتاب به آنها اشاره نشده واز پرداختن به آن چشم پوشی شده و در متن نیزمنعکس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 حجم آیات آمده در متن تقریباً به اندازه یک جزء از قرآن های عثمان طه است که برای هر جلسه تقریباً بیش از یک صفحه می باشد که در طول هفته باید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توصیه برای حفظ بهتر و تثبیت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ساعات آغازین روز برای حفظ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تفسیر آیه و یا ترجمه آن که این امر، حفظ آیه را آسان تر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نرم افزارهای تکرار آیات که این تکرار شنیداری موجب حفظ قرآن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حفظ، با تکرار روزانه و سپس هفتگی، آیات تثبیت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هم مباحثه برای تکرار بیشتر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مشابه و کیفیت چینش کلمات در آیه، مثلاً در کدام آیه یعَلِّمُهُم بر یزَكّیهِم مقدم و در کدام آیه یزَكّیهِم بر یعَلِّمُهُم مقدم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379_123645"/>
      <w:bookmarkStart w:id="18" w:name="pg9379_123645"/>
      <w:bookmarkEnd w:id="18"/>
    </w:p>
    <w:p>
      <w:pPr>
        <w:pStyle w:val="Heading2"/>
        <w:numPr>
          <w:ilvl w:val="1"/>
          <w:numId w:val="1"/>
        </w:numPr>
        <w:rPr/>
      </w:pPr>
      <w:bookmarkStart w:id="19" w:name="pg9379_123645"/>
      <w:bookmarkStart w:id="20" w:name="__RefHeading___Toc5479365_2870459653"/>
      <w:bookmarkStart w:id="21" w:name="_Toc5"/>
      <w:bookmarkEnd w:id="19"/>
      <w:bookmarkEnd w:id="20"/>
      <w:r>
        <w:rPr>
          <w:rtl w:val="true"/>
        </w:rPr>
        <w:t>آیات خداشناسی</w:t>
      </w:r>
      <w:bookmarkEnd w:id="21"/>
    </w:p>
    <w:p>
      <w:pPr>
        <w:pStyle w:val="Heading3"/>
        <w:numPr>
          <w:ilvl w:val="2"/>
          <w:numId w:val="1"/>
        </w:numPr>
        <w:rPr/>
      </w:pPr>
      <w:bookmarkStart w:id="22" w:name="__RefHeading___Toc5479367_2870459653"/>
      <w:bookmarkStart w:id="23" w:name="_Toc6"/>
      <w:bookmarkEnd w:id="22"/>
      <w:r>
        <w:rPr/>
        <w:t>1</w:t>
      </w:r>
      <w:r>
        <w:rPr>
          <w:rtl w:val="true"/>
        </w:rPr>
        <w:t xml:space="preserve">. </w:t>
      </w:r>
      <w:r>
        <w:rPr>
          <w:rtl w:val="true"/>
        </w:rPr>
        <w:t>براهین اثبات خداوند</w:t>
      </w:r>
      <w:bookmarkEnd w:id="23"/>
    </w:p>
    <w:p>
      <w:pPr>
        <w:pStyle w:val="Heading4"/>
        <w:numPr>
          <w:ilvl w:val="3"/>
          <w:numId w:val="1"/>
        </w:numPr>
        <w:rPr/>
      </w:pPr>
      <w:bookmarkStart w:id="24" w:name="__RefHeading___Toc5479369_2870459653"/>
      <w:bookmarkStart w:id="25" w:name="_Toc7"/>
      <w:bookmarkEnd w:id="24"/>
      <w:r>
        <w:rPr>
          <w:rtl w:val="true"/>
        </w:rPr>
        <w:t>برهان حدوث و حرکت</w:t>
      </w:r>
      <w:bookmarkEnd w:id="25"/>
    </w:p>
    <w:p>
      <w:pPr>
        <w:pStyle w:val="BookText"/>
        <w:rPr/>
      </w:pPr>
      <w:r>
        <w:rPr>
          <w:rFonts w:ascii="IRNazanin" w:hAnsi="IRNazanin" w:eastAsia="IRNazanin"/>
          <w:color w:val="111111"/>
          <w:sz w:val="28"/>
          <w:sz w:val="28"/>
          <w:szCs w:val="28"/>
          <w:rtl w:val="true"/>
          <w:lang w:bidi="fa-IR"/>
        </w:rPr>
        <w:t>برهان حدوث و حرکت</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حَتَّى إِذا أَقَلَّتْ سَحاباً ثِقالاً سُقْناهُ لِبَلَدٍ مَیتٍ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حركت و سكون از استدلال هاى معروف فلسفى است كه مى گوید جهان مادّه دائماً در معرض حركت و سكون است و حركت و سكون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چیزى كه در معرض حوادث است حادث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دلیل را به تعبیر گسترده ترى مى توان ذكر كرد و آن این كه جهان مادّه همواره در حال تغییر و حرکت و طلوع و افول حوادث و وقایعش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تغییر و دگرگونى نشانه حدوث است زیرا اگر ازلى باشد و در عین حال همواره دست خوش تغییرات و حوادث گردد، جمع میان حدوث و قدم خواهد شد یعنى باید تغییرات را كه امور حادث اند 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این یك تناقض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با قبول حركت جوهرى كه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ذات اشیاء نهفته شده، بلكه عین ذات آنهاست، آشكارتر و روشن تر است زیرا وجود حركت كه امر حادثى است در ازل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بیانگر حرکت و دگرگونی و تحول در نظام کائنات و هستی است می تواند مبین برهان حدوث و حرکت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رَأى كَوْكَباً قالَ هذا رَبِّی فَلَمَّا أَفَلَ قالَ لا أُحِبُّ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رَبِّی فَلَمَّا أَفَلَ قالَ لَئِنْ لَمْ یهْدِنی رَبِّی لَأَكُونَنَّ مِنَ الْقَوْمِ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رَبِّی هذا أَكْبَرُ فَلَمَّا أَفَلَتْ قالَ یا قَوْمِ إِنِّی بَری 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الْمُشْرِكینَ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شب بر او پرده تاریكى كشید ستاره اى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محکوم کردن 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ستاره غروب کرد،گفت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26" w:name="pg9379_123647"/>
    </w:p>
    <w:p>
      <w:pPr>
        <w:pStyle w:val="BookText"/>
        <w:rPr/>
      </w:pPr>
      <w:bookmarkEnd w:id="26"/>
      <w:r>
        <w:rPr>
          <w:rFonts w:ascii="IRNazanin" w:hAnsi="IRNazanin" w:eastAsia="IRNazanin"/>
          <w:color w:val="111111"/>
          <w:sz w:val="28"/>
          <w:sz w:val="28"/>
          <w:szCs w:val="28"/>
          <w:rtl w:val="true"/>
          <w:lang w:bidi="fa-IR"/>
        </w:rPr>
        <w:t>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را در حال طلوع و شكافنده افق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و چون غروب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اگر پروردگارم مرا هدایت نكند حتماً از گروه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خورشید را در حال برآمدن 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غروب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قطعاً من از آنچه شریك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سوى كسى كه آسمان ها و زمین را پدید آورده متوجه نمودم در حالى كه با اخلاص و حق گرایم و من از شرك آوران نیستم</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7" w:name="__RefHeading___Toc5479371_2870459653"/>
      <w:bookmarkStart w:id="28" w:name="_Toc8"/>
      <w:bookmarkEnd w:id="27"/>
      <w:r>
        <w:rPr>
          <w:rtl w:val="true"/>
        </w:rPr>
        <w:t>برهان علت و معلول</w:t>
      </w:r>
      <w:bookmarkEnd w:id="28"/>
    </w:p>
    <w:p>
      <w:pPr>
        <w:pStyle w:val="BookText"/>
        <w:rPr/>
      </w:pPr>
      <w:r>
        <w:rPr>
          <w:rFonts w:ascii="IRNazanin" w:hAnsi="IRNazanin" w:eastAsia="IRNazanin"/>
          <w:color w:val="111111"/>
          <w:sz w:val="28"/>
          <w:sz w:val="28"/>
          <w:szCs w:val="28"/>
          <w:rtl w:val="true"/>
          <w:lang w:bidi="fa-IR"/>
        </w:rPr>
        <w:t>تقریر برهان علت و معلول به این صورت است که عالمى كه در آن زندگى مى كنیم بدون شك حادث است</w:t>
      </w:r>
    </w:p>
    <w:p>
      <w:pPr>
        <w:pStyle w:val="BookText"/>
        <w:rPr/>
      </w:pPr>
      <w:r>
        <w:rPr>
          <w:rFonts w:ascii="IRNazanin" w:hAnsi="IRNazanin" w:eastAsia="IRNazanin"/>
          <w:color w:val="111111"/>
          <w:sz w:val="28"/>
          <w:sz w:val="28"/>
          <w:szCs w:val="28"/>
          <w:rtl w:val="true"/>
          <w:lang w:bidi="fa-IR"/>
        </w:rPr>
        <w:t>و اگر چیزی حادث است از پنج حال بیرون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علت به وجود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علت خویشتن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معلولات جهان علت وجود آن هستند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معلول علتى است كه آن هم به نوبه خود معلول علت دیگرى است و تا بى نهایت پیش مى رود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مخلوق خداوند واجب الوجود است كه هستیش از درون ذات پاك او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بودن چهار احتمال نخست معلوم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 بدون علت محال است و گرنه هر چیز در هر شرائطى باید به وجود آید، در حالى كه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 دوم كه چیزى خودش را به وجود آورد نیز محال است، زیرا مفهومش این است كه قبل از وجودش موجود باشد و این اجتماع نقیضین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احتمال سوم كه مخلوقات انسان، خالق انسان باشد نیز واضح البطلان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لازمه آن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چهارم یعنى تسلسل علت ها و كشیده شدن سلسله علل و معلول به بی نهایت آن نیز غیر قابل قبول است، چرا كه بی نهایت معلول و مخلوق ، بالآخره مخلوق است و نیاز به خالقى دارد كه آن را ایجاد كند، مگر بى نهایت صفر عدد مى شود؟ یا از درون بى نهایت ظلمت نور برمى خیزد؟ یا از بى نهایت فقر و نیاز بى نیازى به وجود مى آید؟</w:t>
      </w:r>
    </w:p>
    <w:p>
      <w:pPr>
        <w:pStyle w:val="BookText"/>
        <w:rPr/>
      </w:pPr>
      <w:r>
        <w:rPr>
          <w:rFonts w:ascii="IRNazanin" w:hAnsi="IRNazanin" w:eastAsia="IRNazanin"/>
          <w:color w:val="111111"/>
          <w:sz w:val="28"/>
          <w:sz w:val="28"/>
          <w:szCs w:val="28"/>
          <w:rtl w:val="true"/>
          <w:lang w:bidi="fa-IR"/>
        </w:rPr>
        <w:t xml:space="preserve">بنابراین راهى جز قبول احتمال پنجم یعنى خالقیت واجب الوجود باقى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ركن اصلى این برهان، نفى همان احتمال اول و دوم است، قرآن به همان قناعت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ملاحظه کنید كه در عبارت كوتاهى چه استدلال زیبایى نهفته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خُلِقُوا مِنْ غَیرِ شَی ءٍ أَمْ 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یوقِنُونَ </w:t>
      </w:r>
      <w:r>
        <w:rPr>
          <w:rStyle w:val="FootnoteAnchor"/>
          <w:rtl w:val="true"/>
        </w:rPr>
        <w:footnoteReference w:id="7"/>
      </w:r>
      <w:bookmarkStart w:id="29" w:name="pg9379_123649"/>
    </w:p>
    <w:p>
      <w:pPr>
        <w:pStyle w:val="BookText"/>
        <w:rPr/>
      </w:pPr>
      <w:bookmarkEnd w:id="29"/>
      <w:r>
        <w:rPr>
          <w:rFonts w:ascii="IRNazanin" w:hAnsi="IRNazanin" w:eastAsia="IRNazanin"/>
          <w:color w:val="111111"/>
          <w:sz w:val="28"/>
          <w:sz w:val="28"/>
          <w:szCs w:val="28"/>
          <w:rtl w:val="true"/>
          <w:lang w:bidi="fa-IR"/>
        </w:rPr>
        <w:t>یا آنها بى هیچ آفریده شده اند، یا خود خالق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آسمانها و زمین را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جویاى یقین نیستند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0" w:name="__RefHeading___Toc5479373_2870459653"/>
      <w:bookmarkStart w:id="31" w:name="_Toc9"/>
      <w:bookmarkEnd w:id="30"/>
      <w:r>
        <w:rPr>
          <w:rtl w:val="true"/>
        </w:rPr>
        <w:t>برهان امکان و وجوب</w:t>
      </w:r>
      <w:bookmarkEnd w:id="31"/>
    </w:p>
    <w:p>
      <w:pPr>
        <w:pStyle w:val="BookText"/>
        <w:rPr/>
      </w:pPr>
      <w:r>
        <w:rPr>
          <w:rFonts w:ascii="IRNazanin" w:hAnsi="IRNazanin" w:eastAsia="IRNazanin"/>
          <w:color w:val="111111"/>
          <w:sz w:val="28"/>
          <w:sz w:val="28"/>
          <w:szCs w:val="28"/>
          <w:rtl w:val="true"/>
          <w:lang w:bidi="fa-IR"/>
        </w:rPr>
        <w:t>برهان امکان و وجوب</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تمام موجوداتى كه در این جهان مى بینیم، همه، روزى معدوم بوده اند سپس لباس وجود بر تن كرده اند و یا به تعبیر دقیق تر، روزى هیچ نبوده اند و سپس موجود شده اند، این دلیل بر آن است كه آنها در ذات خود ممکن الوجود هستند و از خود، هستى و استقلالی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ممکن و معلولى وابسته و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سراپا نیاز و احتیاج است و اگر آن علت، نیز معلول علت دیگرى باشد، او هم به نوبه خود محتاج و نیازمند خواهد بود و اگر این امر، تا بى نهایت تسلسل پیدا كند، مجموعه اى از موجودات نیازمند و فقیر، خواهیم داشت،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مجموعه اى هرگز وجود نخواهد یافت؛ چرا كه بى نهایت نیاز، نیاز است و بى نهایت فقر، فقر، هرگز از بى نهایت صفر، عددى به وجود نمى آید و از بى نهایت وابسته، استقلالى حاصل نمى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نتیجه مى گیریم كه، سرانجام، باید به وجودى برسیم كه در وجود و در صفات و کمالات وجودی قائم به ذات است و مستقل از تمام جهات، علت است و </w:t>
      </w:r>
      <w:bookmarkStart w:id="32" w:name="pg9379_123650"/>
    </w:p>
    <w:p>
      <w:pPr>
        <w:pStyle w:val="BookText"/>
        <w:rPr/>
      </w:pPr>
      <w:bookmarkEnd w:id="32"/>
      <w:r>
        <w:rPr>
          <w:rFonts w:ascii="IRNazanin" w:hAnsi="IRNazanin" w:eastAsia="IRNazanin"/>
          <w:color w:val="111111"/>
          <w:sz w:val="28"/>
          <w:sz w:val="28"/>
          <w:szCs w:val="28"/>
          <w:rtl w:val="true"/>
          <w:lang w:bidi="fa-IR"/>
        </w:rPr>
        <w:t>معلول نیست و او واجب الوجود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یا أَیهَا النَّاسُ أَنْتُمُ الْفُقَراءُ إِلَى اللَّهِ وَ اللَّهُ هُوَ الْغَنِی الْحَمیدُ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اى مردم، همه شما به خدا نیازمندید و خداست كه بى نیاز و ستوده صفات و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و حافظ و رازق بشر است پس اینان نیازمند مطلق و او غنى مطلق است</w:t>
      </w:r>
      <w:r>
        <w:rPr>
          <w:rFonts w:eastAsia="IRNazanin" w:cs="IRNazanin"/>
          <w:color w:val="111111"/>
          <w:sz w:val="28"/>
          <w:szCs w:val="28"/>
          <w:rtl w:val="true"/>
          <w:lang w:bidi="fa-IR"/>
        </w:rPr>
        <w:t>).</w:t>
      </w:r>
    </w:p>
    <w:p>
      <w:pPr>
        <w:pStyle w:val="Heading3"/>
        <w:numPr>
          <w:ilvl w:val="2"/>
          <w:numId w:val="1"/>
        </w:numPr>
        <w:rPr/>
      </w:pPr>
      <w:bookmarkStart w:id="33" w:name="__RefHeading___Toc5479375_2870459653"/>
      <w:bookmarkStart w:id="34" w:name="_Toc10"/>
      <w:bookmarkEnd w:id="33"/>
      <w:r>
        <w:rPr/>
        <w:t>2</w:t>
      </w:r>
      <w:r>
        <w:rPr>
          <w:rtl w:val="true"/>
        </w:rPr>
        <w:t xml:space="preserve">. </w:t>
      </w:r>
      <w:r>
        <w:rPr>
          <w:rtl w:val="true"/>
        </w:rPr>
        <w:t>مراتب توحید</w:t>
      </w:r>
      <w:bookmarkEnd w:id="34"/>
    </w:p>
    <w:p>
      <w:pPr>
        <w:pStyle w:val="Heading4"/>
        <w:numPr>
          <w:ilvl w:val="3"/>
          <w:numId w:val="1"/>
        </w:numPr>
        <w:rPr/>
      </w:pPr>
      <w:bookmarkStart w:id="35" w:name="__RefHeading___Toc5479377_2870459653"/>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براى توحید، چهار مرتبه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ذاتى، توحید صفاتى، توحید افعالى و توحید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مرتبه چهارم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مرتبه از توحید، مرتبه اى از شرك جاى دارد</w:t>
      </w:r>
      <w:r>
        <w:rPr>
          <w:rFonts w:eastAsia="IRNazanin" w:cs="IRNazanin"/>
          <w:color w:val="111111"/>
          <w:sz w:val="28"/>
          <w:szCs w:val="28"/>
          <w:rtl w:val="true"/>
          <w:lang w:bidi="fa-IR"/>
        </w:rPr>
        <w:t>.</w:t>
      </w:r>
    </w:p>
    <w:p>
      <w:pPr>
        <w:pStyle w:val="Heading4"/>
        <w:numPr>
          <w:ilvl w:val="3"/>
          <w:numId w:val="1"/>
        </w:numPr>
        <w:rPr/>
      </w:pPr>
      <w:bookmarkStart w:id="37" w:name="__RefHeading___Toc5479379_2870459653"/>
      <w:bookmarkStart w:id="38" w:name="_Toc12"/>
      <w:bookmarkEnd w:id="37"/>
      <w:r>
        <w:rPr>
          <w:rtl w:val="true"/>
        </w:rPr>
        <w:t>الف</w:t>
      </w:r>
      <w:r>
        <w:rPr>
          <w:rtl w:val="true"/>
        </w:rPr>
        <w:t xml:space="preserve">) </w:t>
      </w:r>
      <w:r>
        <w:rPr>
          <w:rtl w:val="true"/>
        </w:rPr>
        <w:t>توحید ذاتی</w:t>
      </w:r>
      <w:bookmarkEnd w:id="38"/>
    </w:p>
    <w:p>
      <w:pPr>
        <w:pStyle w:val="Heading5"/>
        <w:numPr>
          <w:ilvl w:val="4"/>
          <w:numId w:val="1"/>
        </w:numPr>
        <w:rPr/>
      </w:pPr>
      <w:bookmarkStart w:id="39" w:name="__RefHeading___Toc5479381_2870459653"/>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توحید ذاتی</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ذاتى یعنى شناختن ذات حق به وحدت و یگانگى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تعدّدپذیر نیست، مثل و مانند ندارد، در مرتبه وجود او موجودى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w:t>
      </w:r>
    </w:p>
    <w:p>
      <w:pPr>
        <w:pStyle w:val="BookText"/>
        <w:rPr/>
      </w:pPr>
      <w:r>
        <w:rPr>
          <w:rFonts w:ascii="IRNazanin" w:hAnsi="IRNazanin" w:eastAsia="IRNazanin"/>
          <w:color w:val="111111"/>
          <w:sz w:val="28"/>
          <w:sz w:val="28"/>
          <w:szCs w:val="28"/>
          <w:rtl w:val="true"/>
          <w:lang w:bidi="fa-IR"/>
        </w:rPr>
        <w:t>توحید ذاتى این است كه به موجودیت استقلالی هیچ چیز غیر از خداوند هرچند به عنوان آفریده او اعتقاد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یعنی تنها یک ذات در هستی دارای مبدئیت و منشأیت قدرت، علم و اراده و الوهیت است و دیگران در تمام امور محتاج و وابسته به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ذاتی اولین مرتبه شناختى است كه هر كس از ذات حق پیدا می کند، غنا و بى نیازى اوست؛ یعنى ذاتى است كه در هیچ جهتى به هیچ موجودى نیازمند نیست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چیز به او نیازمند است و از او مدد مى گیرد و او از همه غنى است و به تعبیر حكما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مبدأ و خالق موجودات دیگر است؛ موجودات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او از چیزى نیست و به تعبیر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الْعَزیزُ الْحَكیمُ </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حالى كه برپا دارنده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منطق وحى، با نظام مُتقن آفرینش و با زبان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دهد كه هیچ معبودى جز او نیست و فرشتگان و صاحبان دانش نیز گواهى مى دهند كه هیچ معبودى جز او نیست معبودى كه تواناى شكست ناپذیر و حكیم است</w:t>
      </w:r>
      <w:r>
        <w:rPr>
          <w:rFonts w:eastAsia="IRNazanin" w:cs="IRNazanin"/>
          <w:color w:val="111111"/>
          <w:sz w:val="28"/>
          <w:szCs w:val="28"/>
          <w:rtl w:val="true"/>
          <w:lang w:bidi="fa-IR"/>
        </w:rPr>
        <w:t>.</w:t>
      </w:r>
      <w:r>
        <w:rPr>
          <w:rStyle w:val="FootnoteAnchor"/>
          <w:rtl w:val="true"/>
        </w:rPr>
        <w:footnoteReference w:id="15"/>
      </w:r>
      <w:bookmarkStart w:id="41" w:name="pg9379_123652"/>
    </w:p>
    <w:p>
      <w:pPr>
        <w:pStyle w:val="BookText"/>
        <w:rPr/>
      </w:pPr>
      <w:bookmarkEnd w:id="41"/>
      <w:r>
        <w:rPr>
          <w:rFonts w:ascii="Amiri" w:hAnsi="Amiri" w:eastAsia="Amiri" w:cs="Amiri"/>
          <w:color w:val="111111"/>
          <w:sz w:val="28"/>
          <w:sz w:val="28"/>
          <w:szCs w:val="28"/>
          <w:rtl w:val="true"/>
          <w:lang w:bidi="ar-SA"/>
        </w:rPr>
        <w:t xml:space="preserve">فاطِرُ السَّماواتِ وَ الْأَرْضِ جَعَلَ لَكُمْ مِنْ أَنْفُسِكُمْ أَزْواجاً وَ مِنَ الْأَنْعامِ أَزْواجاً یذْرَؤُكُمْ فیهِ لَیسَ كَمِثْلِهِ شَی ءٌ وَ هُوَ السَّمیعُ الْبَصیرُ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همو كه 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ابتدایى و بى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است براى شما از جنس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فرشتگان و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همسرانى قرار داده و از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نر و ماده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زیادتى و انتشار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او نیست و اوست شنوا و بینا</w:t>
      </w:r>
      <w:r>
        <w:rPr>
          <w:rFonts w:eastAsia="IRNazanin" w:cs="IRNazanin"/>
          <w:color w:val="111111"/>
          <w:sz w:val="28"/>
          <w:szCs w:val="28"/>
          <w:rtl w:val="true"/>
          <w:lang w:bidi="fa-IR"/>
        </w:rPr>
        <w:t>.</w:t>
      </w:r>
    </w:p>
    <w:p>
      <w:pPr>
        <w:pStyle w:val="Heading5"/>
        <w:numPr>
          <w:ilvl w:val="4"/>
          <w:numId w:val="1"/>
        </w:numPr>
        <w:rPr/>
      </w:pPr>
      <w:bookmarkStart w:id="42" w:name="__RefHeading___Toc5479383_2870459653"/>
      <w:bookmarkStart w:id="43" w:name="_Toc14"/>
      <w:bookmarkEnd w:id="42"/>
      <w:r>
        <w:rPr>
          <w:rtl w:val="true"/>
        </w:rPr>
        <w:t>دلیل عقلی</w:t>
      </w:r>
      <w:bookmarkEnd w:id="43"/>
    </w:p>
    <w:p>
      <w:pPr>
        <w:pStyle w:val="BookText"/>
        <w:rPr/>
      </w:pPr>
      <w:r>
        <w:rPr>
          <w:rFonts w:ascii="IRNazanin" w:hAnsi="IRNazanin" w:eastAsia="IRNazanin"/>
          <w:color w:val="111111"/>
          <w:sz w:val="28"/>
          <w:sz w:val="28"/>
          <w:szCs w:val="28"/>
          <w:rtl w:val="true"/>
          <w:lang w:bidi="fa-IR"/>
        </w:rPr>
        <w:t>دلیل عقلی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دلیلى كه براى توحید و نفى آلهه در آیه زیر، آمده است، در عین سادگى و روشنى، یكى از براهین دقیق فلسفى در این زمینه است كه دانشمندان از آن،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كنند،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خلاصه این برهان را چنین مى توان بیان كرد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بدون شك نظام واحدى را در این جهان حكم فرما مى بینیم، نظامى كه در همه جهات هماهنگ است، قوانینش ثابت و در آسمان و زمین جارى است، برنامه هایش با هم منطبق و اجزایش متناسب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هماهنگى قوانین و نظامات آفرینش از این حكایت مى كند كه از مبدء واحدى سرچشمه گرفته است چرا كه اگر مبدءها متعدد بود و اراده ها مختلف، این هماهنگى هرگز وجود نداشت و همان چیزى كه قرآن از آن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در عالم به وضوح دیده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بزرگ عالم آفرینش كه عظمتش به قدرى است كه ما با تمام وجودمان در لابلاى عباراتش گم مى شویم، نیز مشمول همین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ما حتى در تمام عمر نمى توانیم تمام این كتاب را مطالعه كنیم اما با همین اندازه كه توفیق مطالعه نصیب ما و كل دانشمندان جهان شده است، آن چنان هماهنگى دارد كه از وحدت مؤلف به خوبى حكایت مى كند، ما هر چه این كتاب عجیب را ورق مى زنیم در همه جا آثار یك نظم عالى و انسجام و هماهنگى غیر قابل توصیف در میان كلمات و سطور و صفحاتش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اداره این جهان و نظامات آن، اراده ها و مبدءهاى متعددى دخالت داشت این هماهنگى امكان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در لسان حکماء به برهان تمانع معروف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لَوْ كانَ فیهِما آلِهَةٌ إِلاَّ اللَّهُ لَفَسَدَتا فَسُبْحانَ اللَّهِ رَبِّ الْعَرْشِ عَمَّا یصِفُونَ </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آسمان ها و زمین خدایان دیگرى غیر از اللَّه وجود داشت، بى شك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از نظر حدوث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خالق مدبّر و مقتدر و </w:t>
      </w:r>
      <w:bookmarkStart w:id="44" w:name="pg9379_123654"/>
    </w:p>
    <w:p>
      <w:pPr>
        <w:pStyle w:val="BookText"/>
        <w:rPr/>
      </w:pPr>
      <w:bookmarkEnd w:id="44"/>
      <w:r>
        <w:rPr>
          <w:rFonts w:ascii="IRNazanin" w:hAnsi="IRNazanin" w:eastAsia="IRNazanin"/>
          <w:color w:val="111111"/>
          <w:sz w:val="28"/>
          <w:sz w:val="28"/>
          <w:szCs w:val="28"/>
          <w:rtl w:val="true"/>
          <w:lang w:bidi="fa-IR"/>
        </w:rPr>
        <w:t>مستقل در اراده قبل از آفرینش مانع از اصل خلقت و پس از آن سبب فساد در بقا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خداوند صاحب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تسلط تام بر اجزاى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كانَ مَعَهُ آلِهَةٌ كَما یقُولُونَ إِذاً لاَبْتَغَوْا إِلى ذِی الْعَرْشِ سَبیلاً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مى گویند، باخدا خدایانى بود، در آن هنگام به سوى صاحب عرش راهى مى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قدرتش را تصاحب كنند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5" w:name="__RefHeading___Toc5479385_2870459653"/>
      <w:bookmarkStart w:id="46" w:name="_Toc15"/>
      <w:bookmarkEnd w:id="45"/>
      <w:r>
        <w:rPr>
          <w:rtl w:val="true"/>
        </w:rPr>
        <w:t>دلیل نقلی</w:t>
      </w:r>
      <w:bookmarkEnd w:id="46"/>
    </w:p>
    <w:p>
      <w:pPr>
        <w:pStyle w:val="BookText"/>
        <w:rPr/>
      </w:pPr>
      <w:r>
        <w:rPr>
          <w:rFonts w:ascii="IRNazanin" w:hAnsi="IRNazanin" w:eastAsia="IRNazanin"/>
          <w:color w:val="111111"/>
          <w:sz w:val="28"/>
          <w:sz w:val="28"/>
          <w:szCs w:val="28"/>
          <w:rtl w:val="true"/>
          <w:lang w:bidi="fa-IR"/>
        </w:rPr>
        <w:t xml:space="preserve">دلیل نقلی </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نقلی توحید یا مستند به وحی، یعنی قرآن كریم است یا به سنت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مستند به قرآن باشد، چون قرآن از نظر سند قطعی است و تنها باید از نظر دلالت آیه بر توحید، مورد دقت قرار گیرد، اگر از نظر دلالت نیز قوی بود عصاره آن می تواند حد وسط برهان عقلی باشد و كسی كه اقامه برهان می كند در مقام استدلال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 را صادق مصدّق، یعنی قرآن فرموده و هرچه را قرآن بگوید حق و قطعی و بدون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و یگانگی باری تعالی حق و قطعی و بدون شك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لَهُ ما فِی السَّماواتِ وَ ما فِی الْأَرْضِ مَنْ ذَا الَّذی یشْفَعُ عِنْدَهُ إِلاَّ بِإِذْنِهِ یعْلَمُ ما بَینَ أَیدیهِمْ وَ ما خَلْفَهُمْ وَ لا یحیطُونَ بِشَی ءٍ مِنْ عِلْمِهِ إِلاَّ بِما شاءَ وَسِعَ كُرْسِیهُ السَّماواتِ وَ الْأَرْضَ وَ لا یؤُدُهُ حِفْظُهُما وَ هُوَ الْعَلِی الْعَظیمُ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خداى یكتاست كه جز او معبودى نیست، زنده قائم به ذات و برپا دارنده توانا و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هیچ گاه او را خواب سبك و سنگین فرا نمى گیرد، آنچه در آسمان ها و آنچه در این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ملاك آنكه آفرینش و حفظ و تدبیر و فانى كردن همه در تحت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آنكه جز به اذن او در محضرش وساطت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تكوینى در میان اسباب و مسببات در این جهان و شفاعت ارادى در سقوط كیفر اعمال و فزونى پاداش در 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جلو روى مردم و آنچه را در پشت سر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آینده و گذشته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 آنها به چیزى از علم او احاطه ندارند جز به آنچه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 ها و زمین را فرا گرفته و نگهدارى آنها بر او سنگینى و خستگى ندارد و او والا و بزرگ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الرَّحیمُ </w:t>
      </w:r>
      <w:r>
        <w:rPr>
          <w:rStyle w:val="FootnoteAnchor"/>
          <w:rtl w:val="true"/>
        </w:rPr>
        <w:footnoteReference w:id="26"/>
      </w:r>
      <w:bookmarkStart w:id="47" w:name="pg9379_123656"/>
    </w:p>
    <w:p>
      <w:pPr>
        <w:pStyle w:val="BookText"/>
        <w:rPr/>
      </w:pPr>
      <w:bookmarkEnd w:id="47"/>
      <w:r>
        <w:rPr>
          <w:rFonts w:ascii="IRNazanin" w:hAnsi="IRNazanin" w:eastAsia="IRNazanin"/>
          <w:color w:val="111111"/>
          <w:sz w:val="28"/>
          <w:sz w:val="28"/>
          <w:szCs w:val="28"/>
          <w:rtl w:val="true"/>
          <w:lang w:bidi="fa-IR"/>
        </w:rPr>
        <w:t xml:space="preserve">و خداى شما خدایى یگانه است، جز او خدایى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كه بخشنده و مهربان است</w:t>
      </w:r>
      <w:r>
        <w:rPr>
          <w:rFonts w:eastAsia="IRNazanin" w:cs="IRNazanin"/>
          <w:color w:val="111111"/>
          <w:sz w:val="28"/>
          <w:szCs w:val="28"/>
          <w:rtl w:val="true"/>
          <w:lang w:bidi="fa-IR"/>
        </w:rPr>
        <w:t>.</w:t>
      </w:r>
    </w:p>
    <w:p>
      <w:pPr>
        <w:pStyle w:val="Heading4"/>
        <w:numPr>
          <w:ilvl w:val="3"/>
          <w:numId w:val="1"/>
        </w:numPr>
        <w:rPr/>
      </w:pPr>
      <w:bookmarkStart w:id="48" w:name="__RefHeading___Toc5479387_2870459653"/>
      <w:bookmarkStart w:id="49" w:name="_Toc16"/>
      <w:bookmarkEnd w:id="48"/>
      <w:r>
        <w:rPr>
          <w:rtl w:val="true"/>
        </w:rPr>
        <w:t>ب</w:t>
      </w:r>
      <w:r>
        <w:rPr>
          <w:rtl w:val="true"/>
        </w:rPr>
        <w:t xml:space="preserve">) </w:t>
      </w:r>
      <w:r>
        <w:rPr>
          <w:rtl w:val="true"/>
        </w:rPr>
        <w:t>توحید افعالی</w:t>
      </w:r>
      <w:bookmarkEnd w:id="49"/>
    </w:p>
    <w:p>
      <w:pPr>
        <w:pStyle w:val="Heading5"/>
        <w:numPr>
          <w:ilvl w:val="4"/>
          <w:numId w:val="1"/>
        </w:numPr>
        <w:rPr/>
      </w:pPr>
      <w:bookmarkStart w:id="50" w:name="__RefHeading___Toc5479389_2870459653"/>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توحید افعالی</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افعالی بدین معنا است كه آنچه در هستى انجام مى گیرد، فعل خداوند است و آفریدگان همان سان كه در ذات خویش مستقل نیستند، در تأثیر و فعل نیز استقلال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افعالى یا استناد افعال به خداوند، به معناى نفى قانون علّیت نیست؛ زیرا خداوند اراده كرده است كه هر كارى از گذر علل و اسباب خود انجام پذیرد هر چند علل و اسباب نیز در تأثیر خویش، مستقل نیستند توحید افعالى به معناى سلب اراده و اختیار از انسان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مختار آفریده است و انسان با اراده خویش و یارى آنچه خداوند بدو داده است، منشأ افعال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توحید افعالى را بر چند گونه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 و توحید در ربوبیت، توحید در قانون گذاری، توحید در حاکمیت و مانند آن؛ همان گونه كه خداوند تنها خالق مستقل است و هر خلق و ایجاد دیگرى در طول خالقیت خداوند جاى دارد، تنها مدبّر مستقل جهان نیز هست و تدبیر و اراده جهان و دیگر امور عالم به دست او است</w:t>
      </w:r>
      <w:r>
        <w:rPr>
          <w:rFonts w:eastAsia="IRNazanin" w:cs="IRNazanin"/>
          <w:color w:val="111111"/>
          <w:sz w:val="28"/>
          <w:szCs w:val="28"/>
          <w:rtl w:val="true"/>
          <w:lang w:bidi="fa-IR"/>
        </w:rPr>
        <w:t xml:space="preserve">. </w:t>
      </w:r>
      <w:bookmarkStart w:id="52" w:name="pg9379_123657"/>
    </w:p>
    <w:p>
      <w:pPr>
        <w:pStyle w:val="Heading5"/>
        <w:numPr>
          <w:ilvl w:val="4"/>
          <w:numId w:val="1"/>
        </w:numPr>
        <w:rPr/>
      </w:pPr>
      <w:bookmarkStart w:id="53" w:name="__RefHeading___Toc5479391_2870459653"/>
      <w:bookmarkStart w:id="54" w:name="_Toc18"/>
      <w:bookmarkEnd w:id="52"/>
      <w:bookmarkEnd w:id="53"/>
      <w:r>
        <w:rPr>
          <w:rtl w:val="true"/>
        </w:rPr>
        <w:t>توحید درخالقیت</w:t>
      </w:r>
      <w:bookmarkEnd w:id="54"/>
    </w:p>
    <w:p>
      <w:pPr>
        <w:pStyle w:val="BookText"/>
        <w:rPr/>
      </w:pPr>
      <w:r>
        <w:rPr>
          <w:rFonts w:ascii="IRNazanin" w:hAnsi="IRNazanin" w:eastAsia="IRNazanin"/>
          <w:color w:val="111111"/>
          <w:sz w:val="28"/>
          <w:sz w:val="28"/>
          <w:szCs w:val="28"/>
          <w:rtl w:val="true"/>
          <w:lang w:bidi="fa-IR"/>
        </w:rPr>
        <w:t>توحید درخالقیت</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إِنَّ رَبَّكُمُ اللَّهُ الَّذی خَلَقَ السَّماواتِ وَ الْأَرْضَ فی سِتَّةِ أَیامٍ ثُمَّ اسْتَوى عَلَى الْعَرْشِ یغْشِی اللَّیلَ النَّهارَ یطْلُبُهُ حَثیثاً وَ الشَّمْسَ وَ الْقَمَرَ وَ النُّجُومَ مُسَخَّراتٍ بِأَمْرِهِ أَلا لَهُ الْخَلْقُ وَ الْأَمْرُ تَبارَكَ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 به خالق یگانه برای جهان هستی در بسیاری از مردم حتی برخی از مشرکان وجود داشته و دارد تا آنجا که خداوند می فرماید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خالق جهان بپرس که چه کسی این جهان را خلق کرده است آنها پاسخ می دهند الله</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 یعنی جز خداوند کسی را خالق و پدید آورنده جهان و انسان و موجودات ندانیم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شَی ءٍ فَاعْبُدُوهُ وَ هُوَ عَلى كُلِّ شَی ءٍ وَكیلٌ </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خدایى كه پروردگار شماست، جز او معبودى نیست، آفریننده همه چیز است، پس تنها او را بپرستید و او نگهبان و مدبّر و متولّى نظام هر چیز است</w:t>
      </w:r>
      <w:r>
        <w:rPr>
          <w:rFonts w:eastAsia="IRNazanin" w:cs="IRNazanin"/>
          <w:color w:val="111111"/>
          <w:sz w:val="28"/>
          <w:szCs w:val="28"/>
          <w:rtl w:val="true"/>
          <w:lang w:bidi="fa-IR"/>
        </w:rPr>
        <w:t xml:space="preserve">. </w:t>
      </w:r>
      <w:bookmarkStart w:id="55" w:name="pg9379_123658"/>
    </w:p>
    <w:p>
      <w:pPr>
        <w:pStyle w:val="BookText"/>
        <w:rPr/>
      </w:pPr>
      <w:bookmarkEnd w:id="55"/>
      <w:r>
        <w:rPr>
          <w:rFonts w:ascii="Amiri" w:hAnsi="Amiri" w:eastAsia="Amiri" w:cs="Amiri"/>
          <w:color w:val="111111"/>
          <w:sz w:val="28"/>
          <w:sz w:val="28"/>
          <w:szCs w:val="28"/>
          <w:rtl w:val="true"/>
          <w:lang w:bidi="ar-SA"/>
        </w:rPr>
        <w:t xml:space="preserve">اللَّهُ خالِقُ كُلِّ شَی ءٍ وَ هُوَ عَلى كُلِّ شَی ءٍ وَكیلٌ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خداوند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واسطه و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است و او متكفل تدبیر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اینها آفریده هاى خداست، پس به من نشان دهید كسان دیگرى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را شریك خدا مى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آفریده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چیزى نیافریده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ستمكاران در گمراهی اى آشكارند</w:t>
      </w:r>
      <w:r>
        <w:rPr>
          <w:rFonts w:eastAsia="IRNazanin" w:cs="IRNazanin"/>
          <w:color w:val="111111"/>
          <w:sz w:val="28"/>
          <w:szCs w:val="28"/>
          <w:rtl w:val="true"/>
          <w:lang w:bidi="fa-IR"/>
        </w:rPr>
        <w:t>.</w:t>
      </w:r>
    </w:p>
    <w:p>
      <w:pPr>
        <w:pStyle w:val="Heading5"/>
        <w:numPr>
          <w:ilvl w:val="4"/>
          <w:numId w:val="1"/>
        </w:numPr>
        <w:rPr/>
      </w:pPr>
      <w:bookmarkStart w:id="56" w:name="__RefHeading___Toc5479393_2870459653"/>
      <w:bookmarkStart w:id="57" w:name="_Toc19"/>
      <w:bookmarkEnd w:id="56"/>
      <w:r>
        <w:rPr>
          <w:rtl w:val="true"/>
        </w:rPr>
        <w:t>توحید در ربوبیت</w:t>
      </w:r>
      <w:bookmarkEnd w:id="57"/>
    </w:p>
    <w:p>
      <w:pPr>
        <w:pStyle w:val="BookText"/>
        <w:rPr/>
      </w:pPr>
      <w:r>
        <w:rPr>
          <w:rFonts w:ascii="IRNazanin" w:hAnsi="IRNazanin" w:eastAsia="IRNazanin"/>
          <w:color w:val="111111"/>
          <w:sz w:val="28"/>
          <w:sz w:val="28"/>
          <w:szCs w:val="28"/>
          <w:rtl w:val="true"/>
          <w:lang w:bidi="fa-IR"/>
        </w:rPr>
        <w:t>توحید در ربوبیت</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الْمَشْرِقِ وَ الْمَغْرِبِ لا إِلهَ إِلاَّ هُوَ فَاتَّخِذْهُ وَكیلاً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نَتَنَزَّلُ إِلاَّ بِأَمْرِ رَبِّكَ لَهُ ما بَینَ أَیدینا وَ ما خَلْفَنا وَ ما بَینَ ذلِكَ وَ ما كانَ رَبُّكَ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تدبیر جهان به دست مدبر یگانه و كارگزار واحدى است و هیچ موجودى </w:t>
      </w:r>
    </w:p>
    <w:p>
      <w:pPr>
        <w:pStyle w:val="BookText"/>
        <w:rPr/>
      </w:pPr>
      <w:r>
        <w:rPr>
          <w:rFonts w:ascii="IRNazanin" w:hAnsi="IRNazanin" w:eastAsia="IRNazanin"/>
          <w:color w:val="111111"/>
          <w:sz w:val="28"/>
          <w:sz w:val="28"/>
          <w:szCs w:val="28"/>
          <w:rtl w:val="true"/>
          <w:lang w:bidi="fa-IR"/>
        </w:rPr>
        <w:t>یارى رسان او نیست، تنها خداوند است كه مدبر سراسر هستى مى باشد، قرآن کریم معمولاً پس از ذكر خلقت آسمان ها و زمین، به بیان تدبیر و اداره خلقت مى پردازد و تنها مدبر هستى را، خداوند متعال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 و مدبرى جز خداوند نیست و خالق هستى و به وجود آورنده آن، همان رب و مدبّر مخلوقات و ضامن استمرار و بقاى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اعْبُدُوا رَبَّكُمُ الَّذی خَلَقَكُمْ وَ الَّذینَ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لَكُمُ الْأَرْضَ فِراشاً وَ السَّماءَ بِناءً وَ أَنْزَلَ مِنَ السَّماءِ ماءً فَأَخْرَجَ بِهِ مِنَ الثَّمَراتِ رِزْقاً لَكُمْ فَلا تَجْعَلُوا لِلَّهِ أَنْداداً وَ أَنْتُمْ تَعْلَمُونَ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اى مردم، پروردگارتان را كه شما و كسانى را كه پیش از شما بودند آفریده پرستش كنید، شاید پروا پیشه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خدایى كه زمین را براى شما بساطى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را بنایى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آسمان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باران و برف 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و به وسیله آن از میوه ها براى شما روزى بیرون آورد، پس براى خداوند شریكانى قرار ندهید در حالى كه مى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قدرت این آفرینش و اعطاء روزى را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الَّذی حَاجَّ إِبْراهیمَ فی رَبِّهِ أَنْ آتاهُ اللَّهُ الْمُلْكَ إِذْ قالَ إِبْراهیمُ رَبِّی الَّذی یحْیی وَ یمیتُ قالَ أَنَا أُحْیی وَ أُمیتُ قالَ إِبْراهیمُ فَإِنَّ اللَّهَ یأْتی </w:t>
      </w:r>
      <w:bookmarkStart w:id="58" w:name="pg9379_123660"/>
    </w:p>
    <w:p>
      <w:pPr>
        <w:pStyle w:val="BookText"/>
        <w:rPr/>
      </w:pPr>
      <w:bookmarkEnd w:id="58"/>
      <w:r>
        <w:rPr>
          <w:rFonts w:ascii="Amiri" w:hAnsi="Amiri" w:eastAsia="Amiri" w:cs="Amiri"/>
          <w:color w:val="111111"/>
          <w:sz w:val="28"/>
          <w:sz w:val="28"/>
          <w:szCs w:val="28"/>
          <w:rtl w:val="true"/>
          <w:lang w:bidi="ar-SA"/>
        </w:rPr>
        <w:t xml:space="preserve">بِالشَّمْسِ مِنَ الْمَشْرِقِ فَأْتِ بِها مِنَ الْمَغْرِبِ فَبُهِتَ الَّذی كَفَرَ وَ اللَّهُ لا یهْدِی الْقَوْمَ الظَّالِمینَ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ننگریستى به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ابراهیم درباره پروردگارش از سر غرورى كه خدا او را پادشاهى داده بود به محاجّه و گفتگو پرداخت؟ آن گاه كه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است كه زنده مى كند و مى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كنم و مى میرانم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نفر محكوم یكى را آزاد مى كنم و دیگرى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مشرق بیرون مى آورد، تو آن را از مغرب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كفر ورزیده بود مبهوت ماند و خداوند هرگز مردمان ستمكار را هدایت نمى كند</w:t>
      </w:r>
      <w:r>
        <w:rPr>
          <w:rFonts w:eastAsia="IRNazanin" w:cs="IRNazanin"/>
          <w:color w:val="111111"/>
          <w:sz w:val="28"/>
          <w:szCs w:val="28"/>
          <w:rtl w:val="true"/>
          <w:lang w:bidi="fa-IR"/>
        </w:rPr>
        <w:t>.</w:t>
      </w:r>
    </w:p>
    <w:p>
      <w:pPr>
        <w:pStyle w:val="Heading4"/>
        <w:numPr>
          <w:ilvl w:val="3"/>
          <w:numId w:val="1"/>
        </w:numPr>
        <w:rPr/>
      </w:pPr>
      <w:bookmarkStart w:id="59" w:name="__RefHeading___Toc5479395_2870459653"/>
      <w:bookmarkStart w:id="60" w:name="_Toc20"/>
      <w:bookmarkEnd w:id="59"/>
      <w:r>
        <w:rPr>
          <w:rtl w:val="true"/>
        </w:rPr>
        <w:t>ج</w:t>
      </w:r>
      <w:r>
        <w:rPr>
          <w:rtl w:val="true"/>
        </w:rPr>
        <w:t xml:space="preserve">) </w:t>
      </w:r>
      <w:r>
        <w:rPr>
          <w:rtl w:val="true"/>
        </w:rPr>
        <w:t>توحید در عبادت</w:t>
      </w:r>
      <w:bookmarkEnd w:id="60"/>
    </w:p>
    <w:p>
      <w:pPr>
        <w:pStyle w:val="BookText"/>
        <w:rPr/>
      </w:pPr>
      <w:r>
        <w:rPr>
          <w:rFonts w:ascii="IRNazanin" w:hAnsi="IRNazanin" w:eastAsia="IRNazanin"/>
          <w:color w:val="111111"/>
          <w:sz w:val="28"/>
          <w:sz w:val="28"/>
          <w:szCs w:val="28"/>
          <w:rtl w:val="true"/>
          <w:lang w:bidi="fa-IR"/>
        </w:rPr>
        <w:t xml:space="preserve">توحید در عبادت </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عبادت به معناى یكتاپرستى است؛ تنها خداوند را بندگى كردن و فقط او را شایسته عبادت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معناى خضوع، تذلّل و خشوعى است كه از باور به شایستگى معبود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سجود ملائكه در برابر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برادران یوسف در برابر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شمار </w:t>
      </w:r>
    </w:p>
    <w:p>
      <w:pPr>
        <w:pStyle w:val="BookText"/>
        <w:rPr/>
      </w:pP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علت وجود عبادت و پرستش خداوند را شایستگى مى داند و این كه او تنها معبودى است كه شایسته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سیر منطقی آیات دال بر توحید عبادی 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توحید عبادی چهار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خداوند خالق و رب جهان است پس تنها او شایسته عبادت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امر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تنها او را می پرستیم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و غایت آفرینش تنها عبادت خداوند است که هر یک از آیات توحید در عبادت به یکی از این مراحل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بَعَثْنا فی كُلِّ أُمَّةٍ رَسُولاً أَنِ اعْبُدُوا اللَّهَ وَ اجْتَنِبُوا الطَّاغُوتَ فَمِنْهُمْ مَنْ هَدَى اللَّهُ وَ مِنْهُمْ مَنْ حَقَّتْ عَلَیهِ الضَّلالَةُ فَسیرُوا فِی الْأَرْضِ فَانْظُرُوا كَیفَ كانَ عاقِبَةُ الْمُكَذِّبینَ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البته ما در میان هر امتى فرستاده اى برانگیختیم كه خدا را عبادت كنید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جویید، پس خداوند برخى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اصول دعوت را پذیرفتند به مراحل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كرد و بر برخى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دعوت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گمراهى حتمى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روى زمین بگردید و بنگرید كه عاقبت تكذیب كنندگان چگونه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تَعْبُدُونَ مِنْ دُونِهِ إِلاَّ أَسْماءً سَمَّیتُمُوها أَنْتُمْ وَ آباؤُكُمْ ما أَنْزَلَ اللَّهُ بِها مِنْ سُلْطانٍ إِنِ الْحُكْمُ إِلاَّ لِلَّهِ أَمَرَ أَلاَّ تَعْبُدُوا إِلاَّ إِیاهُ ذلِكَ الدِّینُ </w:t>
      </w:r>
      <w:bookmarkStart w:id="61" w:name="pg9379_123662"/>
    </w:p>
    <w:p>
      <w:pPr>
        <w:pStyle w:val="BookText"/>
        <w:rPr/>
      </w:pPr>
      <w:bookmarkEnd w:id="61"/>
      <w:r>
        <w:rPr>
          <w:rFonts w:ascii="Amiri" w:hAnsi="Amiri" w:eastAsia="Amiri" w:cs="Amiri"/>
          <w:color w:val="111111"/>
          <w:sz w:val="28"/>
          <w:sz w:val="28"/>
          <w:szCs w:val="28"/>
          <w:rtl w:val="true"/>
          <w:lang w:bidi="ar-SA"/>
        </w:rPr>
        <w:t xml:space="preserve">الْقَیمُ وَ لكِنَّ أَكْثَرَ النَّاسِ لا یعْلَمُونَ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شما به جاى خداوند نمى پرستید جز نام 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شما و پدرانتان نام گذارى كرده اید و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حجت و برهانى را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نافذ 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 خدا نیست دستور داده كه غیر او را نپرستید آن است دین پابرجا و استوار و لكن بیشتر مردم نمى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إِیاكَ نَعْبُدُ وَ إِیاكَ نَسْتَعینُ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مى پرستیم و تنها از تو یارى مى 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جنّ و انس را نیافریدم مگر براى آنكه مرا پرستش كنند</w:t>
      </w:r>
      <w:r>
        <w:rPr>
          <w:rFonts w:eastAsia="IRNazanin" w:cs="IRNazanin"/>
          <w:color w:val="111111"/>
          <w:sz w:val="28"/>
          <w:szCs w:val="28"/>
          <w:rtl w:val="true"/>
          <w:lang w:bidi="fa-IR"/>
        </w:rPr>
        <w:t>.</w:t>
      </w:r>
    </w:p>
    <w:p>
      <w:pPr>
        <w:pStyle w:val="Heading4"/>
        <w:numPr>
          <w:ilvl w:val="3"/>
          <w:numId w:val="1"/>
        </w:numPr>
        <w:rPr/>
      </w:pPr>
      <w:bookmarkStart w:id="62" w:name="__RefHeading___Toc5479397_2870459653"/>
      <w:bookmarkStart w:id="63" w:name="_Toc21"/>
      <w:bookmarkEnd w:id="62"/>
      <w:r>
        <w:rPr>
          <w:rtl w:val="true"/>
        </w:rPr>
        <w:t>د</w:t>
      </w:r>
      <w:r>
        <w:rPr>
          <w:rtl w:val="true"/>
        </w:rPr>
        <w:t xml:space="preserve">) </w:t>
      </w:r>
      <w:r>
        <w:rPr>
          <w:rtl w:val="true"/>
        </w:rPr>
        <w:t>توحید در استعانت</w:t>
      </w:r>
      <w:bookmarkEnd w:id="6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موحّدان، همان گونه كه جز خداوند را نمى پرستند، در زندگى دنیوى و اخروى خود نیز جز از خداوند یارى نمى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كه خداوند، توحید در استعانت و استقلال ذاتی استعانت را به توحید در عبادت عطف مى كند و مسلمانان را فرمان </w:t>
      </w:r>
      <w:bookmarkStart w:id="64" w:name="pg9379_123663"/>
    </w:p>
    <w:p>
      <w:pPr>
        <w:pStyle w:val="BookText"/>
        <w:rPr/>
      </w:pPr>
      <w:bookmarkEnd w:id="64"/>
      <w:r>
        <w:rPr>
          <w:rFonts w:ascii="IRNazanin" w:hAnsi="IRNazanin" w:eastAsia="IRNazanin"/>
          <w:color w:val="111111"/>
          <w:sz w:val="28"/>
          <w:sz w:val="28"/>
          <w:szCs w:val="28"/>
          <w:rtl w:val="true"/>
          <w:lang w:bidi="fa-IR"/>
        </w:rPr>
        <w:t>مى دهد كه شب و روز در نمازهاى پنج گانه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إِیاكَ نَعْبُدُ وَإِیاكَ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این دو و حرام دانستن عبادت غیر خدا و جایز شمردن استعانت استقلالی از غیر خدا بر خلاف فرامین قرآن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جز خداوند را نمى پرستد و جز از او یارى نمى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لِقَوْمِهِ اسْتَعینُوا بِاللَّهِ وَ اصْبِرُوا إِنَّ الْأَرْضَ لِلَّهِ یورِثُها مَنْ یشاءُ مِنْ عِبادِهِ وَ الْعاقِبَةُ لِلْمُتَّقینَ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یارى بجویید و صبر نمایید، مسلّما زمین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ایجادش، حفظش و اداره ساكنانش تحت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بخواهد به میراث مى دهد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Heading3"/>
        <w:numPr>
          <w:ilvl w:val="2"/>
          <w:numId w:val="1"/>
        </w:numPr>
        <w:rPr/>
      </w:pPr>
      <w:bookmarkStart w:id="65" w:name="__RefHeading___Toc5479399_2870459653"/>
      <w:bookmarkStart w:id="66" w:name="_Toc22"/>
      <w:bookmarkEnd w:id="65"/>
      <w:r>
        <w:rPr/>
        <w:t>3</w:t>
      </w:r>
      <w:r>
        <w:rPr>
          <w:rtl w:val="true"/>
        </w:rPr>
        <w:t xml:space="preserve">. </w:t>
      </w:r>
      <w:r>
        <w:rPr>
          <w:rtl w:val="true"/>
        </w:rPr>
        <w:t>اسماء حسنای الهی</w:t>
      </w:r>
      <w:bookmarkEnd w:id="66"/>
    </w:p>
    <w:p>
      <w:pPr>
        <w:pStyle w:val="BookText"/>
        <w:rPr/>
      </w:pPr>
      <w:r>
        <w:rPr>
          <w:rFonts w:ascii="IRNazanin" w:hAnsi="IRNazanin" w:eastAsia="IRNazanin"/>
          <w:color w:val="111111"/>
          <w:sz w:val="28"/>
          <w:sz w:val="28"/>
          <w:szCs w:val="28"/>
          <w:rtl w:val="true"/>
          <w:lang w:bidi="fa-IR"/>
        </w:rPr>
        <w:t>اسماء حسنای الهی</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الحسنی اصطلاحى است براى نام هاى خداوند، که از قرآن كریم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نیكوترین نام ها براى او است كه او نیكوترین معانى و صفات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نام ها به صفت ذات بازمى گردند؛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به صفت فعل؛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ذات او را تمجید و تقدیس مى كنند؛ 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نام ها و صفات خداوند،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خداوند، واژگانى هستند با ساخت اسم فاعل، صفت مشبّهه یا صیغه مبالغه كه به اعتبار بازگشت آنها به یكى از صفات، بر ذات خداوند دلالت مى كنند؛ مانند قادر، قدیر و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با ساخت مصدرى اند و بر یكى از صفات بدون ملاحظه ذات دلالت مى كنند؛ مانند علم، حیات،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تفسیر، كلام و عرفان آمده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لِلَّهِ الْأَسْماءُ الْحُسْنى فَادْعُوهُ بِها وَ ذَرُوا الَّذینَ یلْحِدُونَ فی أَسْمائِهِ سَیجْزَوْنَ ما كانُوا یعْمَلُونَ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براى خداست بهترین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حسن معانى و علوّ مفاهیم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بدان نام ها بخوانید و كسانى را كه در نام هاى او به انحراف مى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بت ها مى نهند یا به گونه اى كه سزاوار خدا نیست تفسیر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كنید، آنها به زودى آنچه را كه انجام مى داده اند جزا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عینى گفتار و كردار آنها كیفرشان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الْمَلِكُ الْقُدُّوسُ السَّلامُ الْمُؤْمِنُ الْمُهَیمِنُ الْعَزیزُ </w:t>
      </w:r>
    </w:p>
    <w:p>
      <w:pPr>
        <w:pStyle w:val="BookText"/>
        <w:rPr/>
      </w:pPr>
      <w:r>
        <w:rPr>
          <w:rFonts w:ascii="Amiri" w:hAnsi="Amiri" w:eastAsia="Amiri" w:cs="Amiri"/>
          <w:color w:val="111111"/>
          <w:sz w:val="28"/>
          <w:sz w:val="28"/>
          <w:szCs w:val="28"/>
          <w:rtl w:val="true"/>
          <w:lang w:bidi="ar-SA"/>
        </w:rPr>
        <w:t>الْجَبَّارُ الْمُتَكَبِّرُ سُبْحانَ اللَّهِ عَمَّا یشْرِكُونَ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یسَبِّحُ لَهُ ما فِی السَّماواتِ وَ الْأَرْضِ وَ هُوَ الْعَزیزُ الْحَكیمُ</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خدایى كه جز او معبودى نیست، داناى غیب 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حواس ظاهرى و باطنى هر ذى شعورى نهان و آنچه در مقابل آنها آشكار است، یا آنچه هنوز موجود نشده و آنچه موجود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خدایى كه جز او معبودى نیست، ملك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فرمانرواى جهان هستى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پاك از هر عیب و نقص و شریك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 سالم از عیب، صفاتش سالم از نقص و افعالش سالم از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توحیدگوى خود، مؤمن به حقیقت ذات و صفات خویش و ایمنى بخش از هر ظلم و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مسلط و فائق بر همه چیز، حافظ همه هستى و مراقب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مثل و نظیر، غالب شكست ناپذیر و بخشنده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شأنى عظیم، جبران كننده هر شكست و ضرر، اصلاح گر حال موجودات و صاحب اراده قاهره بر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تعظیم و صاحب كبریاء و بزرگى باطنى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خداوند از اینكه براى او شریك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خداى آفریننده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بر پایه تقدیر 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آفریدگار و ایجادكننده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موجودات ممتاز از یكدیگر، مماثل در كمال </w:t>
      </w:r>
      <w:bookmarkStart w:id="67" w:name="pg9379_123666"/>
    </w:p>
    <w:p>
      <w:pPr>
        <w:pStyle w:val="BookText"/>
        <w:rPr/>
      </w:pPr>
      <w:bookmarkEnd w:id="67"/>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به صورت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بهترین نام ها، همه آنچه در آسمان ها و زمین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قال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مى گویند و اوست صاحب اقتدار و حكمت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 الْآخِرُ وَ الظَّاهِرُ وَ الْباطِنُ وَ هُوَ بِكُلِّ شَی ءٍ عَلیمٌ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اوست اول 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موجودى است پیش از همه و بعد از همه، اول سلسله علل و آخر و منتهى الیه سلسله معلولات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آثار و تجلّى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كنه و حقیقت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همه چیز داناست</w:t>
      </w:r>
      <w:r>
        <w:rPr>
          <w:rFonts w:eastAsia="IRNazanin" w:cs="IRNazanin"/>
          <w:color w:val="111111"/>
          <w:sz w:val="28"/>
          <w:szCs w:val="28"/>
          <w:rtl w:val="true"/>
          <w:lang w:bidi="fa-IR"/>
        </w:rPr>
        <w:t>.</w:t>
      </w:r>
    </w:p>
    <w:p>
      <w:pPr>
        <w:pStyle w:val="Heading3"/>
        <w:numPr>
          <w:ilvl w:val="2"/>
          <w:numId w:val="1"/>
        </w:numPr>
        <w:rPr/>
      </w:pPr>
      <w:bookmarkStart w:id="68" w:name="__RefHeading___Toc5479401_2870459653"/>
      <w:bookmarkStart w:id="69" w:name="_Toc23"/>
      <w:bookmarkEnd w:id="68"/>
      <w:r>
        <w:rPr/>
        <w:t>4</w:t>
      </w:r>
      <w:r>
        <w:rPr>
          <w:rtl w:val="true"/>
        </w:rPr>
        <w:t xml:space="preserve">. </w:t>
      </w:r>
      <w:r>
        <w:rPr>
          <w:rtl w:val="true"/>
        </w:rPr>
        <w:t>آیات آفاقی و آیات انفسی</w:t>
      </w:r>
      <w:bookmarkEnd w:id="69"/>
    </w:p>
    <w:p>
      <w:pPr>
        <w:pStyle w:val="Heading4"/>
        <w:numPr>
          <w:ilvl w:val="3"/>
          <w:numId w:val="1"/>
        </w:numPr>
        <w:rPr/>
      </w:pPr>
      <w:bookmarkStart w:id="70" w:name="__RefHeading___Toc5479403_2870459653"/>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آیات آفاقی و آیات انفسی</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درباب شناخت خداوند در قرآن، به دو گونه آیات بر مى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آفاقى و آیات انفسى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آفاقى یعنى آنچه بیرون از ضمیر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هاى دیگر، آسمان، زمین، ستارگان، كوه، دریا، گیاه، حیوان،انسان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آیات انفسى یعنى آنچه در ضمیر خود انسان وجود دارد؛ قرآن براى آیات انفسى اهمیت ویژه ای قائل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قرآن گرفته شده است</w:t>
      </w:r>
      <w:r>
        <w:rPr>
          <w:rFonts w:eastAsia="IRNazanin" w:cs="IRNazanin"/>
          <w:color w:val="111111"/>
          <w:sz w:val="28"/>
          <w:szCs w:val="28"/>
          <w:rtl w:val="true"/>
          <w:lang w:bidi="fa-IR"/>
        </w:rPr>
        <w:t xml:space="preserve">. </w:t>
      </w:r>
      <w:r>
        <w:rPr>
          <w:rStyle w:val="FootnoteAnchor"/>
          <w:rtl w:val="true"/>
        </w:rPr>
        <w:footnoteReference w:id="48"/>
      </w:r>
      <w:bookmarkStart w:id="72" w:name="pg9379_123667"/>
    </w:p>
    <w:p>
      <w:pPr>
        <w:pStyle w:val="BookText"/>
        <w:rPr/>
      </w:pPr>
      <w:bookmarkEnd w:id="72"/>
      <w:r>
        <w:rPr>
          <w:rFonts w:ascii="Amiri" w:hAnsi="Amiri" w:eastAsia="Amiri" w:cs="Amiri"/>
          <w:color w:val="111111"/>
          <w:sz w:val="28"/>
          <w:sz w:val="28"/>
          <w:szCs w:val="28"/>
          <w:rtl w:val="true"/>
          <w:lang w:bidi="ar-SA"/>
        </w:rPr>
        <w:t>سَنُریهِمْ آیاتِنا فِی الْآفاقِ وَ فی أَنْفُسِهِمْ حَتَّى یتَبَینَ لَهُمْ أَنَّهُ الْحَقُّ أَوَ لَمْ یكْفِ بِرَبِّكَ أَنَّهُ عَلى كُلِّ شَی ءٍ شَهیدٌ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زودى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مشركان مكه و همه انسان هاى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مكه و پهنه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نفوس خودشان نشان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فتوحات مسلمین در آن عصر و گسترش اسلام در گیتى در آینده و توجه انسان ها به لطایف حكمت هاى خداوند در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روشن گردد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كافى نیست كه پروردگار تو بر همه چیز گواه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همه موجودات مشهود و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3" w:name="__RefHeading___Toc5479405_2870459653"/>
      <w:bookmarkStart w:id="74" w:name="_Toc25"/>
      <w:bookmarkEnd w:id="73"/>
      <w:r>
        <w:rPr>
          <w:rtl w:val="true"/>
        </w:rPr>
        <w:t>آیات آفاقی</w:t>
      </w:r>
      <w:bookmarkEnd w:id="74"/>
    </w:p>
    <w:p>
      <w:pPr>
        <w:pStyle w:val="BookText"/>
        <w:rPr/>
      </w:pPr>
      <w:r>
        <w:rPr>
          <w:rFonts w:ascii="IRNazanin" w:hAnsi="IRNazanin" w:eastAsia="IRNazanin"/>
          <w:color w:val="111111"/>
          <w:sz w:val="28"/>
          <w:sz w:val="28"/>
          <w:szCs w:val="28"/>
          <w:rtl w:val="true"/>
          <w:lang w:bidi="fa-IR"/>
        </w:rPr>
        <w:t>آیات آفاقی</w:t>
      </w:r>
      <w:r>
        <w:rPr>
          <w:rStyle w:val="FootnoteAnchor"/>
          <w:rtl w:val="true"/>
        </w:rPr>
        <w:footnoteReference w:id="5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الْفُلْكِ الَّتی تَجْری فِی الْبَحْرِ بِما ینْفَعُ النَّاسَ وَ ما أَنْزَلَ اللَّهُ مِنَ السَّماءِ مِنْ ماءٍ </w:t>
      </w:r>
      <w:bookmarkStart w:id="75" w:name="pg9379_123668"/>
    </w:p>
    <w:p>
      <w:pPr>
        <w:pStyle w:val="BookText"/>
        <w:rPr/>
      </w:pPr>
      <w:bookmarkEnd w:id="75"/>
      <w:r>
        <w:rPr>
          <w:rFonts w:ascii="Amiri" w:hAnsi="Amiri" w:eastAsia="Amiri" w:cs="Amiri"/>
          <w:color w:val="111111"/>
          <w:sz w:val="28"/>
          <w:sz w:val="28"/>
          <w:szCs w:val="28"/>
          <w:rtl w:val="true"/>
          <w:lang w:bidi="ar-SA"/>
        </w:rPr>
        <w:t xml:space="preserve">فَأَحْیا بِهِ الْأَرْضَ بَعْدَ مَوْتِها وَ بَثَّ فیها مِنْ كُلِّ دابَّةٍ وَ تَصْریفِ الرِّیاحِ وَ السَّحابِ الْمُسَخَّرِ بَینَ السَّماءِ وَ الْأَرْضِ لَآیاتٍ لِقَوْمٍ یعْقِلُونَ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به یقین در آفرینش آسمان ها و زمین و آمد و شد شب و روز و كشتى هایى كه در دریا به سود مردم جریان دارند و آبى كه خداوند از آسمان نازل كرده و با آن زمین را پس از مرگش زنده نموده و در آن از هر نوع جنبنده اى پراكنده كرده و گرداندن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سویى به سویى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ابرى كه در میان آسمان و زمین مسخّر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یك از این امور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و قدرت و حكمت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مى اندیشند</w:t>
      </w:r>
      <w:r>
        <w:rPr>
          <w:rFonts w:eastAsia="IRNazanin" w:cs="IRNazanin"/>
          <w:color w:val="111111"/>
          <w:sz w:val="28"/>
          <w:szCs w:val="28"/>
          <w:rtl w:val="true"/>
          <w:lang w:bidi="fa-IR"/>
        </w:rPr>
        <w:t>.</w:t>
      </w:r>
    </w:p>
    <w:p>
      <w:pPr>
        <w:pStyle w:val="Heading4"/>
        <w:numPr>
          <w:ilvl w:val="3"/>
          <w:numId w:val="1"/>
        </w:numPr>
        <w:rPr/>
      </w:pPr>
      <w:bookmarkStart w:id="76" w:name="__RefHeading___Toc5479407_2870459653"/>
      <w:bookmarkStart w:id="77" w:name="_Toc26"/>
      <w:bookmarkEnd w:id="76"/>
      <w:r>
        <w:rPr>
          <w:rtl w:val="true"/>
        </w:rPr>
        <w:t xml:space="preserve">آیات انفسی </w:t>
      </w:r>
      <w:r>
        <w:rPr>
          <w:rtl w:val="true"/>
        </w:rPr>
        <w:t>(</w:t>
      </w:r>
      <w:r>
        <w:rPr>
          <w:rtl w:val="true"/>
        </w:rPr>
        <w:t>خداشناسی فطری</w:t>
      </w:r>
      <w:r>
        <w:rPr>
          <w:rtl w:val="true"/>
        </w:rPr>
        <w:t>)</w:t>
      </w:r>
      <w:bookmarkEnd w:id="77"/>
    </w:p>
    <w:p>
      <w:pPr>
        <w:pStyle w:val="BookText"/>
        <w:rPr/>
      </w:pPr>
      <w:r>
        <w:rPr>
          <w:rFonts w:ascii="Amiri" w:hAnsi="Amiri" w:eastAsia="Amiri" w:cs="Amiri"/>
          <w:color w:val="111111"/>
          <w:sz w:val="28"/>
          <w:sz w:val="28"/>
          <w:szCs w:val="28"/>
          <w:rtl w:val="true"/>
          <w:lang w:bidi="ar-SA"/>
        </w:rPr>
        <w:t xml:space="preserve">فَأَقِمْ وَجْهَكَ لِلدِّینِ حَنیفاً فِطْرَتَ اللَّهِ الَّتی فَطَرَ النَّاسَ عَلَیها لا تَبْدیلَ لِخَلْقِ اللَّهِ ذلِكَ الدِّینُ الْقَیمُ وَ لكِنَّ أَكْثَرَ النَّاسِ لا یعْلَمُونَ </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گرایانه روى دل خود را به سوى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همان طریقه و آیین فطرى خدا كه مردم را بر پایه آن آفریده و سرشته،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تبدیلى در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آیین تشریعى او هم نباید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دین ثابت و استوار و لكن بیشتر مردم نمى دانند</w:t>
      </w:r>
      <w:r>
        <w:rPr>
          <w:rFonts w:eastAsia="IRNazanin" w:cs="IRNazanin"/>
          <w:color w:val="111111"/>
          <w:sz w:val="28"/>
          <w:szCs w:val="28"/>
          <w:rtl w:val="true"/>
          <w:lang w:bidi="fa-IR"/>
        </w:rPr>
        <w:t xml:space="preserve">. </w:t>
      </w:r>
      <w:bookmarkStart w:id="78" w:name="pg9379_123669"/>
    </w:p>
    <w:p>
      <w:pPr>
        <w:pStyle w:val="BookText"/>
        <w:rPr/>
      </w:pPr>
      <w:bookmarkEnd w:id="78"/>
      <w:r>
        <w:rPr>
          <w:rFonts w:ascii="Amiri" w:hAnsi="Amiri" w:eastAsia="Amiri" w:cs="Amiri"/>
          <w:color w:val="111111"/>
          <w:sz w:val="28"/>
          <w:sz w:val="28"/>
          <w:szCs w:val="28"/>
          <w:rtl w:val="true"/>
          <w:lang w:bidi="ar-SA"/>
        </w:rPr>
        <w:t>وَ إِذْ أَخَذَ رَبُّكَ مِنْ بَنی آدَمَ مِنْ ظُهُورِهِمْ ذُرِّیتَهُمْ وَ أَشْهَدَهُمْ عَلى أَنْفُسِهِمْ أَ لَسْتُ بِرَبِّكُمْ قالُوا بَلى شَهِدْنا أَنْ تَقُولُوا یوْمَ الْقِیامَةِ إِنَّا كُنَّا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 كُنَّا ذُرِّیةً مِنْ بَعْدِهِمْ أَ فَتُهْلِكُنا بِما فَعَلَ الْمُبْطِلُونَ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آن گاه كه پروردگار تو از بنى آدم، از صلب شان اولادشان را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دنیا از صلب یكدیگر به تدریج در طول تاریخ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درك عقول شان و ابلاغ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خودشان گواه گرفت كه 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پدران ما پیش از ما شرك ورزیدند و ما فرزندانى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پیرو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آیا ما را به آنچه باطل گرایان انجام داده اند هلاك مى كنى؟</w:t>
      </w:r>
      <w:r>
        <w:rPr>
          <w:rFonts w:eastAsia="IRNazanin" w:cs="IRNazanin"/>
          <w:color w:val="111111"/>
          <w:sz w:val="28"/>
          <w:szCs w:val="28"/>
          <w:rtl w:val="true"/>
          <w:lang w:bidi="fa-IR"/>
        </w:rPr>
        <w:t>!</w:t>
      </w:r>
    </w:p>
    <w:p>
      <w:pPr>
        <w:pStyle w:val="Heading3"/>
        <w:numPr>
          <w:ilvl w:val="2"/>
          <w:numId w:val="1"/>
        </w:numPr>
        <w:rPr/>
      </w:pPr>
      <w:bookmarkStart w:id="79" w:name="__RefHeading___Toc5479409_2870459653"/>
      <w:bookmarkStart w:id="80" w:name="_Toc27"/>
      <w:bookmarkEnd w:id="79"/>
      <w:r>
        <w:rPr/>
        <w:t>5</w:t>
      </w:r>
      <w:r>
        <w:rPr>
          <w:rtl w:val="true"/>
        </w:rPr>
        <w:t xml:space="preserve">. </w:t>
      </w:r>
      <w:r>
        <w:rPr>
          <w:rtl w:val="true"/>
        </w:rPr>
        <w:t xml:space="preserve">مراتب شرک </w:t>
      </w:r>
      <w:r>
        <w:rPr>
          <w:rtl w:val="true"/>
        </w:rPr>
        <w:t>(</w:t>
      </w:r>
      <w:r>
        <w:rPr>
          <w:rtl w:val="true"/>
        </w:rPr>
        <w:t>شرک جلیّ</w:t>
      </w:r>
      <w:r>
        <w:rPr>
          <w:rtl w:val="true"/>
        </w:rPr>
        <w:t>)</w:t>
      </w:r>
      <w:bookmarkEnd w:id="80"/>
    </w:p>
    <w:p>
      <w:pPr>
        <w:pStyle w:val="Heading4"/>
        <w:numPr>
          <w:ilvl w:val="3"/>
          <w:numId w:val="1"/>
        </w:numPr>
        <w:rPr/>
      </w:pPr>
      <w:bookmarkStart w:id="81" w:name="__RefHeading___Toc5479411_2870459653"/>
      <w:bookmarkStart w:id="82" w:name="_Toc28"/>
      <w:bookmarkEnd w:id="81"/>
      <w:r>
        <w:rPr>
          <w:rtl w:val="true"/>
        </w:rPr>
        <w:t>اشاره</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همانند توحید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باور به هر یك از مراتب توحید، انسان را به مرتبه اى از شرك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مراتب شرك موجب كفر و بیرون رفتن از ایمان مى شوند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مراتب دیگر شرك بسیار پنهانند و به آسانى پیدا نمى شوند و از میان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قرآنى نیز بر مى آید كه ایمان بسیارى از مردمان به شرك آلوده است</w:t>
      </w:r>
      <w:r>
        <w:rPr>
          <w:rFonts w:eastAsia="IRNazanin" w:cs="IRNazanin"/>
          <w:color w:val="111111"/>
          <w:sz w:val="28"/>
          <w:szCs w:val="28"/>
          <w:rtl w:val="true"/>
          <w:lang w:bidi="fa-IR"/>
        </w:rPr>
        <w:t>.</w:t>
      </w:r>
      <w:r>
        <w:rPr>
          <w:rStyle w:val="FootnoteAnchor"/>
          <w:rtl w:val="true"/>
        </w:rPr>
        <w:footnoteReference w:id="54"/>
      </w:r>
      <w:bookmarkStart w:id="83" w:name="pg9379_123670"/>
    </w:p>
    <w:p>
      <w:pPr>
        <w:pStyle w:val="Heading4"/>
        <w:numPr>
          <w:ilvl w:val="3"/>
          <w:numId w:val="1"/>
        </w:numPr>
        <w:rPr/>
      </w:pPr>
      <w:bookmarkStart w:id="84" w:name="__RefHeading___Toc5479413_2870459653"/>
      <w:bookmarkStart w:id="85" w:name="_Toc29"/>
      <w:bookmarkEnd w:id="83"/>
      <w:bookmarkEnd w:id="84"/>
      <w:r>
        <w:rPr>
          <w:rtl w:val="true"/>
        </w:rPr>
        <w:t>الف</w:t>
      </w:r>
      <w:r>
        <w:rPr>
          <w:rtl w:val="true"/>
        </w:rPr>
        <w:t xml:space="preserve">) </w:t>
      </w:r>
      <w:r>
        <w:rPr>
          <w:rtl w:val="true"/>
        </w:rPr>
        <w:t>شرک در ذات</w:t>
      </w:r>
      <w:bookmarkEnd w:id="85"/>
    </w:p>
    <w:p>
      <w:pPr>
        <w:pStyle w:val="BookText"/>
        <w:rPr/>
      </w:pPr>
      <w:r>
        <w:rPr>
          <w:rFonts w:ascii="IRNazanin" w:hAnsi="IRNazanin" w:eastAsia="IRNazanin"/>
          <w:color w:val="111111"/>
          <w:sz w:val="28"/>
          <w:sz w:val="28"/>
          <w:szCs w:val="28"/>
          <w:rtl w:val="true"/>
          <w:lang w:bidi="fa-IR"/>
        </w:rPr>
        <w:t>شرک در ذات</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لَّقَدْ كَفَرَ الَّذِینَ قَالُواْ إِنَّ اللَّهَ ثَالِثُ ثَلَثَةٍ وَ مَا مِنْ إِلَاهٍ إِلَّا إِلَاهٌ وَاحِدٌ وَ إِن لَّمْ ینتَهُواْ عَمَّا یقُولُونَ لَیمَسَّنَّ الَّذِینَ كَفَرُواْ مِنْهُمْ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أَهْلَ الْكِتابِ لا تَغْلُوا فی دینِكُمْ وَ لا تَقُولُوا عَلَى اللَّهِ إِلاَّ الْحَقَّ إِنَّمَا الْمَسیحُ عیسَى ابْنُ مَرْیمَ رَسُولُ اللَّهِ وَ كَلِمَتُهُ أَلْقاها إِلى مَرْیمَ وَ رُوحٌ مِنْهُ فَآمِنُوا بِاللَّهِ وَ رُسُلِهِ وَ لا تَقُولُوا ثَلاثَةٌ انْتَهُوا خَیراً لَكُمْ إِنَّمَا اللَّهُ إِلهٌ واحِدٌ سُبْحانَهُ أَنْ یكُونَ لَهُ وَلَدٌ لَهُ ما فِی السَّماواتِ وَ ما فِی الْأَرْضِ وَ كَفى بِاللَّهِ وَكیلاً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لا تَذَرُنَّ آلِهَتَكُمْ وَ لا تَذَرُنَّ وَدًّا وَ لا سُواعاً وَ لا یغُوثَ وَ یعُوقَ وَ نَسْراً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جَعَلُوا لِلَّهِ شُرَكاءَ الْجِنَّ وَ خَلَقَهُمْ وَ خَرَقُوا لَهُ بَنینَ وَ بَناتٍ بِغَیرِ عِلْمٍ سُبْحانَهُ وَ تَعالى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ذاتی در قبال توحید ذاتی قرار دارد و به این معناست كه كسی گمان کند در عالم هستی دو یا چند واجب الوجود و غنی بالذات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از نگرش دو یا چند قطبی به جهان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 به وجود منشاء تأثیر مستقل در جهان غیر از خداوند و در کنار او قائل شدن به شرک ذاتی برای خداوند می باشد</w:t>
      </w:r>
      <w:r>
        <w:rPr>
          <w:rFonts w:eastAsia="IRNazanin" w:cs="IRNazanin"/>
          <w:color w:val="111111"/>
          <w:sz w:val="28"/>
          <w:szCs w:val="28"/>
          <w:rtl w:val="true"/>
          <w:lang w:bidi="fa-IR"/>
        </w:rPr>
        <w:t xml:space="preserve">. </w:t>
      </w:r>
      <w:bookmarkStart w:id="86" w:name="pg9379_123671"/>
    </w:p>
    <w:p>
      <w:pPr>
        <w:pStyle w:val="BookText"/>
        <w:rPr/>
      </w:pPr>
      <w:bookmarkEnd w:id="86"/>
      <w:r>
        <w:rPr>
          <w:rFonts w:ascii="Amiri" w:hAnsi="Amiri" w:eastAsia="Amiri" w:cs="Amiri"/>
          <w:color w:val="111111"/>
          <w:sz w:val="28"/>
          <w:sz w:val="28"/>
          <w:szCs w:val="28"/>
          <w:rtl w:val="true"/>
          <w:lang w:bidi="ar-SA"/>
        </w:rPr>
        <w:t>أَفَرَأَیتُمُ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الذَّكَرُ وَ لَهُ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ضیزى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پس به من خبر دهید از لات و 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بزرگ قبایل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منات، آن سومین بت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هاى معروف عرب كه به شكل موهومى سه فرشته اند، كه آیا اینها شریك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پسر است و براى خدا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تقسیم جائرانه اى است</w:t>
      </w:r>
      <w:r>
        <w:rPr>
          <w:rFonts w:eastAsia="IRNazanin" w:cs="IRNazanin"/>
          <w:color w:val="111111"/>
          <w:sz w:val="28"/>
          <w:szCs w:val="28"/>
          <w:rtl w:val="true"/>
          <w:lang w:bidi="fa-IR"/>
        </w:rPr>
        <w:t>.</w:t>
      </w:r>
    </w:p>
    <w:p>
      <w:pPr>
        <w:pStyle w:val="Heading4"/>
        <w:numPr>
          <w:ilvl w:val="3"/>
          <w:numId w:val="1"/>
        </w:numPr>
        <w:rPr/>
      </w:pPr>
      <w:bookmarkStart w:id="87" w:name="__RefHeading___Toc5479415_2870459653"/>
      <w:bookmarkStart w:id="88" w:name="_Toc30"/>
      <w:bookmarkEnd w:id="87"/>
      <w:r>
        <w:rPr>
          <w:rtl w:val="true"/>
        </w:rPr>
        <w:t>ب</w:t>
      </w:r>
      <w:r>
        <w:rPr>
          <w:rtl w:val="true"/>
        </w:rPr>
        <w:t xml:space="preserve">) </w:t>
      </w:r>
      <w:r>
        <w:rPr>
          <w:rtl w:val="true"/>
        </w:rPr>
        <w:t>شرک در عبادت</w:t>
      </w:r>
      <w:bookmarkEnd w:id="88"/>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تَعالى عَمَّا یشْرِكُونَ </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به جاى خدا چیزهایى را مى پرستند كه نه ضررى به آنها مى رسانند و نه سودى به آنها مى بخشند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شفیعان ما در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از چیزى خبر مى دهید كه نه در آسمان ها از آن خبر دارد و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برتر است از آنچه شریكش مى شمارند</w:t>
      </w:r>
      <w:r>
        <w:rPr>
          <w:rFonts w:eastAsia="IRNazanin" w:cs="IRNazanin"/>
          <w:color w:val="111111"/>
          <w:sz w:val="28"/>
          <w:szCs w:val="28"/>
          <w:rtl w:val="true"/>
          <w:lang w:bidi="fa-IR"/>
        </w:rPr>
        <w:t xml:space="preserve">. </w:t>
      </w:r>
      <w:bookmarkStart w:id="89" w:name="pg9379_123672"/>
    </w:p>
    <w:p>
      <w:pPr>
        <w:pStyle w:val="BookText"/>
        <w:rPr/>
      </w:pPr>
      <w:bookmarkEnd w:id="89"/>
      <w:r>
        <w:rPr>
          <w:rFonts w:ascii="Amiri" w:hAnsi="Amiri" w:eastAsia="Amiri" w:cs="Amiri"/>
          <w:color w:val="111111"/>
          <w:sz w:val="28"/>
          <w:sz w:val="28"/>
          <w:szCs w:val="28"/>
          <w:rtl w:val="true"/>
          <w:lang w:bidi="ar-SA"/>
        </w:rPr>
        <w:t xml:space="preserve">وَ یعْبُدُونَ مِنْ دُونِ اللَّهِ ما لا یمْلِكُ لَهُمْ رِزْقاً مِنَ السَّماواتِ وَ الْأَرْضِ شَیئاً وَ لا یسْتَطیعُونَ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به جاى خدا چیزهایى را مى پرستند كه مالك هیچ گونه روزى براى آنها از آسمان ها و زمین نیستند و هیچ گونه تسلطى هم ندارند</w:t>
      </w:r>
      <w:r>
        <w:rPr>
          <w:rFonts w:eastAsia="IRNazanin" w:cs="IRNazanin"/>
          <w:color w:val="111111"/>
          <w:sz w:val="28"/>
          <w:szCs w:val="28"/>
          <w:rtl w:val="true"/>
          <w:lang w:bidi="fa-IR"/>
        </w:rPr>
        <w:t>.</w:t>
      </w:r>
    </w:p>
    <w:p>
      <w:pPr>
        <w:pStyle w:val="Heading4"/>
        <w:numPr>
          <w:ilvl w:val="3"/>
          <w:numId w:val="1"/>
        </w:numPr>
        <w:rPr/>
      </w:pPr>
      <w:bookmarkStart w:id="90" w:name="__RefHeading___Toc5479417_2870459653"/>
      <w:bookmarkStart w:id="91" w:name="_Toc31"/>
      <w:bookmarkEnd w:id="90"/>
      <w:r>
        <w:rPr>
          <w:rtl w:val="true"/>
        </w:rPr>
        <w:t>ج</w:t>
      </w:r>
      <w:r>
        <w:rPr>
          <w:rtl w:val="true"/>
        </w:rPr>
        <w:t xml:space="preserve">) </w:t>
      </w:r>
      <w:r>
        <w:rPr>
          <w:rtl w:val="true"/>
        </w:rPr>
        <w:t>شرک در ربوبیت</w:t>
      </w:r>
      <w:bookmarkEnd w:id="9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ربوبیت</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قُلْ مَنْ یرْزُقُكُمْ مِنَ السَّماءِ وَ الْأَرْضِ أَمَّنْ یمْلِكُ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شرک در ربوبیت گاهی به معنی اعتقاد به وجود مدبرات و مؤثرین غیر الهی مانند بتها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اند که از آن به شرک در ربوبیت تکوینی یاد شده و گاهی به معنی اعتقاد به قانون گذاری در چهارچوب اراده های بشری منهای تبعیت از اراده و قانون الهی که مربوط به شرک در ربوبیت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شرك در آن به معنای پذیرش قوانین و مقررات غیرالهی در زندگی فردی یا اجتماعی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 إِلهَ إِلاَّ هُوَ سُبْحانَهُ عَمَّا یشْرِكُونَ</w:t>
      </w:r>
      <w:r>
        <w:rPr>
          <w:rStyle w:val="FootnoteAnchor"/>
          <w:rtl w:val="true"/>
        </w:rPr>
        <w:footnoteReference w:id="60"/>
      </w:r>
      <w:bookmarkStart w:id="92" w:name="pg9379_123673"/>
    </w:p>
    <w:p>
      <w:pPr>
        <w:pStyle w:val="BookText"/>
        <w:rPr/>
      </w:pPr>
      <w:bookmarkEnd w:id="92"/>
      <w:r>
        <w:rPr>
          <w:rFonts w:ascii="IRNazanin" w:hAnsi="IRNazanin" w:eastAsia="IRNazanin"/>
          <w:color w:val="111111"/>
          <w:sz w:val="28"/>
          <w:sz w:val="28"/>
          <w:szCs w:val="28"/>
          <w:rtl w:val="true"/>
          <w:lang w:bidi="fa-IR"/>
        </w:rPr>
        <w:t xml:space="preserve">آنها دانشمندان و راهبان خود و مسیح پسر مریم را خدایانى به جاى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بى قید و شرط دستورات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كردند، در حالى كه مأمور نشدند جز به آنكه خداى یگانه اى را بپرستند كه معبودى جز او نیست، منزه است از آنچه شریك او مى سازند</w:t>
      </w:r>
      <w:r>
        <w:rPr>
          <w:rFonts w:eastAsia="IRNazanin" w:cs="IRNazanin"/>
          <w:color w:val="111111"/>
          <w:sz w:val="28"/>
          <w:szCs w:val="28"/>
          <w:rtl w:val="true"/>
          <w:lang w:bidi="fa-IR"/>
        </w:rPr>
        <w:t>.</w:t>
      </w:r>
    </w:p>
    <w:p>
      <w:pPr>
        <w:pStyle w:val="Heading3"/>
        <w:numPr>
          <w:ilvl w:val="2"/>
          <w:numId w:val="1"/>
        </w:numPr>
        <w:rPr/>
      </w:pPr>
      <w:bookmarkStart w:id="93" w:name="__RefHeading___Toc5479419_2870459653"/>
      <w:bookmarkStart w:id="94" w:name="_Toc32"/>
      <w:bookmarkEnd w:id="93"/>
      <w:r>
        <w:rPr/>
        <w:t>6</w:t>
      </w:r>
      <w:r>
        <w:rPr>
          <w:rtl w:val="true"/>
        </w:rPr>
        <w:t xml:space="preserve">. </w:t>
      </w:r>
      <w:r>
        <w:rPr>
          <w:rtl w:val="true"/>
        </w:rPr>
        <w:t xml:space="preserve">شرک در عمل </w:t>
      </w:r>
      <w:r>
        <w:rPr>
          <w:rtl w:val="true"/>
        </w:rPr>
        <w:t>(</w:t>
      </w:r>
      <w:r>
        <w:rPr>
          <w:rtl w:val="true"/>
        </w:rPr>
        <w:t>شرک خفیّ</w:t>
      </w:r>
      <w:r>
        <w:rPr>
          <w:rtl w:val="true"/>
        </w:rPr>
        <w:t>)</w:t>
      </w:r>
      <w:bookmarkEnd w:id="94"/>
    </w:p>
    <w:p>
      <w:pPr>
        <w:pStyle w:val="BookText"/>
        <w:rPr/>
      </w:pPr>
      <w:r>
        <w:rPr>
          <w:rFonts w:ascii="Amiri" w:hAnsi="Amiri" w:eastAsia="Amiri" w:cs="Amiri"/>
          <w:color w:val="111111"/>
          <w:sz w:val="28"/>
          <w:sz w:val="28"/>
          <w:szCs w:val="28"/>
          <w:rtl w:val="true"/>
          <w:lang w:bidi="ar-SA"/>
        </w:rPr>
        <w:t xml:space="preserve">وَ ما یؤْمِنُ أَكْثَرُهُمْ بِاللَّهِ إِلاَّ وَ هُمْ مُشْرِكُونَ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بیشترشان به خدا ایمان نمى آورند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 قرار مى دهند</w:t>
      </w:r>
      <w:r>
        <w:rPr>
          <w:rFonts w:eastAsia="IRNazanin" w:cs="IRNazanin"/>
          <w:color w:val="111111"/>
          <w:sz w:val="28"/>
          <w:szCs w:val="28"/>
          <w:rtl w:val="true"/>
          <w:lang w:bidi="fa-IR"/>
        </w:rPr>
        <w:t>.</w:t>
      </w:r>
    </w:p>
    <w:p>
      <w:pPr>
        <w:pStyle w:val="Heading3"/>
        <w:numPr>
          <w:ilvl w:val="2"/>
          <w:numId w:val="1"/>
        </w:numPr>
        <w:rPr/>
      </w:pPr>
      <w:bookmarkStart w:id="95" w:name="__RefHeading___Toc5479421_2870459653"/>
      <w:bookmarkStart w:id="96" w:name="_Toc33"/>
      <w:bookmarkEnd w:id="95"/>
      <w:r>
        <w:rPr/>
        <w:t>7</w:t>
      </w:r>
      <w:r>
        <w:rPr>
          <w:rtl w:val="true"/>
        </w:rPr>
        <w:t xml:space="preserve">. </w:t>
      </w:r>
      <w:r>
        <w:rPr>
          <w:rtl w:val="true"/>
        </w:rPr>
        <w:t>شرک بزرگ ترین گناه نابخشودنی</w:t>
      </w:r>
      <w:bookmarkEnd w:id="96"/>
    </w:p>
    <w:p>
      <w:pPr>
        <w:pStyle w:val="BookText"/>
        <w:rPr/>
      </w:pPr>
      <w:r>
        <w:rPr>
          <w:rFonts w:ascii="IRNazanin" w:hAnsi="IRNazanin" w:eastAsia="IRNazanin"/>
          <w:color w:val="111111"/>
          <w:sz w:val="28"/>
          <w:sz w:val="28"/>
          <w:szCs w:val="28"/>
          <w:rtl w:val="true"/>
          <w:lang w:bidi="fa-IR"/>
        </w:rPr>
        <w:t>شرک بزرگ ترین گناه نابخشودنی</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إِنَّ الَّذینَ كَفَرُوا وَ صَدُّوا عَنْ سَبیلِ اللَّهِ ثُمَّ ماتُوا وَ هُمْ كُفَّارٌ فَلَنْ یغْفِرَ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لُقْمانُ لاِبْنِهِ وَ هُوَ یعِظُهُ یا بُنَی لا تُشْرِكْ بِاللَّهِ إِنَّ الشِّرْكَ لَظُلْمٌ عَظیمٌ</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لقمان به پسرش در حالى كه او را پند مى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عزیزم، براى خدا شریك و همتا قرار مده، زیرا شرك ظلمى بس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بزرگى ظلم به تناسب بزرگى مظلوم است و یكسان شمردن آن كه جز از او نعمتى نیست با آن كه هیچ نعمتى از او نیست به غایت قبیح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یغْفِرُ أَنْ یشْرَكَ بِهِ وَ یغْفِرُ ما دُونَ ذلِكَ لِمَنْ یشاءُ وَ مَنْ یشْرِكْ بِاللَّهِ فَقَدِ افْتَرى إِثْماً عَظیماً </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تردید خداوند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براى او شریك قرار داده شود نمى آمرزد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گناهان فروتر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هر كس كه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 و هر كه به خدا شرك ورزد حقّا كه گناهى بزرگ را افترا بسته است</w:t>
      </w:r>
      <w:r>
        <w:rPr>
          <w:rFonts w:eastAsia="IRNazanin" w:cs="IRNazanin"/>
          <w:color w:val="111111"/>
          <w:sz w:val="28"/>
          <w:szCs w:val="28"/>
          <w:rtl w:val="true"/>
          <w:lang w:bidi="fa-IR"/>
        </w:rPr>
        <w:t xml:space="preserve">. </w:t>
      </w:r>
      <w:bookmarkStart w:id="97" w:name="pg9379_123675"/>
    </w:p>
    <w:p>
      <w:pPr>
        <w:pStyle w:val="Heading2"/>
        <w:numPr>
          <w:ilvl w:val="1"/>
          <w:numId w:val="1"/>
        </w:numPr>
        <w:rPr/>
      </w:pPr>
      <w:bookmarkStart w:id="98" w:name="__RefHeading___Toc5479423_2870459653"/>
      <w:bookmarkStart w:id="99" w:name="_Toc34"/>
      <w:bookmarkEnd w:id="97"/>
      <w:bookmarkEnd w:id="98"/>
      <w:r>
        <w:rPr>
          <w:rtl w:val="true"/>
        </w:rPr>
        <w:t>آیات معاد شناسی</w:t>
      </w:r>
      <w:bookmarkEnd w:id="99"/>
    </w:p>
    <w:p>
      <w:pPr>
        <w:pStyle w:val="Heading3"/>
        <w:numPr>
          <w:ilvl w:val="2"/>
          <w:numId w:val="1"/>
        </w:numPr>
        <w:rPr/>
      </w:pPr>
      <w:bookmarkStart w:id="100" w:name="__RefHeading___Toc5479425_2870459653"/>
      <w:bookmarkStart w:id="101" w:name="_Toc35"/>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70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نمودار بر حسب زمان است، به همین دلیل با نمودار توحید متفاوت است</w:t>
      </w:r>
      <w:r>
        <w:rPr>
          <w:rFonts w:eastAsia="IRNazanin" w:cs="IRNazanin"/>
          <w:color w:val="111111"/>
          <w:sz w:val="28"/>
          <w:szCs w:val="28"/>
          <w:rtl w:val="true"/>
          <w:lang w:bidi="fa-IR"/>
        </w:rPr>
        <w:t xml:space="preserve">. </w:t>
      </w:r>
      <w:bookmarkStart w:id="102" w:name="pg9379_123676"/>
    </w:p>
    <w:p>
      <w:pPr>
        <w:pStyle w:val="Heading3"/>
        <w:numPr>
          <w:ilvl w:val="2"/>
          <w:numId w:val="1"/>
        </w:numPr>
        <w:rPr/>
      </w:pPr>
      <w:bookmarkStart w:id="103" w:name="__RefHeading___Toc5479427_2870459653"/>
      <w:bookmarkStart w:id="104" w:name="_Toc36"/>
      <w:bookmarkEnd w:id="102"/>
      <w:bookmarkEnd w:id="103"/>
      <w:r>
        <w:rPr/>
        <w:t>1</w:t>
      </w:r>
      <w:r>
        <w:rPr>
          <w:rtl w:val="true"/>
        </w:rPr>
        <w:t xml:space="preserve">. </w:t>
      </w:r>
      <w:r>
        <w:rPr>
          <w:rtl w:val="true"/>
        </w:rPr>
        <w:t>ضرورت معاد</w:t>
      </w:r>
      <w:bookmarkEnd w:id="104"/>
    </w:p>
    <w:p>
      <w:pPr>
        <w:pStyle w:val="BookText"/>
        <w:rPr/>
      </w:pPr>
      <w:r>
        <w:rPr>
          <w:rFonts w:ascii="IRNazanin" w:hAnsi="IRNazanin" w:eastAsia="IRNazanin"/>
          <w:color w:val="111111"/>
          <w:sz w:val="28"/>
          <w:sz w:val="28"/>
          <w:szCs w:val="28"/>
          <w:rtl w:val="true"/>
          <w:lang w:bidi="fa-IR"/>
        </w:rPr>
        <w:t>كافران، با استبعاد به معاد می نگریستند و هرگز برای نفی آن به دلیلی تمسك نكرده و دلیلی بر رد آن اقامه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ایشان خداوند متعال آیات روشن فراوانی در امكان و ضرورت معاد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چند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آیاتی است كه دلالت دارد آفرینش آغازین بشر به فرمان خداوند صورت گرفته و انسان قبل از خلقت هیچ یا آبی گندیده، یا خاك، لجن و مانند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معاد و برگشت آنان مشكل تر از آفرینش نخستین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آیاتی است كه خداوند در آنها جریان آفرینش با عظمت جهان هستی به ویژه آسمان ها را برای فرهیختگان، ترسیم و قدرت خود را در خلقت دوباره آفرینش بازگو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آیاتی ست درباره زنده شدن زمین كه خود می تواند نمونه ای حسّی و بارز بر امكان زنده شدن مردگان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آیاتی است كه آغاز آفرینش انسان، مراحل اولیه شكل گیری و سپس تحولات و تطورات شگفت آور و سرانجام تكامل جنین به صورت انسان كامل را نمونه ای روشن بر امكان معاد می 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امکان معاد آیات زیادی بر ضرورت وقوع معاد دلالت دارد به طوری که بر اساس این براهین تحقق معاد قطعی و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 رحمت، عدالت، حقیقت، فطرت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برهان های معاد می باشد</w:t>
      </w:r>
      <w:r>
        <w:rPr>
          <w:rFonts w:eastAsia="IRNazanin" w:cs="IRNazanin"/>
          <w:color w:val="111111"/>
          <w:sz w:val="28"/>
          <w:szCs w:val="28"/>
          <w:rtl w:val="true"/>
          <w:lang w:bidi="fa-IR"/>
        </w:rPr>
        <w:t>.</w:t>
      </w:r>
      <w:r>
        <w:rPr>
          <w:rStyle w:val="FootnoteAnchor"/>
          <w:rtl w:val="true"/>
        </w:rPr>
        <w:footnoteReference w:id="65"/>
      </w:r>
      <w:bookmarkStart w:id="105" w:name="pg9379_123677"/>
    </w:p>
    <w:p>
      <w:pPr>
        <w:pStyle w:val="Heading3"/>
        <w:numPr>
          <w:ilvl w:val="2"/>
          <w:numId w:val="1"/>
        </w:numPr>
        <w:rPr/>
      </w:pPr>
      <w:bookmarkStart w:id="106" w:name="__RefHeading___Toc5479429_2870459653"/>
      <w:bookmarkStart w:id="107" w:name="_Toc37"/>
      <w:bookmarkEnd w:id="105"/>
      <w:bookmarkEnd w:id="106"/>
      <w:r>
        <w:rPr/>
        <w:t>2</w:t>
      </w:r>
      <w:r>
        <w:rPr>
          <w:rtl w:val="true"/>
        </w:rPr>
        <w:t xml:space="preserve">. </w:t>
      </w:r>
      <w:r>
        <w:rPr>
          <w:rtl w:val="true"/>
        </w:rPr>
        <w:t>امکان معاد</w:t>
      </w:r>
      <w:bookmarkEnd w:id="107"/>
    </w:p>
    <w:p>
      <w:pPr>
        <w:pStyle w:val="BookText"/>
        <w:rPr/>
      </w:pPr>
      <w:r>
        <w:rPr>
          <w:rFonts w:ascii="Amiri" w:hAnsi="Amiri" w:eastAsia="Amiri" w:cs="Amiri"/>
          <w:color w:val="111111"/>
          <w:sz w:val="28"/>
          <w:sz w:val="28"/>
          <w:szCs w:val="28"/>
          <w:rtl w:val="true"/>
          <w:lang w:bidi="ar-SA"/>
        </w:rPr>
        <w:t>قُلْ یحْییهَا الَّذی أَنْشَأَها أَوَّلَ مَرَّةٍ وَ هُوَ بِكُلِّ خَلْقٍ عَلیمٌ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كسى كه نخستین بار آن را پدید آورد و اوست كه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آفرینشى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یرَوْا أَنَّ اللَّهَ الَّذی خَلَقَ السَّماواتِ وَ الْأَرْضَ قادِرٌ عَلى أَنْ یخْلُقَ مِثْلَهُمْ وَ جَعَلَ لَهُمْ أَجَلاً لا رَیبَ فیهِ فَأَبَى الظَّالِمُونَ إِلاَّ كُفُوراً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آیا ندانستند كه خدایى كه آسمانها و زمین را آفریده، تواناست كه مانند آنان را بیافریند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زمانى مقرر فرموده كه در آن هیچ شكى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جز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آثارِ رَحْمَتِ اللَّهِ كَیفَ یحْی الْأَرْضَ بَعْدَ مَوْتِها إِنَّ ذلِكَ لَمُحْی الْمَوْتى وَ هُوَ عَلى كُلِّ شَی ءٍ قَدیرٌ </w:t>
      </w:r>
      <w:r>
        <w:rPr>
          <w:rStyle w:val="FootnoteAnchor"/>
          <w:rtl w:val="true"/>
        </w:rPr>
        <w:footnoteReference w:id="6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آثار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چگونه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مواد مستعدّ نموّ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كه آن خداى زنده </w:t>
      </w:r>
      <w:bookmarkStart w:id="108" w:name="pg9379_123678"/>
    </w:p>
    <w:p>
      <w:pPr>
        <w:pStyle w:val="BookText"/>
        <w:rPr/>
      </w:pPr>
      <w:bookmarkEnd w:id="108"/>
      <w:r>
        <w:rPr>
          <w:rFonts w:ascii="IRNazanin" w:hAnsi="IRNazanin" w:eastAsia="IRNazanin"/>
          <w:color w:val="111111"/>
          <w:sz w:val="28"/>
          <w:sz w:val="28"/>
          <w:szCs w:val="28"/>
          <w:rtl w:val="true"/>
          <w:lang w:bidi="fa-IR"/>
        </w:rPr>
        <w:t xml:space="preserve">كننده مرده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 همه چیز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یكُ نُطْفَةً مِنْ مَنِی یمْنى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ذلِكَ بِقادِرٍ عَلى أَنْ یحْیی الْمَوْتى</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مگر او قطره اى از آب منى كه در رحم زن ریخته مى شود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حیث وجود اسپرها و اوول در آن و اسرار نهفته آنها اندازه گیرى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دو زوج نر و ماده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خدایى قادر نیست كه مرده ها را زنده كند؟</w:t>
      </w:r>
      <w:r>
        <w:rPr>
          <w:rFonts w:eastAsia="IRNazanin" w:cs="IRNazanin"/>
          <w:color w:val="111111"/>
          <w:sz w:val="28"/>
          <w:szCs w:val="28"/>
          <w:rtl w:val="true"/>
          <w:lang w:bidi="fa-IR"/>
        </w:rPr>
        <w:t>!</w:t>
      </w:r>
    </w:p>
    <w:p>
      <w:pPr>
        <w:pStyle w:val="Heading3"/>
        <w:numPr>
          <w:ilvl w:val="2"/>
          <w:numId w:val="1"/>
        </w:numPr>
        <w:rPr/>
      </w:pPr>
      <w:bookmarkStart w:id="109" w:name="__RefHeading___Toc5479431_2870459653"/>
      <w:bookmarkStart w:id="110" w:name="_Toc38"/>
      <w:bookmarkEnd w:id="109"/>
      <w:r>
        <w:rPr/>
        <w:t>3</w:t>
      </w:r>
      <w:r>
        <w:rPr>
          <w:rtl w:val="true"/>
        </w:rPr>
        <w:t xml:space="preserve">. </w:t>
      </w:r>
      <w:r>
        <w:rPr>
          <w:rtl w:val="true"/>
        </w:rPr>
        <w:t>براهین معاد</w:t>
      </w:r>
      <w:bookmarkEnd w:id="110"/>
    </w:p>
    <w:p>
      <w:pPr>
        <w:pStyle w:val="Heading4"/>
        <w:numPr>
          <w:ilvl w:val="3"/>
          <w:numId w:val="1"/>
        </w:numPr>
        <w:rPr/>
      </w:pPr>
      <w:bookmarkStart w:id="111" w:name="__RefHeading___Toc5479433_2870459653"/>
      <w:bookmarkStart w:id="112" w:name="_Toc39"/>
      <w:bookmarkEnd w:id="111"/>
      <w:r>
        <w:rPr>
          <w:rtl w:val="true"/>
        </w:rPr>
        <w:t>الف</w:t>
      </w:r>
      <w:r>
        <w:rPr>
          <w:rtl w:val="true"/>
        </w:rPr>
        <w:t xml:space="preserve">) </w:t>
      </w:r>
      <w:r>
        <w:rPr>
          <w:rtl w:val="true"/>
        </w:rPr>
        <w:t>برهان حکمت</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آفرینش و فعل خداوند بی هدف نیست؛ او حكیم است و از حكیم كار بیهوده سرنمی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جهان آفرینش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خداوند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است و از مبدئی حكیم پدیده آمده قطعاً هدفی دارد كه بدون رسیدن به آن، ناقص خواهد بود و آن هدف همانا صحنه قیامت است كه ویژگی های فراوانِ كمال، ثبات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ودر صحنه دنیا چنین ظرفیتی نیست</w:t>
      </w:r>
      <w:r>
        <w:rPr>
          <w:rFonts w:eastAsia="IRNazanin" w:cs="IRNazanin"/>
          <w:color w:val="111111"/>
          <w:sz w:val="28"/>
          <w:szCs w:val="28"/>
          <w:rtl w:val="true"/>
          <w:lang w:bidi="fa-IR"/>
        </w:rPr>
        <w:t>.</w:t>
      </w:r>
      <w:r>
        <w:rPr>
          <w:rStyle w:val="FootnoteAnchor"/>
          <w:rtl w:val="true"/>
        </w:rPr>
        <w:footnoteReference w:id="70"/>
      </w:r>
      <w:bookmarkStart w:id="113" w:name="pg9379_123679"/>
    </w:p>
    <w:p>
      <w:pPr>
        <w:pStyle w:val="BookText"/>
        <w:rPr/>
      </w:pPr>
      <w:bookmarkEnd w:id="113"/>
      <w:r>
        <w:rPr>
          <w:rFonts w:ascii="Amiri" w:hAnsi="Amiri" w:eastAsia="Amiri" w:cs="Amiri"/>
          <w:color w:val="111111"/>
          <w:sz w:val="28"/>
          <w:sz w:val="28"/>
          <w:szCs w:val="28"/>
          <w:rtl w:val="true"/>
          <w:lang w:bidi="ar-SA"/>
        </w:rPr>
        <w:t xml:space="preserve">أَفَحَسِبْتُمْ أَنَّما خَلَقْناكُمْ عَبَثاً وَ أَنَّكُمْ إِلَینا لا تُرْجَعُونَ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پس آیا گمان كرده اید كه شما را بیهوده آفریده ایم و شما هرگز به سوى ما بازگردانده نمى شوید؟</w:t>
      </w:r>
      <w:r>
        <w:rPr>
          <w:rFonts w:eastAsia="IRNazanin" w:cs="IRNazanin"/>
          <w:color w:val="111111"/>
          <w:sz w:val="28"/>
          <w:szCs w:val="28"/>
          <w:rtl w:val="true"/>
          <w:lang w:bidi="fa-IR"/>
        </w:rPr>
        <w:t>!</w:t>
      </w:r>
    </w:p>
    <w:p>
      <w:pPr>
        <w:pStyle w:val="Heading4"/>
        <w:numPr>
          <w:ilvl w:val="3"/>
          <w:numId w:val="1"/>
        </w:numPr>
        <w:rPr/>
      </w:pPr>
      <w:bookmarkStart w:id="114" w:name="__RefHeading___Toc5479435_2870459653"/>
      <w:bookmarkStart w:id="115" w:name="_Toc40"/>
      <w:bookmarkEnd w:id="114"/>
      <w:r>
        <w:rPr>
          <w:rtl w:val="true"/>
        </w:rPr>
        <w:t>ب</w:t>
      </w:r>
      <w:r>
        <w:rPr>
          <w:rtl w:val="true"/>
        </w:rPr>
        <w:t xml:space="preserve">) </w:t>
      </w:r>
      <w:r>
        <w:rPr>
          <w:rtl w:val="true"/>
        </w:rPr>
        <w:t>برهان رحمت</w:t>
      </w:r>
      <w:bookmarkEnd w:id="115"/>
    </w:p>
    <w:p>
      <w:pPr>
        <w:pStyle w:val="BookText"/>
        <w:rPr/>
      </w:pPr>
      <w:r>
        <w:rPr>
          <w:rFonts w:ascii="IRNazanin" w:hAnsi="IRNazanin" w:eastAsia="IRNazanin"/>
          <w:color w:val="111111"/>
          <w:sz w:val="28"/>
          <w:sz w:val="28"/>
          <w:szCs w:val="28"/>
          <w:rtl w:val="true"/>
          <w:lang w:bidi="fa-IR"/>
        </w:rPr>
        <w:t>رحمت خداوند اقتضا می كند هر صاحب استعدادی را به كمال لایق خود، برساند و رسیدن هر موجودی به هر آنچه آمادگی ذاتی آن را داشته باشد، لازمه خلقت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زندگی ابدی و همیشگی در پیش روی انسان است چراکه این انسان در محدوده زندگی زودگذر و تنگ دنیا خلاصه نمی شود و خواهی نخواهی باید به سرای ابدی بشتابد</w:t>
      </w:r>
      <w:r>
        <w:rPr>
          <w:rFonts w:eastAsia="IRNazanin" w:cs="IRNazanin"/>
          <w:color w:val="111111"/>
          <w:sz w:val="28"/>
          <w:szCs w:val="28"/>
          <w:rtl w:val="true"/>
          <w:lang w:bidi="fa-IR"/>
        </w:rPr>
        <w:t>.</w:t>
      </w:r>
      <w:r>
        <w:rPr>
          <w:rStyle w:val="FootnoteAnchor"/>
          <w:rtl w:val="true"/>
        </w:rPr>
        <w:footnoteReference w:id="7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لِمَنْ ما فِی السَّماواتِ وَ الْأَرْضِ قُلْ لِلَّهِ كَتَبَ عَلى نَفْسِهِ الرَّحْمَةَ لَیجْمَعَنَّكُمْ إِلى یوْمِ الْقِیامَةِ لا رَیبَ فیهِ الَّذینَ خَسِرُوا أَنْفُسَهُمْ فَهُمْ لا یؤْمِنُونَ </w:t>
      </w:r>
      <w:r>
        <w:rPr>
          <w:rStyle w:val="FootnoteAnchor"/>
          <w:rtl w:val="true"/>
        </w:rPr>
        <w:footnoteReference w:id="73"/>
      </w:r>
      <w:bookmarkStart w:id="116" w:name="pg9379_123680"/>
    </w:p>
    <w:p>
      <w:pPr>
        <w:pStyle w:val="BookText"/>
        <w:rPr/>
      </w:pPr>
      <w:bookmarkEnd w:id="116"/>
      <w:r>
        <w:rPr>
          <w:rFonts w:ascii="IRNazanin" w:hAnsi="IRNazanin" w:eastAsia="IRNazanin"/>
          <w:color w:val="111111"/>
          <w:sz w:val="28"/>
          <w:sz w:val="28"/>
          <w:szCs w:val="28"/>
          <w:rtl w:val="true"/>
          <w:lang w:bidi="fa-IR"/>
        </w:rPr>
        <w:t xml:space="preserve">و آنچه در شب و روز آرمیده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روى كره زمین و اقمار دیگر خورشید كه در احاطه سایه و تابش اوست،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و اوست شنوا و دانا</w:t>
      </w:r>
      <w:r>
        <w:rPr>
          <w:rFonts w:eastAsia="IRNazanin" w:cs="IRNazanin"/>
          <w:color w:val="111111"/>
          <w:sz w:val="28"/>
          <w:szCs w:val="28"/>
          <w:rtl w:val="true"/>
          <w:lang w:bidi="fa-IR"/>
        </w:rPr>
        <w:t>.</w:t>
      </w:r>
    </w:p>
    <w:p>
      <w:pPr>
        <w:pStyle w:val="Heading4"/>
        <w:numPr>
          <w:ilvl w:val="3"/>
          <w:numId w:val="1"/>
        </w:numPr>
        <w:rPr/>
      </w:pPr>
      <w:bookmarkStart w:id="117" w:name="__RefHeading___Toc5479437_2870459653"/>
      <w:bookmarkStart w:id="118" w:name="_Toc41"/>
      <w:bookmarkEnd w:id="117"/>
      <w:r>
        <w:rPr>
          <w:rtl w:val="true"/>
        </w:rPr>
        <w:t>ج</w:t>
      </w:r>
      <w:r>
        <w:rPr>
          <w:rtl w:val="true"/>
        </w:rPr>
        <w:t xml:space="preserve">) </w:t>
      </w:r>
      <w:r>
        <w:rPr>
          <w:rtl w:val="true"/>
        </w:rPr>
        <w:t>برهان عدالت</w:t>
      </w:r>
      <w:bookmarkEnd w:id="118"/>
    </w:p>
    <w:p>
      <w:pPr>
        <w:pStyle w:val="BookText"/>
        <w:rPr/>
      </w:pPr>
      <w:r>
        <w:rPr>
          <w:rFonts w:ascii="IRNazanin" w:hAnsi="IRNazanin" w:eastAsia="IRNazanin"/>
          <w:color w:val="111111"/>
          <w:sz w:val="28"/>
          <w:sz w:val="28"/>
          <w:szCs w:val="28"/>
          <w:rtl w:val="true"/>
          <w:lang w:bidi="fa-IR"/>
        </w:rPr>
        <w:t>آفرینش جهان بر پایه حق و عدالت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ظرفیتِ پاداش كامل انسان ها را ندارد؛ نه پاداش برخی از صالحان كه جز به مقام قرب و لقای الهی نمی اندیشند ممكن است و نه كیفر پاره ای از بزه كاران در جهان طبیعت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عدل خداوند ایجاب می كند كه در پی جهان طبیعت عالمی دیگر و نظامی عادلانه وجود داشته باشد تا در آن عدل و داد بر پا و حساب همگان تسویه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نَضَعُ الْمَوازینَ الْقِسْطَ لِیوْمِ الْقِیامَةِ فَلا تُظْلَمُ نَفْسٌ شَیئاً وَ إِنْ كانَ مِثْقالَ حَبَّةٍ مِنْ خَرْدَلٍ أَتَینا بِها وَ كَفى بِنا حاسِبینَ </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سنجیدن عقاید و صفات و عمل هاى مكلفین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ها و ترازوهاى عادلانه مى نهیم، پس به هیچ كس هیچ گونه ستم نمى شود و از استحقاقش كاسته نمى گردد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مكلف در خردى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دانه خردلى هم باشد آن را مى آوریم و همین كافى است كه ما حسابگریم</w:t>
      </w:r>
      <w:r>
        <w:rPr>
          <w:rFonts w:eastAsia="IRNazanin" w:cs="IRNazanin"/>
          <w:color w:val="111111"/>
          <w:sz w:val="28"/>
          <w:szCs w:val="28"/>
          <w:rtl w:val="true"/>
          <w:lang w:bidi="fa-IR"/>
        </w:rPr>
        <w:t xml:space="preserve">. </w:t>
      </w:r>
      <w:bookmarkStart w:id="119" w:name="pg9379_123681"/>
    </w:p>
    <w:p>
      <w:pPr>
        <w:pStyle w:val="Heading3"/>
        <w:numPr>
          <w:ilvl w:val="2"/>
          <w:numId w:val="1"/>
        </w:numPr>
        <w:rPr/>
      </w:pPr>
      <w:bookmarkStart w:id="120" w:name="__RefHeading___Toc5479439_2870459653"/>
      <w:bookmarkStart w:id="121" w:name="_Toc42"/>
      <w:bookmarkEnd w:id="119"/>
      <w:bookmarkEnd w:id="120"/>
      <w:r>
        <w:rPr/>
        <w:t>4</w:t>
      </w:r>
      <w:r>
        <w:rPr>
          <w:rtl w:val="true"/>
        </w:rPr>
        <w:t xml:space="preserve">. </w:t>
      </w:r>
      <w:r>
        <w:rPr>
          <w:rtl w:val="true"/>
        </w:rPr>
        <w:t>ایمان به معاد و آخرت</w:t>
      </w:r>
      <w:bookmarkEnd w:id="121"/>
    </w:p>
    <w:p>
      <w:pPr>
        <w:pStyle w:val="BookText"/>
        <w:rPr/>
      </w:pPr>
      <w:r>
        <w:rPr>
          <w:rFonts w:ascii="IRNazanin" w:hAnsi="IRNazanin" w:eastAsia="IRNazanin"/>
          <w:color w:val="111111"/>
          <w:sz w:val="28"/>
          <w:sz w:val="28"/>
          <w:szCs w:val="28"/>
          <w:rtl w:val="true"/>
          <w:lang w:bidi="fa-IR"/>
        </w:rPr>
        <w:t>ایمان به معاد و آخرت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نسبت دنیا و آخرت نسبت بدن و روح، یعنى نسبت ظاهر به باطن است؛ دنیا و آخرت دو جهان كاملا مجزّا و منفصل از یكدیگر نیستند؛ عالم دنیا و آخرت و یا به تعبیر دیگر ملك و ملكوت مجموعاً یك واحد است همچون دو بخش از یک كتاب است و یا همچون سكه اى كه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زمینى كه در دنیا هست، همین زمین با چهره ملكوتیش در آخرت پیدا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و نباتات دنیا با وجهه ملكوتی شان در آخرت ظاهر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وجهه ملكوتى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آخرت، یعنى شكافتن دیوار عالم ماده توسط انسان و ورود در محیطى بالاتر و والاتر كه این جهان، مزرعه اى براى آن و آموزشگاهى براى آمادگى هر چه بیشتر در برابر آن، محسوب مى شود، دانستن این که حیات و زندگى این جهان هدف نهائى نیست بلكه نقش دوران سازندگى براى جهانی دیگر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در این جهان همچون زندگى دوران جنینى است كه هرگز هدف آفرینش انسان آن نبوده، بلكه یك دوران تكاملى است براى زندگى دیگرى، ولى تا این جنین سالم و دور از هر گونه عیب متولد نشود در زندگى بعد از آن خوشبخت و سعادتمند نخواهد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رستاخیز اثر عمیقى در تربیت انسان ها دارد، به آنها شهامت و شجاعت مى بخشد؛ زیرا بر اساس آن، اوج افتخار در زندگى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یك هدف مقدس الهى است كه محبوب ترین اشیاء براى فرد با ایمان و آغازى </w:t>
      </w:r>
    </w:p>
    <w:p>
      <w:pPr>
        <w:pStyle w:val="BookText"/>
        <w:rPr/>
      </w:pPr>
      <w:r>
        <w:rPr>
          <w:rFonts w:ascii="IRNazanin" w:hAnsi="IRNazanin" w:eastAsia="IRNazanin"/>
          <w:color w:val="111111"/>
          <w:sz w:val="28"/>
          <w:sz w:val="28"/>
          <w:szCs w:val="28"/>
          <w:rtl w:val="true"/>
          <w:lang w:bidi="fa-IR"/>
        </w:rPr>
        <w:t>است براى یك زندگى ابدى و جاودانى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قیامت انسان را در برابر گناه كنترل مى كند و به تعبیر دیگر گناهان ما با ایمان به خداوند و آخرت نسبت معكوس دارند، به هر نسبت كه ایمان قوى تر باشد گناه كمتر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الَّذینَ یؤْمِنُونَ بِما أُنْزِلَ إِلَیكَ وَ ما أُنْزِلَ مِنْ قَبْلِكَ وَ بِالْآخِرَةِ هُمْ یوقِنُونَ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آنان كه به آنچه به سوى تو فرو فرستاده شده و به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شده ایمان دارند و به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الَّذینَ هادُوا وَ الصَّابِئُونَ وَ النَّصارى مَنْ آمَنَ بِاللَّهِ وَالْیوْمِ الْآخِرِ وَ عَمِلَ صالِحاً فَلا خَوْفٌ عَلَیهِمْ وَ لا هُمْ یحْزَنُونَ</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و كسانى كه یهودى شده اند و 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نوح یا یحیى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نصارى، هر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ها كه در عصر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واپسین ایمان آورده و عمل شایسته انجام داده باشند، نه بیمى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و نه اندوهگین مى شوند</w:t>
      </w:r>
      <w:r>
        <w:rPr>
          <w:rFonts w:eastAsia="IRNazanin" w:cs="IRNazanin"/>
          <w:color w:val="111111"/>
          <w:sz w:val="28"/>
          <w:szCs w:val="28"/>
          <w:rtl w:val="true"/>
          <w:lang w:bidi="fa-IR"/>
        </w:rPr>
        <w:t xml:space="preserve">. </w:t>
      </w:r>
      <w:bookmarkStart w:id="122" w:name="pg9379_123683"/>
    </w:p>
    <w:p>
      <w:pPr>
        <w:pStyle w:val="Heading3"/>
        <w:numPr>
          <w:ilvl w:val="2"/>
          <w:numId w:val="1"/>
        </w:numPr>
        <w:rPr/>
      </w:pPr>
      <w:bookmarkStart w:id="123" w:name="__RefHeading___Toc5479441_2870459653"/>
      <w:bookmarkStart w:id="124" w:name="_Toc43"/>
      <w:bookmarkEnd w:id="122"/>
      <w:bookmarkEnd w:id="123"/>
      <w:r>
        <w:rPr/>
        <w:t>5</w:t>
      </w:r>
      <w:r>
        <w:rPr>
          <w:rtl w:val="true"/>
        </w:rPr>
        <w:t xml:space="preserve">. </w:t>
      </w:r>
      <w:r>
        <w:rPr>
          <w:rtl w:val="true"/>
        </w:rPr>
        <w:t>عدم ایمان به آخرت</w:t>
      </w:r>
      <w:bookmarkEnd w:id="124"/>
    </w:p>
    <w:p>
      <w:pPr>
        <w:pStyle w:val="BookText"/>
        <w:rPr/>
      </w:pPr>
      <w:r>
        <w:rPr>
          <w:rFonts w:ascii="IRNazanin" w:hAnsi="IRNazanin" w:eastAsia="IRNazanin"/>
          <w:color w:val="111111"/>
          <w:sz w:val="28"/>
          <w:sz w:val="28"/>
          <w:szCs w:val="28"/>
          <w:rtl w:val="true"/>
          <w:lang w:bidi="fa-IR"/>
        </w:rPr>
        <w:t>بی ایمانی نسبت به آخرت علاوه بر این که بیانگر جهان بینی غلط انسان هاست دارای تبعات و آثار منفی در رفتار و نحوه زندگی انسان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اعتقاد به قیامت و حساب و كتاب ندارد مسئولیتى در مقابل اعمال خود نمى بیند، از این رو دست زدن به هر كار خلافى براى او آسان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تأثیر عدم ایمان به آخرت علاوه برامور فردی در مسائل اجتماعی و نظامات انسانی نیز بسیار زیاد است تا آنجا که می توان گفت انسان ها و مخصوصاً ابرقدرت ها، كه این طور ظلم و طغیان مى كنند در اثر آن است كه به قیامت و مسئولیت انسان در پیشگاه خداوند عقیده ندارند، در بسیارى از آیات قرآن عدم ایمان به آخرت را ملاك طغیان و تجاوز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ایمان به آخرت عدم اعتقاد به توحید را نیز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این كه كسانى كه به آخرت ایمان نمى آورند براى آنها عذابى دردناك آماده كرده ایم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ذُكِرَ اللَّهُ وَحْدَهُ اشْمَأَزَّتْ قُلُوبُ الَّذینَ لا یؤْمِنُونَ بِالْآخِرَةِ وَ إِذا ذُكِرَ الَّذینَ مِنْ دُونِهِ إِذا هُمْ یسْتَبْشِرُونَ</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چون خداوند به تنهایى یاد شود دل هاى كسانى كه به آخرت ایمان ندارند منزجر و متنفر گردد و چون كسانى دیگر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شوند به ناگاه خوشحالى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لا یؤْمِنُونَ بِالْآخِرَةِ مَثَلُ السَّوْءِ وَ لِلَّهِ الْمَثَلُ الْأَعْلى وَ هُوَ الْعَزیزُ الْحَكیمُ</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رأى كسانى كه به آخرت ایمان نمى آورند صفات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اعتقاد به تعدّد آلهه، پرستش جماد، كشتن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خداوند صفات والا و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وحدت ذات، وجوب وجود، اتصاف به صفات 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مقتدر غالب و با حكمت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ینْفِقُونَ أَمْوالَهُمْ رِئاءَ النَّاسِ وَ لا یؤْمِنُونَ بِاللَّهِ وَ لا بِالْیوْمِ الْآخِرِ وَ مَنْ یكُنِ الشَّیطانُ لَهُ قَریناً فَساءَ قَریناً</w:t>
      </w:r>
      <w:r>
        <w:rPr>
          <w:rStyle w:val="FootnoteAnchor"/>
          <w:rtl w:val="true"/>
        </w:rPr>
        <w:footnoteReference w:id="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كسانى كه اموال شان را به ریا و براى نشان دادن به مردم انفاق مى كنند و به خدا و به روز واپسین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شیطان قرین و همدم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همدمى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لِتَصْغى إِلَیهِ أَفْئِدَةُ الَّذینَ لا یؤْمِنُونَ بِالْآخِرَةِ وَ لِیرْضَوْهُ وَ لِیقْتَرِفُوا ما هُمْ مُقْتَرِفُونَ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هاى شیطان و تبلیغات شیطان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شد كه دل هاى منكران قیامت، به آنها متمایل گردد و به آن راضى شوند و هر گناهى كه بخواهند، انجام دهند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الْكِتابِ الَّذی نَزَّلَ عَلى رَسُولِهِ وَ الْكِتابِ الَّذی أَنْزَلَ مِنْ قَبْلُ وَ مَنْ یكْفُرْ بِاللَّهِ وَ مَلائِكَتِهِ وَ كُتُبِهِ وَ رُسُلِهِ وَ الْیوْمِ الْآخِرِ فَقَدْ ضَلَّ ضَلالاً بَعیداً </w:t>
      </w:r>
      <w:r>
        <w:rPr>
          <w:rStyle w:val="FootnoteAnchor"/>
          <w:rtl w:val="true"/>
        </w:rPr>
        <w:footnoteReference w:id="8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به خدا ایمان آورده اید، به خدا و فرستاده او و كتابى كه بر رسولش فرو فرستاده و كتابى كه پیش از این نازل كرده به همه این ها ایمان بیاورید و اى كسانى كه به زبان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 اى كسانى كه ایمان تان محقق شده در حفظ آن استوار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به خدا و فرشتگان و كتاب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او و روز واپسین كفر ورزد حقّا كه به گمراهى دور و درازى افتاده است</w:t>
      </w:r>
      <w:r>
        <w:rPr>
          <w:rFonts w:eastAsia="IRNazanin" w:cs="IRNazanin"/>
          <w:color w:val="111111"/>
          <w:sz w:val="28"/>
          <w:szCs w:val="28"/>
          <w:rtl w:val="true"/>
          <w:lang w:bidi="fa-IR"/>
        </w:rPr>
        <w:t xml:space="preserve">. </w:t>
      </w:r>
      <w:bookmarkStart w:id="125" w:name="pg9379_123686"/>
    </w:p>
    <w:p>
      <w:pPr>
        <w:pStyle w:val="BookText"/>
        <w:rPr/>
      </w:pPr>
      <w:bookmarkEnd w:id="125"/>
      <w:r>
        <w:rPr>
          <w:rFonts w:ascii="Amiri" w:hAnsi="Amiri" w:eastAsia="Amiri" w:cs="Amiri"/>
          <w:color w:val="111111"/>
          <w:sz w:val="28"/>
          <w:sz w:val="28"/>
          <w:szCs w:val="28"/>
          <w:rtl w:val="true"/>
          <w:lang w:bidi="ar-SA"/>
        </w:rPr>
        <w:t>الَّذینَ یصُدُّونَ عَنْ سَبیلِ اللَّهِ وَ یبْغُونَها عِوَجاً وَ هُمْ بِالْآخِرَةِ كافِرُونَ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آنهایى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بازمى داشتند و براى آن كجى مى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منحرف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واپسین كافر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كُنَّا نُكَذِّبُ بِیوْمِ الدِّینِ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روز جزا را تكذیب و انكار مى كردیم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لِلْمُكَذِّبینَ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یكَذِّبُونَ بِیوْمِ الدِّینِ</w:t>
      </w:r>
    </w:p>
    <w:p>
      <w:pPr>
        <w:pStyle w:val="BookText"/>
        <w:rPr/>
      </w:pPr>
      <w:r>
        <w:rPr>
          <w:rFonts w:ascii="IRNazanin" w:hAnsi="IRNazanin" w:eastAsia="IRNazanin"/>
          <w:color w:val="111111"/>
          <w:sz w:val="28"/>
          <w:sz w:val="28"/>
          <w:szCs w:val="28"/>
          <w:rtl w:val="true"/>
          <w:lang w:bidi="fa-IR"/>
        </w:rPr>
        <w:t>آنان كه روز جزا را تكذیب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جز هر متجاوز گنه پیشه تكذیب نمى كند</w:t>
      </w:r>
      <w:r>
        <w:rPr>
          <w:rFonts w:eastAsia="IRNazanin" w:cs="IRNazanin"/>
          <w:color w:val="111111"/>
          <w:sz w:val="28"/>
          <w:szCs w:val="28"/>
          <w:rtl w:val="true"/>
          <w:lang w:bidi="fa-IR"/>
        </w:rPr>
        <w:t>.</w:t>
      </w:r>
    </w:p>
    <w:p>
      <w:pPr>
        <w:pStyle w:val="Heading3"/>
        <w:numPr>
          <w:ilvl w:val="2"/>
          <w:numId w:val="1"/>
        </w:numPr>
        <w:rPr/>
      </w:pPr>
      <w:bookmarkStart w:id="126" w:name="__RefHeading___Toc5479443_2870459653"/>
      <w:bookmarkStart w:id="127" w:name="_Toc44"/>
      <w:bookmarkEnd w:id="126"/>
      <w:r>
        <w:rPr/>
        <w:t>6</w:t>
      </w:r>
      <w:r>
        <w:rPr>
          <w:rtl w:val="true"/>
        </w:rPr>
        <w:t xml:space="preserve">. </w:t>
      </w:r>
      <w:r>
        <w:rPr>
          <w:rtl w:val="true"/>
        </w:rPr>
        <w:t>مرگ</w:t>
      </w:r>
      <w:bookmarkEnd w:id="127"/>
    </w:p>
    <w:p>
      <w:pPr>
        <w:pStyle w:val="BookText"/>
        <w:rPr/>
      </w:pPr>
      <w:r>
        <w:rPr>
          <w:rFonts w:ascii="IRNazanin" w:hAnsi="IRNazanin" w:eastAsia="IRNazanin"/>
          <w:color w:val="111111"/>
          <w:sz w:val="28"/>
          <w:sz w:val="28"/>
          <w:szCs w:val="28"/>
          <w:rtl w:val="true"/>
          <w:lang w:bidi="fa-IR"/>
        </w:rPr>
        <w:t>مرگ</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مرگْ نیستى و نابودى و فنا نیست، انتقال از عالمى به عالم دیگر و از نشئه اى به نشئه دیگر است و حیات انسان به گونه اى دیگر ادامه مى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شخصیت واقعى انسان را تشكیل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او محسوب مى شود، بدن و جهازات بدنى و هرچه از توابع بدن به شمار مى رود نیست، زیرا بدن و </w:t>
      </w:r>
    </w:p>
    <w:p>
      <w:pPr>
        <w:pStyle w:val="BookText"/>
        <w:rPr/>
      </w:pPr>
      <w:r>
        <w:rPr>
          <w:rFonts w:ascii="IRNazanin" w:hAnsi="IRNazanin" w:eastAsia="IRNazanin"/>
          <w:color w:val="111111"/>
          <w:sz w:val="28"/>
          <w:sz w:val="28"/>
          <w:szCs w:val="28"/>
          <w:rtl w:val="true"/>
          <w:lang w:bidi="fa-IR"/>
        </w:rPr>
        <w:t>جهازات بدنى و توابع آنها به جایى تحویل نمى شوند و در همین جهان تدریجاً منهدم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چیزى كه شخصیت واقعى ما را تشكیل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ما محسوب مى شود، همان است كه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روح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با مرگ توسط ملائکه وارد عالم دیگر می گردد و به سمت خداوند حرکت می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كُلُّ نَفْسٍ ذائِقَةُ الْمَوْتِ ثُمَّ إِلَینا تُرْجَعُونَ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هر نفس زنده اى چشنده مرگ خواهد بود، سپس به سوى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برزخ ما به صحنه قیامت ما، به بهشت و دوزخ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مى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یتَوَفَّاكُمْ مَلَكُ الْمَوْتِ الَّذی وُكِّلَ بِكُمْ ثُمَّ إِلى رَبِّكُمْ تُرْجَعُونَ</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مرگى كه بر شما گمارده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حقیقت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روح محفوظ است و بدن خاك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در قالب همان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پروردگارتان بازگردانده مى شوید</w:t>
      </w:r>
      <w:r>
        <w:rPr>
          <w:rFonts w:eastAsia="IRNazanin" w:cs="IRNazanin"/>
          <w:color w:val="111111"/>
          <w:sz w:val="28"/>
          <w:szCs w:val="28"/>
          <w:rtl w:val="true"/>
          <w:lang w:bidi="fa-IR"/>
        </w:rPr>
        <w:t xml:space="preserve">. </w:t>
      </w:r>
      <w:bookmarkStart w:id="128" w:name="pg9379_123688"/>
    </w:p>
    <w:p>
      <w:pPr>
        <w:pStyle w:val="BookText"/>
        <w:rPr/>
      </w:pPr>
      <w:bookmarkEnd w:id="128"/>
      <w:r>
        <w:rPr>
          <w:rFonts w:ascii="Amiri" w:hAnsi="Amiri" w:eastAsia="Amiri" w:cs="Amiri"/>
          <w:color w:val="111111"/>
          <w:sz w:val="28"/>
          <w:sz w:val="28"/>
          <w:szCs w:val="28"/>
          <w:rtl w:val="true"/>
          <w:lang w:bidi="ar-SA"/>
        </w:rPr>
        <w:t xml:space="preserve">وَ ما كانَ لِنَفْسٍ أَنْ تَمُوتَ إِلاَّ بِإِذْنِ اللَّهِ كِتاباً مُؤَجَّلاً وَ مَنْ یرِدْ ثَوابَ الدُّنْیا نُؤْتِهِ مِنْها وَ مَنْ یرِدْ ثَوابَ الْآخِرَةِ نُؤْتِهِ مِنْها وَ سَنَجْزِی الشَّاكِرینَ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هیچ كس را نسزد و عقلاً ممكن نشود كه بمیرد جز به اراده تكوینى و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هر زنده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اى است معین و 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كوشش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دنیا بخواهد او را از آن مى دهیم و هر كس پاداش آخرت بخواهد او را از آن مى دهیم و به زودى سپاسگزاران را پاداش خواهیم داد</w:t>
      </w:r>
      <w:r>
        <w:rPr>
          <w:rFonts w:eastAsia="IRNazanin" w:cs="IRNazanin"/>
          <w:color w:val="111111"/>
          <w:sz w:val="28"/>
          <w:szCs w:val="28"/>
          <w:rtl w:val="true"/>
          <w:lang w:bidi="fa-IR"/>
        </w:rPr>
        <w:t>.</w:t>
      </w:r>
    </w:p>
    <w:p>
      <w:pPr>
        <w:pStyle w:val="Heading3"/>
        <w:numPr>
          <w:ilvl w:val="2"/>
          <w:numId w:val="1"/>
        </w:numPr>
        <w:rPr/>
      </w:pPr>
      <w:bookmarkStart w:id="129" w:name="__RefHeading___Toc5479445_2870459653"/>
      <w:bookmarkStart w:id="130" w:name="_Toc45"/>
      <w:bookmarkEnd w:id="129"/>
      <w:r>
        <w:rPr/>
        <w:t>7</w:t>
      </w:r>
      <w:r>
        <w:rPr>
          <w:rtl w:val="true"/>
        </w:rPr>
        <w:t xml:space="preserve">. </w:t>
      </w:r>
      <w:r>
        <w:rPr>
          <w:rtl w:val="true"/>
        </w:rPr>
        <w:t>برزخ</w:t>
      </w:r>
      <w:bookmarkEnd w:id="130"/>
    </w:p>
    <w:p>
      <w:pPr>
        <w:pStyle w:val="BookText"/>
        <w:rPr/>
      </w:pPr>
      <w:r>
        <w:rPr>
          <w:rFonts w:ascii="IRNazanin" w:hAnsi="IRNazanin" w:eastAsia="IRNazanin"/>
          <w:color w:val="111111"/>
          <w:sz w:val="28"/>
          <w:sz w:val="28"/>
          <w:szCs w:val="28"/>
          <w:rtl w:val="true"/>
          <w:lang w:bidi="fa-IR"/>
        </w:rPr>
        <w:t xml:space="preserve">اگر چیزى میان دو چیز دیگر حائل و فاصله باشد، آن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از زندگى پس از مرگ تا قیامت كبرى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علماى اسلام نام عالم بعد از دنیا و قبل از قیامت كبرى را اقتباس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برزخ از ادامه حیات بعد از مرگ، همین قدر سخن آمده است كه انسان هایى پس از مرگ اظهار پشیمانى مى كنند و درخواست بازگرداندن به دنیا مى نمایند و به آنها پاسخ منفى داده مى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آیاتى زیادی است كه دلالت مى كند انسان در فاصله مرگ و قیامت از نوعى حیات برخوردار است و در آن حال احساس، گفت و شنود ، لذت و رنج و سرور و اندوه مى كند و بالاخره از نوعى زندگانى سعادت آمیز یا شقاوت آلود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مجموعاً این آیات كه به نحوى از انحاء یك جریان حیاتى را یاد كرده است دلالت دارد که انسان در فاصله بین مرگ و قیامت از یك حیات كامل برخوردار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تَرَكْتُ كَلاَّ إِنَّها كَلِمَةٌ هُوَ قائِلُها وَ مِنْ وَرائِهِمْ بَرْزَخٌ إِلى یوْمِ یبْعَثُونَ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شرك و كفر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مرگ یكى از آنان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قبضه فرشتگان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عمل صالحى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ایام عمر و اموال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آن سخنى است كه او گوینده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تحقّق نمى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روى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است تا روزى كه برانگیخته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Style w:val="FootnoteAnchor"/>
          <w:rtl w:val="true"/>
        </w:rPr>
        <w:footnoteReference w:id="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گمان مبر كسانى كه در راه خدا كشته شدند مرده اند، بلكه زنده اند و در نزد پروردگارشان روزى داده مى شوند</w:t>
      </w:r>
      <w:r>
        <w:rPr>
          <w:rFonts w:eastAsia="IRNazanin" w:cs="IRNazanin"/>
          <w:color w:val="111111"/>
          <w:sz w:val="28"/>
          <w:szCs w:val="28"/>
          <w:rtl w:val="true"/>
          <w:lang w:bidi="fa-IR"/>
        </w:rPr>
        <w:t xml:space="preserve">. </w:t>
      </w:r>
      <w:bookmarkStart w:id="131" w:name="pg9379_123690"/>
    </w:p>
    <w:p>
      <w:pPr>
        <w:pStyle w:val="BookText"/>
        <w:rPr/>
      </w:pPr>
      <w:bookmarkEnd w:id="131"/>
      <w:r>
        <w:rPr>
          <w:rFonts w:ascii="Amiri" w:hAnsi="Amiri" w:eastAsia="Amiri" w:cs="Amiri"/>
          <w:color w:val="111111"/>
          <w:sz w:val="28"/>
          <w:sz w:val="28"/>
          <w:szCs w:val="28"/>
          <w:rtl w:val="true"/>
          <w:lang w:bidi="ar-SA"/>
        </w:rPr>
        <w:t xml:space="preserve">الَّذینَ تَتَوَفَّاهُمُ الْمَلائِكَةُ طَیبینَ یقُولُونَ سَلامٌ عَلَیكُمْ ادْخُلُوا الْجَنَّةَ بِما كُنْتُمْ تَعْمَلُونَ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همان كسانى كه فرشتگان جان آنها را در حالى كه پاكیزه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پلیدى كفر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مى 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بهشت درآیید به پاس آنچه به جا مى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وارد بهشت برزخ و پس از قیامت وارد بهشت ابدى گردید</w:t>
      </w:r>
      <w:r>
        <w:rPr>
          <w:rFonts w:eastAsia="IRNazanin" w:cs="IRNazanin"/>
          <w:color w:val="111111"/>
          <w:sz w:val="28"/>
          <w:szCs w:val="28"/>
          <w:rtl w:val="true"/>
          <w:lang w:bidi="fa-IR"/>
        </w:rPr>
        <w:t>).</w:t>
      </w:r>
    </w:p>
    <w:p>
      <w:pPr>
        <w:pStyle w:val="Heading3"/>
        <w:numPr>
          <w:ilvl w:val="2"/>
          <w:numId w:val="1"/>
        </w:numPr>
        <w:rPr/>
      </w:pPr>
      <w:bookmarkStart w:id="132" w:name="__RefHeading___Toc5479447_2870459653"/>
      <w:bookmarkStart w:id="133" w:name="_Toc46"/>
      <w:bookmarkEnd w:id="132"/>
      <w:r>
        <w:rPr/>
        <w:t>8</w:t>
      </w:r>
      <w:r>
        <w:rPr>
          <w:rtl w:val="true"/>
        </w:rPr>
        <w:t xml:space="preserve">. </w:t>
      </w:r>
      <w:r>
        <w:rPr>
          <w:rtl w:val="true"/>
        </w:rPr>
        <w:t>در آستانه قیامت</w:t>
      </w:r>
      <w:bookmarkEnd w:id="133"/>
    </w:p>
    <w:p>
      <w:pPr>
        <w:pStyle w:val="Heading4"/>
        <w:numPr>
          <w:ilvl w:val="3"/>
          <w:numId w:val="1"/>
        </w:numPr>
        <w:rPr/>
      </w:pPr>
      <w:bookmarkStart w:id="134" w:name="__RefHeading___Toc5479449_2870459653"/>
      <w:bookmarkStart w:id="135" w:name="_Toc4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 آستانه قیامت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مرحله دوم حیات ابدی انسان، قیامت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كبرى برخلاف عالم برزخ كه مربوط به فرد است و هر فردى بلافاصله وارد عالم برزخ مى گردد در ارتباط با همه افراد و همه عالم،است حادثه اى كه همه اشیاء و همه انسان ها را دربر مى گیرد و براى كل جهان رخ مى دهد؛ كل جهان وارد مرحله جدید و حیات جدید و نظام جدید مى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كریم ظهور این حادثه بزرگ را مقارن با خاموش شدن ستارگان، بى فروغ شدن خورشید، خشك شدن دریاها، هموار شدن ناهمواری ها، متلاشى شدن كوه ها و پیدایش لرزش ها و غرّش هاى عالم گیر و دگرگونی ها و انقلابات عظیم و بى مانند 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از قرآن كریم استفاده مى شود تمامى عالم به سوى </w:t>
      </w:r>
    </w:p>
    <w:p>
      <w:pPr>
        <w:pStyle w:val="BookText"/>
        <w:rPr/>
      </w:pPr>
      <w:r>
        <w:rPr>
          <w:rFonts w:ascii="IRNazanin" w:hAnsi="IRNazanin" w:eastAsia="IRNazanin"/>
          <w:color w:val="111111"/>
          <w:sz w:val="28"/>
          <w:sz w:val="28"/>
          <w:szCs w:val="28"/>
          <w:rtl w:val="true"/>
          <w:lang w:bidi="fa-IR"/>
        </w:rPr>
        <w:t>انهدام و خرابى مى رود و همه چیز نابود مى شود و بار دیگر جهان نوسازى مى شود و تولدى دیگر مى یابد و با قوانین و نظامات دیگر كه با قوانین و نظامات فعلى جهان تفاوت هاى اساسى دارد، ادامه مى یابد و براى همیشه باقى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تُبَدَّلُ الْأَرْضُ غَیرَ الْأَرْضِ وَ السَّماواتُ وَ بَرَزُوا لِلَّهِ الْواحِدِ الْقَهَّارِ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روزى كه این زمین به زمین دیگرى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ها نابود، دریاها تبخیر، سطح ها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براى محاسبه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خداى یگانه قهار ظاهر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الْكَواكِبُ 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Style w:val="FootnoteAnchor"/>
          <w:rtl w:val="true"/>
        </w:rPr>
        <w:footnoteReference w:id="1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كه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شكافته شود و آن زمان كه ستارگان پراكنده شوند و فرو ریزند و آن زمان كه دریاها به هم پیوسته شود و آن زمان كه قبرها زیر و رو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داند آنچه را از پیش فرستاده و آنچه را براى بعد گذاشته است</w:t>
      </w:r>
      <w:r>
        <w:rPr>
          <w:rFonts w:eastAsia="IRNazanin" w:cs="IRNazanin"/>
          <w:color w:val="111111"/>
          <w:sz w:val="28"/>
          <w:szCs w:val="28"/>
          <w:rtl w:val="true"/>
          <w:lang w:bidi="fa-IR"/>
        </w:rPr>
        <w:t xml:space="preserve">. </w:t>
      </w:r>
      <w:bookmarkStart w:id="136" w:name="pg9379_123692"/>
    </w:p>
    <w:p>
      <w:pPr>
        <w:pStyle w:val="BookText"/>
        <w:rPr/>
      </w:pPr>
      <w:bookmarkEnd w:id="136"/>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آن گاه كه خورشید در هم پیچیده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گویى چیزى دورش بپیچند تا خاموش و بى حرارت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ستارگان تیره گردند و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كوه ها سیر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و متلاشى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شتران آبستن ده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ترین مال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بى صاحب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همه حیوانات وحشى محشور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مرگ خود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دریاها پر شوند و جوشان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ارواح برزخى با ابدان جدید محشرى و نیكان با نیكان و بدان با بدان و مردان بهشتى با همسران خود جفت گردند</w:t>
      </w:r>
      <w:r>
        <w:rPr>
          <w:rFonts w:eastAsia="IRNazanin" w:cs="IRNazanin"/>
          <w:color w:val="111111"/>
          <w:sz w:val="28"/>
          <w:szCs w:val="28"/>
          <w:rtl w:val="true"/>
          <w:lang w:bidi="fa-IR"/>
        </w:rPr>
        <w:t>.</w:t>
      </w:r>
    </w:p>
    <w:p>
      <w:pPr>
        <w:pStyle w:val="Heading4"/>
        <w:numPr>
          <w:ilvl w:val="3"/>
          <w:numId w:val="1"/>
        </w:numPr>
        <w:rPr/>
      </w:pPr>
      <w:bookmarkStart w:id="137" w:name="__RefHeading___Toc5479451_2870459653"/>
      <w:bookmarkStart w:id="138" w:name="_Toc48"/>
      <w:bookmarkEnd w:id="137"/>
      <w:r>
        <w:rPr>
          <w:rtl w:val="true"/>
        </w:rPr>
        <w:t>زمان قیامت</w:t>
      </w:r>
      <w:bookmarkEnd w:id="138"/>
    </w:p>
    <w:p>
      <w:pPr>
        <w:pStyle w:val="BookText"/>
        <w:rPr/>
      </w:pPr>
      <w:r>
        <w:rPr>
          <w:rFonts w:ascii="IRNazanin" w:hAnsi="IRNazanin" w:eastAsia="IRNazanin"/>
          <w:color w:val="111111"/>
          <w:sz w:val="28"/>
          <w:sz w:val="28"/>
          <w:szCs w:val="28"/>
          <w:rtl w:val="true"/>
          <w:lang w:bidi="fa-IR"/>
        </w:rPr>
        <w:t>زمان قیامت</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یسْئَلُكَ النَّاسُ عَنِ السَّاعَةِ قُلْ إِنَّما عِلْمُها عِنْدَ اللَّهِ وَ ما یدْریكَ لَعَلَّ السَّاعَةَ تَكُونُ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بر زمان قیامت، مخصوص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آن تنها به خداوند 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یرَدُّ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 مرسل و فرشته ای، از آن آگاه </w:t>
      </w:r>
    </w:p>
    <w:p>
      <w:pPr>
        <w:pStyle w:val="BookText"/>
        <w:rPr/>
      </w:pPr>
      <w:r>
        <w:rPr>
          <w:rFonts w:ascii="IRNazanin" w:hAnsi="IRNazanin" w:eastAsia="IRNazanin"/>
          <w:color w:val="111111"/>
          <w:sz w:val="28"/>
          <w:sz w:val="28"/>
          <w:szCs w:val="28"/>
          <w:rtl w:val="true"/>
          <w:lang w:bidi="fa-IR"/>
        </w:rPr>
        <w:t>نیست و نباید آگاه باشند، تا هر لحظه، همگان وقوع آن را احتمال دهند و اثر تربیتى خاص این انتظار، در همه مكلفین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آگاهى بر زمان قیام قیامت، مخصوص خداوند است، علم به اسرار این عالم و موجودات پنهان و آشكارش، نیز از آن او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یسْئَلُونَكَ عَنِ السَّاعَةِ أَیانَ مُرْساها قُلْ إِنَّما عِلْمُها عِنْدَ رَبِّی لا یجَلِّیها لِوَقْتِها إِلاَّ هُوَ ثَقُلَتْ فِی السَّماواتِ وَ الْأَرْضِ لا تَأْتیكُمْ إِلاَّ بَغْتَةً یسْئَلُونَكَ كَأَنَّكَ حَفِی عَنْها قُلْ إِنَّما عِلْمُها عِنْدَ اللَّهِ وَ لكِنَّ أَكْثَرَ النَّاسِ لا یعْلَمُونَ </w:t>
      </w:r>
      <w:r>
        <w:rPr>
          <w:rStyle w:val="FootnoteAnchor"/>
          <w:rtl w:val="true"/>
        </w:rPr>
        <w:footnoteReference w:id="10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درباره قیامت مى پرسند كه وقت وقوعش كى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كه علم آن نزد پروردگار من است آن را به موقع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ظاهر نخواهد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ساكنان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است، جز به ناگهانى بر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تو مى پرسند كه گویى تو كاملاً از آن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جز این نیست كه دانش آن نزد خداوند است و لكن بیشتر مردم نمى دانند</w:t>
      </w:r>
      <w:r>
        <w:rPr>
          <w:rFonts w:eastAsia="IRNazanin" w:cs="IRNazanin"/>
          <w:color w:val="111111"/>
          <w:sz w:val="28"/>
          <w:szCs w:val="28"/>
          <w:rtl w:val="true"/>
          <w:lang w:bidi="fa-IR"/>
        </w:rPr>
        <w:t xml:space="preserve">. </w:t>
      </w:r>
      <w:bookmarkStart w:id="139" w:name="pg9379_123694"/>
    </w:p>
    <w:p>
      <w:pPr>
        <w:pStyle w:val="Heading3"/>
        <w:numPr>
          <w:ilvl w:val="2"/>
          <w:numId w:val="1"/>
        </w:numPr>
        <w:rPr/>
      </w:pPr>
      <w:bookmarkStart w:id="140" w:name="__RefHeading___Toc5479453_2870459653"/>
      <w:bookmarkStart w:id="141" w:name="_Toc49"/>
      <w:bookmarkEnd w:id="139"/>
      <w:bookmarkEnd w:id="140"/>
      <w:r>
        <w:rPr/>
        <w:t>9</w:t>
      </w:r>
      <w:r>
        <w:rPr>
          <w:rtl w:val="true"/>
        </w:rPr>
        <w:t xml:space="preserve">. </w:t>
      </w:r>
      <w:r>
        <w:rPr>
          <w:rtl w:val="true"/>
        </w:rPr>
        <w:t>نفخ صور</w:t>
      </w:r>
      <w:bookmarkEnd w:id="141"/>
    </w:p>
    <w:p>
      <w:pPr>
        <w:pStyle w:val="BookText"/>
        <w:rPr/>
      </w:pPr>
      <w:r>
        <w:rPr>
          <w:rFonts w:ascii="IRNazanin" w:hAnsi="IRNazanin" w:eastAsia="IRNazanin"/>
          <w:color w:val="111111"/>
          <w:sz w:val="28"/>
          <w:sz w:val="28"/>
          <w:szCs w:val="28"/>
          <w:rtl w:val="true"/>
          <w:lang w:bidi="fa-IR"/>
        </w:rPr>
        <w:t>نفخ صور</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جهان و آغاز رستاخیز، دو حادثه ناگهانى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اول، همه موجودات زنده فوراً مى میرند و در حادثه دوم، كه با فاصله اى صورت مى گیرد، همه انسان ها ناگهان زنده مى شوند و به پا مى خیزند و در انتظار حساب رسی به اعمال و پرونده خود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این دو حادثه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است كه تعبیر كنائى زیبائى است از حوادث ناگهانى و همزمان،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شیپور یا شاخ میان تهى است، كه معمولًا براى حركت قافله، یا لشكر، یا براى توقف آنها به صدا درمى آوردند، البته آهنگ این دو، با هم متفاوت بوده، شیپور توقف، قافله را یك جا متوقف مى كرد و شیپور حركت، اعلام شروع حركت قافله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تعبیرنفخ صور، بیانگر سهولت این امر است و نشان مى دهد كه خداوند بزرگ، با یك فرمان كه به سادگى دمیدن در یك شیپور است، اهل آسمان و زمین را مى میراند و با یك فرمان كه آن هم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رحیل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را زنده مى كند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أُخْرى فَإِذا هُمْ قِیامٌ ینْظُرُونَ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مى شود، پس همه كسانى كه در آسمان ها و زمین اند مى میرند، مگر كسانى كه خدا بخواهد سپس 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مى شود، ناگهان همگى به پا مى 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فَدُكَّتا دَكَّةً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پس چون در صور یك بار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اول كه مقدمه به هم خوردن نظم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مدار حركت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 اتصال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هر دو با یك برخورد درهم كوبیده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است كه قیامت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بشكافد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آن روز سست و متلاشى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ینْفَخُ فِی الصُّورِ فَتَأْتُونَ أَفْواجاً </w:t>
      </w:r>
      <w:r>
        <w:rPr>
          <w:rStyle w:val="FootnoteAnchor"/>
          <w:rtl w:val="true"/>
        </w:rPr>
        <w:footnoteReference w:id="109"/>
      </w:r>
      <w:bookmarkStart w:id="142" w:name="pg9379_123696"/>
    </w:p>
    <w:p>
      <w:pPr>
        <w:pStyle w:val="BookText"/>
        <w:rPr/>
      </w:pPr>
      <w:bookmarkEnd w:id="142"/>
      <w:r>
        <w:rPr>
          <w:rFonts w:ascii="IRNazanin" w:hAnsi="IRNazanin" w:eastAsia="IRNazanin"/>
          <w:color w:val="111111"/>
          <w:sz w:val="28"/>
          <w:sz w:val="28"/>
          <w:szCs w:val="28"/>
          <w:rtl w:val="true"/>
          <w:lang w:bidi="fa-IR"/>
        </w:rPr>
        <w:t xml:space="preserve">روزى كه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نفخه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پس شما فوج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 به سوى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آیید</w:t>
      </w:r>
      <w:r>
        <w:rPr>
          <w:rFonts w:eastAsia="IRNazanin" w:cs="IRNazanin"/>
          <w:color w:val="111111"/>
          <w:sz w:val="28"/>
          <w:szCs w:val="28"/>
          <w:rtl w:val="true"/>
          <w:lang w:bidi="fa-IR"/>
        </w:rPr>
        <w:t>.</w:t>
      </w:r>
    </w:p>
    <w:p>
      <w:pPr>
        <w:pStyle w:val="Heading3"/>
        <w:numPr>
          <w:ilvl w:val="2"/>
          <w:numId w:val="1"/>
        </w:numPr>
        <w:rPr/>
      </w:pPr>
      <w:bookmarkStart w:id="143" w:name="__RefHeading___Toc5479455_2870459653"/>
      <w:bookmarkStart w:id="144" w:name="_Toc50"/>
      <w:bookmarkEnd w:id="143"/>
      <w:r>
        <w:rPr/>
        <w:t>10</w:t>
      </w:r>
      <w:r>
        <w:rPr>
          <w:rtl w:val="true"/>
        </w:rPr>
        <w:t xml:space="preserve">. </w:t>
      </w:r>
      <w:r>
        <w:rPr>
          <w:rtl w:val="true"/>
        </w:rPr>
        <w:t>محشر</w:t>
      </w:r>
      <w:bookmarkEnd w:id="144"/>
    </w:p>
    <w:p>
      <w:pPr>
        <w:pStyle w:val="BookText"/>
        <w:rPr/>
      </w:pPr>
      <w:r>
        <w:rPr>
          <w:rFonts w:ascii="IRNazanin" w:hAnsi="IRNazanin" w:eastAsia="IRNazanin"/>
          <w:color w:val="111111"/>
          <w:sz w:val="28"/>
          <w:sz w:val="28"/>
          <w:szCs w:val="28"/>
          <w:rtl w:val="true"/>
          <w:lang w:bidi="fa-IR"/>
        </w:rPr>
        <w:t>محشر</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یوْمَ نَحْشُرُ الْمُتَّقینَ إِلَى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نفخ صور و زنده شدن مردگان تمام انس و جن در محضر خداوند جمع می شوند که از آن به حشر یا صحنه محشر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صحنه را به خاطر آثار تربیتی ویژه ای که دارد بارها و بارها به تصویرکشیده است و آن را هم برای مؤمنان و هم مجرمان بیان نموده است با این تفاوت که متقین در عرصه محشر با رحمانیت خداوند روبه رو می شوند و مجرمان با غضب و انتقام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تمام کسانی که دارای تکلیف بوده اند در طول حیات اعم از انسان یا اجنه در یک جا و انتظار برای حسابرسی به تک تک آنها به همراه هول و هراسی ک به خاطر نتیجه سرنوشت ساز آن وجود دارد، انسان را به خود می آورد و او را از آینده خود می ترساند و انگیزه برای کنترل و انضباط رفتار را فراهم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نَحْشُرُهُمْ جَمیعاً ثُمَّ نَقُولُ لِلَّذینَ أَشْرَكُوا مَكانَكُمْ أَنْتُمْ وَ شُرَكاؤُكُمْ فَزَیلْنا بَینَهُمْ وَ قالَ شُرَكاؤُهُمْ ما كُنْتُمْ إِیانا تَعْبُدُونَ </w:t>
      </w:r>
      <w:r>
        <w:rPr>
          <w:rStyle w:val="FootnoteAnchor"/>
          <w:rtl w:val="true"/>
        </w:rPr>
        <w:footnoteReference w:id="111"/>
      </w:r>
      <w:bookmarkStart w:id="145" w:name="pg9379_123697"/>
    </w:p>
    <w:p>
      <w:pPr>
        <w:pStyle w:val="BookText"/>
        <w:rPr/>
      </w:pPr>
      <w:bookmarkEnd w:id="14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مى آورد در حالى كه گویى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یا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ساعتى از روز درنگ نكرده اند با یكدیگر اظهار آشنایى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دیدار خدا را تكذیب نمودند حتماً زیان كار شده اند و از هدایت یافتگان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كَأَنْ لَمْ یلْبَثُوا إِلاَّ ساعَةً مِنَ النَّهارِ یتَعارَفُونَ بَینَهُمْ قَدْ خَسِرَ الَّذینَ كَذَّبُوا بِلِقاءِ اللَّهِ وَ ما كانُوا مُهْتَدینَ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كنیم سپس به كسانى كه شرك ورزیده اند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شریكان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و غیر بت هر یك براى بازجویى و محاكمه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خود قرار گیرید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آشكار نمودن حقایق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آنها را با یكدیگر قطع مى كنیم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شریكان آنها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نمى پرستیدید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واقع هواى نفس خود را مى پرستیدید</w:t>
      </w:r>
      <w:r>
        <w:rPr>
          <w:rFonts w:eastAsia="IRNazanin" w:cs="IRNazanin"/>
          <w:color w:val="111111"/>
          <w:sz w:val="28"/>
          <w:szCs w:val="28"/>
          <w:rtl w:val="true"/>
          <w:lang w:bidi="fa-IR"/>
        </w:rPr>
        <w:t>).</w:t>
      </w:r>
    </w:p>
    <w:p>
      <w:pPr>
        <w:pStyle w:val="Heading3"/>
        <w:numPr>
          <w:ilvl w:val="2"/>
          <w:numId w:val="1"/>
        </w:numPr>
        <w:rPr/>
      </w:pPr>
      <w:bookmarkStart w:id="146" w:name="__RefHeading___Toc5479457_2870459653"/>
      <w:bookmarkStart w:id="147" w:name="_Toc51"/>
      <w:bookmarkEnd w:id="146"/>
      <w:r>
        <w:rPr/>
        <w:t>11</w:t>
      </w:r>
      <w:r>
        <w:rPr>
          <w:rtl w:val="true"/>
        </w:rPr>
        <w:t xml:space="preserve">. </w:t>
      </w:r>
      <w:r>
        <w:rPr>
          <w:rtl w:val="true"/>
        </w:rPr>
        <w:t>حساب</w:t>
      </w:r>
      <w:bookmarkEnd w:id="147"/>
    </w:p>
    <w:p>
      <w:pPr>
        <w:pStyle w:val="BookText"/>
        <w:rPr/>
      </w:pPr>
      <w:r>
        <w:rPr>
          <w:rFonts w:ascii="IRNazanin" w:hAnsi="IRNazanin" w:eastAsia="IRNazanin"/>
          <w:color w:val="111111"/>
          <w:sz w:val="28"/>
          <w:sz w:val="28"/>
          <w:szCs w:val="28"/>
          <w:rtl w:val="true"/>
          <w:lang w:bidi="fa-IR"/>
        </w:rPr>
        <w:t>حساب</w:t>
      </w:r>
      <w:r>
        <w:rPr>
          <w:rStyle w:val="FootnoteAnchor"/>
          <w:rtl w:val="true"/>
        </w:rPr>
        <w:footnoteReference w:id="11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حسابرسى اعمال، در قیامت، فوق العاده دقت و موشكافى مى شود، در برخی آیات از این دقت با تعبیر آوردن دانه خردل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بسیار كوچكى از گیاه معروفى است كه، در كوچكى ضرب المثل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تعبیرات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حسابرسى بزرگ، كوچك ترین كارها محاسبه مى شود و هشدار مى دهد که نه گناهان كوچك را كم اهمیت بشمرند و نه اعمال خیر كوچك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این آیات هشدار می دهد که آنچه مورد محاسبه الهى قرار مى گیرد، هر چه باشد كم اهمیت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إِنَّها إِنْ تَكُ مِثْقالَ حَبَّةٍ مِنْ خَرْدَلٍ فَتَكُنْ فی صَخْرَةٍ أَوْ فِی السَّماواتِ أَوْ فِی الْأَرْضِ یأْتِ بِهَا اللَّهُ إِنَّ اللَّهَ لَطیفٌ خَبیرٌ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اى پسر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سنگینى دانه خردلى در دل سنگ سختى یا در آسمان ها یا داخل این زمین باشد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اساس آن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دقیق و باریك بین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ما فِی السَّماواتِ وَ ما فِی الْأَرْضِ وَ إِنْ تُبْدُوا ما فی أَنْفُسِكُمْ أَوْ تُخْفُوهُ یحاسِبْكُمْ بِهِ اللَّهُ فَیغْفِرُ لِمَنْ یشاءُ وَ یعَذِّبُ مَنْ یشاءُ وَ اللَّهُ عَلى كُلِّ شَی ءٍ قَدیرٌ </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آسمان ها و آنچه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حقیقى خداست و اگر آنچه در دل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عقاید فاسده و ملكات رذیله، نه مجرد </w:t>
      </w:r>
      <w:bookmarkStart w:id="148" w:name="pg9379_123699"/>
    </w:p>
    <w:p>
      <w:pPr>
        <w:pStyle w:val="BookText"/>
        <w:rPr/>
      </w:pPr>
      <w:bookmarkEnd w:id="148"/>
      <w:r>
        <w:rPr>
          <w:rFonts w:ascii="IRNazanin" w:hAnsi="IRNazanin" w:eastAsia="IRNazanin"/>
          <w:color w:val="111111"/>
          <w:sz w:val="28"/>
          <w:sz w:val="28"/>
          <w:szCs w:val="28"/>
          <w:rtl w:val="true"/>
          <w:lang w:bidi="fa-IR"/>
        </w:rPr>
        <w:t>خطورات</w:t>
      </w:r>
    </w:p>
    <w:p>
      <w:pPr>
        <w:pStyle w:val="BookText"/>
        <w:rPr/>
      </w:pPr>
      <w:r>
        <w:rPr>
          <w:rFonts w:ascii="IRNazanin" w:hAnsi="IRNazanin" w:eastAsia="IRNazanin"/>
          <w:color w:val="111111"/>
          <w:sz w:val="28"/>
          <w:sz w:val="28"/>
          <w:szCs w:val="28"/>
          <w:rtl w:val="true"/>
          <w:lang w:bidi="fa-IR"/>
        </w:rPr>
        <w:t>و نه ملكات غیر اختیارى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نمایید یا پنهان سازید خدا شما را به آن محاسبه مى كند، پس هر كه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اقتضاى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و هر كه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اقتضاى عدلش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مى كند و خدا بر هر چیزى تواناست</w:t>
      </w:r>
      <w:r>
        <w:rPr>
          <w:rFonts w:eastAsia="IRNazanin" w:cs="IRNazanin"/>
          <w:color w:val="111111"/>
          <w:sz w:val="28"/>
          <w:szCs w:val="28"/>
          <w:rtl w:val="true"/>
          <w:lang w:bidi="fa-IR"/>
        </w:rPr>
        <w:t>.</w:t>
      </w:r>
    </w:p>
    <w:p>
      <w:pPr>
        <w:pStyle w:val="Heading3"/>
        <w:numPr>
          <w:ilvl w:val="2"/>
          <w:numId w:val="1"/>
        </w:numPr>
        <w:rPr/>
      </w:pPr>
      <w:bookmarkStart w:id="149" w:name="__RefHeading___Toc5479459_2870459653"/>
      <w:bookmarkStart w:id="150" w:name="_Toc52"/>
      <w:bookmarkEnd w:id="149"/>
      <w:r>
        <w:rPr/>
        <w:t>12</w:t>
      </w:r>
      <w:r>
        <w:rPr>
          <w:rtl w:val="true"/>
        </w:rPr>
        <w:t xml:space="preserve">. </w:t>
      </w:r>
      <w:r>
        <w:rPr>
          <w:rtl w:val="true"/>
        </w:rPr>
        <w:t>شاهدان</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یكى از توقف گاه هاى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توقف گاه، شاهدان بر اعمال انسان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بنابر آیات و روایات، متعدّدند و با شهادت آنها، راه عذر و انكار بر انسان بسته مى شود وجود شاهدان قیامت در تربیت و سازندگى انسان مؤثّر است؛ زیرا او مى داند كه آنچه را در دنیا انجام مى دهد، بى كم و كاست به پایش مى نویسند و شاهدان معتبرى برایش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شاهد قیامت، خداوند متعال است كه گواهى خویش را از گذر الهام به فرشتگان مأمور حساب بیان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شاهد، پیامبران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پیامبرى بر اعمال امّت خویش گواهى مى دهد؛ امّا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پیامبران پیش از خود نیز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شاهد، امامان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آمده است كه شما را امّتى میانه قرار دادیم تا بر مردم گواه باشید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اینكه همه افراد امت اسلامى، بر راه میانه نبوده اند و ویژگى هاى شهادت را نداشته اند، مى توان دریافت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 تنها افرادی خاص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وَإِمَّا نُرِینَّكَ بَعْضَ الَّذی نَعِدُهُمْ أَوْ نَتَوَفَّینَّكَ فَإِلَینا مَرْجِعُهُمْ ثُمَّ اللَّهُ شَهیدٌ عَلى ما یفْعَلُونَ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اگر برخى از آنچه را كه به آنها وعده مى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هاى دنیوى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نشان دهیم یا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روح كنیم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محزون مدار، كه كیفر اخروى آنها را خواهى دید،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آنها به سوى ماست، آن گاه خداوند بر آنچه انجام مى دهند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فَكَیفَ إِذا جِئْنا مِنْ كُلِّ أُمَّةٍ بِشَهیدٍ وَ جِئْنا بِكَ عَلى هؤُلاءِ شَهیداً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تو و 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هر امتى گواهى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را براى گواهى به ایمان و كفر و طاعت و فسق آنها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نیز بر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امت یا بر آن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آوریم؟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یكُونَ الرَّسُولُ عَلَیكُمْ شَهیداً وَ ما جَعَلْنَا الْقِبْلَةَ الَّتی كُنْتَ عَلَیها إِلاَّ لِنَعْلَمَ مَنْ یتَّبِعُ الرَّسُولَ مِمَّنْ ینْقَلِبُ عَلى عَقِبَیهِ وَ إِنْ كانَتْ لَكَبیرَةً إِلاَّ عَلَى </w:t>
      </w:r>
      <w:bookmarkStart w:id="151" w:name="pg9379_123701"/>
    </w:p>
    <w:p>
      <w:pPr>
        <w:pStyle w:val="BookText"/>
        <w:rPr/>
      </w:pPr>
      <w:bookmarkEnd w:id="151"/>
      <w:r>
        <w:rPr>
          <w:rFonts w:ascii="Amiri" w:hAnsi="Amiri" w:eastAsia="Amiri" w:cs="Amiri"/>
          <w:color w:val="111111"/>
          <w:sz w:val="28"/>
          <w:sz w:val="28"/>
          <w:szCs w:val="28"/>
          <w:rtl w:val="true"/>
          <w:lang w:bidi="ar-SA"/>
        </w:rPr>
        <w:t>الَّذینَ هَدَى اللَّهُ وَ ما كانَ اللَّهُ لِیضیعَ إیمانَكُمْ إِنَّ اللَّهَ بِالنَّاسِ لَرَؤُفٌ رَحیمٌ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شما قبله مستقل تعیین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امتى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گواه باشید و این پیامبر هم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قبله اى را كه بر آن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بودیم جز براى آنكه كسى را كه پیروى از این پیامبر مى كند از كسى كه به عقب بازمى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قبله سابق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ازلى ما منطبق به معلوم خارجى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كه این حكم جز بر كسانى كه خدا هدایت كرده دشوار و سنگین بود و خداوند بر آن نیست كه ایمان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اعتقاد پیشین شما یا عبادت هاى رو به قبله سابق 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كند، همانا خداوند به مردم رئوف و مهربان است</w:t>
      </w:r>
      <w:r>
        <w:rPr>
          <w:rFonts w:eastAsia="IRNazanin" w:cs="IRNazanin"/>
          <w:color w:val="111111"/>
          <w:sz w:val="28"/>
          <w:szCs w:val="28"/>
          <w:rtl w:val="true"/>
          <w:lang w:bidi="fa-IR"/>
        </w:rPr>
        <w:t>.</w:t>
      </w:r>
    </w:p>
    <w:p>
      <w:pPr>
        <w:pStyle w:val="Heading3"/>
        <w:numPr>
          <w:ilvl w:val="2"/>
          <w:numId w:val="1"/>
        </w:numPr>
        <w:rPr/>
      </w:pPr>
      <w:bookmarkStart w:id="152" w:name="__RefHeading___Toc5479461_2870459653"/>
      <w:bookmarkStart w:id="153" w:name="_Toc53"/>
      <w:bookmarkEnd w:id="152"/>
      <w:r>
        <w:rPr/>
        <w:t>13</w:t>
      </w:r>
      <w:r>
        <w:rPr>
          <w:rtl w:val="true"/>
        </w:rPr>
        <w:t xml:space="preserve">. </w:t>
      </w:r>
      <w:r>
        <w:rPr>
          <w:rtl w:val="true"/>
        </w:rPr>
        <w:t>میزان</w:t>
      </w:r>
      <w:bookmarkEnd w:id="153"/>
    </w:p>
    <w:p>
      <w:pPr>
        <w:pStyle w:val="BookText"/>
        <w:rPr/>
      </w:pPr>
      <w:r>
        <w:rPr>
          <w:rFonts w:ascii="IRNazanin" w:hAnsi="IRNazanin" w:eastAsia="IRNazanin"/>
          <w:color w:val="111111"/>
          <w:sz w:val="28"/>
          <w:sz w:val="28"/>
          <w:szCs w:val="28"/>
          <w:rtl w:val="true"/>
          <w:lang w:bidi="fa-IR"/>
        </w:rPr>
        <w:t>میزان</w:t>
      </w:r>
      <w:r>
        <w:rPr>
          <w:rStyle w:val="FootnoteAnchor"/>
          <w:rtl w:val="true"/>
        </w:rPr>
        <w:footnoteReference w:id="1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متعدّدى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درست، راست، مطابق با قاعده، بى نقص، علم منطق و یكى از مناصب انسان كامل نزد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اعتقادات اسلامى، خداوند در قیامت ترازویى براى سنجش اعمال انسان برمى نهد ماهیت این </w:t>
      </w:r>
    </w:p>
    <w:p>
      <w:pPr>
        <w:pStyle w:val="BookText"/>
        <w:rPr/>
      </w:pPr>
      <w:r>
        <w:rPr>
          <w:rFonts w:ascii="IRNazanin" w:hAnsi="IRNazanin" w:eastAsia="IRNazanin"/>
          <w:color w:val="111111"/>
          <w:sz w:val="28"/>
          <w:sz w:val="28"/>
          <w:szCs w:val="28"/>
          <w:rtl w:val="true"/>
          <w:lang w:bidi="fa-IR"/>
        </w:rPr>
        <w:t>ترازو بر كسى روشن نیست؛ ولى همه مسلمانان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روایات برمى آید كه مراد از میزان، ترازوى مادّى نیست، بلكه در روز قیامت، پیشوایان بزرگ و نمونه، میزان سنجش اعمال دیگران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روایاتى آمده است كه میزان، امامان دوازده گانه شیعه 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نَضَعُ الْمَوازینَ الْقِسْطَ لِیوْمِ الْقِیامَةِ فَلا تُظْلَمُ نَفْسٌ شَیئاً وَ إِنْ كانَ مِثْقالَ حَبَّةٍ مِنْ خَرْدَلٍ أَتَینا بِها وَ كَفى بِنا حاسِبینَ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ما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سنجیدن عقاید و صفات و عمل هاى مكلفین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ها و ترازوهاى عادلانه مى نهیم، پس به هیچ كس هیچ گونه ستم نمى شود و از استحقاقش كاسته نمى گردد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مكلف در خردى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دانه خردلى هم باشد آن را مى آوریم و همین كافى است كه ما حسابگریم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ثَقُلَتْ مَوازینُهُ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فَأُولئِكَ الَّذینَ خَسِرُوا أَنْفُسَهُمْ فی جَهَنَّمَ خالِدُونَ </w:t>
      </w:r>
      <w:r>
        <w:rPr>
          <w:rStyle w:val="FootnoteAnchor"/>
          <w:rtl w:val="true"/>
        </w:rPr>
        <w:footnoteReference w:id="1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كه سنجیده شده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 و اخلاق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پربها شد، چنین كسانى به حقیقت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سنجیده شده هایش سبك و </w:t>
      </w:r>
      <w:bookmarkStart w:id="154" w:name="pg9379_123703"/>
    </w:p>
    <w:p>
      <w:pPr>
        <w:pStyle w:val="BookText"/>
        <w:rPr/>
      </w:pPr>
      <w:bookmarkEnd w:id="154"/>
      <w:r>
        <w:rPr>
          <w:rFonts w:ascii="IRNazanin" w:hAnsi="IRNazanin" w:eastAsia="IRNazanin"/>
          <w:color w:val="111111"/>
          <w:sz w:val="28"/>
          <w:sz w:val="28"/>
          <w:szCs w:val="28"/>
          <w:rtl w:val="true"/>
          <w:lang w:bidi="fa-IR"/>
        </w:rPr>
        <w:t xml:space="preserve">بى 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عقاید كفرى و رذایل اخلاقى و محرمات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كسانى هستند كه در وجود نفس خودشان زیان كرده، در جهنم جاودانند</w:t>
      </w:r>
      <w:r>
        <w:rPr>
          <w:rFonts w:eastAsia="IRNazanin" w:cs="IRNazanin"/>
          <w:color w:val="111111"/>
          <w:sz w:val="28"/>
          <w:szCs w:val="28"/>
          <w:rtl w:val="true"/>
          <w:lang w:bidi="fa-IR"/>
        </w:rPr>
        <w:t>.</w:t>
      </w:r>
    </w:p>
    <w:p>
      <w:pPr>
        <w:pStyle w:val="Heading3"/>
        <w:numPr>
          <w:ilvl w:val="2"/>
          <w:numId w:val="1"/>
        </w:numPr>
        <w:rPr/>
      </w:pPr>
      <w:bookmarkStart w:id="155" w:name="__RefHeading___Toc5479463_2870459653"/>
      <w:bookmarkStart w:id="156" w:name="_Toc54"/>
      <w:bookmarkEnd w:id="155"/>
      <w:r>
        <w:rPr/>
        <w:t>14</w:t>
      </w:r>
      <w:r>
        <w:rPr>
          <w:rtl w:val="true"/>
        </w:rPr>
        <w:t xml:space="preserve">. </w:t>
      </w:r>
      <w:r>
        <w:rPr>
          <w:rtl w:val="true"/>
        </w:rPr>
        <w:t>شفاعت</w:t>
      </w:r>
      <w:bookmarkEnd w:id="156"/>
    </w:p>
    <w:p>
      <w:pPr>
        <w:pStyle w:val="BookText"/>
        <w:rPr/>
      </w:pPr>
      <w:r>
        <w:rPr>
          <w:rFonts w:ascii="IRNazanin" w:hAnsi="IRNazanin" w:eastAsia="IRNazanin"/>
          <w:color w:val="111111"/>
          <w:sz w:val="28"/>
          <w:sz w:val="28"/>
          <w:szCs w:val="28"/>
          <w:rtl w:val="true"/>
          <w:lang w:bidi="fa-IR"/>
        </w:rPr>
        <w:t>شفاعت</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وَلَقَدْ جِئْتُمُونا فُرادى كَما خَلَقْناكُمْ أَوَّلَ مَرَّةٍ وَ تَرَكْتُمْ ما خَوَّلْناكُمْ وَراءَ ظُهُورِكُمْ وَ ما نَرى مَعَكُمْ شُفَعاءَكُمُ الَّذینَ زَعَمْتُمْ أَنَّهُمْ فیكُمْ شُرَكاءُ لَقَدْ تَقَطَّعَ بَینَكُمْ وَ ضَلَّ عَنْكُمْ ما كُنْتُمْ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وَأَنْذِرْ بِهِ الَّذینَ یخافُونَ أَنْ یحْشَرُوا إِلى رَبِّهِمْ لَیسَ لَهُمْ مِنْ دُونِهِ وَلِی وَ لا شَفیعٌ 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جاؤُكَ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الشى ء الى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تك 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صحیحش براى حفظ تعادل خوف و رجاء در انسان است و وسیله اى است براى بازگشت گناهكاران و آلودگان، درحالیکه در معنى غلط و نادرستش موجب تشویق و جرأت بر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كسانى كه جنبه هاى مختلف شفاعت و مفاهیم صحیح آن را از هم تفكیك نكرده اند گاه بكلى منكر مسأله شفاعت شده، آن را با توصیه و پارتى بازى در برابر سلاطین و حاكمان ظالم برابر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مانند وهابیان آیه ای را كه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كسى شفاعت پذیرفته نمى شود بدون توجّه به آیات دیگر دستاویز قرار داده و به كلى شفاعت را انكار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شفاعت به خوبى نشان مى دهد كه مسأله شفاعت از نظر منطق اسلام یك موضوع بى قید و شرط نیست بلكه قیود و شرایطى، از نظر جرمى كه در باره آن شفاعت مى شود از یك سو، شخص شفاعت شونده از سوى دیگر و شخص شفاعت كننده از سوى سوم دارد كه چهره اصلى شفاعت و فلسفه آن را روشن مى سازد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 لا تَنْفَعُ الشَّفاعَةُ عِنْدَهُ إِلاَّ لِمَنْ أَذِنَ لَهُ حَتَّى إِذا فُزِّعَ عَنْ قُلُوبِهِمْ قالُوا ما ذا قالَ رَبُّكُمْ قالُوا الْحَقَّ وَ هُوَ الْعَلِی الْكَبیرُ </w:t>
      </w:r>
      <w:r>
        <w:rPr>
          <w:rStyle w:val="FootnoteAnchor"/>
          <w:rtl w:val="true"/>
        </w:rPr>
        <w:footnoteReference w:id="12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شفاعت كردن و مورد شفاعت واقع شدن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نمى بخشد جز براى كسى كه به او اذن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شفاعت كند یا مورد شفاعت قرار گیرد و گنهكاران در آن روز در وحشت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صدور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و وحشت از دل هاى آنها زایل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اذن در شفاعت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والا و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یعْلَمُ ما بَینَ أَیدیهِمْ وَ ما خَلْفَهُمْ وَ لا یشْفَعُونَ إِلاَّ لِمَنِ ارْتَضى وَ هُمْ مِنْ خَشْیتِهِ مُشْفِقُونَ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از گذشته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بدو خلقت شان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آینده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تا ابد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و آنها جز براى كسى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پسندیده شفاعت نمى كنند و آنها از ترس خدا بیمناك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بپرهیزید از روزى كه هیچ كس از دیگرى چیزى از عذاب را دفع نمى كند و 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پذیرفته نمى شود و شفاعتى او را سود نمى بخشد و آنان یارى هم نمى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لَعَلَّكُمْ تُفْلِحُونَ </w:t>
      </w:r>
      <w:r>
        <w:rPr>
          <w:rStyle w:val="FootnoteAnchor"/>
          <w:rtl w:val="true"/>
        </w:rPr>
        <w:footnoteReference w:id="128"/>
      </w:r>
      <w:bookmarkStart w:id="157" w:name="pg9379_123706"/>
    </w:p>
    <w:p>
      <w:pPr>
        <w:pStyle w:val="BookText"/>
        <w:rPr/>
      </w:pPr>
      <w:bookmarkEnd w:id="157"/>
      <w:r>
        <w:rPr>
          <w:rFonts w:ascii="IRNazanin" w:hAnsi="IRNazanin" w:eastAsia="IRNazanin"/>
          <w:color w:val="111111"/>
          <w:sz w:val="28"/>
          <w:sz w:val="28"/>
          <w:szCs w:val="28"/>
          <w:rtl w:val="true"/>
          <w:lang w:bidi="fa-IR"/>
        </w:rPr>
        <w:t xml:space="preserve">اى كسانى كه ایمان آورده اید، از خداوند پروا كنید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مقرّبان درگاهش و از عمل هاى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بجویید و در راه او جهاد كنید، شاید رستگار گردید</w:t>
      </w:r>
      <w:r>
        <w:rPr>
          <w:rFonts w:eastAsia="IRNazanin" w:cs="IRNazanin"/>
          <w:color w:val="111111"/>
          <w:sz w:val="28"/>
          <w:szCs w:val="28"/>
          <w:rtl w:val="true"/>
          <w:lang w:bidi="fa-IR"/>
        </w:rPr>
        <w:t>.</w:t>
      </w:r>
    </w:p>
    <w:p>
      <w:pPr>
        <w:pStyle w:val="Heading3"/>
        <w:numPr>
          <w:ilvl w:val="2"/>
          <w:numId w:val="1"/>
        </w:numPr>
        <w:rPr/>
      </w:pPr>
      <w:bookmarkStart w:id="158" w:name="__RefHeading___Toc5479465_2870459653"/>
      <w:bookmarkStart w:id="159" w:name="_Toc55"/>
      <w:bookmarkEnd w:id="158"/>
      <w:r>
        <w:rPr/>
        <w:t>15</w:t>
      </w:r>
      <w:r>
        <w:rPr>
          <w:rtl w:val="true"/>
        </w:rPr>
        <w:t xml:space="preserve">. </w:t>
      </w:r>
      <w:r>
        <w:rPr>
          <w:rtl w:val="true"/>
        </w:rPr>
        <w:t>اعراف</w:t>
      </w:r>
      <w:bookmarkEnd w:id="159"/>
    </w:p>
    <w:p>
      <w:pPr>
        <w:pStyle w:val="BookText"/>
        <w:rPr/>
      </w:pPr>
      <w:r>
        <w:rPr>
          <w:rFonts w:ascii="IRNazanin" w:hAnsi="IRNazanin" w:eastAsia="IRNazanin"/>
          <w:color w:val="111111"/>
          <w:sz w:val="28"/>
          <w:sz w:val="28"/>
          <w:szCs w:val="28"/>
          <w:rtl w:val="true"/>
          <w:lang w:bidi="fa-IR"/>
        </w:rPr>
        <w:t>اعراف مکانی است بلند میان بهشت و دوزخ كه بر آن دو جا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اعراف، مردانى الهى جاى دارند كه دوزخیان و بهشتیان را به خوبى باز مى شناسند و با آنان سخن مى گویند، دوزخیان را سرزنش مى كنند و بهشتیان را به فرمان خداوند متعال روانه بهشت 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مكان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است كه تاج خروس و یال اسب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تنها در چهار آیه سوره اعراف از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درباره اعراف و كسانى كه در آن اند، بسى سخن گفته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بَینَهُما حِجابٌ وَ عَلَى الْأَعْرافِ رِجالٌ یعْرِفُونَ كُلاًّ بِسیماهُمْ وَ نادَوْا أَصْحابَ الْجَنَّةِ أَنْ سَلامٌ عَلَیكُمْ لَمْ یدْخُلُوها وَ هُمْ یطْمَعُونَ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الْأَعْرافِ رِجالاً یعْرِفُونَهُمْ بِسیماهُمْ قالُوا ما أَغْنى عَنْكُمْ جَمْعُكُمْ وَ 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الَّذینَ أَقْسَمْتُمْ لا ینالُهُمُ اللَّهُ بِرَحْمَةٍ ادْخُلُوا الْجَنَّةَ لا خَوْفٌ عَلَیكُمْ وَ لا أَنْتُمْ تَحْزَنُونَ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60" w:name="pg9379_123707"/>
    </w:p>
    <w:p>
      <w:pPr>
        <w:pStyle w:val="BookText"/>
        <w:rPr/>
      </w:pPr>
      <w:bookmarkEnd w:id="160"/>
      <w:r>
        <w:rPr>
          <w:rFonts w:ascii="IRNazanin" w:hAnsi="IRNazanin" w:eastAsia="IRNazanin"/>
          <w:color w:val="111111"/>
          <w:sz w:val="28"/>
          <w:sz w:val="28"/>
          <w:szCs w:val="28"/>
          <w:rtl w:val="true"/>
          <w:lang w:bidi="fa-IR"/>
        </w:rPr>
        <w:t xml:space="preserve">و میان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حایلى است و بر كنگره هاى آن حجاب مردانى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معصومین و اولیاء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گروهى را به سیمایشان مى شناسند و آنان به اهل بهشت ندا مى دهند كه سلام بر شما بهشتیانى كه هنوز وارد آن نشده اند و امید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چشمان شان به سوى اهل آتش برگردانده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گروه ستمكاران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بر آن كنگره ها قرار دارند مردانى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صورت هایشان مى شناسند ندا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و جمعیت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گرد آوردن مال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تكبر ورزیدن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دفع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اشاره به مؤمنان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هستند كسانى كه سوگند یاد مى كردید كه خدا رحمتش را به آنها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مؤمنان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درآیید كه نه بیمى بر شما مى رود و نه اندوهى خواهید داشت</w:t>
      </w:r>
      <w:r>
        <w:rPr>
          <w:rFonts w:eastAsia="IRNazanin" w:cs="IRNazanin"/>
          <w:color w:val="111111"/>
          <w:sz w:val="28"/>
          <w:szCs w:val="28"/>
          <w:rtl w:val="true"/>
          <w:lang w:bidi="fa-IR"/>
        </w:rPr>
        <w:t>.</w:t>
      </w:r>
    </w:p>
    <w:p>
      <w:pPr>
        <w:pStyle w:val="Heading3"/>
        <w:numPr>
          <w:ilvl w:val="2"/>
          <w:numId w:val="1"/>
        </w:numPr>
        <w:rPr/>
      </w:pPr>
      <w:bookmarkStart w:id="161" w:name="__RefHeading___Toc5479467_2870459653"/>
      <w:bookmarkStart w:id="162" w:name="_Toc56"/>
      <w:bookmarkEnd w:id="161"/>
      <w:r>
        <w:rPr/>
        <w:t>16</w:t>
      </w:r>
      <w:r>
        <w:rPr>
          <w:rtl w:val="true"/>
        </w:rPr>
        <w:t xml:space="preserve">. </w:t>
      </w:r>
      <w:r>
        <w:rPr>
          <w:rtl w:val="true"/>
        </w:rPr>
        <w:t>دوزخ و اوصاف آن</w:t>
      </w:r>
      <w:bookmarkEnd w:id="162"/>
    </w:p>
    <w:p>
      <w:pPr>
        <w:pStyle w:val="BookText"/>
        <w:rPr/>
      </w:pPr>
      <w:r>
        <w:rPr>
          <w:rFonts w:ascii="IRNazanin" w:hAnsi="IRNazanin" w:eastAsia="IRNazanin"/>
          <w:color w:val="111111"/>
          <w:sz w:val="28"/>
          <w:sz w:val="28"/>
          <w:szCs w:val="28"/>
          <w:rtl w:val="true"/>
          <w:lang w:bidi="fa-IR"/>
        </w:rPr>
        <w:t>دوزخ و اوصاف آن</w:t>
      </w:r>
      <w:r>
        <w:rPr>
          <w:rStyle w:val="FootnoteAnchor"/>
          <w:rtl w:val="true"/>
        </w:rPr>
        <w:footnoteReference w:id="13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همان جاى مشهورى است كه پر از آتش و موجودات وحشتناك و </w:t>
      </w:r>
    </w:p>
    <w:p>
      <w:pPr>
        <w:pStyle w:val="BookText"/>
        <w:rPr/>
      </w:pPr>
      <w:r>
        <w:rPr>
          <w:rFonts w:ascii="IRNazanin" w:hAnsi="IRNazanin" w:eastAsia="IRNazanin"/>
          <w:color w:val="111111"/>
          <w:sz w:val="28"/>
          <w:sz w:val="28"/>
          <w:szCs w:val="28"/>
          <w:rtl w:val="true"/>
          <w:lang w:bidi="fa-IR"/>
        </w:rPr>
        <w:t>موذى است و كافران و بدكاران پس از مرگ بدانجا برده می شوند و به سزاى كردار خویش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هاى دوزخ هم روحى اند و هم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جهنّمیان همیشه در آنجا مى مانند و برخى دیگر پس از مدّتى بخشوده مى شوند و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خلاصى از جهنّم یا پایان كیفر مقرّر است و یا شفاعت شفیعان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برخى كسان چنان سنگین است كه در جهنّم جاودان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جاى عمل نیست و بنابراین نمى توان در آنجا با عمل صالح، خویش را از عذاب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شیعه، وجود جهنّم، از مظاهر عدل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روى عدل خویش، در آن سراى، میان مؤمنان و كافران و نیكوكاران و زشتكاران جدایى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براى جهنّم نام ها و صفت ها برنهاده است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فَادْخُلُوا أَبْوابَ جَهَنَّمَ خالِدینَ فیها فَلَبِئْسَ مَثْوَى الْمُتَكَبِّرینَ</w:t>
      </w:r>
      <w:r>
        <w:rPr>
          <w:rStyle w:val="FootnoteAnchor"/>
          <w:rtl w:val="true"/>
        </w:rPr>
        <w:footnoteReference w:id="1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درهاى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طبقات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در حالى كه جاودانه در آنجایید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بد جایى است جایگاه متكبران</w:t>
      </w:r>
      <w:r>
        <w:rPr>
          <w:rFonts w:eastAsia="IRNazanin" w:cs="IRNazanin"/>
          <w:color w:val="111111"/>
          <w:sz w:val="28"/>
          <w:szCs w:val="28"/>
          <w:rtl w:val="true"/>
          <w:lang w:bidi="fa-IR"/>
        </w:rPr>
        <w:t xml:space="preserve">. </w:t>
      </w:r>
      <w:bookmarkStart w:id="163" w:name="pg9379_123709"/>
    </w:p>
    <w:p>
      <w:pPr>
        <w:pStyle w:val="BookText"/>
        <w:rPr/>
      </w:pPr>
      <w:bookmarkEnd w:id="163"/>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آن را هفت در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درى بخشى از آنان تقسیم شده است، یا آن را هفت طبقه است كه براى هر طبقه گروهى از آنان بر حسب اختلاف كیفر تقسیم بندى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فَاسْلُكُوهُ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غل و زنجیر كنید</w:t>
      </w:r>
      <w:r>
        <w:rPr>
          <w:rFonts w:ascii="IRNazanin" w:hAnsi="IRNazanin" w:eastAsia="IRNazanin"/>
          <w:i/>
          <w:i/>
          <w:iCs/>
          <w:color w:val="111111"/>
          <w:sz w:val="28"/>
          <w:sz w:val="28"/>
          <w:szCs w:val="28"/>
          <w:rtl w:val="true"/>
          <w:lang w:bidi="fa-IR"/>
        </w:rPr>
        <w:t>سپس او را در آتش فروزان درآورید و بسوزانید</w:t>
      </w:r>
      <w:r>
        <w:rPr>
          <w:rFonts w:ascii="IRNazanin" w:hAnsi="IRNazanin" w:eastAsia="IRNazanin"/>
          <w:color w:val="111111"/>
          <w:sz w:val="28"/>
          <w:sz w:val="28"/>
          <w:szCs w:val="28"/>
          <w:rtl w:val="true"/>
          <w:lang w:bidi="fa-IR"/>
        </w:rPr>
        <w:t xml:space="preserve"> سپس در زنجیرى كه درازایش هفتاد گز است در بند كشید</w:t>
      </w:r>
      <w:r>
        <w:rPr>
          <w:rFonts w:eastAsia="IRNazanin" w:cs="IRNazanin"/>
          <w:color w:val="111111"/>
          <w:sz w:val="28"/>
          <w:szCs w:val="28"/>
          <w:rtl w:val="true"/>
          <w:lang w:bidi="fa-IR"/>
        </w:rPr>
        <w:t>.</w:t>
      </w:r>
    </w:p>
    <w:p>
      <w:pPr>
        <w:pStyle w:val="Heading3"/>
        <w:numPr>
          <w:ilvl w:val="2"/>
          <w:numId w:val="1"/>
        </w:numPr>
        <w:rPr/>
      </w:pPr>
      <w:bookmarkStart w:id="164" w:name="__RefHeading___Toc5479469_2870459653"/>
      <w:bookmarkStart w:id="165" w:name="_Toc57"/>
      <w:bookmarkEnd w:id="164"/>
      <w:r>
        <w:rPr/>
        <w:t>17</w:t>
      </w:r>
      <w:r>
        <w:rPr>
          <w:rtl w:val="true"/>
        </w:rPr>
        <w:t xml:space="preserve">. </w:t>
      </w:r>
      <w:r>
        <w:rPr>
          <w:rtl w:val="true"/>
        </w:rPr>
        <w:t>بهشت و اوصاف آن</w:t>
      </w:r>
      <w:bookmarkEnd w:id="165"/>
    </w:p>
    <w:p>
      <w:pPr>
        <w:pStyle w:val="BookText"/>
        <w:rPr/>
      </w:pPr>
      <w:r>
        <w:rPr>
          <w:rFonts w:ascii="IRNazanin" w:hAnsi="IRNazanin" w:eastAsia="IRNazanin"/>
          <w:color w:val="111111"/>
          <w:sz w:val="28"/>
          <w:sz w:val="28"/>
          <w:szCs w:val="28"/>
          <w:rtl w:val="true"/>
          <w:lang w:bidi="fa-IR"/>
        </w:rPr>
        <w:t>بهشت و اوصاف آن</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جایى است خوش آب و هوا و فراخ و پُر نعمت و آراسته كه نیكوكاران </w:t>
      </w:r>
    </w:p>
    <w:p>
      <w:pPr>
        <w:pStyle w:val="BookText"/>
        <w:rPr/>
      </w:pPr>
      <w:r>
        <w:rPr>
          <w:rFonts w:ascii="IRNazanin" w:hAnsi="IRNazanin" w:eastAsia="IRNazanin"/>
          <w:color w:val="111111"/>
          <w:sz w:val="28"/>
          <w:sz w:val="28"/>
          <w:szCs w:val="28"/>
          <w:rtl w:val="true"/>
          <w:lang w:bidi="fa-IR"/>
        </w:rPr>
        <w:t xml:space="preserve">پس از مرگ، در آن جاودانه مى شوند از نظر قرآن، مؤمنان و صالحان سرانجام به جایگاه ابدى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و زندگى پرنعمت و خوشى را در پیش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آیات قرآن، این وعده الهى،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هاى دیگر بهشت مى توان به فردوس، جنّة المأوى، جنّة النّعیم، جنة الخلد و جنة عدن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دو بهشت یاد كرده است، یكى در عالم برزخ كه موقّت است و دیگر در قیامت كه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مناظر بهشت هر چشمى را خیره مى كند و نعمت هایش پایان نمى پذیرد و شادى اش از میان نمى رود و اقامت در آنجا همیشگى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آنجا آسیب نمى بیند و هراسى ندارد و زندگى در آنجا به كام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بهشت را ابدى و ماندگار خوانده و وسعت آن را به اندازه آسمان ها و زمین دانسته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كُلَّما رُزِقُوا مِنْها مِنْ ثَمَرَةٍ رِزْقاً قالُوا هذَا الَّذی رُزِقْنا مِنْ قَبْلُ وَ أُتُوا بِهِ مُتَشابِهاً وَ لَهُمْ فیها أَزْواجٌ مُطَهَّرَةٌ وَ هُمْ فیها خالِدُونَ </w:t>
      </w:r>
      <w:r>
        <w:rPr>
          <w:rStyle w:val="FootnoteAnchor"/>
          <w:rtl w:val="true"/>
        </w:rPr>
        <w:footnoteReference w:id="13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را كه ایمان آورده و عمل هاى شایسته كرده اند بشارت ده كه براى آنها بهشت ها یا باغ هایى است كه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هر </w:t>
      </w:r>
    </w:p>
    <w:p>
      <w:pPr>
        <w:pStyle w:val="BookText"/>
        <w:rPr/>
      </w:pPr>
      <w:r>
        <w:rPr>
          <w:rFonts w:ascii="IRNazanin" w:hAnsi="IRNazanin" w:eastAsia="IRNazanin"/>
          <w:color w:val="111111"/>
          <w:sz w:val="28"/>
          <w:sz w:val="28"/>
          <w:szCs w:val="28"/>
          <w:rtl w:val="true"/>
          <w:lang w:bidi="fa-IR"/>
        </w:rPr>
        <w:t>گاه از آن باغ ها از میوه اى به آنها روزى داده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ما شده است و همه میوه ها به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زیبایى 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 آورده مى شوند و براى آنها در آنجا همسرانى است پاكیزه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عادت زنانه و مرض و بد خویى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آن جاودانه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مُتَّكِئینَ عَلَیها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بِأَكْوابٍ وَ أَباریقَ وَ كَأْسٍ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 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طَیرٍ مِمَّا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اللُّؤْلُؤِ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تَأْثیماً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w:t>
      </w:r>
      <w:r>
        <w:rPr>
          <w:rStyle w:val="FootnoteAnchor"/>
          <w:rtl w:val="true"/>
        </w:rPr>
        <w:footnoteReference w:id="13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ها و باغ هاى پرنعمت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انبوهى از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اندكى از پسینیان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 امت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هایى بافته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طلا، آراسته به جواهر و چیده شده در ردیف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تكیه داده بر آنها رو به روى یكدیگر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گرد آنها پسرانى جاودانى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طراوت و نوجوانى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دستبند و </w:t>
      </w:r>
    </w:p>
    <w:p>
      <w:pPr>
        <w:pStyle w:val="BookText"/>
        <w:rPr/>
      </w:pPr>
      <w:r>
        <w:rPr>
          <w:rFonts w:ascii="IRNazanin" w:hAnsi="IRNazanin" w:eastAsia="IRNazanin"/>
          <w:color w:val="111111"/>
          <w:sz w:val="28"/>
          <w:sz w:val="28"/>
          <w:szCs w:val="28"/>
          <w:rtl w:val="true"/>
          <w:lang w:bidi="fa-IR"/>
        </w:rPr>
        <w:t>گوشواره دار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تنگ ها و ابریق ها و جام هایى از شرابى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جارى از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نه سردرد مى گیرند و نه عقل شان زایل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میوه از آنچه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پرنده از هر چه 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است سفیدپوست و درشت چشم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مرواریدى نهان در 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نه تغییر رنگ داده و نه دست كسى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عمل هاى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ها هرگز سخنى لغو و گناه آور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سخن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مُصَفًّى وَ لَهُمْ فیها مِنْ كُلِّ الثَّمَراتِ وَ مَغْفِرَةٌ مِنْ رَبِّهِمْ كَمَنْ هُوَ خالِدٌ فِی النَّارِ وَ سُقُوا ماءً حَمیماً فَقَطَّعَ أَمْعاءَهُمْ </w:t>
      </w:r>
      <w:r>
        <w:rPr>
          <w:rStyle w:val="FootnoteAnchor"/>
          <w:rtl w:val="true"/>
        </w:rPr>
        <w:footnoteReference w:id="1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بهشتى كه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نهرهایى از آب صاف و خالص كه بدبو نشده و نهرهایى از شیر كه طعم آن دگرگون نگشته و نهرهایى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مایه لذّت نوشندگان است و نهرهایى از عسل مصفّاست و براى آنها در آن از همه انواع میوه ها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آمرزشى است از سوى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همانند كسانى هستند كه همیشه در </w:t>
      </w:r>
      <w:bookmarkStart w:id="166" w:name="pg9379_123713"/>
    </w:p>
    <w:p>
      <w:pPr>
        <w:pStyle w:val="BookText"/>
        <w:rPr/>
      </w:pPr>
      <w:bookmarkEnd w:id="166"/>
      <w:r>
        <w:rPr>
          <w:rFonts w:ascii="Amiri" w:hAnsi="Amiri" w:eastAsia="Amiri" w:cs="Amiri"/>
          <w:color w:val="111111"/>
          <w:sz w:val="28"/>
          <w:sz w:val="28"/>
          <w:szCs w:val="28"/>
          <w:rtl w:val="true"/>
          <w:lang w:bidi="ar-SA"/>
        </w:rPr>
        <w:t>آتش دوزخند و از آب جوشان نوشانده مى شوند كه اندرونشان را از هم متلاشى مى كند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5479471_2870459653"/>
      <w:bookmarkStart w:id="168" w:name="_Toc58"/>
      <w:bookmarkEnd w:id="167"/>
      <w:r>
        <w:rPr/>
        <w:t>18</w:t>
      </w:r>
      <w:r>
        <w:rPr>
          <w:rtl w:val="true"/>
        </w:rPr>
        <w:t xml:space="preserve">. </w:t>
      </w:r>
      <w:r>
        <w:rPr>
          <w:rtl w:val="true"/>
        </w:rPr>
        <w:t>معاد جسمانی</w:t>
      </w:r>
      <w:bookmarkEnd w:id="168"/>
    </w:p>
    <w:p>
      <w:pPr>
        <w:pStyle w:val="BookText"/>
        <w:rPr/>
      </w:pPr>
      <w:r>
        <w:rPr>
          <w:rFonts w:ascii="IRNazanin" w:hAnsi="IRNazanin" w:eastAsia="IRNazanin"/>
          <w:color w:val="111111"/>
          <w:sz w:val="28"/>
          <w:sz w:val="28"/>
          <w:szCs w:val="28"/>
          <w:rtl w:val="true"/>
          <w:lang w:bidi="fa-IR"/>
        </w:rPr>
        <w:t>انسان مركّب از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عمر دنیایى به عالم برزخ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اعتقادات اسلامی و شیعی این است که چون قیامت مى رسد، بارى دیگر انسان با جسم و روح خویش زنده مى شود و براى محاسبه به محشر درمى آید و اگر نیكوكار باشد، پاداش می بیند و اگر بدكار باشد، به كیفر مى 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فلاسفه درباره معاد جسمانى به معنی بازگشت روح به جسدی مادی بحث هاى مفصّلى پیش كشیده و به اشكالاتى عقلى برخورده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متشرّعان و بیش تر متكلّمان، معاد جسمانى را از باب تعبّد پذیرفته اند و بر آن اند كه خداوند قادر است، بندگان را دوباره بیافریند همان سان كه در مرتبه نخست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 آن است كه اثبات معاد جسمانى از راه اخبار و آیات آسان است؛ ولى آن به روش فلاسفه نمى توان از راه عقل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صدراى شیرازى با استفاده از بدن مثالی و برزخی كوشیده است به این مسئله با همان معنا كه شرایع بیان كرده اند، صورت فلسفى ببخشد آن سان كه نه قواعد فلسفى بر هم خورد و نه در اصول شرایع خللى پدید آید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بِكُلِّ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لَكُمْ مِنَ الشَّجَرِ الْأَخْضَرِ ناراً فَإِذا أَنْتُمْ مِنْهُ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عَلى أَنْ یخْلُقَ مِثْلَهُمْ بَلى وَ هُوَ الْخَلاَّقُ الْعَلیمُ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براى ما مثالى زد در حالى كه آفرینش خود را فراموش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این استخوان ها را زندگى مى بخشد در حالى كه چنین پوسیده و خاكستر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آن را زنده مى كند كه نخستین بار پدیدش آورد و او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به هر آفریده اى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براى شما از درخت سرسبز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مرخ و 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پس شما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مالیدن دو شاخه سبز به یكدیگر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آتش مى 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كسى كه آسمان ها و زمین را آفریده توانا نیست بر اینكه امثال آنها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شان را از میان خاك گرد آورد و شكل دهد كه در صورت، مماثل آنها و در ماده عین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أَإِذا ضَلَلْنا فِی الْأَرْضِ أَإِنَّا لَفی خَلْقٍ جَدیدٍ بَلْ هُمْ بِلِقاءِ رَبِّهِمْ كافِرُونَ </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هنگامى كه در دل زمین متلاشى و گم شدیم آیا باز در </w:t>
      </w:r>
    </w:p>
    <w:p>
      <w:pPr>
        <w:pStyle w:val="BookText"/>
        <w:rPr/>
      </w:pPr>
      <w:r>
        <w:rPr>
          <w:rFonts w:ascii="IRNazanin" w:hAnsi="IRNazanin" w:eastAsia="IRNazanin"/>
          <w:color w:val="111111"/>
          <w:sz w:val="28"/>
          <w:sz w:val="28"/>
          <w:szCs w:val="28"/>
          <w:rtl w:val="true"/>
          <w:lang w:bidi="fa-IR"/>
        </w:rPr>
        <w:t>یك آفرینش تازه اى قرار خواهیم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ما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آنها دیدار پروردگارشان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مرگى كه بر شما گمارده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حقیقت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روح محفوظ است و بدن خاك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در قالب همان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پروردگارتان بازگردانده مى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كَفَرُوا بِآیاتِنا سَوْفَ نُصْلیهِمْ ناراً كُلَّما نَضِجَتْ جُلُودُهُمْ بَدَّلْناهُمْ جُلُوداً غَیرَها لِیذُوقُوا الْعَذابَ إِنَّ اللَّهَ كانَ عَزیزاً حَكیماً</w:t>
      </w:r>
      <w:r>
        <w:rPr>
          <w:rStyle w:val="FootnoteAnchor"/>
          <w:rtl w:val="true"/>
        </w:rPr>
        <w:footnoteReference w:id="14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تردید كسانى كه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كفر ورزیده اند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مرگ در عالم برزخ یا در قیامت كه در نظر خداوند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آتشى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درآوریم و حرارتش را به آنها بچشانیم هر گاه كه پوست شان بریان و پخته گردد براى آنها پوست هاى دیگرى به جاى آن بیاوریم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بچشند حقّا كه خداوند مقتدر و داراى حكمت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96" o:detectmouseclick="t"/>
                <v:stroke color="#3465a4" joinstyle="round" endcap="flat"/>
                <w10:wrap type="none"/>
              </v:shape>
            </w:pict>
          </mc:Fallback>
        </mc:AlternateContent>
      </w:r>
      <w:bookmarkStart w:id="169" w:name="pg9379_123717"/>
    </w:p>
    <w:p>
      <w:pPr>
        <w:pStyle w:val="Heading2"/>
        <w:numPr>
          <w:ilvl w:val="1"/>
          <w:numId w:val="1"/>
        </w:numPr>
        <w:rPr/>
      </w:pPr>
      <w:bookmarkStart w:id="170" w:name="__RefHeading___Toc5479473_2870459653"/>
      <w:bookmarkStart w:id="171" w:name="_Toc59"/>
      <w:bookmarkEnd w:id="169"/>
      <w:bookmarkEnd w:id="170"/>
      <w:r>
        <w:rPr>
          <w:rtl w:val="true"/>
        </w:rPr>
        <w:t xml:space="preserve">آیات انسان سازی </w:t>
      </w:r>
      <w:r>
        <w:rPr>
          <w:rtl w:val="true"/>
        </w:rPr>
        <w:t>(</w:t>
      </w:r>
      <w:r>
        <w:rPr>
          <w:rtl w:val="true"/>
        </w:rPr>
        <w:t>اخلاق</w:t>
      </w:r>
      <w:r>
        <w:rPr>
          <w:rtl w:val="true"/>
        </w:rPr>
        <w:t>)</w:t>
      </w:r>
      <w:bookmarkEnd w:id="171"/>
    </w:p>
    <w:p>
      <w:pPr>
        <w:pStyle w:val="Heading3"/>
        <w:numPr>
          <w:ilvl w:val="2"/>
          <w:numId w:val="1"/>
        </w:numPr>
        <w:rPr/>
      </w:pPr>
      <w:bookmarkStart w:id="172" w:name="__RefHeading___Toc5479475_2870459653"/>
      <w:bookmarkStart w:id="173" w:name="_Toc60"/>
      <w:bookmarkEnd w:id="172"/>
      <w:r>
        <w:rPr>
          <w:rtl w:val="true"/>
        </w:rPr>
        <w:t>روابط انسانی</w:t>
      </w:r>
      <w:bookmarkEnd w:id="173"/>
    </w:p>
    <w:p>
      <w:pPr>
        <w:pStyle w:val="Heading4"/>
        <w:numPr>
          <w:ilvl w:val="3"/>
          <w:numId w:val="1"/>
        </w:numPr>
        <w:rPr/>
      </w:pPr>
      <w:bookmarkStart w:id="174" w:name="__RefHeading___Toc5479477_2870459653"/>
      <w:bookmarkStart w:id="175" w:name="_Toc61"/>
      <w:bookmarkEnd w:id="174"/>
      <w:r>
        <w:rPr>
          <w:rtl w:val="true"/>
        </w:rPr>
        <w:t>اشاره</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تعامل با هستی چهار نوع رابطه را دائماً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پایه رفتارهای انسان در حوزه های مختلف فردی و اجتماعی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عبارتند از ارتباط انسان با خداوند سبحان و ماوراء طبیعت،ارتباط انسان با خویشتن، ارتباط و تعامل با مردم، و در نهایت ارتباط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روابطی هستند که تمام فعالیت ها و رفتارهای انسان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ارتباط با خداوند به عبادت و عبودیت رو می آورد و جنبه های متعالی روح خود را پرورش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خود به خودشناسی و خودسازی دست می یابد که دروازه ورود به آموزه های دینی مورد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مردم به روابط جمعی و مسئولیت های اجتماعی خود در رده های مختلف جمعیتی اعم از خانواده فامیل شهر، کشور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های مختلف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اخلاقی مانند توکل، صبر جامع جنبه های مختلف فردی و اجتماعی و اخلاق بندگی می باشند که می توان آنها را به عنوان عناصر اخلاقی مشترک 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ارتباط با طبیعت نیازمند شناخت درست از طبیعت و تنظیم صحیح روابط و تعامل با طبیعت است تا هم خالق را از طبیعت حذف نکند و هم خود را مالک و همه کاره عالم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ایجاد نظام ارزشی و رفتاری کامل و همه جانبه و صحیح در همه حوزه های انسانی خصوصاً در روابط چهارگانه آیات متعددی را به صورت صریح یا به کنایه بیان نموده است تا آنجا که می توان قرآن کریم را کتاب انسان شناسی و کامل ترین نسخه هدایت انسان در همه حوزه های مورد نیاز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11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9"/>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رابطه انسان با خداوند</w:t>
      </w:r>
    </w:p>
    <w:p>
      <w:pPr>
        <w:pStyle w:val="BookText"/>
        <w:rPr/>
      </w:pPr>
      <w:r>
        <w:rPr>
          <w:rFonts w:ascii="IRNazanin" w:hAnsi="IRNazanin" w:eastAsia="IRNazanin"/>
          <w:color w:val="111111"/>
          <w:sz w:val="28"/>
          <w:sz w:val="28"/>
          <w:szCs w:val="28"/>
          <w:rtl w:val="true"/>
          <w:lang w:bidi="fa-IR"/>
        </w:rPr>
        <w:t>انسان از آن جهت که دارای دو بعد روح و جسم است از بعد روحانی خود با عالم ماوراء ماده در ارتباط و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عمق جان و روح خود از ماوراء این جمادات و مادیات و به طور خاص از خداوند الهامات و دریافت هائی معنوی دارد که در سطوح مختلف دارای اسامی گوناگون مانند وحی و الهام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الهامات ایمان و اعتقاد کامل به معارف وحیانی ثمره دیگر این ارتباط می باشد و آنها را پایه و مایه رفتارهای خرد و کلان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رضا، تسلیم، تعبد و بندگی، خوف از خداوند، خشوع، امید به رحمت الهی و حسن ظن به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روابط انسان با خداوند و برخی رفتارهای انسان نسبت به عقاید و جهان بینی الهی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این گونه رفتارهای مؤمنانه رفتارهایی نیز که از سر بی اعتقادی و یا دشمنی با خداوند است نیز در بین برخی از مردم وجود دارد که خداوند سبحان به برخی از آنها مانند کفر، سوءظن به خداوند، ناامیدی از رحمت خداوند، عداوت و دشمنی با خداوند و رسول، بی صبری، ناسپاسی از نعم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 منشأ روابط مثبت یا منفی با خداوند به نوع جهان بینی انسان نسبت به عالم و خویشتن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زاییده اعتقاد به وجود الله با اوصاف و اسماء الهیه است و کفر و فسق و فساد زاییده بی اعتقادی نسبت به باری تعالی و اسماء حسنا و صفات علیای او می باشد</w:t>
      </w:r>
      <w:r>
        <w:rPr>
          <w:rFonts w:eastAsia="IRNazanin" w:cs="IRNazanin"/>
          <w:color w:val="111111"/>
          <w:sz w:val="28"/>
          <w:szCs w:val="28"/>
          <w:rtl w:val="true"/>
          <w:lang w:bidi="fa-IR"/>
        </w:rPr>
        <w:t xml:space="preserve">. </w:t>
      </w:r>
      <w:bookmarkStart w:id="176" w:name="pg9379_123720"/>
    </w:p>
    <w:p>
      <w:pPr>
        <w:pStyle w:val="Heading4"/>
        <w:numPr>
          <w:ilvl w:val="3"/>
          <w:numId w:val="1"/>
        </w:numPr>
        <w:rPr/>
      </w:pPr>
      <w:bookmarkStart w:id="177" w:name="__RefHeading___Toc5479479_2870459653"/>
      <w:bookmarkStart w:id="178" w:name="_Toc62"/>
      <w:bookmarkEnd w:id="176"/>
      <w:bookmarkEnd w:id="177"/>
      <w:r>
        <w:rPr/>
        <w:t>1</w:t>
      </w:r>
      <w:r>
        <w:rPr>
          <w:rtl w:val="true"/>
        </w:rPr>
        <w:t xml:space="preserve">. </w:t>
      </w:r>
      <w:r>
        <w:rPr>
          <w:rtl w:val="true"/>
        </w:rPr>
        <w:t>تقوای الهی و توکل</w:t>
      </w:r>
      <w:bookmarkEnd w:id="178"/>
    </w:p>
    <w:p>
      <w:pPr>
        <w:pStyle w:val="BookText"/>
        <w:rPr/>
      </w:pP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 وَ مَنْ یتَوَكَّلْ عَلَى اللَّهِ فَهُوَ حَسْبُهُ إِنَّ اللَّهَ بالِغُ أَمْرِهِ قَدْ جَعَلَ اللَّهُ لِكُلِّ شَی ءٍ قَدْراً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هر كس تقواى الهى پیشه كند، خداوند راه نجاتى براى او فراهم مى كند، او را از جایى كه گمان ندارد روزى مى دهد و هر كس بر خدا توكّل كند، كفایت امرش را مى كند خداوند فرمان خود را به انجام مى رساند و خدا براى هر چیزى اندازه اى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تَوَكَّلْ عَلَى اللَّهِ وَ كَفى بِاللَّهِ وَكیلاً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بر خدا توكل كن و خدا در وكالت و كارسازى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Heading4"/>
        <w:numPr>
          <w:ilvl w:val="3"/>
          <w:numId w:val="1"/>
        </w:numPr>
        <w:rPr/>
      </w:pPr>
      <w:bookmarkStart w:id="179" w:name="__RefHeading___Toc5479481_2870459653"/>
      <w:bookmarkStart w:id="180" w:name="_Toc63"/>
      <w:bookmarkEnd w:id="179"/>
      <w:r>
        <w:rPr/>
        <w:t>2</w:t>
      </w:r>
      <w:r>
        <w:rPr>
          <w:rtl w:val="true"/>
        </w:rPr>
        <w:t xml:space="preserve">. </w:t>
      </w:r>
      <w:r>
        <w:rPr>
          <w:rtl w:val="true"/>
        </w:rPr>
        <w:t>شکر الهی</w:t>
      </w:r>
      <w:bookmarkEnd w:id="18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لُقْمانَ الْحِكْمَةَ أَنِ اشْكُرْ لِلَّهِ وَ مَنْ یشْكُرْ فَإِنَّما یشْكُرُ لِنَفْسِهِ وَ مَنْ كَفَرَ فَإِنَّ اللَّهَ غَنِی حَمیدٌ </w:t>
      </w:r>
      <w:r>
        <w:rPr>
          <w:rFonts w:eastAsia="Amiri" w:cs="Amiri" w:ascii="Amiri" w:hAnsi="Amiri"/>
          <w:color w:val="111111"/>
          <w:sz w:val="28"/>
          <w:szCs w:val="28"/>
          <w:rtl w:val="true"/>
          <w:lang w:bidi="ar-SA"/>
        </w:rPr>
        <w:t xml:space="preserve">. </w:t>
      </w:r>
      <w:r>
        <w:rPr>
          <w:rStyle w:val="FootnoteAnchor"/>
          <w:rtl w:val="true"/>
        </w:rPr>
        <w:footnoteReference w:id="145"/>
      </w:r>
      <w:bookmarkStart w:id="181" w:name="pg9379_123721"/>
    </w:p>
    <w:p>
      <w:pPr>
        <w:pStyle w:val="BookText"/>
        <w:rPr/>
      </w:pPr>
      <w:bookmarkEnd w:id="181"/>
      <w:r>
        <w:rPr>
          <w:rFonts w:ascii="IRNazanin" w:hAnsi="IRNazanin" w:eastAsia="IRNazanin"/>
          <w:color w:val="111111"/>
          <w:sz w:val="28"/>
          <w:sz w:val="28"/>
          <w:szCs w:val="28"/>
          <w:rtl w:val="true"/>
          <w:lang w:bidi="fa-IR"/>
        </w:rPr>
        <w:t xml:space="preserve">و همانا ما به لقمان حكمت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هاى پرسود عقلى و نقلى دادیم و از جمله این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را سپاس گزار و هر كه سپاس گزارد، جز این نیست كه به سود خود سپاس مى گزارد و هر كه كفران كند بى تردید خداوند بى نیاز و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رَبُّكُمْ لَئِنْ شَكَرْتُمْ لَأَزیدَنَّكُمْ وَ لَئِنْ كَفَرْتُمْ إِنَّ عَذابی لَشَدیدٌ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پروردگارتان اعلام كرد كه اگر شكر گزارید حتماً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افزایم و اگر كافر شدید یا ناسپاسى كردید البته عذاب من بسیار سخت است</w:t>
      </w:r>
      <w:r>
        <w:rPr>
          <w:rFonts w:eastAsia="IRNazanin" w:cs="IRNazanin"/>
          <w:color w:val="111111"/>
          <w:sz w:val="28"/>
          <w:szCs w:val="28"/>
          <w:rtl w:val="true"/>
          <w:lang w:bidi="fa-IR"/>
        </w:rPr>
        <w:t>.</w:t>
      </w:r>
    </w:p>
    <w:p>
      <w:pPr>
        <w:pStyle w:val="Heading4"/>
        <w:numPr>
          <w:ilvl w:val="3"/>
          <w:numId w:val="1"/>
        </w:numPr>
        <w:rPr/>
      </w:pPr>
      <w:bookmarkStart w:id="182" w:name="__RefHeading___Toc5479483_2870459653"/>
      <w:bookmarkStart w:id="183" w:name="_Toc64"/>
      <w:bookmarkEnd w:id="182"/>
      <w:r>
        <w:rPr/>
        <w:t>3</w:t>
      </w:r>
      <w:r>
        <w:rPr>
          <w:rtl w:val="true"/>
        </w:rPr>
        <w:t xml:space="preserve">. </w:t>
      </w:r>
      <w:r>
        <w:rPr>
          <w:rtl w:val="true"/>
        </w:rPr>
        <w:t>خوف الهی</w:t>
      </w:r>
      <w:bookmarkEnd w:id="183"/>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كسى كه از تسلط و احاطه پروردگارش، یا از قیام خود در حضور پروردگارش بترسد دو بهشت است</w:t>
      </w:r>
      <w:r>
        <w:rPr>
          <w:rFonts w:eastAsia="IRNazanin" w:cs="IRNazanin"/>
          <w:color w:val="111111"/>
          <w:sz w:val="28"/>
          <w:szCs w:val="28"/>
          <w:rtl w:val="true"/>
          <w:lang w:bidi="fa-IR"/>
        </w:rPr>
        <w:t xml:space="preserve">. </w:t>
      </w:r>
      <w:bookmarkStart w:id="184" w:name="pg9379_123722"/>
    </w:p>
    <w:p>
      <w:pPr>
        <w:pStyle w:val="BookText"/>
        <w:rPr/>
      </w:pPr>
      <w:bookmarkEnd w:id="184"/>
      <w:r>
        <w:rPr>
          <w:rFonts w:ascii="Amiri" w:hAnsi="Amiri" w:eastAsia="Amiri" w:cs="Amiri"/>
          <w:color w:val="111111"/>
          <w:sz w:val="28"/>
          <w:sz w:val="28"/>
          <w:szCs w:val="28"/>
          <w:rtl w:val="true"/>
          <w:lang w:bidi="ar-SA"/>
        </w:rPr>
        <w:t>وَ أَمَّا مَنْ خافَ مَقامَ رَبِّهِ وَ نَهَى النَّفْسَ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اما كسى كه از مقام و منزلت پروردگار خود و از ایستادن در برابر او ترسیده و نفس را از هواها منع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شك بهشت جایگاه اوست</w:t>
      </w:r>
      <w:r>
        <w:rPr>
          <w:rFonts w:eastAsia="IRNazanin" w:cs="IRNazanin"/>
          <w:color w:val="111111"/>
          <w:sz w:val="28"/>
          <w:szCs w:val="28"/>
          <w:rtl w:val="true"/>
          <w:lang w:bidi="fa-IR"/>
        </w:rPr>
        <w:t>.</w:t>
      </w:r>
    </w:p>
    <w:p>
      <w:pPr>
        <w:pStyle w:val="Heading4"/>
        <w:numPr>
          <w:ilvl w:val="3"/>
          <w:numId w:val="1"/>
        </w:numPr>
        <w:rPr/>
      </w:pPr>
      <w:bookmarkStart w:id="185" w:name="__RefHeading___Toc5479485_2870459653"/>
      <w:bookmarkStart w:id="186" w:name="_Toc65"/>
      <w:bookmarkEnd w:id="185"/>
      <w:r>
        <w:rPr/>
        <w:t>4</w:t>
      </w:r>
      <w:r>
        <w:rPr>
          <w:rtl w:val="true"/>
        </w:rPr>
        <w:t xml:space="preserve">. </w:t>
      </w:r>
      <w:r>
        <w:rPr>
          <w:rtl w:val="true"/>
        </w:rPr>
        <w:t>خشوع و خشیت</w:t>
      </w:r>
      <w:bookmarkEnd w:id="186"/>
    </w:p>
    <w:p>
      <w:pPr>
        <w:pStyle w:val="BookText"/>
        <w:rPr/>
      </w:pPr>
      <w:r>
        <w:rPr>
          <w:rFonts w:ascii="Amiri" w:hAnsi="Amiri" w:eastAsia="Amiri" w:cs="Amiri"/>
          <w:color w:val="111111"/>
          <w:sz w:val="28"/>
          <w:sz w:val="28"/>
          <w:szCs w:val="28"/>
          <w:rtl w:val="true"/>
          <w:lang w:bidi="ar-SA"/>
        </w:rPr>
        <w:t xml:space="preserve">أَلَمْ یأْنِ لِلَّذینَ آمَنُوا أَنْ تَخْشَعَ قُلُوبُهُمْ لِذِكْرِ اللَّهِ وَ ما نَزَلَ مِنَ الْحَقِّ وَ لا یكُونُوا كَالَّذینَ أُوتُوا الْكِتابَ مِنْ قَبْلُ فَطالَ عَلَیهِمُ الْأَمَدُ فَقَسَتْ قُلُوبُهُمْ وَ كَثیرٌ مِنْهُمْ فاسِقُونَ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آیا براى كسانى كه ایمان آورده اند وقت آن نرسیده كه دل هایشان براى یاد خدا و براى آنچه از حق نازل شده فروتن و خاشع شود و مانند كسانى نباشند كه پیش از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بود، پس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خوشى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طولانى شد و دل هایشان سخت گردید و بسیارى از آنها نافرمان بودند؟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كَفى بِاللَّهِ حَسیباً </w:t>
      </w:r>
      <w:r>
        <w:rPr>
          <w:rFonts w:eastAsia="Amiri" w:cs="Amiri" w:ascii="Amiri" w:hAnsi="Amiri"/>
          <w:color w:val="111111"/>
          <w:sz w:val="28"/>
          <w:szCs w:val="28"/>
          <w:rtl w:val="true"/>
          <w:lang w:bidi="ar-SA"/>
        </w:rPr>
        <w:t>.</w:t>
      </w:r>
      <w:r>
        <w:rPr>
          <w:rStyle w:val="FootnoteAnchor"/>
          <w:rtl w:val="true"/>
        </w:rPr>
        <w:footnoteReference w:id="150"/>
      </w:r>
      <w:bookmarkStart w:id="187" w:name="pg9379_123723"/>
    </w:p>
    <w:p>
      <w:pPr>
        <w:pStyle w:val="BookText"/>
        <w:rPr/>
      </w:pPr>
      <w:bookmarkEnd w:id="187"/>
      <w:r>
        <w:rPr>
          <w:rFonts w:ascii="IRNazanin" w:hAnsi="IRNazanin" w:eastAsia="IRNazanin"/>
          <w:color w:val="111111"/>
          <w:sz w:val="28"/>
          <w:sz w:val="28"/>
          <w:szCs w:val="28"/>
          <w:rtl w:val="true"/>
          <w:lang w:bidi="fa-IR"/>
        </w:rPr>
        <w:t xml:space="preserve">همان كسانى كه رسالت ها و پیام 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رسانند و از او مى ترسند و از احدى جز او نمى ترسند و خدا در حسابرسى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عمل هاى خارج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Heading4"/>
        <w:numPr>
          <w:ilvl w:val="3"/>
          <w:numId w:val="1"/>
        </w:numPr>
        <w:rPr/>
      </w:pPr>
      <w:bookmarkStart w:id="188" w:name="__RefHeading___Toc5479487_2870459653"/>
      <w:bookmarkStart w:id="189" w:name="_Toc66"/>
      <w:bookmarkEnd w:id="188"/>
      <w:r>
        <w:rPr/>
        <w:t>5</w:t>
      </w:r>
      <w:r>
        <w:rPr>
          <w:rtl w:val="true"/>
        </w:rPr>
        <w:t xml:space="preserve">. </w:t>
      </w:r>
      <w:r>
        <w:rPr>
          <w:rtl w:val="true"/>
        </w:rPr>
        <w:t>شب زنده داری</w:t>
      </w:r>
      <w:bookmarkEnd w:id="189"/>
    </w:p>
    <w:p>
      <w:pPr>
        <w:pStyle w:val="BookText"/>
        <w:rPr/>
      </w:pPr>
      <w:r>
        <w:rPr>
          <w:rFonts w:ascii="IRNazanin" w:hAnsi="IRNazanin" w:eastAsia="IRNazanin"/>
          <w:color w:val="111111"/>
          <w:sz w:val="28"/>
          <w:sz w:val="28"/>
          <w:szCs w:val="28"/>
          <w:rtl w:val="true"/>
          <w:lang w:bidi="fa-IR"/>
        </w:rPr>
        <w:t>شب زنده داری</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مِنَ اللَّیلِ فَتَهَجَّدْ بِهِ نافِلَةً لَكَ عَسى أَنْ یبْعَثَكَ رَبُّكَ مَقاماً مَحْمُوداً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 پاره اى از شب را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و خواندن 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اى افزون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پروردگارت تو را به مقامى درخور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عَلَیكَ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جامه بر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جز اندكى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را یا اندكى از نصف كم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سوم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نصف بیفزاى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 آن را</w:t>
      </w:r>
      <w:r>
        <w:rPr>
          <w:rFonts w:eastAsia="IRNazanin" w:cs="IRNazanin"/>
          <w:color w:val="111111"/>
          <w:sz w:val="28"/>
          <w:szCs w:val="28"/>
          <w:rtl w:val="true"/>
          <w:lang w:bidi="fa-IR"/>
        </w:rPr>
        <w:t xml:space="preserve">) </w:t>
      </w:r>
      <w:bookmarkStart w:id="190" w:name="pg9379_123724"/>
    </w:p>
    <w:p>
      <w:pPr>
        <w:pStyle w:val="BookText"/>
        <w:rPr/>
      </w:pPr>
      <w:bookmarkEnd w:id="190"/>
      <w:r>
        <w:rPr>
          <w:rFonts w:ascii="IRNazanin" w:hAnsi="IRNazanin" w:eastAsia="IRNazanin"/>
          <w:color w:val="111111"/>
          <w:sz w:val="28"/>
          <w:sz w:val="28"/>
          <w:szCs w:val="28"/>
          <w:rtl w:val="true"/>
          <w:lang w:bidi="fa-IR"/>
        </w:rPr>
        <w:t xml:space="preserve">و قرآن را با ترتیل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و آرام و با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به زودى بر تو سخنى سنگین القا خواهیم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آیاتى سنگین از نظر فهم معانى، اتصاف نفس به حقایق آن، عمل به فرامین آن، ابلاغ آن به مردم، پیاده كردن آن در مجتمع و درك و عمل جامعه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عبادتى كه در شب صورت مى گیرد محكم تر و پابرجاتر و گفتار در آن درست تر و استوارتر است</w:t>
      </w:r>
      <w:r>
        <w:rPr>
          <w:rFonts w:eastAsia="IRNazanin" w:cs="IRNazanin"/>
          <w:color w:val="111111"/>
          <w:sz w:val="28"/>
          <w:szCs w:val="28"/>
          <w:rtl w:val="true"/>
          <w:lang w:bidi="fa-IR"/>
        </w:rPr>
        <w:t>.</w:t>
      </w:r>
    </w:p>
    <w:p>
      <w:pPr>
        <w:pStyle w:val="Heading4"/>
        <w:numPr>
          <w:ilvl w:val="3"/>
          <w:numId w:val="1"/>
        </w:numPr>
        <w:rPr/>
      </w:pPr>
      <w:bookmarkStart w:id="191" w:name="__RefHeading___Toc5479489_2870459653"/>
      <w:bookmarkStart w:id="192" w:name="_Toc67"/>
      <w:bookmarkEnd w:id="191"/>
      <w:r>
        <w:rPr/>
        <w:t>6</w:t>
      </w:r>
      <w:r>
        <w:rPr>
          <w:rtl w:val="true"/>
        </w:rPr>
        <w:t xml:space="preserve">. </w:t>
      </w:r>
      <w:r>
        <w:rPr>
          <w:rtl w:val="true"/>
        </w:rPr>
        <w:t>عدم بد گمانی به خداوند متعال</w:t>
      </w:r>
      <w:bookmarkEnd w:id="192"/>
    </w:p>
    <w:p>
      <w:pPr>
        <w:pStyle w:val="BookText"/>
        <w:rPr/>
      </w:pPr>
      <w:r>
        <w:rPr>
          <w:rFonts w:ascii="IRNazanin" w:hAnsi="IRNazanin" w:eastAsia="IRNazanin"/>
          <w:color w:val="111111"/>
          <w:sz w:val="28"/>
          <w:sz w:val="28"/>
          <w:szCs w:val="28"/>
          <w:rtl w:val="true"/>
          <w:lang w:bidi="fa-IR"/>
        </w:rPr>
        <w:t>عدم بد گمانی به خداوند متعال</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یعَذِّبَ الْمُنافِقینَ وَ الْمُنافِقاتِ وَ الْمُشْرِكینَ وَ الْمُشْرِكاتِ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 و زنان منافق و مردان و زنان مشرك را كه به خدا گمان بد مى برند عذاب كند بر آنها باد حوادث بد زمانه و خداوند بر آنها غضب كرده و آنها را لعن و طرد نموده و براى آنها جهنم را آماده ساخته و آن بد جاى بازگشتى است</w:t>
      </w:r>
      <w:r>
        <w:rPr>
          <w:rFonts w:eastAsia="IRNazanin" w:cs="IRNazanin"/>
          <w:color w:val="111111"/>
          <w:sz w:val="28"/>
          <w:szCs w:val="28"/>
          <w:rtl w:val="true"/>
          <w:lang w:bidi="fa-IR"/>
        </w:rPr>
        <w:t xml:space="preserve">. </w:t>
      </w:r>
      <w:bookmarkStart w:id="193" w:name="pg9379_123725"/>
    </w:p>
    <w:p>
      <w:pPr>
        <w:pStyle w:val="Heading4"/>
        <w:numPr>
          <w:ilvl w:val="3"/>
          <w:numId w:val="1"/>
        </w:numPr>
        <w:rPr/>
      </w:pPr>
      <w:bookmarkStart w:id="194" w:name="__RefHeading___Toc5479491_2870459653"/>
      <w:bookmarkStart w:id="195" w:name="_Toc68"/>
      <w:bookmarkEnd w:id="193"/>
      <w:bookmarkEnd w:id="194"/>
      <w:r>
        <w:rPr/>
        <w:t>7</w:t>
      </w:r>
      <w:r>
        <w:rPr>
          <w:rtl w:val="true"/>
        </w:rPr>
        <w:t xml:space="preserve">. </w:t>
      </w:r>
      <w:r>
        <w:rPr>
          <w:rtl w:val="true"/>
        </w:rPr>
        <w:t>امیدواری به رحمت خداوند متعال</w:t>
      </w:r>
      <w:bookmarkEnd w:id="195"/>
    </w:p>
    <w:p>
      <w:pPr>
        <w:pStyle w:val="BookText"/>
        <w:rPr/>
      </w:pPr>
      <w:r>
        <w:rPr>
          <w:rFonts w:ascii="Amiri" w:hAnsi="Amiri" w:eastAsia="Amiri" w:cs="Amiri"/>
          <w:color w:val="111111"/>
          <w:sz w:val="28"/>
          <w:sz w:val="28"/>
          <w:szCs w:val="28"/>
          <w:rtl w:val="true"/>
          <w:lang w:bidi="ar-SA"/>
        </w:rPr>
        <w:t xml:space="preserve">قُلْ یا عِبادِی الَّذینَ أَسْرَفُوا عَلى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من كه در جنایت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گذشتید، از رحمت خدا نومید مگردید، بى تردید خداوند همه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توبه هر چند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 زیرا اوست آمرزنده و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پسران من، بروید و از یوسف و برادرش جستجو كنید و از فرج و رحمت خدا نومید نشوید، كه جز كافران از رحمت خدا نومید نگردند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0" o:detectmouseclick="t"/>
                <v:stroke color="#3465a4" joinstyle="round" endcap="flat"/>
                <w10:wrap type="none"/>
              </v:shape>
            </w:pict>
          </mc:Fallback>
        </mc:AlternateContent>
      </w:r>
      <w:bookmarkStart w:id="196" w:name="pg9379_123727"/>
    </w:p>
    <w:p>
      <w:pPr>
        <w:pStyle w:val="Heading3"/>
        <w:numPr>
          <w:ilvl w:val="2"/>
          <w:numId w:val="1"/>
        </w:numPr>
        <w:rPr/>
      </w:pPr>
      <w:bookmarkStart w:id="197" w:name="__RefHeading___Toc5479493_2870459653"/>
      <w:bookmarkStart w:id="198" w:name="_Toc69"/>
      <w:bookmarkEnd w:id="196"/>
      <w:bookmarkEnd w:id="197"/>
      <w:r>
        <w:rPr>
          <w:rtl w:val="true"/>
        </w:rPr>
        <w:t>رابطه انسان با خویشتن</w:t>
      </w:r>
      <w:bookmarkEnd w:id="198"/>
    </w:p>
    <w:p>
      <w:pPr>
        <w:pStyle w:val="Heading4"/>
        <w:numPr>
          <w:ilvl w:val="3"/>
          <w:numId w:val="1"/>
        </w:numPr>
        <w:rPr/>
      </w:pPr>
      <w:bookmarkStart w:id="199" w:name="__RefHeading___Toc5479495_2870459653"/>
      <w:bookmarkStart w:id="200" w:name="_Toc70"/>
      <w:bookmarkEnd w:id="199"/>
      <w:r>
        <w:rPr>
          <w:rtl w:val="true"/>
        </w:rPr>
        <w:t>اشاره</w:t>
      </w:r>
      <w:bookmarkEnd w:id="20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خویشتن و نحوه تعامل با خود یکی از کلیدی ترین و مهم ترین مباحث انسان شناسی و انسان سازی است که پایه بسیاری از رفتارها و تعاملات بعدی بشر در حوزه های مختلف ارتباطی با امور مختلف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انسان به ظرفیت ها و استعدادهای خود و اهداف و غایات خلقت خویش باعث تأثیرگذاری در حوزه های مختلفی مانند آسیب شناسی رفتارهای انسان و ارزش گذاری رفتارهای خوب و بد می شود، همچنین در نحوه برخورد با مشکلات و مصائب زندگی نقش بسیار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تبیین جایگاه انسان، رفتارهایی مانند مراقبت از خود، توبه، تهجد و تضرع به درگاه خداوند، تسلیم نشدن در برابر شهوات و خواهش ها و انحرافات، عفت و پاکدامنی در صحنه های مختلف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تعریف و تبیین نموده و بهترین عکس العمل ها و شناخت ها را در این زمینه به انسان معرفی می کند</w:t>
      </w:r>
      <w:r>
        <w:rPr>
          <w:rFonts w:eastAsia="IRNazanin" w:cs="IRNazanin"/>
          <w:color w:val="111111"/>
          <w:sz w:val="28"/>
          <w:szCs w:val="28"/>
          <w:rtl w:val="true"/>
          <w:lang w:bidi="fa-IR"/>
        </w:rPr>
        <w:t xml:space="preserve">. </w:t>
      </w:r>
      <w:bookmarkStart w:id="201" w:name="pg9379_123728"/>
    </w:p>
    <w:p>
      <w:pPr>
        <w:pStyle w:val="Heading4"/>
        <w:numPr>
          <w:ilvl w:val="3"/>
          <w:numId w:val="1"/>
        </w:numPr>
        <w:rPr/>
      </w:pPr>
      <w:bookmarkStart w:id="202" w:name="__RefHeading___Toc5479497_2870459653"/>
      <w:bookmarkStart w:id="203" w:name="_Toc71"/>
      <w:bookmarkEnd w:id="201"/>
      <w:bookmarkEnd w:id="202"/>
      <w:r>
        <w:rPr/>
        <w:t>1</w:t>
      </w:r>
      <w:r>
        <w:rPr>
          <w:rtl w:val="true"/>
        </w:rPr>
        <w:t xml:space="preserve">. </w:t>
      </w:r>
      <w:r>
        <w:rPr>
          <w:rtl w:val="true"/>
        </w:rPr>
        <w:t>مراقبه</w:t>
      </w:r>
      <w:bookmarkEnd w:id="203"/>
    </w:p>
    <w:p>
      <w:pPr>
        <w:pStyle w:val="BookText"/>
        <w:rPr/>
      </w:pPr>
      <w:r>
        <w:rPr>
          <w:rFonts w:ascii="IRNazanin" w:hAnsi="IRNazanin" w:eastAsia="IRNazanin"/>
          <w:color w:val="111111"/>
          <w:sz w:val="28"/>
          <w:sz w:val="28"/>
          <w:szCs w:val="28"/>
          <w:rtl w:val="true"/>
          <w:lang w:bidi="fa-IR"/>
        </w:rPr>
        <w:t>مراقبه</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یا أَیهَا الَّذینَ آمَنُوا عَلَیكُمْ أَنْفُسَكُمْ لا یضُرُّكُمْ مَنْ ضَلَّ إِذَا اهْتَدَیتُمْ إِلَى اللَّهِ مَرْجِعُكُمْ جَمیعاً فَینَبِّئُكُمْ بِما كُنْتُمْ تَعْمَلُونَ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اى كسانى كه ایمان آورده اید، مراقب خودتان باشید، اگر شما خود هدایت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گمراه شده به شما زیانى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باید او را نیز دعوت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همه شما به سوى خداست پس شما را از آنچه مى كردید آگاه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از خدا پروا كنید و هر كسى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چه چیزى براى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فرستاده و از خدا پروا كنید، كه خدا از آنچه مى كنید آگاه است</w:t>
      </w:r>
      <w:r>
        <w:rPr>
          <w:rFonts w:eastAsia="IRNazanin" w:cs="IRNazanin"/>
          <w:color w:val="111111"/>
          <w:sz w:val="28"/>
          <w:szCs w:val="28"/>
          <w:rtl w:val="true"/>
          <w:lang w:bidi="fa-IR"/>
        </w:rPr>
        <w:t xml:space="preserve">. </w:t>
      </w:r>
      <w:bookmarkStart w:id="204" w:name="pg9379_123729"/>
    </w:p>
    <w:p>
      <w:pPr>
        <w:pStyle w:val="Heading4"/>
        <w:numPr>
          <w:ilvl w:val="3"/>
          <w:numId w:val="1"/>
        </w:numPr>
        <w:rPr/>
      </w:pPr>
      <w:bookmarkStart w:id="205" w:name="__RefHeading___Toc5479499_2870459653"/>
      <w:bookmarkStart w:id="206" w:name="_Toc72"/>
      <w:bookmarkEnd w:id="204"/>
      <w:bookmarkEnd w:id="205"/>
      <w:r>
        <w:rPr/>
        <w:t>2</w:t>
      </w:r>
      <w:r>
        <w:rPr>
          <w:rtl w:val="true"/>
        </w:rPr>
        <w:t xml:space="preserve">. </w:t>
      </w:r>
      <w:r>
        <w:rPr>
          <w:rtl w:val="true"/>
        </w:rPr>
        <w:t>توبه</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التَّوَّابینَ وَ یحِبُّ الْمُتَطَهِّرینَ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كسانى را كه زود و زیاد توبه مى كنند و كسانى را كه كوشا در پاكى اند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تُوبُوا إِلَى اللَّهِ جَمیعاً أَیهَا الْمُؤْمِنُونَ لَعَلَّكُمْ تُفْلِحُونَ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همگى شما اى مؤمنان 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ابعاد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باشد كه رستگار شوید</w:t>
      </w:r>
      <w:r>
        <w:rPr>
          <w:rFonts w:eastAsia="IRNazanin" w:cs="IRNazanin"/>
          <w:color w:val="111111"/>
          <w:sz w:val="28"/>
          <w:szCs w:val="28"/>
          <w:rtl w:val="true"/>
          <w:lang w:bidi="fa-IR"/>
        </w:rPr>
        <w:t>.</w:t>
      </w:r>
    </w:p>
    <w:p>
      <w:pPr>
        <w:pStyle w:val="Heading4"/>
        <w:numPr>
          <w:ilvl w:val="3"/>
          <w:numId w:val="1"/>
        </w:numPr>
        <w:rPr/>
      </w:pPr>
      <w:bookmarkStart w:id="207" w:name="__RefHeading___Toc5479501_2870459653"/>
      <w:bookmarkStart w:id="208" w:name="_Toc73"/>
      <w:bookmarkEnd w:id="207"/>
      <w:r>
        <w:rPr/>
        <w:t>3</w:t>
      </w:r>
      <w:r>
        <w:rPr>
          <w:rtl w:val="true"/>
        </w:rPr>
        <w:t xml:space="preserve">. </w:t>
      </w:r>
      <w:r>
        <w:rPr>
          <w:rtl w:val="true"/>
        </w:rPr>
        <w:t>عفت و پاکدامنی</w:t>
      </w:r>
      <w:bookmarkEnd w:id="208"/>
    </w:p>
    <w:p>
      <w:pPr>
        <w:pStyle w:val="BookText"/>
        <w:rPr/>
      </w:pPr>
      <w:r>
        <w:rPr>
          <w:rFonts w:ascii="Amiri" w:hAnsi="Amiri" w:eastAsia="Amiri" w:cs="Amiri"/>
          <w:color w:val="111111"/>
          <w:sz w:val="28"/>
          <w:sz w:val="28"/>
          <w:szCs w:val="28"/>
          <w:rtl w:val="true"/>
          <w:lang w:bidi="ar-SA"/>
        </w:rPr>
        <w:t xml:space="preserve">وَ لْیسْتَعْفِفِ الَّذینَ لا یجِدُونَ نِكاحاً حَتَّى یغْنِیهُمُ اللَّهُ مِنْ فَضْلِهِ </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نمى یابند باید پاكدامنى ورزند تا خدا آنها را از فضل خویش بى نیاز سازد</w:t>
      </w:r>
      <w:r>
        <w:rPr>
          <w:rFonts w:eastAsia="IRNazanin" w:cs="IRNazanin"/>
          <w:color w:val="111111"/>
          <w:sz w:val="28"/>
          <w:szCs w:val="28"/>
          <w:rtl w:val="true"/>
          <w:lang w:bidi="fa-IR"/>
        </w:rPr>
        <w:t xml:space="preserve">... . </w:t>
      </w:r>
      <w:bookmarkStart w:id="209" w:name="pg9379_123730"/>
    </w:p>
    <w:p>
      <w:pPr>
        <w:pStyle w:val="BookText"/>
        <w:rPr/>
      </w:pPr>
      <w:bookmarkEnd w:id="209"/>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أَیمانُهُمْ فَإِنَّهُمْ غَیرُ 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آنان كه نگهدارنده نیروى شهوت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همسران خود یا كنیز ملكى خود،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شهوت 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نیستند</w:t>
      </w:r>
      <w:r>
        <w:rPr>
          <w:rFonts w:eastAsia="IRNazanin" w:cs="IRNazanin"/>
          <w:color w:val="111111"/>
          <w:sz w:val="28"/>
          <w:szCs w:val="28"/>
          <w:rtl w:val="true"/>
          <w:lang w:bidi="fa-IR"/>
        </w:rPr>
        <w:t>.</w:t>
      </w:r>
    </w:p>
    <w:p>
      <w:pPr>
        <w:pStyle w:val="Heading4"/>
        <w:numPr>
          <w:ilvl w:val="3"/>
          <w:numId w:val="1"/>
        </w:numPr>
        <w:rPr/>
      </w:pPr>
      <w:bookmarkStart w:id="210" w:name="__RefHeading___Toc5479503_2870459653"/>
      <w:bookmarkStart w:id="211" w:name="_Toc74"/>
      <w:bookmarkEnd w:id="210"/>
      <w:r>
        <w:rPr/>
        <w:t>4</w:t>
      </w:r>
      <w:r>
        <w:rPr>
          <w:rtl w:val="true"/>
        </w:rPr>
        <w:t xml:space="preserve">. </w:t>
      </w:r>
      <w:r>
        <w:rPr>
          <w:rtl w:val="true"/>
        </w:rPr>
        <w:t>پیروی از شهوات و نکوهش آن</w:t>
      </w:r>
      <w:bookmarkEnd w:id="211"/>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سپس در پى آنها جانشینانى آمدند كه نماز را ضایع كردند و از شهوت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كردند، پس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 و كیفر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خود را خواهند دید</w:t>
      </w:r>
      <w:r>
        <w:rPr>
          <w:rFonts w:eastAsia="IRNazanin" w:cs="IRNazanin"/>
          <w:color w:val="111111"/>
          <w:sz w:val="28"/>
          <w:szCs w:val="28"/>
          <w:rtl w:val="true"/>
          <w:lang w:bidi="fa-IR"/>
        </w:rPr>
        <w:t>.</w:t>
      </w:r>
    </w:p>
    <w:p>
      <w:pPr>
        <w:pStyle w:val="Heading4"/>
        <w:numPr>
          <w:ilvl w:val="3"/>
          <w:numId w:val="1"/>
        </w:numPr>
        <w:rPr/>
      </w:pPr>
      <w:bookmarkStart w:id="212" w:name="__RefHeading___Toc5479505_2870459653"/>
      <w:bookmarkStart w:id="213" w:name="_Toc75"/>
      <w:bookmarkEnd w:id="212"/>
      <w:r>
        <w:rPr/>
        <w:t>5</w:t>
      </w:r>
      <w:r>
        <w:rPr>
          <w:rtl w:val="true"/>
        </w:rPr>
        <w:t xml:space="preserve">. </w:t>
      </w:r>
      <w:r>
        <w:rPr>
          <w:rtl w:val="true"/>
        </w:rPr>
        <w:t>سوء ظن به خود</w:t>
      </w:r>
      <w:bookmarkEnd w:id="21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أُبَرِّئُ نَفْسی إِنَّ النَّفْسَ لَأَمَّارَةٌ بِالسُّوءِ إِلاَّ ما رَحِمَ رَبِّی إِنَّ رَبِّی غَفُورٌ رَحیمٌ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یا زن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و مراقبت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نمى كنم، زیرا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فرمان دهنده به زشتى است مگر آنكه پروردگارم رحم كند كه همانا پروردگار من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89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6"/>
                        <a:stretch/>
                      </pic:blipFill>
                      <pic:spPr>
                        <a:xfrm>
                          <a:off x="0" y="0"/>
                          <a:ext cx="5334120" cy="4889520"/>
                        </a:xfrm>
                        <a:prstGeom prst="rect">
                          <a:avLst/>
                        </a:prstGeom>
                        <a:ln w="0">
                          <a:noFill/>
                        </a:ln>
                      </pic:spPr>
                    </pic:pic>
                  </a:graphicData>
                </a:graphic>
              </wp:inline>
            </w:drawing>
          </mc:Choice>
          <mc:Fallback>
            <w:pict>
              <v:shape id="shape_0" stroked="f" o:allowincell="f" style="position:absolute;margin-left:0pt;margin-top:-385.05pt;width:419.95pt;height:384.95pt;mso-wrap-style:none;v-text-anchor:middle;mso-position-horizontal:left;mso-position-vertical:top" type="_x0000_t75">
                <v:imagedata r:id="rId117" o:detectmouseclick="t"/>
                <v:stroke color="#3465a4" joinstyle="round" endcap="flat"/>
                <w10:wrap type="none"/>
              </v:shape>
            </w:pict>
          </mc:Fallback>
        </mc:AlternateConten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9379_123733"/>
      <w:bookmarkStart w:id="215" w:name="pg9379_123733"/>
      <w:bookmarkEnd w:id="215"/>
    </w:p>
    <w:p>
      <w:pPr>
        <w:pStyle w:val="Heading3"/>
        <w:numPr>
          <w:ilvl w:val="2"/>
          <w:numId w:val="1"/>
        </w:numPr>
        <w:rPr/>
      </w:pPr>
      <w:bookmarkStart w:id="216" w:name="pg9379_123733"/>
      <w:bookmarkStart w:id="217" w:name="__RefHeading___Toc5479507_2870459653"/>
      <w:bookmarkStart w:id="218" w:name="_Toc76"/>
      <w:bookmarkEnd w:id="216"/>
      <w:bookmarkEnd w:id="217"/>
      <w:r>
        <w:rPr>
          <w:rtl w:val="true"/>
        </w:rPr>
        <w:t>رابطه انسان با خلق</w:t>
      </w:r>
      <w:bookmarkEnd w:id="218"/>
    </w:p>
    <w:p>
      <w:pPr>
        <w:pStyle w:val="Heading4"/>
        <w:numPr>
          <w:ilvl w:val="3"/>
          <w:numId w:val="1"/>
        </w:numPr>
        <w:rPr/>
      </w:pPr>
      <w:bookmarkStart w:id="219" w:name="__RefHeading___Toc5479509_2870459653"/>
      <w:bookmarkStart w:id="220" w:name="_Toc77"/>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رابطه انسان با خلق</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خداوند متعال انسان را فطرتاً موجودی اجتماعی آفرید و برای او در شئون مختلف اجتماعی مسئولیت های مختلف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همین طور که از بودن در کنار هم نوعان خود بهره مند می شود نسبت به تک تک آنها حقوق و تکالیفی متقابل پیدا می کند که باید بتواند به این حقوق و تکالیف جامه عمل بپوشاند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تکالیف انسان نسبت به پدر و مادر، ارحام و خویشاوندان، مردم، حکومت اسلامی، جامعه اسلامی و هم نوعان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وظایفی است که برای انسان نسبت به دیگر افراد بوجود می آید و باید نسبت به آن عکس العمل و رفتار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نظام ارزشی جامع و همه جانبه مانند دین در تبیین و ارائه ارزش ها و ضد ارزش های اجتماعی حقوق و تکالیف افراد نسبت به یکدیگر نقش اساسی و تعیین کننده دارد</w:t>
      </w:r>
      <w:r>
        <w:rPr>
          <w:rFonts w:eastAsia="IRNazanin" w:cs="IRNazanin"/>
          <w:color w:val="111111"/>
          <w:sz w:val="28"/>
          <w:szCs w:val="28"/>
          <w:rtl w:val="true"/>
          <w:lang w:bidi="fa-IR"/>
        </w:rPr>
        <w:t xml:space="preserve">. </w:t>
      </w:r>
      <w:bookmarkStart w:id="221" w:name="pg9379_123734"/>
    </w:p>
    <w:p>
      <w:pPr>
        <w:pStyle w:val="BookText"/>
        <w:rPr/>
      </w:pPr>
      <w:bookmarkEnd w:id="221"/>
      <w:r>
        <w:rPr>
          <w:rFonts w:ascii="IRNazanin" w:hAnsi="IRNazanin" w:eastAsia="IRNazanin"/>
          <w:color w:val="111111"/>
          <w:sz w:val="28"/>
          <w:sz w:val="28"/>
          <w:szCs w:val="28"/>
          <w:rtl w:val="true"/>
          <w:lang w:bidi="fa-IR"/>
        </w:rPr>
        <w:t>در این قسمت به بخشی از آیاتی که به نحوه تعامل و ارتباط انسان با دیگر افراد جامعه اشاره دارد پرداخته می شود و آیات مربوط به برخی از این روابط مانند رابطه با پدر و مادر، خویشاوندان و ارزش هائی مانند عدالت خواهی، امانت داری، وفای به عهد، عدم تهمت و تمسخر دیگران، خوش اخلاقی، آداب معاشرت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است</w:t>
      </w:r>
      <w:r>
        <w:rPr>
          <w:rFonts w:eastAsia="IRNazanin" w:cs="IRNazanin"/>
          <w:color w:val="111111"/>
          <w:sz w:val="28"/>
          <w:szCs w:val="28"/>
          <w:rtl w:val="true"/>
          <w:lang w:bidi="fa-IR"/>
        </w:rPr>
        <w:t>.</w:t>
      </w:r>
    </w:p>
    <w:p>
      <w:pPr>
        <w:pStyle w:val="Heading4"/>
        <w:numPr>
          <w:ilvl w:val="3"/>
          <w:numId w:val="1"/>
        </w:numPr>
        <w:rPr/>
      </w:pPr>
      <w:bookmarkStart w:id="222" w:name="__RefHeading___Toc5479511_2870459653"/>
      <w:bookmarkStart w:id="223" w:name="_Toc78"/>
      <w:bookmarkEnd w:id="222"/>
      <w:r>
        <w:rPr/>
        <w:t>1</w:t>
      </w:r>
      <w:r>
        <w:rPr>
          <w:rtl w:val="true"/>
        </w:rPr>
        <w:t>.</w:t>
      </w:r>
      <w:r>
        <w:rPr>
          <w:rtl w:val="true"/>
        </w:rPr>
        <w:t>احسان به پدر و مادر</w:t>
      </w:r>
      <w:bookmarkEnd w:id="223"/>
    </w:p>
    <w:p>
      <w:pPr>
        <w:pStyle w:val="BookText"/>
        <w:rPr/>
      </w:pPr>
      <w:r>
        <w:rPr>
          <w:rFonts w:ascii="IRNazanin" w:hAnsi="IRNazanin" w:eastAsia="IRNazanin"/>
          <w:color w:val="111111"/>
          <w:sz w:val="28"/>
          <w:sz w:val="28"/>
          <w:szCs w:val="28"/>
          <w:rtl w:val="true"/>
          <w:lang w:bidi="fa-IR"/>
        </w:rPr>
        <w:t>احسان به پدر و مادر</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قَضى رَبُّكَ أَلاَّ تَعْبُدُوا إِلاَّ إِیاهُ وَ بِالْوالِدَینِ إِحْساناً إِمَّا یبْلُغَنَّ عِنْدَكَ الْكِبَرَ أَحَدُهُما أَوْ كِلاهُما فَلا تَقُلْ لَهُما أُفٍّ وَ لا تَنْهَرْهُما وَ قُلْ لَهُما قَوْلاً كَریماً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پروردگارت حكم قطعى كرد كه جز او را نپرستید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نیكى كنید حال اگر در نزد تو یكى از آن دو یا هر دو به كهنسالى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زحمات یا خشونت هاى آنها اظهار ناراحتى مكن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افّ مگو و بر آنها فریاد مزن و سخن درشت مگو و با آنان سخنى كریمانه بگوى</w:t>
      </w:r>
      <w:r>
        <w:rPr>
          <w:rFonts w:eastAsia="IRNazanin" w:cs="IRNazanin"/>
          <w:color w:val="111111"/>
          <w:sz w:val="28"/>
          <w:szCs w:val="28"/>
          <w:rtl w:val="true"/>
          <w:lang w:bidi="fa-IR"/>
        </w:rPr>
        <w:t xml:space="preserve">. </w:t>
      </w:r>
      <w:bookmarkStart w:id="224" w:name="pg9379_123735"/>
    </w:p>
    <w:p>
      <w:pPr>
        <w:pStyle w:val="Heading4"/>
        <w:numPr>
          <w:ilvl w:val="3"/>
          <w:numId w:val="1"/>
        </w:numPr>
        <w:rPr/>
      </w:pPr>
      <w:bookmarkStart w:id="225" w:name="__RefHeading___Toc5479513_2870459653"/>
      <w:bookmarkStart w:id="226" w:name="_Toc79"/>
      <w:bookmarkEnd w:id="224"/>
      <w:bookmarkEnd w:id="225"/>
      <w:r>
        <w:rPr/>
        <w:t>2</w:t>
      </w:r>
      <w:r>
        <w:rPr>
          <w:rtl w:val="true"/>
        </w:rPr>
        <w:t xml:space="preserve">. </w:t>
      </w:r>
      <w:r>
        <w:rPr>
          <w:rtl w:val="true"/>
        </w:rPr>
        <w:t>اولویت احسان به مادر نسبت به پدر</w:t>
      </w:r>
      <w:bookmarkEnd w:id="226"/>
    </w:p>
    <w:p>
      <w:pPr>
        <w:pStyle w:val="BookText"/>
        <w:rPr/>
      </w:pPr>
      <w:r>
        <w:rPr>
          <w:rFonts w:ascii="Amiri" w:hAnsi="Amiri" w:eastAsia="Amiri" w:cs="Amiri"/>
          <w:color w:val="111111"/>
          <w:sz w:val="28"/>
          <w:sz w:val="28"/>
          <w:szCs w:val="28"/>
          <w:rtl w:val="true"/>
          <w:lang w:bidi="ar-SA"/>
        </w:rPr>
        <w:t xml:space="preserve">وَ وَصَّینَا الْإِنْسانَ بِوالِدَیهِ حَمَلَتْهُ أُمُّهُ وَهْناً عَلى وَهْنٍ وَ فِصالُهُ فی عامَینِ أَنِ اشْكُرْ لی وَ لِوالِدَیكَ إِلَی الْمَصیرُ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ما انسان را درباره پدر و مادرش سفارش كردیم، در حالى كه مادرش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خود در ایام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ضعف روى ضعف حمل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جدا كردنش در دو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و پدر و مادرت را سپاس گزار،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إِحْساناً حَمَلَتْهُ أُمُّهُ كُرْهاً وَ وَضَعَتْهُ كُرْهاً وَ حَمْلُهُ وَ فِصالُهُ ثَلاثُونَ شَهْراً حَتَّى إِذا بَلَغَ أَشُدَّهُ وَ بَلَغَ أَرْبَعینَ سَنَةً قالَ رَبِّ أَوْزِعْنی أَنْ أَشْكُرَ نِعْمَتَكَ الَّتی أَنْعَمْتَ عَلَی وَ عَلى والِدَی وَ أَنْ أَعْمَلَ صالِحاً تَرْضاهُ وَ أَصْلِحْ لی فی ذُرِّیتی إِنِّی تُبْتُ إِلَیكَ وَ إِنِّی مِنَ الْمُسْلِمینَ</w:t>
      </w:r>
      <w:r>
        <w:rPr>
          <w:rStyle w:val="FootnoteAnchor"/>
          <w:rtl w:val="true"/>
        </w:rPr>
        <w:footnoteReference w:id="17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انسان را سفارش كردیم كه به پدر و مادرش نیكى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سختى حمل كرده و به سختى فرو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گرفتن او سى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مجموع كمترین مدت </w:t>
      </w:r>
      <w:bookmarkStart w:id="227" w:name="pg9379_123736"/>
    </w:p>
    <w:p>
      <w:pPr>
        <w:pStyle w:val="BookText"/>
        <w:rPr/>
      </w:pPr>
      <w:bookmarkEnd w:id="227"/>
      <w:r>
        <w:rPr>
          <w:rFonts w:ascii="IRNazanin" w:hAnsi="IRNazanin" w:eastAsia="IRNazanin"/>
          <w:color w:val="111111"/>
          <w:sz w:val="28"/>
          <w:sz w:val="28"/>
          <w:szCs w:val="28"/>
          <w:rtl w:val="true"/>
          <w:lang w:bidi="fa-IR"/>
        </w:rPr>
        <w:t>زمان حمل شش ماه و بیشترین مدت زمان شیر دادن دو سال است، یا بیشترین زمان حمل یك سال و كمترین زمان شیر دادن هجده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كه به كمال نیروى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 و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به چهل سالگى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الهام كن و توفیق ده تا نعمتى را كه بر من و بر پدر و مادرم ارزانى داشته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ظاهرى مادى و نعمت معنوى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گزارم و عمل صالحى كه تو از آن خشنود شوى به جا آورم و فرزندانم را براى من صالح گردان، كه من به سوى تو بازگشتم و بى تردید از تسلیم شدگانم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 انسان مؤمن صالح است</w:t>
      </w:r>
      <w:r>
        <w:rPr>
          <w:rFonts w:eastAsia="IRNazanin" w:cs="IRNazanin"/>
          <w:color w:val="111111"/>
          <w:sz w:val="28"/>
          <w:szCs w:val="28"/>
          <w:rtl w:val="true"/>
          <w:lang w:bidi="fa-IR"/>
        </w:rPr>
        <w:t>.)</w:t>
      </w:r>
    </w:p>
    <w:p>
      <w:pPr>
        <w:pStyle w:val="Heading4"/>
        <w:numPr>
          <w:ilvl w:val="3"/>
          <w:numId w:val="1"/>
        </w:numPr>
        <w:rPr/>
      </w:pPr>
      <w:bookmarkStart w:id="228" w:name="__RefHeading___Toc5479515_2870459653"/>
      <w:bookmarkStart w:id="229" w:name="_Toc80"/>
      <w:bookmarkEnd w:id="228"/>
      <w:r>
        <w:rPr/>
        <w:t>3</w:t>
      </w:r>
      <w:r>
        <w:rPr>
          <w:rtl w:val="true"/>
        </w:rPr>
        <w:t xml:space="preserve">. </w:t>
      </w:r>
      <w:r>
        <w:rPr>
          <w:rtl w:val="true"/>
        </w:rPr>
        <w:t>عدالت خواهی</w:t>
      </w:r>
      <w:bookmarkEnd w:id="229"/>
    </w:p>
    <w:p>
      <w:pPr>
        <w:pStyle w:val="BookText"/>
        <w:rPr/>
      </w:pPr>
      <w:r>
        <w:rPr>
          <w:rFonts w:ascii="IRNazanin" w:hAnsi="IRNazanin" w:eastAsia="IRNazanin"/>
          <w:color w:val="111111"/>
          <w:sz w:val="28"/>
          <w:sz w:val="28"/>
          <w:szCs w:val="28"/>
          <w:rtl w:val="true"/>
          <w:lang w:bidi="fa-IR"/>
        </w:rPr>
        <w:t>عدالت خواهی</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یا أَیهَا الَّذینَ آمَنُوا كُونُوا قَوَّامینَ لِلَّهِ شُهَداءَ بِالْقِسْطِ وَ لا یجْرِمَنَّكُمْ شَنَآنُ قَوْمٍ عَلى أَلاَّ تَعْدِلُوا اعْدِلُوا هُوَ أَقْرَبُ لِلتَّقْوى وَ اتَّقُوا اللَّهَ إِنَّ اللَّهَ خَبیرٌ بِما تَعْمَلُونَ </w:t>
      </w:r>
      <w:r>
        <w:rPr>
          <w:rStyle w:val="FootnoteAnchor"/>
          <w:rtl w:val="true"/>
        </w:rPr>
        <w:footnoteReference w:id="17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كننده استوار و دائم براى خدا و گواهان به عدل و قسط باشید و هرگز دشمنى با گروهى شما را بر آن ندارد كه عدالت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كنید كه آن به تقوا نزدیكتر است و تقوا پیشه كنید كه همانا خداوند به آنچه مى كنید آگاه است</w:t>
      </w:r>
      <w:r>
        <w:rPr>
          <w:rFonts w:eastAsia="IRNazanin" w:cs="IRNazanin"/>
          <w:color w:val="111111"/>
          <w:sz w:val="28"/>
          <w:szCs w:val="28"/>
          <w:rtl w:val="true"/>
          <w:lang w:bidi="fa-IR"/>
        </w:rPr>
        <w:t xml:space="preserve">. </w:t>
      </w:r>
      <w:bookmarkStart w:id="230" w:name="pg9379_123737"/>
    </w:p>
    <w:p>
      <w:pPr>
        <w:pStyle w:val="Heading4"/>
        <w:numPr>
          <w:ilvl w:val="3"/>
          <w:numId w:val="1"/>
        </w:numPr>
        <w:rPr/>
      </w:pPr>
      <w:bookmarkStart w:id="231" w:name="__RefHeading___Toc5479517_2870459653"/>
      <w:bookmarkStart w:id="232" w:name="_Toc81"/>
      <w:bookmarkEnd w:id="230"/>
      <w:bookmarkEnd w:id="231"/>
      <w:r>
        <w:rPr/>
        <w:t>4</w:t>
      </w:r>
      <w:r>
        <w:rPr>
          <w:rtl w:val="true"/>
        </w:rPr>
        <w:t xml:space="preserve">. </w:t>
      </w:r>
      <w:r>
        <w:rPr>
          <w:rtl w:val="true"/>
        </w:rPr>
        <w:t>امانت داری</w:t>
      </w:r>
      <w:bookmarkEnd w:id="232"/>
    </w:p>
    <w:p>
      <w:pPr>
        <w:pStyle w:val="BookText"/>
        <w:rPr/>
      </w:pPr>
      <w:r>
        <w:rPr>
          <w:rFonts w:ascii="Amiri" w:hAnsi="Amiri" w:eastAsia="Amiri" w:cs="Amiri"/>
          <w:color w:val="111111"/>
          <w:sz w:val="28"/>
          <w:sz w:val="28"/>
          <w:szCs w:val="28"/>
          <w:rtl w:val="true"/>
          <w:lang w:bidi="ar-SA"/>
        </w:rPr>
        <w:t xml:space="preserve">إِنَّ اللَّهَ یأْمُرُكُمْ أَنْ تُؤَدُّوا الْأَماناتِ إِلى أَهْلِها وَ إِذا حَكَمْتُمْ بَینَ النَّاسِ أَنْ تَحْكُمُوا بِالْعَدْلِ إِنَّ اللَّهَ نِعِمَّا یعِظُكُمْ بِهِ إِنَّ اللَّهَ كانَ سَمیعاً بَصیراً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همانا خداوند به شما فرمان مى دهد كه امانت ها را به صاحبانش رد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را به خدا و حقوق مردم را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میان مردم داورى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نزاع یا درباره اشخاص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داورى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خداوند شما را به نیكو اندرزى موعظه مى كند، همانا خداوند همواره شنوا و بیناست</w:t>
      </w:r>
      <w:r>
        <w:rPr>
          <w:rFonts w:eastAsia="IRNazanin" w:cs="IRNazanin"/>
          <w:color w:val="111111"/>
          <w:sz w:val="28"/>
          <w:szCs w:val="28"/>
          <w:rtl w:val="true"/>
          <w:lang w:bidi="fa-IR"/>
        </w:rPr>
        <w:t>.</w:t>
      </w:r>
    </w:p>
    <w:p>
      <w:pPr>
        <w:pStyle w:val="Heading4"/>
        <w:numPr>
          <w:ilvl w:val="3"/>
          <w:numId w:val="1"/>
        </w:numPr>
        <w:rPr/>
      </w:pPr>
      <w:bookmarkStart w:id="233" w:name="__RefHeading___Toc5479519_2870459653"/>
      <w:bookmarkStart w:id="234" w:name="_Toc82"/>
      <w:bookmarkEnd w:id="233"/>
      <w:r>
        <w:rPr/>
        <w:t>5</w:t>
      </w:r>
      <w:r>
        <w:rPr>
          <w:rtl w:val="true"/>
        </w:rPr>
        <w:t xml:space="preserve">. </w:t>
      </w:r>
      <w:r>
        <w:rPr>
          <w:rtl w:val="true"/>
        </w:rPr>
        <w:t>اصلاح بین یکدیگر</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بَینِكُمْ وَ أَطیعُوا اللَّهَ وَ رَسُولَهُ إِنْ كُنْتُمْ مُؤْمِنینَ</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خدا پروا كنید و روابط ما بین خودتان را اصلاح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انفال نزاع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فرستاده اش اطاعت نمایید اگر مؤمنید</w:t>
      </w:r>
      <w:r>
        <w:rPr>
          <w:rFonts w:eastAsia="IRNazanin" w:cs="IRNazanin"/>
          <w:color w:val="111111"/>
          <w:sz w:val="28"/>
          <w:szCs w:val="28"/>
          <w:rtl w:val="true"/>
          <w:lang w:bidi="fa-IR"/>
        </w:rPr>
        <w:t xml:space="preserve">. </w:t>
      </w:r>
      <w:bookmarkStart w:id="235" w:name="pg9379_123738"/>
    </w:p>
    <w:p>
      <w:pPr>
        <w:pStyle w:val="Heading4"/>
        <w:numPr>
          <w:ilvl w:val="3"/>
          <w:numId w:val="1"/>
        </w:numPr>
        <w:rPr/>
      </w:pPr>
      <w:bookmarkStart w:id="236" w:name="__RefHeading___Toc5479521_2870459653"/>
      <w:bookmarkStart w:id="237" w:name="_Toc83"/>
      <w:bookmarkEnd w:id="235"/>
      <w:bookmarkEnd w:id="236"/>
      <w:r>
        <w:rPr/>
        <w:t>6</w:t>
      </w:r>
      <w:r>
        <w:rPr>
          <w:rtl w:val="true"/>
        </w:rPr>
        <w:t xml:space="preserve">. </w:t>
      </w:r>
      <w:r>
        <w:rPr>
          <w:rtl w:val="true"/>
        </w:rPr>
        <w:t>وفای به عهد</w:t>
      </w:r>
      <w:bookmarkEnd w:id="237"/>
    </w:p>
    <w:p>
      <w:pPr>
        <w:pStyle w:val="BookText"/>
        <w:rPr/>
      </w:pP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 آنان كه امانت 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خلقى یا خالقى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هایى كه خدا با آنان بسته یا خود با خود یا خود با مردم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كننده اند</w:t>
      </w:r>
      <w:r>
        <w:rPr>
          <w:rFonts w:eastAsia="IRNazanin" w:cs="IRNazanin"/>
          <w:color w:val="111111"/>
          <w:sz w:val="28"/>
          <w:szCs w:val="28"/>
          <w:rtl w:val="true"/>
          <w:lang w:bidi="fa-IR"/>
        </w:rPr>
        <w:t>.</w:t>
      </w:r>
    </w:p>
    <w:p>
      <w:pPr>
        <w:pStyle w:val="Heading4"/>
        <w:numPr>
          <w:ilvl w:val="3"/>
          <w:numId w:val="1"/>
        </w:numPr>
        <w:rPr/>
      </w:pPr>
      <w:bookmarkStart w:id="238" w:name="__RefHeading___Toc5479523_2870459653"/>
      <w:bookmarkStart w:id="239" w:name="_Toc84"/>
      <w:bookmarkEnd w:id="238"/>
      <w:r>
        <w:rPr/>
        <w:t>7</w:t>
      </w:r>
      <w:r>
        <w:rPr>
          <w:rtl w:val="true"/>
        </w:rPr>
        <w:t xml:space="preserve">. </w:t>
      </w:r>
      <w:r>
        <w:rPr>
          <w:rtl w:val="true"/>
        </w:rPr>
        <w:t>نکوهش پیروی از گمان</w:t>
      </w:r>
      <w:bookmarkEnd w:id="239"/>
    </w:p>
    <w:p>
      <w:pPr>
        <w:pStyle w:val="BookText"/>
        <w:rPr/>
      </w:pPr>
      <w:r>
        <w:rPr>
          <w:rFonts w:ascii="Amiri" w:hAnsi="Amiri" w:eastAsia="Amiri" w:cs="Amiri"/>
          <w:color w:val="111111"/>
          <w:sz w:val="28"/>
          <w:sz w:val="28"/>
          <w:szCs w:val="28"/>
          <w:rtl w:val="true"/>
          <w:lang w:bidi="ar-SA"/>
        </w:rPr>
        <w:t>وَ ما یتَّبِعُ أَكْثَرُهُمْ إِلاَّ ظَنًّا إِنَّ الظَّنَّ لا یغْنی مِنَ الْحَقِّ شَیئاً إِنَّ اللَّهَ عَلیمٌ بِما یفْعَلُونَ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بیشتر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ظنّ و گمان پیروى نمى كنند، با آنكه بى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از هیچ حقّى بى نیاز نمى سازد، همانا خداوند به آنچه مى كنند داناست</w:t>
      </w:r>
      <w:r>
        <w:rPr>
          <w:rFonts w:eastAsia="IRNazanin" w:cs="IRNazanin"/>
          <w:color w:val="111111"/>
          <w:sz w:val="28"/>
          <w:szCs w:val="28"/>
          <w:rtl w:val="true"/>
          <w:lang w:bidi="fa-IR"/>
        </w:rPr>
        <w:t>.</w:t>
      </w:r>
    </w:p>
    <w:p>
      <w:pPr>
        <w:pStyle w:val="Heading4"/>
        <w:numPr>
          <w:ilvl w:val="3"/>
          <w:numId w:val="1"/>
        </w:numPr>
        <w:rPr/>
      </w:pPr>
      <w:bookmarkStart w:id="240" w:name="__RefHeading___Toc5479525_2870459653"/>
      <w:bookmarkStart w:id="241" w:name="_Toc85"/>
      <w:bookmarkEnd w:id="240"/>
      <w:r>
        <w:rPr/>
        <w:t>8</w:t>
      </w:r>
      <w:r>
        <w:rPr>
          <w:rtl w:val="true"/>
        </w:rPr>
        <w:t xml:space="preserve">. </w:t>
      </w:r>
      <w:r>
        <w:rPr>
          <w:rtl w:val="true"/>
        </w:rPr>
        <w:t>نکوهش تجسس و غیبت</w:t>
      </w:r>
      <w:bookmarkEnd w:id="24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اجْتَنِبُوا كَثیراً مِنَ الظَّنِّ إِنَّ بَعْضَ الظَّنِّ إِثْمٌ وَ لا تَجَسَّسُوا وَ لا یغْتَبْ بَعْضُكُمْ بَعْضاً أَیحِبُّ أَحَدُكُمْ أَنْ یأْكُلَ لَحْمَ أَخیهِ </w:t>
      </w:r>
      <w:bookmarkStart w:id="242" w:name="pg9379_123739"/>
    </w:p>
    <w:p>
      <w:pPr>
        <w:pStyle w:val="BookText"/>
        <w:rPr/>
      </w:pPr>
      <w:bookmarkEnd w:id="242"/>
      <w:r>
        <w:rPr>
          <w:rFonts w:ascii="Amiri" w:hAnsi="Amiri" w:eastAsia="Amiri" w:cs="Amiri"/>
          <w:color w:val="111111"/>
          <w:sz w:val="28"/>
          <w:sz w:val="28"/>
          <w:szCs w:val="28"/>
          <w:rtl w:val="true"/>
          <w:lang w:bidi="ar-SA"/>
        </w:rPr>
        <w:t>مَیتاً فَكَرِهْتُمُوهُ وَ اتَّقُوا اللَّهَ إِنَّ اللَّهَ تَوَّابٌ رَحیمٌ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اى كسانى كه ایمان آورده اید، از گمان ها جدّاً بپرهیزید، زیرا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بدى كه مخالف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معلوم نیست پس باید از همه پرهیز نمود و از عیوب و اسرار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و كاوش نكنید و از یكدیگر غیبت ننمایید، آیا یكى از شما دوست دارد كه گوشت برادر مرده خود را بخورد؟</w:t>
      </w:r>
      <w:r>
        <w:rPr>
          <w:rFonts w:eastAsia="IRNazanin" w:cs="IRNazanin"/>
          <w:color w:val="111111"/>
          <w:sz w:val="28"/>
          <w:szCs w:val="28"/>
          <w:rtl w:val="true"/>
          <w:lang w:bidi="fa-IR"/>
        </w:rPr>
        <w:t>.</w:t>
      </w:r>
    </w:p>
    <w:p>
      <w:pPr>
        <w:pStyle w:val="Heading4"/>
        <w:numPr>
          <w:ilvl w:val="3"/>
          <w:numId w:val="1"/>
        </w:numPr>
        <w:rPr/>
      </w:pPr>
      <w:bookmarkStart w:id="243" w:name="__RefHeading___Toc5479527_2870459653"/>
      <w:bookmarkStart w:id="244" w:name="_Toc86"/>
      <w:bookmarkEnd w:id="243"/>
      <w:r>
        <w:rPr/>
        <w:t>9</w:t>
      </w:r>
      <w:r>
        <w:rPr>
          <w:rtl w:val="true"/>
        </w:rPr>
        <w:t xml:space="preserve">. </w:t>
      </w:r>
      <w:r>
        <w:rPr>
          <w:rtl w:val="true"/>
        </w:rPr>
        <w:t>نکوهش تهمت</w:t>
      </w:r>
      <w:bookmarkEnd w:id="244"/>
    </w:p>
    <w:p>
      <w:pPr>
        <w:pStyle w:val="BookText"/>
        <w:rPr/>
      </w:pPr>
      <w:r>
        <w:rPr>
          <w:rFonts w:ascii="Amiri" w:hAnsi="Amiri" w:eastAsia="Amiri" w:cs="Amiri"/>
          <w:color w:val="111111"/>
          <w:sz w:val="28"/>
          <w:sz w:val="28"/>
          <w:szCs w:val="28"/>
          <w:rtl w:val="true"/>
          <w:lang w:bidi="ar-SA"/>
        </w:rPr>
        <w:t>وَ الَّذینَ یؤْذُونَ الْمُؤْمِنینَ وَ الْمُؤْمِناتِ بِغَیرِ مَا اكْتَسَبُوا فَقَدِ احْتَمَلُوا بُهْتاناً وَ إِثْماً مُبیناً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آنهایى كه مردان مؤمن و زنان مؤمن را بى آنكه جرمى مرتكب شده باشند مى آزارند حقّا كه متحمّل بهتان و گناهى آشكار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لازمه آزار، نسبت جرم به آنهاست و آن خود بهتان است</w:t>
      </w:r>
      <w:r>
        <w:rPr>
          <w:rFonts w:eastAsia="IRNazanin" w:cs="IRNazanin"/>
          <w:color w:val="111111"/>
          <w:sz w:val="28"/>
          <w:szCs w:val="28"/>
          <w:rtl w:val="true"/>
          <w:lang w:bidi="fa-IR"/>
        </w:rPr>
        <w:t>).</w:t>
      </w:r>
    </w:p>
    <w:p>
      <w:pPr>
        <w:pStyle w:val="Heading4"/>
        <w:numPr>
          <w:ilvl w:val="3"/>
          <w:numId w:val="1"/>
        </w:numPr>
        <w:rPr/>
      </w:pPr>
      <w:bookmarkStart w:id="245" w:name="__RefHeading___Toc5479529_2870459653"/>
      <w:bookmarkStart w:id="246" w:name="_Toc87"/>
      <w:bookmarkEnd w:id="245"/>
      <w:r>
        <w:rPr/>
        <w:t>10</w:t>
      </w:r>
      <w:r>
        <w:rPr>
          <w:rtl w:val="true"/>
        </w:rPr>
        <w:t xml:space="preserve">. </w:t>
      </w:r>
      <w:r>
        <w:rPr>
          <w:rtl w:val="true"/>
        </w:rPr>
        <w:t>نکوهش تمسخر دیگران</w:t>
      </w:r>
      <w:bookmarkEnd w:id="2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یسْخَرْ قَوْمٌ مِنْ قَوْمٍ عَسى أَنْ یكُونُوا خَیراً مِنْهُمْ وَ لا نِساءٌ مِنْ نِساءٍ عَسى أَنْ یكُنَّ خَیراً مِنْهُنَّ وَ لا تَلْمِزُوا أَنْفُسَكُمْ وَ </w:t>
      </w:r>
      <w:bookmarkStart w:id="247" w:name="pg9379_123740"/>
    </w:p>
    <w:p>
      <w:pPr>
        <w:pStyle w:val="BookText"/>
        <w:rPr/>
      </w:pPr>
      <w:bookmarkEnd w:id="247"/>
      <w:r>
        <w:rPr>
          <w:rFonts w:ascii="Amiri" w:hAnsi="Amiri" w:eastAsia="Amiri" w:cs="Amiri"/>
          <w:color w:val="111111"/>
          <w:sz w:val="28"/>
          <w:sz w:val="28"/>
          <w:szCs w:val="28"/>
          <w:rtl w:val="true"/>
          <w:lang w:bidi="ar-SA"/>
        </w:rPr>
        <w:t xml:space="preserve">لا تَنابَزُوا بِالْأَلْقابِ بِئْسَ الاِسْمُ الْفُسُوقُ بَعْدَ الْإیمانِ وَ مَنْ لَمْ یتُبْ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اى كسانى كه ایمان آورده اید، هرگز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را مسخره نكند شاید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آنان باشند و نه زنانى زنان دیگر را، شاید آن گروه بهتر از آنان باشند و از یكدیگر عیب جویى نكنید و همدیگر را به لقب هاى زشت مخوانید بد نام گذارى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كردن مؤمن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پس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به نام مرتكب گناهان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توبه نكنند آنهایند كه ستمكارند</w:t>
      </w:r>
      <w:r>
        <w:rPr>
          <w:rFonts w:eastAsia="IRNazanin" w:cs="IRNazanin"/>
          <w:color w:val="111111"/>
          <w:sz w:val="28"/>
          <w:szCs w:val="28"/>
          <w:rtl w:val="true"/>
          <w:lang w:bidi="fa-IR"/>
        </w:rPr>
        <w:t>.</w:t>
      </w:r>
    </w:p>
    <w:p>
      <w:pPr>
        <w:pStyle w:val="Heading4"/>
        <w:numPr>
          <w:ilvl w:val="3"/>
          <w:numId w:val="1"/>
        </w:numPr>
        <w:rPr/>
      </w:pPr>
      <w:bookmarkStart w:id="248" w:name="__RefHeading___Toc5479531_2870459653"/>
      <w:bookmarkStart w:id="249" w:name="_Toc88"/>
      <w:bookmarkEnd w:id="248"/>
      <w:r>
        <w:rPr/>
        <w:t>11</w:t>
      </w:r>
      <w:r>
        <w:rPr>
          <w:rtl w:val="true"/>
        </w:rPr>
        <w:t xml:space="preserve">. </w:t>
      </w:r>
      <w:r>
        <w:rPr>
          <w:rtl w:val="true"/>
        </w:rPr>
        <w:t>نکوهش عیب جویی</w:t>
      </w:r>
      <w:bookmarkEnd w:id="249"/>
    </w:p>
    <w:p>
      <w:pPr>
        <w:pStyle w:val="BookText"/>
        <w:rPr/>
      </w:pPr>
      <w:r>
        <w:rPr>
          <w:rFonts w:ascii="Amiri" w:hAnsi="Amiri" w:eastAsia="Amiri" w:cs="Amiri"/>
          <w:color w:val="111111"/>
          <w:sz w:val="28"/>
          <w:sz w:val="28"/>
          <w:szCs w:val="28"/>
          <w:rtl w:val="true"/>
          <w:lang w:bidi="ar-SA"/>
        </w:rPr>
        <w:t xml:space="preserve">وَیلٌ لِكُلِّ هُمَزَةٍ لُمَزَةٍ </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واى بر هر عادت كننده به عیب جویى مردم و بدگویى دیگران</w:t>
      </w:r>
      <w:r>
        <w:rPr>
          <w:rFonts w:eastAsia="IRNazanin" w:cs="IRNazanin"/>
          <w:color w:val="111111"/>
          <w:sz w:val="28"/>
          <w:szCs w:val="28"/>
          <w:rtl w:val="true"/>
          <w:lang w:bidi="fa-IR"/>
        </w:rPr>
        <w:t>!</w:t>
      </w:r>
    </w:p>
    <w:p>
      <w:pPr>
        <w:pStyle w:val="Heading4"/>
        <w:numPr>
          <w:ilvl w:val="3"/>
          <w:numId w:val="1"/>
        </w:numPr>
        <w:rPr/>
      </w:pPr>
      <w:bookmarkStart w:id="250" w:name="__RefHeading___Toc5479533_2870459653"/>
      <w:bookmarkStart w:id="251" w:name="_Toc89"/>
      <w:bookmarkEnd w:id="250"/>
      <w:r>
        <w:rPr/>
        <w:t>12</w:t>
      </w:r>
      <w:r>
        <w:rPr>
          <w:rtl w:val="true"/>
        </w:rPr>
        <w:t xml:space="preserve">. </w:t>
      </w:r>
      <w:r>
        <w:rPr>
          <w:rtl w:val="true"/>
        </w:rPr>
        <w:t>نرم خویی و عفو دیگران</w:t>
      </w:r>
      <w:bookmarkEnd w:id="2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كُنْتَ فَظًّا غَلیظَ الْقَلْبِ لاَنْفَضُّوا مِنْ حَوْلِكَ فَاعْفُ عَنْهُمْ وَ اسْتَغْفِرْ لَهُمْ وَ شاوِرْهُمْ فِی الْأَمْرِ فَإِذا عَزَمْتَ </w:t>
      </w:r>
      <w:bookmarkStart w:id="252" w:name="pg9379_123741"/>
    </w:p>
    <w:p>
      <w:pPr>
        <w:pStyle w:val="BookText"/>
        <w:rPr/>
      </w:pPr>
      <w:bookmarkEnd w:id="252"/>
      <w:r>
        <w:rPr>
          <w:rFonts w:ascii="Amiri" w:hAnsi="Amiri" w:eastAsia="Amiri" w:cs="Amiri"/>
          <w:color w:val="111111"/>
          <w:sz w:val="28"/>
          <w:sz w:val="28"/>
          <w:szCs w:val="28"/>
          <w:rtl w:val="true"/>
          <w:lang w:bidi="ar-SA"/>
        </w:rPr>
        <w:t>فَتَوَكَّلْ عَلَى اللَّهِ إِنَّ اللَّهَ یحِبُّ الْمُتَوَكِّلینَ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پس به بركت رحمتى از جانب خداوند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شدى و اگر بد خلق و سخت دل بودى حتماً از دورت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درگذر و برایشان آمرزش طلب و در كارها با آنان مشورت نما و چون تصمیم گرفتى بر خدا توكل كن، كه بى تردید خداوند توكل كنندگان را دوست دارد</w:t>
      </w:r>
      <w:r>
        <w:rPr>
          <w:rFonts w:eastAsia="IRNazanin" w:cs="IRNazanin"/>
          <w:color w:val="111111"/>
          <w:sz w:val="28"/>
          <w:szCs w:val="28"/>
          <w:rtl w:val="true"/>
          <w:lang w:bidi="fa-IR"/>
        </w:rPr>
        <w:t>.</w:t>
      </w:r>
    </w:p>
    <w:p>
      <w:pPr>
        <w:pStyle w:val="Heading4"/>
        <w:numPr>
          <w:ilvl w:val="3"/>
          <w:numId w:val="1"/>
        </w:numPr>
        <w:rPr/>
      </w:pPr>
      <w:bookmarkStart w:id="253" w:name="__RefHeading___Toc5479535_2870459653"/>
      <w:bookmarkStart w:id="254" w:name="_Toc90"/>
      <w:bookmarkEnd w:id="253"/>
      <w:r>
        <w:rPr/>
        <w:t>13</w:t>
      </w:r>
      <w:r>
        <w:rPr>
          <w:rtl w:val="true"/>
        </w:rPr>
        <w:t xml:space="preserve">. </w:t>
      </w:r>
      <w:r>
        <w:rPr>
          <w:rtl w:val="true"/>
        </w:rPr>
        <w:t>عدم ترش رویی</w:t>
      </w:r>
      <w:bookmarkEnd w:id="254"/>
    </w:p>
    <w:p>
      <w:pPr>
        <w:pStyle w:val="BookText"/>
        <w:rPr/>
      </w:pPr>
      <w:r>
        <w:rPr>
          <w:rFonts w:ascii="Amiri" w:hAnsi="Amiri" w:eastAsia="Amiri" w:cs="Amiri"/>
          <w:color w:val="111111"/>
          <w:sz w:val="28"/>
          <w:sz w:val="28"/>
          <w:szCs w:val="28"/>
          <w:rtl w:val="true"/>
          <w:lang w:bidi="ar-SA"/>
        </w:rPr>
        <w:t xml:space="preserve">وَ لا تُصَعِّرْ خَدَّكَ لِلنَّاسِ وَ لا تَمْشِ فِی الْأَرْضِ مَرَحاً إِنَّ اللَّهَ لا یحِبُّ كُلَّ مُخْتالٍ فَخُورٍ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روى خود را به نخوت از مردم برمگردان و در روى زمین با ناز و تكبّر راه مرو، كه خداوند هیچ متكبر خودپسند و فخرفروش را دوست ندارد</w:t>
      </w:r>
      <w:r>
        <w:rPr>
          <w:rFonts w:eastAsia="IRNazanin" w:cs="IRNazanin"/>
          <w:color w:val="111111"/>
          <w:sz w:val="28"/>
          <w:szCs w:val="28"/>
          <w:rtl w:val="true"/>
          <w:lang w:bidi="fa-IR"/>
        </w:rPr>
        <w:t>.</w:t>
      </w:r>
    </w:p>
    <w:p>
      <w:pPr>
        <w:pStyle w:val="Heading4"/>
        <w:numPr>
          <w:ilvl w:val="3"/>
          <w:numId w:val="1"/>
        </w:numPr>
        <w:rPr/>
      </w:pPr>
      <w:bookmarkStart w:id="255" w:name="__RefHeading___Toc5479537_2870459653"/>
      <w:bookmarkStart w:id="256" w:name="_Toc91"/>
      <w:bookmarkEnd w:id="255"/>
      <w:r>
        <w:rPr/>
        <w:t>14</w:t>
      </w:r>
      <w:r>
        <w:rPr>
          <w:rtl w:val="true"/>
        </w:rPr>
        <w:t xml:space="preserve">. </w:t>
      </w:r>
      <w:r>
        <w:rPr>
          <w:rtl w:val="true"/>
        </w:rPr>
        <w:t>اعتدال در رفتار و عدم تکبر</w:t>
      </w:r>
      <w:bookmarkEnd w:id="25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تَمْشِ فِی الْأَرْضِ مَرَحاً إِنَّكَ لَنْ تَخْرِقَ الْأَرْضَ وَ لَنْ تَبْلُغَ الْجِبالَ طُولاً</w:t>
      </w:r>
      <w:r>
        <w:rPr>
          <w:rFonts w:eastAsia="Amiri" w:cs="Amiri" w:ascii="Amiri" w:hAnsi="Amiri"/>
          <w:color w:val="111111"/>
          <w:sz w:val="28"/>
          <w:szCs w:val="28"/>
          <w:rtl w:val="true"/>
          <w:lang w:bidi="ar-SA"/>
        </w:rPr>
        <w:t>.</w:t>
      </w:r>
      <w:r>
        <w:rPr>
          <w:rStyle w:val="FootnoteAnchor"/>
          <w:rtl w:val="true"/>
        </w:rPr>
        <w:footnoteReference w:id="184"/>
      </w:r>
      <w:bookmarkStart w:id="257" w:name="pg9379_123742"/>
    </w:p>
    <w:p>
      <w:pPr>
        <w:pStyle w:val="BookText"/>
        <w:rPr/>
      </w:pPr>
      <w:bookmarkEnd w:id="257"/>
      <w:r>
        <w:rPr>
          <w:rFonts w:ascii="IRNazanin" w:hAnsi="IRNazanin" w:eastAsia="IRNazanin"/>
          <w:color w:val="111111"/>
          <w:sz w:val="28"/>
          <w:sz w:val="28"/>
          <w:szCs w:val="28"/>
          <w:rtl w:val="true"/>
          <w:lang w:bidi="fa-IR"/>
        </w:rPr>
        <w:t xml:space="preserve">و در روى زمین با كبر و سرمستى راه مرو، 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قوى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گام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بشكافى و هرگز نمى توانى در بلندى به كوه ها برسى</w:t>
      </w:r>
      <w:r>
        <w:rPr>
          <w:rFonts w:eastAsia="IRNazanin" w:cs="IRNazanin"/>
          <w:color w:val="111111"/>
          <w:sz w:val="28"/>
          <w:szCs w:val="28"/>
          <w:rtl w:val="true"/>
          <w:lang w:bidi="fa-IR"/>
        </w:rPr>
        <w:t>.</w:t>
      </w:r>
    </w:p>
    <w:p>
      <w:pPr>
        <w:pStyle w:val="Heading4"/>
        <w:numPr>
          <w:ilvl w:val="3"/>
          <w:numId w:val="1"/>
        </w:numPr>
        <w:rPr/>
      </w:pPr>
      <w:bookmarkStart w:id="258" w:name="__RefHeading___Toc5479539_2870459653"/>
      <w:bookmarkStart w:id="259" w:name="_Toc92"/>
      <w:bookmarkEnd w:id="258"/>
      <w:r>
        <w:rPr/>
        <w:t>15</w:t>
      </w:r>
      <w:r>
        <w:rPr>
          <w:rtl w:val="true"/>
        </w:rPr>
        <w:t xml:space="preserve">. </w:t>
      </w:r>
      <w:r>
        <w:rPr>
          <w:rtl w:val="true"/>
        </w:rPr>
        <w:t>سلام کردن</w:t>
      </w:r>
      <w:bookmarkEnd w:id="259"/>
    </w:p>
    <w:p>
      <w:pPr>
        <w:pStyle w:val="BookText"/>
        <w:rPr/>
      </w:pPr>
      <w:r>
        <w:rPr>
          <w:rFonts w:ascii="Amiri" w:hAnsi="Amiri" w:eastAsia="Amiri" w:cs="Amiri"/>
          <w:color w:val="111111"/>
          <w:sz w:val="28"/>
          <w:sz w:val="28"/>
          <w:szCs w:val="28"/>
          <w:rtl w:val="true"/>
          <w:lang w:bidi="ar-SA"/>
        </w:rPr>
        <w:t xml:space="preserve">فَإِذا دَخَلْتُمْ بُیوتاً فَسَلِّمُوا عَلى أَنْفُسِكُمْ تَحِیةً مِنْ عِنْدِ اللَّهِ مُبارَكَةً طَیبَةً كَذلِكَ یبَینُ اللَّهُ لَكُمُ الْآیاتِ لَعَلَّكُمْ تَعْقِلُونَ </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چون به خانه هایى وارد شدید بر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خویشان و هم كیشان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كنید سلامى از جانب خدا پربركت و پاكیزه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بیان مى كند، باشد كه بیندیشید</w:t>
      </w:r>
      <w:r>
        <w:rPr>
          <w:rFonts w:eastAsia="IRNazanin" w:cs="IRNazanin"/>
          <w:color w:val="111111"/>
          <w:sz w:val="28"/>
          <w:szCs w:val="28"/>
          <w:rtl w:val="true"/>
          <w:lang w:bidi="fa-IR"/>
        </w:rPr>
        <w:t>.</w:t>
      </w:r>
    </w:p>
    <w:p>
      <w:pPr>
        <w:pStyle w:val="Heading4"/>
        <w:numPr>
          <w:ilvl w:val="3"/>
          <w:numId w:val="1"/>
        </w:numPr>
        <w:rPr/>
      </w:pPr>
      <w:bookmarkStart w:id="260" w:name="__RefHeading___Toc5479541_2870459653"/>
      <w:bookmarkStart w:id="261" w:name="_Toc93"/>
      <w:bookmarkEnd w:id="260"/>
      <w:r>
        <w:rPr/>
        <w:t>16</w:t>
      </w:r>
      <w:r>
        <w:rPr>
          <w:rtl w:val="true"/>
        </w:rPr>
        <w:t xml:space="preserve">. </w:t>
      </w:r>
      <w:r>
        <w:rPr>
          <w:rtl w:val="true"/>
        </w:rPr>
        <w:t>جواب سلام و تحیت</w:t>
      </w:r>
      <w:bookmarkEnd w:id="261"/>
    </w:p>
    <w:p>
      <w:pPr>
        <w:pStyle w:val="BookText"/>
        <w:rPr/>
      </w:pPr>
      <w:r>
        <w:rPr>
          <w:rFonts w:ascii="Amiri" w:hAnsi="Amiri" w:eastAsia="Amiri" w:cs="Amiri"/>
          <w:color w:val="111111"/>
          <w:sz w:val="28"/>
          <w:sz w:val="28"/>
          <w:szCs w:val="28"/>
          <w:rtl w:val="true"/>
          <w:lang w:bidi="ar-SA"/>
        </w:rPr>
        <w:t>وَ إِذا حُییتُمْ بِتَحِیةٍ فَحَیوا بِأَحْسَنَ مِنْها أَوْ رُدُّوها إِنَّ اللَّهَ كانَ عَلى كُلِّ شَی ءٍ حَسیباً</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شما تحیت و درودى گفته شد شما تحیتى نیكوتر از آن یا همانند آن را بگویید، كه بى تردید خداوند حسابرس همه چیز است</w:t>
      </w:r>
      <w:r>
        <w:rPr>
          <w:rFonts w:eastAsia="IRNazanin" w:cs="IRNazanin"/>
          <w:color w:val="111111"/>
          <w:sz w:val="28"/>
          <w:szCs w:val="28"/>
          <w:rtl w:val="true"/>
          <w:lang w:bidi="fa-IR"/>
        </w:rPr>
        <w:t xml:space="preserve">. </w:t>
      </w:r>
      <w:bookmarkStart w:id="262" w:name="pg9379_123743"/>
    </w:p>
    <w:p>
      <w:pPr>
        <w:pStyle w:val="Heading4"/>
        <w:numPr>
          <w:ilvl w:val="3"/>
          <w:numId w:val="1"/>
        </w:numPr>
        <w:rPr/>
      </w:pPr>
      <w:bookmarkStart w:id="263" w:name="__RefHeading___Toc5479543_2870459653"/>
      <w:bookmarkStart w:id="264" w:name="_Toc94"/>
      <w:bookmarkEnd w:id="262"/>
      <w:bookmarkEnd w:id="263"/>
      <w:r>
        <w:rPr/>
        <w:t>17</w:t>
      </w:r>
      <w:r>
        <w:rPr>
          <w:rtl w:val="true"/>
        </w:rPr>
        <w:t xml:space="preserve">. </w:t>
      </w:r>
      <w:r>
        <w:rPr>
          <w:rtl w:val="true"/>
        </w:rPr>
        <w:t>دوری از لغو</w:t>
      </w:r>
      <w:bookmarkEnd w:id="264"/>
    </w:p>
    <w:p>
      <w:pPr>
        <w:pStyle w:val="BookText"/>
        <w:rPr/>
      </w:pP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آنان كه از هر بیهوده و زشت روی گردانند</w:t>
      </w:r>
      <w:r>
        <w:rPr>
          <w:rFonts w:eastAsia="IRNazanin" w:cs="IRNazanin"/>
          <w:color w:val="111111"/>
          <w:sz w:val="28"/>
          <w:szCs w:val="28"/>
          <w:rtl w:val="true"/>
          <w:lang w:bidi="fa-IR"/>
        </w:rPr>
        <w:t>.</w:t>
      </w:r>
    </w:p>
    <w:p>
      <w:pPr>
        <w:pStyle w:val="Heading4"/>
        <w:numPr>
          <w:ilvl w:val="3"/>
          <w:numId w:val="1"/>
        </w:numPr>
        <w:rPr/>
      </w:pPr>
      <w:bookmarkStart w:id="265" w:name="__RefHeading___Toc5479545_2870459653"/>
      <w:bookmarkStart w:id="266" w:name="_Toc95"/>
      <w:bookmarkEnd w:id="265"/>
      <w:r>
        <w:rPr/>
        <w:t>18</w:t>
      </w:r>
      <w:r>
        <w:rPr>
          <w:rtl w:val="true"/>
        </w:rPr>
        <w:t xml:space="preserve">. </w:t>
      </w:r>
      <w:r>
        <w:rPr>
          <w:rtl w:val="true"/>
        </w:rPr>
        <w:t>گفتار محکم</w:t>
      </w:r>
      <w:bookmarkEnd w:id="266"/>
    </w:p>
    <w:p>
      <w:pPr>
        <w:pStyle w:val="BookText"/>
        <w:rPr/>
      </w:pP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اى كسانى كه ایمان آورده اید، از خدا پروا كنید و سخنى درست و استوار گویید</w:t>
      </w:r>
      <w:r>
        <w:rPr>
          <w:rFonts w:eastAsia="IRNazanin" w:cs="IRNazanin"/>
          <w:color w:val="111111"/>
          <w:sz w:val="28"/>
          <w:szCs w:val="28"/>
          <w:rtl w:val="true"/>
          <w:lang w:bidi="fa-IR"/>
        </w:rPr>
        <w:t>.</w:t>
      </w:r>
    </w:p>
    <w:p>
      <w:pPr>
        <w:pStyle w:val="Heading4"/>
        <w:numPr>
          <w:ilvl w:val="3"/>
          <w:numId w:val="1"/>
        </w:numPr>
        <w:rPr/>
      </w:pPr>
      <w:bookmarkStart w:id="267" w:name="__RefHeading___Toc5479547_2870459653"/>
      <w:bookmarkStart w:id="268" w:name="_Toc96"/>
      <w:bookmarkEnd w:id="267"/>
      <w:r>
        <w:rPr/>
        <w:t>19</w:t>
      </w:r>
      <w:r>
        <w:rPr>
          <w:rtl w:val="true"/>
        </w:rPr>
        <w:t xml:space="preserve">. </w:t>
      </w:r>
      <w:r>
        <w:rPr>
          <w:rtl w:val="true"/>
        </w:rPr>
        <w:t>صبر</w:t>
      </w:r>
      <w:bookmarkEnd w:id="268"/>
    </w:p>
    <w:p>
      <w:pPr>
        <w:pStyle w:val="BookText"/>
        <w:rPr/>
      </w:pPr>
      <w:r>
        <w:rPr>
          <w:rFonts w:ascii="IRNazanin" w:hAnsi="IRNazanin" w:eastAsia="IRNazanin"/>
          <w:color w:val="111111"/>
          <w:sz w:val="28"/>
          <w:sz w:val="28"/>
          <w:szCs w:val="28"/>
          <w:rtl w:val="true"/>
          <w:lang w:bidi="fa-IR"/>
        </w:rPr>
        <w:t xml:space="preserve">صبر </w:t>
      </w:r>
      <w:r>
        <w:rPr>
          <w:rStyle w:val="FootnoteAnchor"/>
          <w:rtl w:val="true"/>
        </w:rPr>
        <w:footnoteReference w:id="18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اصْبِرُوا وَ صابِرُوا وَ رابِطُوا وَ اتَّقُوا اللَّهَ لَعَلَّكُمْ تُفْلِحُونَ</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اى كسانى كه ایمان آورده اید، شكیبایى ورزید و دیگران را نیز به شكیبایى وادارید و در برابر دشمن پایدارى كنید و مرزدارى نمایید و از خدا پروا كنید شاید رستگار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لَمَنْ صَبَرَ وَ غَفَرَ إِنَّ ذلِكَ لَمِنْ عَزْمِ الْأُمُورِ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البته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قدرت 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كند و درگذرد، حقّا كه آن از كارهاى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جَزَیتُهُمُ الْیوْمَ بِما صَبَرُوا أَنَّهُمْ هُمُ الْفائِزُونَ </w:t>
      </w:r>
      <w:r>
        <w:rPr>
          <w:rStyle w:val="FootnoteAnchor"/>
          <w:rtl w:val="true"/>
        </w:rPr>
        <w:footnoteReference w:id="19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كه من امروز آنها را در مقابل صبرشان پاداش دادم كه آنها همه كامیابند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3"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9379_123747"/>
      <w:bookmarkStart w:id="270" w:name="pg9379_123747"/>
      <w:bookmarkEnd w:id="270"/>
    </w:p>
    <w:p>
      <w:pPr>
        <w:pStyle w:val="Heading3"/>
        <w:numPr>
          <w:ilvl w:val="2"/>
          <w:numId w:val="1"/>
        </w:numPr>
        <w:rPr/>
      </w:pPr>
      <w:bookmarkStart w:id="271" w:name="pg9379_123747"/>
      <w:bookmarkStart w:id="272" w:name="__RefHeading___Toc5479549_2870459653"/>
      <w:bookmarkStart w:id="273" w:name="_Toc97"/>
      <w:bookmarkEnd w:id="271"/>
      <w:bookmarkEnd w:id="272"/>
      <w:r>
        <w:rPr>
          <w:rtl w:val="true"/>
        </w:rPr>
        <w:t>رابطه انسان با طبیعت</w:t>
      </w:r>
      <w:bookmarkEnd w:id="273"/>
    </w:p>
    <w:p>
      <w:pPr>
        <w:pStyle w:val="Heading4"/>
        <w:numPr>
          <w:ilvl w:val="3"/>
          <w:numId w:val="1"/>
        </w:numPr>
        <w:rPr/>
      </w:pPr>
      <w:bookmarkStart w:id="274" w:name="__RefHeading___Toc5479551_2870459653"/>
      <w:bookmarkStart w:id="275" w:name="_Toc98"/>
      <w:bookmarkEnd w:id="274"/>
      <w:r>
        <w:rPr>
          <w:rtl w:val="true"/>
        </w:rPr>
        <w:t>اشاره</w:t>
      </w:r>
      <w:bookmarkEnd w:id="27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رابطه انسان با طبیعت، رابطه كشاورز است با مزرعه، رابطه بازرگان است با بازار تجارت، رابطه عابد است با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كشاورز، مزرعه هدف نیست ولى وسیله هست؛ یعنى محل زندگى و كانون زندگى كشاورز است اما از این مزرعه است كه وسایل خوشى و سعادتش را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كشاورز باید به مزرعه برود و زمین را شخم بزند، بذر بپاشد و زمین را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محصول رویید، اگر علف هرزه اى پیدا شد وجین كند و بعد درو و سپس خرمن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كلام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دنیا كشتزار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كشاورز مزرعه را با خانه و مقرّ خود اشتباه كند،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را به عنوان مزرعه بودن، نباید با چیز دیگرى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براى یك بازرگان جاى كار است كه سرمایه و عمل و تلاشى را براى سود و درآمد بیشترى به كار اندازد و برآنچه دارد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276" w:name="pg9379_123748"/>
    </w:p>
    <w:p>
      <w:pPr>
        <w:pStyle w:val="BookText"/>
        <w:rPr/>
      </w:pPr>
      <w:bookmarkEnd w:id="276"/>
      <w:r>
        <w:rPr>
          <w:rFonts w:ascii="IRNazanin" w:hAnsi="IRNazanin" w:eastAsia="IRNazanin"/>
          <w:color w:val="111111"/>
          <w:sz w:val="28"/>
          <w:sz w:val="28"/>
          <w:szCs w:val="28"/>
          <w:rtl w:val="true"/>
          <w:lang w:bidi="fa-IR"/>
        </w:rPr>
        <w:t>بهره مندی بهتر از این بازار و مزرعه باید به قوانین و مقررات آن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آن را برای داشتن زندگی بهتر و برای بدست آوردن رضایت الهی که مالک این عالم است رعایت کرد</w:t>
      </w:r>
      <w:r>
        <w:rPr>
          <w:rFonts w:eastAsia="IRNazanin" w:cs="IRNazanin"/>
          <w:color w:val="111111"/>
          <w:sz w:val="28"/>
          <w:szCs w:val="28"/>
          <w:rtl w:val="true"/>
          <w:lang w:bidi="fa-IR"/>
        </w:rPr>
        <w:t>.</w:t>
      </w:r>
    </w:p>
    <w:p>
      <w:pPr>
        <w:pStyle w:val="Heading4"/>
        <w:numPr>
          <w:ilvl w:val="3"/>
          <w:numId w:val="1"/>
        </w:numPr>
        <w:rPr/>
      </w:pPr>
      <w:bookmarkStart w:id="277" w:name="__RefHeading___Toc5479553_2870459653"/>
      <w:bookmarkStart w:id="278" w:name="_Toc99"/>
      <w:bookmarkEnd w:id="277"/>
      <w:r>
        <w:rPr/>
        <w:t>1</w:t>
      </w:r>
      <w:r>
        <w:rPr>
          <w:rtl w:val="true"/>
        </w:rPr>
        <w:t xml:space="preserve">. </w:t>
      </w:r>
      <w:r>
        <w:rPr>
          <w:rtl w:val="true"/>
        </w:rPr>
        <w:t>زمین</w:t>
      </w:r>
      <w:bookmarkEnd w:id="278"/>
    </w:p>
    <w:p>
      <w:pPr>
        <w:pStyle w:val="BookText"/>
        <w:rPr/>
      </w:pPr>
      <w:r>
        <w:rPr>
          <w:rFonts w:ascii="IRNazanin" w:hAnsi="IRNazanin" w:eastAsia="IRNazanin"/>
          <w:color w:val="111111"/>
          <w:sz w:val="28"/>
          <w:sz w:val="28"/>
          <w:szCs w:val="28"/>
          <w:rtl w:val="true"/>
          <w:lang w:bidi="fa-IR"/>
        </w:rPr>
        <w:t>زمین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هُوَ الَّذی خَلَقَ لَكُمْ ما فِی الْأَرْضِ جَمیعاً ثُمَّ اسْتَوى إِلَى السَّماءِ فَسَوَّاهُنَّ سَبْعَ سَماواتٍ وَ هُوَ بِكُلِّ شَی ءٍ عَلیمٌ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اوست كه آنچه در این زمین است همه را براى شما آفرید،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پرداخت پس آنها را به صورت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حكمت و خالى از نقص در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 منظم ساخت و او به همه چیز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 اسْتَعْمَرَكُمْ فیها فَاسْتَغْفِرُوهُ ثُمَّ تُوبُوا إِلَیهِ إِنَّ رَبِّی قَریبٌ مُجیبٌ</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كه شما را از این زمین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جده اول تان را بلاواسطه و نسل آنها را با واسطه خلق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در آن زندگانی داده و آباد کردن آن را از شما </w:t>
      </w:r>
      <w:bookmarkStart w:id="279" w:name="pg9379_123749"/>
    </w:p>
    <w:p>
      <w:pPr>
        <w:pStyle w:val="BookText"/>
        <w:rPr/>
      </w:pPr>
      <w:bookmarkEnd w:id="279"/>
      <w:r>
        <w:rPr>
          <w:rFonts w:ascii="IRNazanin" w:hAnsi="IRNazanin" w:eastAsia="IRNazanin"/>
          <w:color w:val="111111"/>
          <w:sz w:val="28"/>
          <w:sz w:val="28"/>
          <w:szCs w:val="28"/>
          <w:rtl w:val="true"/>
          <w:lang w:bidi="fa-IR"/>
        </w:rPr>
        <w:t xml:space="preserve">خواسته، پس از او درباره گناهان تان آمرزش بخواهید،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های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بازگردید، به یقین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كننده است</w:t>
      </w:r>
      <w:r>
        <w:rPr>
          <w:rFonts w:eastAsia="IRNazanin" w:cs="IRNazanin"/>
          <w:color w:val="111111"/>
          <w:sz w:val="28"/>
          <w:szCs w:val="28"/>
          <w:rtl w:val="true"/>
          <w:lang w:bidi="fa-IR"/>
        </w:rPr>
        <w:t>!</w:t>
      </w:r>
    </w:p>
    <w:p>
      <w:pPr>
        <w:pStyle w:val="Heading4"/>
        <w:numPr>
          <w:ilvl w:val="3"/>
          <w:numId w:val="1"/>
        </w:numPr>
        <w:rPr/>
      </w:pPr>
      <w:bookmarkStart w:id="280" w:name="__RefHeading___Toc5479555_2870459653"/>
      <w:bookmarkStart w:id="281" w:name="_Toc100"/>
      <w:bookmarkEnd w:id="280"/>
      <w:r>
        <w:rPr/>
        <w:t>2</w:t>
      </w:r>
      <w:r>
        <w:rPr>
          <w:rtl w:val="true"/>
        </w:rPr>
        <w:t xml:space="preserve">. </w:t>
      </w:r>
      <w:r>
        <w:rPr>
          <w:rtl w:val="true"/>
        </w:rPr>
        <w:t>آسمان</w:t>
      </w:r>
      <w:bookmarkEnd w:id="281"/>
    </w:p>
    <w:p>
      <w:pPr>
        <w:pStyle w:val="BookText"/>
        <w:rPr/>
      </w:pP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عَلى كُلِّ شَی ءٍ قَدیرٌ وَ أَنَّ اللَّهَ قَدْ أَحاطَ بِكُلِّ شَی ءٍ عِلْماً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خداست كه هفت آسمان را آفرید و از زمین نیز همانند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عدد كره زمین، یا هفت طبقه زمین، یا هفت اقلیم از سطح كره زمین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واجب در آفرینش آنها بر حسب ترتیب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مخلوق ممكن تا آخرین مراتب آن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را هست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حقیقى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تدبیر و تصرف و تنظیم نظام اتم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فرود مى آید، تا بدانید كه خداوند بر همه چیز تواناست و علم خداوند به همه چیز احاطه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خَلَقَ سَبْعَ سَماواتٍ طِباقاً ما تَرى فی خَلْقِ الرَّحْمنِ مِنْ تَفاوُتٍ فَارْجِعِ الْبَصَرَ هَلْ تَرى مِنْ فُطُورٍ </w:t>
      </w:r>
      <w:r>
        <w:rPr>
          <w:rStyle w:val="FootnoteAnchor"/>
          <w:rtl w:val="true"/>
        </w:rPr>
        <w:footnoteReference w:id="198"/>
      </w:r>
      <w:bookmarkStart w:id="282" w:name="pg9379_123750"/>
    </w:p>
    <w:p>
      <w:pPr>
        <w:pStyle w:val="BookText"/>
        <w:rPr/>
      </w:pPr>
      <w:bookmarkEnd w:id="282"/>
      <w:r>
        <w:rPr>
          <w:rFonts w:ascii="IRNazanin" w:hAnsi="IRNazanin" w:eastAsia="IRNazanin"/>
          <w:color w:val="111111"/>
          <w:sz w:val="28"/>
          <w:sz w:val="28"/>
          <w:szCs w:val="28"/>
          <w:rtl w:val="true"/>
          <w:lang w:bidi="fa-IR"/>
        </w:rPr>
        <w:t xml:space="preserve">همان كه هفت آسمان را طبقه 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هرگز در آفرینش خداى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زیبایى، استوارى و اتقان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 ناهمگونى نمى بینى، پس بار دیگر بنگر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خلل و شكاف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بینى؟</w:t>
      </w:r>
    </w:p>
    <w:p>
      <w:pPr>
        <w:pStyle w:val="Heading4"/>
        <w:numPr>
          <w:ilvl w:val="3"/>
          <w:numId w:val="1"/>
        </w:numPr>
        <w:rPr/>
      </w:pPr>
      <w:bookmarkStart w:id="283" w:name="__RefHeading___Toc5479557_2870459653"/>
      <w:bookmarkStart w:id="284" w:name="_Toc101"/>
      <w:bookmarkEnd w:id="283"/>
      <w:r>
        <w:rPr/>
        <w:t>3</w:t>
      </w:r>
      <w:r>
        <w:rPr>
          <w:rtl w:val="true"/>
        </w:rPr>
        <w:t xml:space="preserve">. </w:t>
      </w:r>
      <w:r>
        <w:rPr>
          <w:rtl w:val="true"/>
        </w:rPr>
        <w:t>حیوانات</w:t>
      </w:r>
      <w:bookmarkEnd w:id="284"/>
    </w:p>
    <w:p>
      <w:pPr>
        <w:pStyle w:val="BookText"/>
        <w:rPr/>
      </w:pPr>
      <w:r>
        <w:rPr>
          <w:rFonts w:ascii="Amiri" w:hAnsi="Amiri" w:eastAsia="Amiri" w:cs="Amiri"/>
          <w:color w:val="111111"/>
          <w:sz w:val="28"/>
          <w:sz w:val="28"/>
          <w:szCs w:val="28"/>
          <w:rtl w:val="true"/>
          <w:lang w:bidi="ar-SA"/>
        </w:rPr>
        <w:t>وَ مِنَ الْأَنْعامِ حَمُولَةً وَ فَرْشاً كُلُوا مِمَّا رَزَقَكُمُ اللَّهُ وَ لا تَتَّبِعُوا خُطُواتِ الشَّیطانِ إِنَّهُ لَكُمْ عَدُوٌّ مُبینٌ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نیز از چهارپایان حیواناتى بزرگ و كوچك و پشم و كرك ده و سوارى و باركش و خوراكى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آنچه خدا روزى شما كرده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گام هاى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تشریع حلال و حرام و ارتكاب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نكنید، كه همانا او براى شما دشمنى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سَخَّرَ الْبَحْرَ لِتَأْكُلُوا مِنْهُ لَحْماً طَرِیا وَ تَسْتَخْرِجُوا مِنْهُ حِلْیةً تَلْبَسُونَها وَ تَرَى الْفُلْكَ مَواخِرَ فیهِ وَ لِتَبْتَغُوا مِنْ فَضْلِهِ وَ لَعَلَّكُمْ تَشْكُرُونَ </w:t>
      </w:r>
      <w:r>
        <w:rPr>
          <w:rStyle w:val="FootnoteAnchor"/>
          <w:rtl w:val="true"/>
        </w:rPr>
        <w:footnoteReference w:id="20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همان كه دریا را رام كرد تا از آن گوشت تر و تازه بخورید و از آن زینت هایى كه مى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نمایید و كشتى ها را در آن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بینى كه شكافنده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آب را، براى برآوردن نیازهاى مختلف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جستجو كنید و باشد كه شكرگزارید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9379_123753"/>
      <w:bookmarkStart w:id="286" w:name="pg9379_123753"/>
      <w:bookmarkEnd w:id="286"/>
    </w:p>
    <w:p>
      <w:pPr>
        <w:pStyle w:val="Heading2"/>
        <w:numPr>
          <w:ilvl w:val="1"/>
          <w:numId w:val="1"/>
        </w:numPr>
        <w:rPr/>
      </w:pPr>
      <w:bookmarkStart w:id="287" w:name="pg9379_123753"/>
      <w:bookmarkStart w:id="288" w:name="__RefHeading___Toc5479559_2870459653"/>
      <w:bookmarkStart w:id="289" w:name="_Toc102"/>
      <w:bookmarkEnd w:id="287"/>
      <w:bookmarkEnd w:id="288"/>
      <w:r>
        <w:rPr>
          <w:rtl w:val="true"/>
        </w:rPr>
        <w:t>فهرست الفبایی موضوعات</w:t>
      </w:r>
      <w:bookmarkEnd w:id="289"/>
    </w:p>
    <w:p>
      <w:pPr>
        <w:pStyle w:val="BookText"/>
        <w:rPr/>
      </w:pPr>
      <w:r>
        <w:rPr>
          <w:rFonts w:ascii="IRNazanin" w:hAnsi="IRNazanin" w:eastAsia="IRNazanin"/>
          <w:color w:val="111111"/>
          <w:sz w:val="28"/>
          <w:sz w:val="28"/>
          <w:szCs w:val="28"/>
          <w:rtl w:val="true"/>
          <w:lang w:bidi="fa-IR"/>
        </w:rPr>
        <w:t>احسان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اسماء حسنای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اصلاح بین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اعتدال در رفتار و عدم تکبر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امیدواری به رحمت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اولویت احسان به مادر نسبت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ایمان به معاد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آیات انسان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آیات انفسی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فطری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آیات آفاقی و آیات انفسی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آیات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آیات معاد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براهین اثبات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براهین معاد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برهان امکان و وجوب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برهان حدوث و حرکت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برهان حکمت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برهان رحمت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برهان عدالت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برهان علت و معلول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بهشت و اوصاف 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پیروی از شهوات و نکوهش آن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تقوای الهی و توکل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توحید افعالی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توحید در استعانت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توحید در ربوبیت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توحید در عبادت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توحید درخالقیت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توحید ذاتی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جواب سلام و تحیت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خشوع و خشیت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خوف الهی </w:t>
      </w:r>
      <w:r>
        <w:rPr>
          <w:rFonts w:eastAsia="IRNazanin" w:cs="IRNazanin"/>
          <w:color w:val="111111"/>
          <w:sz w:val="28"/>
          <w:szCs w:val="28"/>
          <w:lang w:bidi="fa-IR"/>
        </w:rPr>
        <w:t>91</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قیامت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دلیل نقلی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دوری از لغو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دوزخ و اوصاف آن</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 xml:space="preserve">رابطه انسان با خداوند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رابطه انسان با خلق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رابطه انسان با خویشتن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رابطه انسان با طبیعت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روابط انسانی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زمان قیامت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سوء ظن به خود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شاهدان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 زنده داری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شرک بزرگترین گناه نابخشودنی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شرک در ذات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شرک در ربوبیت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شرک در عبادت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شرک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شکر الهی </w:t>
      </w:r>
      <w:r>
        <w:rPr>
          <w:rFonts w:eastAsia="IRNazanin" w:cs="IRNazanin"/>
          <w:color w:val="111111"/>
          <w:sz w:val="28"/>
          <w:szCs w:val="28"/>
          <w:lang w:bidi="fa-IR"/>
        </w:rPr>
        <w:t>90</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معاد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عدالت خواهی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عدم ایمان به آخرت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عدم بد گمانی به خداوند متعال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عدم ترش رویی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عفت و پاکدامنی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گفتار محکم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مراتب توحید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مراتب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معاد جسمانی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نرمخویی و عفو دیگران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نکوهش پیروی از گمان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نکوهش تجسس و غیبت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نکوهش تمسخر دیگران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نکوهش تهمت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نکوهش عیب جویی </w:t>
      </w:r>
      <w:r>
        <w:rPr>
          <w:rFonts w:eastAsia="IRNazanin" w:cs="IRNazanin"/>
          <w:color w:val="111111"/>
          <w:sz w:val="28"/>
          <w:szCs w:val="28"/>
          <w:lang w:bidi="fa-IR"/>
        </w:rPr>
        <w:t>110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90" w:name="pg9379_123757"/>
    </w:p>
    <w:p>
      <w:pPr>
        <w:pStyle w:val="Heading2"/>
        <w:numPr>
          <w:ilvl w:val="1"/>
          <w:numId w:val="1"/>
        </w:numPr>
        <w:rPr/>
      </w:pPr>
      <w:bookmarkStart w:id="291" w:name="__RefHeading___Toc5479561_2870459653"/>
      <w:bookmarkStart w:id="292" w:name="_Toc103"/>
      <w:bookmarkEnd w:id="290"/>
      <w:bookmarkEnd w:id="291"/>
      <w:r>
        <w:rPr>
          <w:rtl w:val="true"/>
        </w:rPr>
        <w:t>فهرست منابع</w:t>
      </w:r>
      <w:bookmarkEnd w:id="292"/>
    </w:p>
    <w:p>
      <w:pPr>
        <w:pStyle w:val="BookText"/>
        <w:rPr/>
      </w:pPr>
      <w:r>
        <w:rPr>
          <w:rFonts w:ascii="IRNazanin" w:hAnsi="IRNazanin" w:eastAsia="IRNazanin"/>
          <w:color w:val="111111"/>
          <w:sz w:val="28"/>
          <w:sz w:val="28"/>
          <w:szCs w:val="28"/>
          <w:rtl w:val="true"/>
          <w:lang w:bidi="fa-IR"/>
        </w:rPr>
        <w:t>تفاسیر و ترجمه های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حسین، ترجمه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 الله، تفسیر موضوعی قرآن معاد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اسراء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فر مجید، مدرسه ترنم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شرک در آیینه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المصطفی العالمیه،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منشور جاوید،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 محمد حسین، المیزان فی تفسیر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 سید محمد باقر،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فؤاد معجم المفهرس لالفاظ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محمدیان محمد، الفهرست الموضوعی لآیات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 علی، ترجمه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برگزیده تفسیر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سیزدهم،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پیام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ترجمه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دارالقرآن الکریم، دفتر مطالعات تاریخ و معارف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دارالکتب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تحقیقات اسلامى، فرهنگ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زمزم هدایت،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محمد حسین،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 ملکوت قرآن،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أبی فراس، مسعود بن عیسی، تنبیه الخواطر و نزهة النواظر معروف به مجموعه ورام،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مکتبة فقیه،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افزار جامع تفاسیر نور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لَهُمُ اللَّیلُ نَسْلَخُ مِنْهُ النَّهارَ فَإِذا هُمْ مُظْلِمُونَ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تَجْری لِمُسْتَقَرٍّ لَها ذلِكَ تَقْدیرُ الْعَزیزِ 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 قَدَّرْناهُ مَنازِلَ حَتَّى عادَ كَالْعُرْجُونِ الْقَدیمِ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الشَّمْسُ ینْبَغی لَها أَنْ تُدْرِكَ الْقَمَرَ وَ لاَ اللَّیلُ سابِقُ النَّهارِ وَ كُلٌّ فی فَلَكٍ یسْبَحُونَ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پیام امام امیرالمؤمنین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آیت اللّه مشکینی با 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مکارم شیرازی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أَنْتُمْ هؤُلاءِ تُدْعَوْنَ لِتُنْفِقُوا فی سَبیلِ اللَّهِ فَمِنْكُمْ مَنْ یبْخَلُ وَ مَنْ یبْخَلْ فَإِنَّما یبْخَلُ عَنْ نَفْسِهِ وَ اللَّهُ الْغَنِی وَ أَنْتُمُ الْفُقَراءُ وَ إِنْ تَتَوَلَّوْا یسْتَبْدِلْ قَوْماً غَیرَكُمْ ثُمَّ لا یكُونُوا أَمْثالَكُمْ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إِنَّما أَنَا مُنْذِرٌ وَ ما مِنْ إِلهٍ إِلاَّ اللَّهُ الْواحِدُ الْقَهَّارُ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تُجادِلُوا أَهْلَ الْكِتابِ إِلاَّ بِالَّتی هِی أَحْسَنُ إِلاَّ الَّذینَ ظَلَمُوا مِنْهُمْ وَ قُولُوا آمَنَّا بِالَّذی أُنْزِلَ إِلَینا وَ أُنْزِلَ إِلَیكُمْ وَ إِلهُنا وَ إِلهُكُمْ واحِدٌ وَ نَحْنُ لَهُ مُسْلِمُونَ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اتَّخَذَ اللَّهُ مِنْ وَلَدٍ وَ ما كانَ مَعَهُ مِنْ إِلهٍ إِذاً لَذَهَبَ كُلُّ إِلهٍ بِما خَلَقَ وَ لَعَلا بَعْضُهُمْ عَلى بَعْضٍ سُبْحانَ اللَّهِ عَمَّا یصِفُونَ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تمانع دارای تقریرات متعددی از جانب علماء میباشد که در اینجا به یکی از تقریرات اشاره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انصاریان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اللَّهُ لا تَتَّخِذُوا إِلهَینِ اثْنَینِ إِنَّما هُوَ إِلهٌ واحِدٌ فَإِیای فَارْهَبُونِ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عاملی عبدالله، 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لا إِذْ دَخَلْتَ جَنَّتَكَ قُلْتَ ما شاءَ اللَّهُ لا قُوَّةَ إِلاَّ بِاللَّهِ إِنْ تَرَنِ أَنَا أَقَلَّ مِنْكَ مالاً وَ وَلَداً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اذْكُرُوا نِعْمَتَ اللَّهِ عَلَیكُمْ هَلْ مِنْ خالِقٍ غَیرُ اللَّهِ یرْزُقُكُمْ مِنَ السَّماءِ وَالْأَرْضِ لا إِلهَ إِلاَّ هُوَ فَأَنَّى تُؤْفَكُونَ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الْمَشْرِقَینِ وَ رَبُّ الْمَغْرِبَینِ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مِنْكُمْ وَ عَمِلُوا الصَّالِحاتِ لَیسْتَخْلِفَنَّهُمْ فِی الْأَرْضِ كَمَا اسْتَخْلَفَ الَّذینَ مِنْ قَبْلِهِمْ وَ لَیمَكِّنَنَّ لَهُمْ دینَهُمُ الَّذِی ارْتَضى لَهُمْ وَ لَیبَدِّلَنَّهُمْ مِنْ بَعْدِ خَوْفِهِمْ أَمْناً یعْبُدُونَنی لا یشْرِكُونَ بی شَیئاً وَ مَنْ كَفَرَ بَعْدَ ذلِكَ فَأُولئِكَ هُمُ الْفاسِقُونَ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ادْعُوا اللَّهَ أَوِ ادْعُوا الرَّحْمنَ أَیا ما تَدْعُوا فَلَهُ الْأَسْماءُ الْحُسْنى وَ لا تَجْهَرْ بِصَلاتِكَ وَ لا تُخافِتْ بِها وَ ابْتَغِ بَینَ ذلِكَ سَبیلاً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تحقیقات اسلامی، فرهنگ شیعه،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الْأَرْضِ آیاتٌ لِلْمُوقِنینَ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أَنْفُسِكُمْ أَ فَلا تُبْصِرُونَ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مطهرى مرتضی،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خَلَقَ السَّماواتِ وَ الْأَرْضَ وَ أَنْزَلَ لَكُمْ مِنَ السَّماءِ ماءً فَأَنْبَتْنا بِهِ حَدائِقَ ذاتَ بَهْجَةٍ ما كانَ لَكُمْ أَنْ تُنْبِتُوا شَجَرَها أَ إِلهٌ مَعَ اللَّهِ بَلْ هُمْ قَوْمٌ یعْدِلُونَأَمَّنْ جَعَلَ الْأَرْضَ قَراراً وَ جَعَلَ خِلالَها أَنْهاراً وَ جَعَلَ لَها رَواسِی وَ جَعَلَ بَینَ الْبَحْرَینِ حاجِزاً أَ إِلهٌ مَعَ اللَّهِ بَلْ أَكْثَرُهُمْ لا یعْلَمُونَأَمَّنْ یجیبُ الْمُضْطَرَّ إِذا دَعاهُ وَ یكْشِفُ السُّوءَ وَ یجْعَلُكُمْ خُلَفاءَ الْأَرْضِ أَ إِلهٌ مَعَ اللَّهِ قَلیلاً ما تَذَكَّرُونَ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تحقیقات اسلامی، فرهنگ شیعه،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كَفَرَ الَّذینَ قالُوا إِنَّ اللَّهَ هُوَ الْمَسیحُ ابْنُ مَرْیمَ وَ قالَ الْمَسیحُ یا بَنی إِسْرائیلَ اعْبُدُوا اللَّهَ رَبِّی وَ رَبَّكُمْ إِنَّهُ مَنْ یشْرِكْ بِاللَّهِ فَقَدْ حَرَّمَ اللَّهُ عَلَیهِ الْجَنَّةَ وَ مَأْواهُ النَّارُ وَ ما لِلظَّالِمینَ مِنْ 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رَأَى الَّذینَ أَشْرَكُوا شُرَكاءَهُمْ قالُوا رَبَّنا هؤُلاءِ شُرَكاؤُنَا الَّذینَ كُنَّا نَدْعُوا مِنْ دُونِكَ فَأَلْقَوْا إِلَیهِمُ الْقَوْلَ إِنَّكُمْ لَكاذِبُونَ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كَفَرَ الَّذینَ قالُوا إِنَّ اللَّهَ هُوَ الْمَسیحُ ابْنُ مَرْیمَ وَ قالَ الْمَسیحُ یا بَنی إِسْرائیلَ اعْبُدُوا اللَّهَ رَبِّی وَ رَبَّكُمْ إِنَّهُ مَنْ یشْرِكْ بِاللَّهِ فَقَدْ حَرَّمَ اللَّهُ عَلَیهِ الْجَنَّةَ وَ مَأْواهُ النَّارُ وَ ما لِلظَّالِمینَ مِنْ 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تفسیر موضوعی آیت الله جوادی آملی مراجعه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معاد در قرآن،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یقیمُونَ الصَّلاةَ وَ یؤْتُونَ الزَّكاةَ وَ هُمْ بِالْآخِرَةِ هُمْ یوقِنُونَ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یریدُ الْإِنْسانُ لِیفْجُرَ أَمامَهُ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مکارم شیرازی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لَن ینفَعَكُمُ الفِرارُ انْ فَرَرْتُم مِنَ المَوتِ اوِ القَتْلِ وَ اذاً لا تَمَتَّعونَ الّا قَلیلًا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نُسَیرُ الْجِبالَ وَ تَرَى الْأَرْضَ بارِزَةً وَ حَشَرْناهُمْ فَلَمْ نُغادِرْ مِنْهُمْ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یقُولُونَ مَتى هذَا الْوَعْدُ إِنْ كُنْتُمْ 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ینْفَخُ فِی الصُّورِ وَ نَحْشُرُ الْمُجْرِمینَ یوْمَئِذٍ زُرْقاً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رَبَّكَ هُوَ یحْشُرُهُمْ إِنَّهُ حَكیمٌ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اقْتَرَبَ لِلنَّاسِ حِسابُهُمْ وَ هُمْ فی غَفْلَةٍ مُعْرِضُونَ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أَدْراكَ مَا 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یكُونُ النَّاسُ كَالْفَراشِ الْمَبْثُوثِ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تَكُونُ الْجِبالُ كَالْعِهْنِ الْمَنْفُوشِ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ثَقُلَتْ مَوازینُهُ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تحقیقات اسلامی، فرهنگ شیعه،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اتَّخَذُوا مِنْ دُونِ اللَّهِ شُفَعاءَ قُلْ أَ وَ لَوْ كانُوا لا یمْلِكُونَ شَیئاً وَ 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لِلَّهِ الشَّفاعَةُ جَمیعاً لَهُ مُلْكُ السَّماواتِ وَ الْأَرْضِ ثُمَّ إِلَیهِ تُرْجَعُونَ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برگزیده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 كَثیراً مِنَ الْأَحْبارِ وَ الرُّهْبانِ لَیأْكُلُونَ أَمْوالَ النَّاسِ بِالْباطِلِ وَ یصُدُّونَ عَنْ سَبیلِ اللَّهِ وَ الَّذینَ یكْنِزُونَ الذَّهَبَ وَ الْفِضَّةَ وَ لا ینْفِقُونَها فی سَبیلِ اللَّهِ فَبَشِّرْهُمْ بِعَذابٍ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یحْمى عَلَیها فی نارِ جَهَنَّمَ فَتُكْوى بِها جِباهُهُمْ وَ جُنُوبُهُمْ وَ ظُهُورُهُمْ هذا ما كَنَزْتُمْ لِأَنْفُسِكُمْ فَذُوقُوا ما كُنْتُمْ تَكْنِزُونَ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یطافُ عَلَیهِمْ بِصِحافٍ مِنْ ذَهَبٍ وَ أَكْوابٍ وَ فیها ما تَشْتَهیهِ الْأَنْفُسُ وَ تَلَذُّ الْأَعْینُ وَ أَنْتُمْ فیها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تحقیقات اسلامی، فرهنگ شیعه،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پژوهشکده تحقیقات اسلامی، فرهنگ شیعه،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تَتَجافى جُنُوبُهُمْ عَنِ الْمَضاجِعِ یدْعُونَ رَبَّهُمْ خَوْفاً وَ طَمَعاً وَ مِمَّا رَزَقْناهُمْ ینْفِقُونَ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جاؤُكُمْ مِنْ فَوْقِكُمْ وَ مِنْ أَسْفَلَ مِنْكُمْ وَ إِذْ زاغَتِ الْأَبْصارُ وَ بَلَغَتِ الْقُلُوبُ الْحَناجِرَ وَ تَظُنُّونَ بِاللَّهِ الظُّنُونَا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قُوا أَنْفُسَكُمْ وَ أَهْلیكُمْ ناراً وَقُودُهَا النَّاسُ وَ الْحِجارَةُ عَلَیها مَلائِكَةٌ غِلاظٌ شِدادٌ لا یعْصُونَ اللَّهَ ما أَمَرَهُمْ وَ یفْعَلُونَ ما یؤْمَرُونَ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که در این بخش به عنوان رابطه انسان با خلق آمده در صدد بیان محتوای آیه بوده وگر نه این گونه عناوین مانند نکوهش تجسس و غیبت، حقیقتاً بیان رابطه نیست بلکه تبیین و توضیح وظیفه مکلف در این موارد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اخْفِضْ لَهُما جَناحَ الذُّلِّ مِنَ الرَّحْمَةِ وَ قُلْ رَبِّ ارْحَمْهُما كَما رَبَّیانی صَغیراً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یأْمُرُ بِالْعَدْلِ وَ الْإِحْسانِ وَ إیتاءِ ذِی الْقُرْبى وَ ینْهى عَنِ الْفَحْشاءِ وَ الْمُنْكَرِ وَ الْبَغْی یعِظُكُمْ لَعَلَّكُمْ تَذَكَّرُونَ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اسْتَعینُوا بِالصَّبْرِ وَ الصَّلاةِ إِنَّ اللَّهَ مَعَ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تَقُولُوا لِمَنْ یقْتَلُ فی سَبیلِ اللَّهِ أَمْواتٌ بَلْ أَحْیاءٌ وَ لكِنْ لا تَشْعُرُونَ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لَنَبْلُوَنَّكُمْ بِشَی ءٍ مِنَ الْخَوْفِ وَ الْجُوعِ وَ نَقْصٍ مِنَ الْأَمْوالِ وَ الْأَنْفُسِ وَ الثَّمَراتِ وَ بَشِّرِ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إِذا أَصابَتْهُمْ مُصیبَةٌ قالُوا إِنَّا لِلَّهِ وَ إِنَّا إِلَیهِ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مسعود بن عیسی، مجموعه ورام،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وَضَعَها لِلْأَنامِ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فاكِهَةٌ وَ النَّخْلُ ذاتُ الْأَكْمامِ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 ذُو الْعَصْفِ وَ الرَّیحانُ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فَبِأَی آلاءِ رَبِّكُما تُكَذِّبانِ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image" Target="media/image4.jpeg"/><Relationship Id="rId53" Type="http://schemas.openxmlformats.org/officeDocument/2006/relationships/image" Target="media/image4.jpeg"/><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image" Target="media/image5.jpeg"/><Relationship Id="rId96" Type="http://schemas.openxmlformats.org/officeDocument/2006/relationships/image" Target="media/image5.jpeg"/><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image" Target="media/image6.jpeg"/><Relationship Id="rId100" Type="http://schemas.openxmlformats.org/officeDocument/2006/relationships/image" Target="media/image6.jpeg"/><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image" Target="media/image7.jpeg"/><Relationship Id="rId110" Type="http://schemas.openxmlformats.org/officeDocument/2006/relationships/image" Target="media/image7.jpeg"/><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image" Target="media/image8.jpeg"/><Relationship Id="rId117" Type="http://schemas.openxmlformats.org/officeDocument/2006/relationships/image" Target="media/image8.jpeg"/><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image" Target="media/image9.jpeg"/><Relationship Id="rId133" Type="http://schemas.openxmlformats.org/officeDocument/2006/relationships/image" Target="media/image9.jpeg"/><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29.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21594</Words>
  <Characters>79509</Characters>
  <CharactersWithSpaces>100258</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2026-08-20T13:58:26Z</dcterms:created>
  <dc:creator>ghaemiyeh.com</dc:creator>
  <dc:description/>
  <dc:language>en-US</dc:language>
  <cp:lastModifiedBy/>
  <dcterms:modified xsi:type="dcterms:W3CDTF">2026-08-20T17:28:30Z</dcterms:modified>
  <cp:revision>1</cp:revision>
  <dc:subject/>
  <dc:title>سیری در آیات موضوعی خداشناسی معادشناسی انسان سازی</dc:title>
</cp:coreProperties>
</file>

<file path=docProps/custom.xml><?xml version="1.0" encoding="utf-8"?>
<Properties xmlns="http://schemas.openxmlformats.org/officeDocument/2006/custom-properties" xmlns:vt="http://schemas.openxmlformats.org/officeDocument/2006/docPropsVTypes"/>
</file>