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61.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روشن تر از خورشید قانون شناخت حجت های الهی نقد جریان احمد الحسن البصری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17821_23700411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317823_23700411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317825_237004111">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317827_237004111">
            <w:r>
              <w:rPr>
                <w:webHidden/>
                <w:rStyle w:val="IndexLink"/>
                <w:rtl w:val="true"/>
              </w:rPr>
              <w:t>روشن تر از خورشید</w:t>
            </w:r>
            <w:r>
              <w:rPr>
                <w:rStyle w:val="IndexLink"/>
                <w:rtl w:val="true"/>
              </w:rPr>
              <w:tab/>
            </w:r>
            <w:r>
              <w:rPr>
                <w:rStyle w:val="IndexLink"/>
              </w:rPr>
              <w:t>10</w:t>
            </w:r>
          </w:hyperlink>
        </w:p>
        <w:p>
          <w:pPr>
            <w:pStyle w:val="Contents2"/>
            <w:tabs>
              <w:tab w:val="clear" w:pos="8743"/>
              <w:tab w:val="right" w:pos="9026" w:leader="dot"/>
            </w:tabs>
            <w:rPr/>
          </w:pPr>
          <w:hyperlink w:anchor="__RefHeading___Toc2317829_237004111">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2317831_237004111">
            <w:r>
              <w:rPr>
                <w:webHidden/>
                <w:rStyle w:val="IndexLink"/>
                <w:rtl w:val="true"/>
              </w:rPr>
              <w:t>قانون شناخت حجت های الهی</w:t>
            </w:r>
            <w:r>
              <w:rPr>
                <w:rStyle w:val="IndexLink"/>
                <w:rtl w:val="true"/>
              </w:rPr>
              <w:tab/>
            </w:r>
            <w:r>
              <w:rPr>
                <w:rStyle w:val="IndexLink"/>
              </w:rPr>
              <w:t>14</w:t>
            </w:r>
          </w:hyperlink>
        </w:p>
        <w:p>
          <w:pPr>
            <w:pStyle w:val="Contents3"/>
            <w:tabs>
              <w:tab w:val="clear" w:pos="8459"/>
              <w:tab w:val="right" w:pos="9026" w:leader="dot"/>
            </w:tabs>
            <w:rPr/>
          </w:pPr>
          <w:hyperlink w:anchor="__RefHeading___Toc2317833_237004111">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317835_237004111">
            <w:r>
              <w:rPr>
                <w:webHidden/>
                <w:rStyle w:val="IndexLink"/>
                <w:rtl w:val="true"/>
              </w:rPr>
              <w:t>حجت های الهی</w:t>
            </w:r>
            <w:r>
              <w:rPr>
                <w:rStyle w:val="IndexLink"/>
                <w:rtl w:val="true"/>
              </w:rPr>
              <w:tab/>
            </w:r>
            <w:r>
              <w:rPr>
                <w:rStyle w:val="IndexLink"/>
              </w:rPr>
              <w:t>15</w:t>
            </w:r>
          </w:hyperlink>
        </w:p>
        <w:p>
          <w:pPr>
            <w:pStyle w:val="Contents3"/>
            <w:tabs>
              <w:tab w:val="clear" w:pos="8459"/>
              <w:tab w:val="right" w:pos="9026" w:leader="dot"/>
            </w:tabs>
            <w:rPr/>
          </w:pPr>
          <w:hyperlink w:anchor="__RefHeading___Toc2317837_237004111">
            <w:r>
              <w:rPr>
                <w:webHidden/>
                <w:rStyle w:val="IndexLink"/>
                <w:rtl w:val="true"/>
              </w:rPr>
              <w:t>قوانین اقتضائی معرفت انبیاء علیهم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2317839_237004111">
            <w:r>
              <w:rPr>
                <w:webHidden/>
                <w:rStyle w:val="IndexLink"/>
                <w:rtl w:val="true"/>
              </w:rPr>
              <w:t>قانون اختصاصی معرفت اوصیاء</w:t>
            </w:r>
            <w:r>
              <w:rPr>
                <w:rStyle w:val="IndexLink"/>
                <w:rtl w:val="true"/>
              </w:rPr>
              <w:tab/>
            </w:r>
            <w:r>
              <w:rPr>
                <w:rStyle w:val="IndexLink"/>
              </w:rPr>
              <w:t>19</w:t>
            </w:r>
          </w:hyperlink>
        </w:p>
        <w:p>
          <w:pPr>
            <w:pStyle w:val="Contents2"/>
            <w:tabs>
              <w:tab w:val="clear" w:pos="8743"/>
              <w:tab w:val="right" w:pos="9026" w:leader="dot"/>
            </w:tabs>
            <w:rPr/>
          </w:pPr>
          <w:hyperlink w:anchor="__RefHeading___Toc2317841_237004111">
            <w:r>
              <w:rPr>
                <w:webHidden/>
                <w:rStyle w:val="IndexLink"/>
              </w:rPr>
              <w:t>۱</w:t>
            </w:r>
            <w:r>
              <w:rPr>
                <w:rStyle w:val="IndexLink"/>
                <w:rtl w:val="true"/>
              </w:rPr>
              <w:t xml:space="preserve">. </w:t>
            </w:r>
            <w:r>
              <w:rPr>
                <w:rStyle w:val="IndexLink"/>
                <w:rtl w:val="true"/>
              </w:rPr>
              <w:t>علائم و ودایع رسول خدا صلی الله علیه و آله</w:t>
            </w:r>
            <w:r>
              <w:rPr>
                <w:rStyle w:val="IndexLink"/>
                <w:rtl w:val="true"/>
              </w:rPr>
              <w:tab/>
            </w:r>
            <w:r>
              <w:rPr>
                <w:rStyle w:val="IndexLink"/>
              </w:rPr>
              <w:t>20</w:t>
            </w:r>
          </w:hyperlink>
        </w:p>
        <w:p>
          <w:pPr>
            <w:pStyle w:val="Contents3"/>
            <w:tabs>
              <w:tab w:val="clear" w:pos="8459"/>
              <w:tab w:val="right" w:pos="9026" w:leader="dot"/>
            </w:tabs>
            <w:rPr/>
          </w:pPr>
          <w:hyperlink w:anchor="__RefHeading___Toc2317843_237004111">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2317845_237004111">
            <w:r>
              <w:rPr>
                <w:webHidden/>
                <w:rStyle w:val="IndexLink"/>
                <w:rtl w:val="true"/>
              </w:rPr>
              <w:t>علامت و ودیعه اول</w:t>
            </w:r>
            <w:r>
              <w:rPr>
                <w:rStyle w:val="IndexLink"/>
                <w:rtl w:val="true"/>
              </w:rPr>
              <w:tab/>
            </w:r>
            <w:r>
              <w:rPr>
                <w:rStyle w:val="IndexLink"/>
              </w:rPr>
              <w:t>20</w:t>
            </w:r>
          </w:hyperlink>
        </w:p>
        <w:p>
          <w:pPr>
            <w:pStyle w:val="Contents3"/>
            <w:tabs>
              <w:tab w:val="clear" w:pos="8459"/>
              <w:tab w:val="right" w:pos="9026" w:leader="dot"/>
            </w:tabs>
            <w:rPr/>
          </w:pPr>
          <w:hyperlink w:anchor="__RefHeading___Toc2317847_237004111">
            <w:r>
              <w:rPr>
                <w:webHidden/>
                <w:rStyle w:val="IndexLink"/>
                <w:rtl w:val="true"/>
              </w:rPr>
              <w:t>علامت و ودیعه دوم</w:t>
            </w:r>
            <w:r>
              <w:rPr>
                <w:rStyle w:val="IndexLink"/>
                <w:rtl w:val="true"/>
              </w:rPr>
              <w:tab/>
            </w:r>
            <w:r>
              <w:rPr>
                <w:rStyle w:val="IndexLink"/>
              </w:rPr>
              <w:t>24</w:t>
            </w:r>
          </w:hyperlink>
        </w:p>
        <w:p>
          <w:pPr>
            <w:pStyle w:val="Contents4"/>
            <w:tabs>
              <w:tab w:val="clear" w:pos="8176"/>
              <w:tab w:val="right" w:pos="9026" w:leader="dot"/>
            </w:tabs>
            <w:rPr/>
          </w:pPr>
          <w:hyperlink w:anchor="__RefHeading___Toc2317849_237004111">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2317851_237004111">
            <w:r>
              <w:rPr>
                <w:webHidden/>
                <w:rStyle w:val="IndexLink"/>
                <w:rtl w:val="true"/>
              </w:rPr>
              <w:t>جعل سلاح و پرچم</w:t>
            </w:r>
            <w:r>
              <w:rPr>
                <w:rStyle w:val="IndexLink"/>
                <w:rtl w:val="true"/>
              </w:rPr>
              <w:tab/>
            </w:r>
            <w:r>
              <w:rPr>
                <w:rStyle w:val="IndexLink"/>
              </w:rPr>
              <w:t>34</w:t>
            </w:r>
          </w:hyperlink>
        </w:p>
        <w:p>
          <w:pPr>
            <w:pStyle w:val="Contents3"/>
            <w:tabs>
              <w:tab w:val="clear" w:pos="8459"/>
              <w:tab w:val="right" w:pos="9026" w:leader="dot"/>
            </w:tabs>
            <w:rPr/>
          </w:pPr>
          <w:hyperlink w:anchor="__RefHeading___Toc2317853_237004111">
            <w:r>
              <w:rPr>
                <w:webHidden/>
                <w:rStyle w:val="IndexLink"/>
                <w:rtl w:val="true"/>
              </w:rPr>
              <w:t>علامت و ودیعه سوم</w:t>
            </w:r>
            <w:r>
              <w:rPr>
                <w:rStyle w:val="IndexLink"/>
                <w:rtl w:val="true"/>
              </w:rPr>
              <w:tab/>
            </w:r>
            <w:r>
              <w:rPr>
                <w:rStyle w:val="IndexLink"/>
              </w:rPr>
              <w:t>37</w:t>
            </w:r>
          </w:hyperlink>
        </w:p>
        <w:p>
          <w:pPr>
            <w:pStyle w:val="Contents3"/>
            <w:tabs>
              <w:tab w:val="clear" w:pos="8459"/>
              <w:tab w:val="right" w:pos="9026" w:leader="dot"/>
            </w:tabs>
            <w:rPr/>
          </w:pPr>
          <w:hyperlink w:anchor="__RefHeading___Toc2317855_237004111">
            <w:r>
              <w:rPr>
                <w:webHidden/>
                <w:rStyle w:val="IndexLink"/>
                <w:rtl w:val="true"/>
              </w:rPr>
              <w:t>علامت و ودیعه چهارم</w:t>
            </w:r>
            <w:r>
              <w:rPr>
                <w:rStyle w:val="IndexLink"/>
                <w:rtl w:val="true"/>
              </w:rPr>
              <w:tab/>
            </w:r>
            <w:r>
              <w:rPr>
                <w:rStyle w:val="IndexLink"/>
              </w:rPr>
              <w:t>47</w:t>
            </w:r>
          </w:hyperlink>
        </w:p>
        <w:p>
          <w:pPr>
            <w:pStyle w:val="Contents4"/>
            <w:tabs>
              <w:tab w:val="clear" w:pos="8176"/>
              <w:tab w:val="right" w:pos="9026" w:leader="dot"/>
            </w:tabs>
            <w:rPr/>
          </w:pPr>
          <w:hyperlink w:anchor="__RefHeading___Toc2317857_237004111">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2317859_237004111">
            <w:r>
              <w:rPr>
                <w:webHidden/>
                <w:rStyle w:val="IndexLink"/>
                <w:rtl w:val="true"/>
              </w:rPr>
              <w:t>نصب در رؤیا</w:t>
            </w:r>
            <w:r>
              <w:rPr>
                <w:rStyle w:val="IndexLink"/>
                <w:rtl w:val="true"/>
              </w:rPr>
              <w:tab/>
            </w:r>
            <w:r>
              <w:rPr>
                <w:rStyle w:val="IndexLink"/>
              </w:rPr>
              <w:t>51</w:t>
            </w:r>
          </w:hyperlink>
        </w:p>
        <w:p>
          <w:pPr>
            <w:pStyle w:val="Contents3"/>
            <w:tabs>
              <w:tab w:val="clear" w:pos="8459"/>
              <w:tab w:val="right" w:pos="9026" w:leader="dot"/>
            </w:tabs>
            <w:rPr/>
          </w:pPr>
          <w:hyperlink w:anchor="__RefHeading___Toc2317861_237004111">
            <w:r>
              <w:rPr>
                <w:webHidden/>
                <w:rStyle w:val="IndexLink"/>
                <w:rtl w:val="true"/>
              </w:rPr>
              <w:t>علامت و ودیعه پنجم</w:t>
            </w:r>
            <w:r>
              <w:rPr>
                <w:rStyle w:val="IndexLink"/>
                <w:rtl w:val="true"/>
              </w:rPr>
              <w:tab/>
            </w:r>
            <w:r>
              <w:rPr>
                <w:rStyle w:val="IndexLink"/>
              </w:rPr>
              <w:t>55</w:t>
            </w:r>
          </w:hyperlink>
        </w:p>
        <w:p>
          <w:pPr>
            <w:pStyle w:val="Contents2"/>
            <w:tabs>
              <w:tab w:val="clear" w:pos="8743"/>
              <w:tab w:val="right" w:pos="9026" w:leader="dot"/>
            </w:tabs>
            <w:rPr/>
          </w:pPr>
          <w:hyperlink w:anchor="__RefHeading___Toc2317863_237004111">
            <w:r>
              <w:rPr>
                <w:webHidden/>
                <w:rStyle w:val="IndexLink"/>
              </w:rPr>
              <w:t>۲</w:t>
            </w:r>
            <w:r>
              <w:rPr>
                <w:rStyle w:val="IndexLink"/>
                <w:rtl w:val="true"/>
              </w:rPr>
              <w:t xml:space="preserve">. </w:t>
            </w:r>
            <w:r>
              <w:rPr>
                <w:rStyle w:val="IndexLink"/>
                <w:rtl w:val="true"/>
              </w:rPr>
              <w:t>علائم و ودایع خداوند متعال</w:t>
            </w:r>
            <w:r>
              <w:rPr>
                <w:rStyle w:val="IndexLink"/>
                <w:rtl w:val="true"/>
              </w:rPr>
              <w:tab/>
            </w:r>
            <w:r>
              <w:rPr>
                <w:rStyle w:val="IndexLink"/>
              </w:rPr>
              <w:t>57</w:t>
            </w:r>
          </w:hyperlink>
        </w:p>
        <w:p>
          <w:pPr>
            <w:pStyle w:val="Contents3"/>
            <w:tabs>
              <w:tab w:val="clear" w:pos="8459"/>
              <w:tab w:val="right" w:pos="9026" w:leader="dot"/>
            </w:tabs>
            <w:rPr/>
          </w:pPr>
          <w:hyperlink w:anchor="__RefHeading___Toc2317865_237004111">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2317867_237004111">
            <w:r>
              <w:rPr>
                <w:webHidden/>
                <w:rStyle w:val="IndexLink"/>
              </w:rPr>
              <w:t>1</w:t>
            </w:r>
            <w:r>
              <w:rPr>
                <w:rStyle w:val="IndexLink"/>
                <w:rtl w:val="true"/>
              </w:rPr>
              <w:t xml:space="preserve">. </w:t>
            </w:r>
            <w:r>
              <w:rPr>
                <w:rStyle w:val="IndexLink"/>
                <w:rtl w:val="true"/>
              </w:rPr>
              <w:t>علائم و ودایع شخصیتی</w:t>
            </w:r>
            <w:r>
              <w:rPr>
                <w:rStyle w:val="IndexLink"/>
                <w:rtl w:val="true"/>
              </w:rPr>
              <w:tab/>
            </w:r>
            <w:r>
              <w:rPr>
                <w:rStyle w:val="IndexLink"/>
              </w:rPr>
              <w:t>57</w:t>
            </w:r>
          </w:hyperlink>
        </w:p>
        <w:p>
          <w:pPr>
            <w:pStyle w:val="Contents4"/>
            <w:tabs>
              <w:tab w:val="clear" w:pos="8176"/>
              <w:tab w:val="right" w:pos="9026" w:leader="dot"/>
            </w:tabs>
            <w:rPr/>
          </w:pPr>
          <w:hyperlink w:anchor="__RefHeading___Toc2317869_237004111">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2317871_237004111">
            <w:r>
              <w:rPr>
                <w:webHidden/>
                <w:rStyle w:val="IndexLink"/>
                <w:rtl w:val="true"/>
              </w:rPr>
              <w:t>تکلم به تمامی زبان ها و لهجه ها</w:t>
            </w:r>
            <w:r>
              <w:rPr>
                <w:rStyle w:val="IndexLink"/>
                <w:rtl w:val="true"/>
              </w:rPr>
              <w:tab/>
            </w:r>
            <w:r>
              <w:rPr>
                <w:rStyle w:val="IndexLink"/>
              </w:rPr>
              <w:t>58</w:t>
            </w:r>
          </w:hyperlink>
        </w:p>
        <w:p>
          <w:pPr>
            <w:pStyle w:val="Contents4"/>
            <w:tabs>
              <w:tab w:val="clear" w:pos="8176"/>
              <w:tab w:val="right" w:pos="9026" w:leader="dot"/>
            </w:tabs>
            <w:rPr/>
          </w:pPr>
          <w:hyperlink w:anchor="__RefHeading___Toc2317873_237004111">
            <w:r>
              <w:rPr>
                <w:webHidden/>
                <w:rStyle w:val="IndexLink"/>
                <w:rtl w:val="true"/>
              </w:rPr>
              <w:t>توان ارتباط با تمامی موجودات</w:t>
            </w:r>
            <w:r>
              <w:rPr>
                <w:rStyle w:val="IndexLink"/>
                <w:rtl w:val="true"/>
              </w:rPr>
              <w:tab/>
            </w:r>
            <w:r>
              <w:rPr>
                <w:rStyle w:val="IndexLink"/>
              </w:rPr>
              <w:t>59</w:t>
            </w:r>
          </w:hyperlink>
        </w:p>
        <w:p>
          <w:pPr>
            <w:pStyle w:val="Contents3"/>
            <w:tabs>
              <w:tab w:val="clear" w:pos="8459"/>
              <w:tab w:val="right" w:pos="9026" w:leader="dot"/>
            </w:tabs>
            <w:rPr/>
          </w:pPr>
          <w:hyperlink w:anchor="__RefHeading___Toc2317875_237004111">
            <w:r>
              <w:rPr>
                <w:webHidden/>
                <w:rStyle w:val="IndexLink"/>
              </w:rPr>
              <w:t>۲</w:t>
            </w:r>
            <w:r>
              <w:rPr>
                <w:rStyle w:val="IndexLink"/>
                <w:rtl w:val="true"/>
              </w:rPr>
              <w:t xml:space="preserve">. </w:t>
            </w:r>
            <w:r>
              <w:rPr>
                <w:rStyle w:val="IndexLink"/>
                <w:rtl w:val="true"/>
              </w:rPr>
              <w:t>علائم و ودایع برون شخصیتی</w:t>
            </w:r>
            <w:r>
              <w:rPr>
                <w:rStyle w:val="IndexLink"/>
                <w:rtl w:val="true"/>
              </w:rPr>
              <w:tab/>
            </w:r>
            <w:r>
              <w:rPr>
                <w:rStyle w:val="IndexLink"/>
              </w:rPr>
              <w:t>63</w:t>
            </w:r>
          </w:hyperlink>
        </w:p>
        <w:p>
          <w:pPr>
            <w:pStyle w:val="Contents4"/>
            <w:tabs>
              <w:tab w:val="clear" w:pos="8176"/>
              <w:tab w:val="right" w:pos="9026" w:leader="dot"/>
            </w:tabs>
            <w:rPr/>
          </w:pPr>
          <w:hyperlink w:anchor="__RefHeading___Toc2317877_237004111">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2317879_237004111">
            <w:r>
              <w:rPr>
                <w:webHidden/>
                <w:rStyle w:val="IndexLink"/>
              </w:rPr>
              <w:t>1</w:t>
            </w:r>
            <w:r>
              <w:rPr>
                <w:rStyle w:val="IndexLink"/>
                <w:rtl w:val="true"/>
              </w:rPr>
              <w:t xml:space="preserve">. </w:t>
            </w:r>
            <w:r>
              <w:rPr>
                <w:rStyle w:val="IndexLink"/>
                <w:rtl w:val="true"/>
              </w:rPr>
              <w:t>علم</w:t>
            </w:r>
            <w:r>
              <w:rPr>
                <w:rStyle w:val="IndexLink"/>
                <w:rtl w:val="true"/>
              </w:rPr>
              <w:tab/>
            </w:r>
            <w:r>
              <w:rPr>
                <w:rStyle w:val="IndexLink"/>
              </w:rPr>
              <w:t>63</w:t>
            </w:r>
          </w:hyperlink>
        </w:p>
        <w:p>
          <w:pPr>
            <w:pStyle w:val="Contents4"/>
            <w:tabs>
              <w:tab w:val="clear" w:pos="8176"/>
              <w:tab w:val="right" w:pos="9026" w:leader="dot"/>
            </w:tabs>
            <w:rPr/>
          </w:pPr>
          <w:hyperlink w:anchor="__RefHeading___Toc2317881_237004111">
            <w:r>
              <w:rPr>
                <w:webHidden/>
                <w:rStyle w:val="IndexLink"/>
              </w:rPr>
              <w:t>2</w:t>
            </w:r>
            <w:r>
              <w:rPr>
                <w:rStyle w:val="IndexLink"/>
                <w:rtl w:val="true"/>
              </w:rPr>
              <w:t xml:space="preserve">. </w:t>
            </w:r>
            <w:r>
              <w:rPr>
                <w:rStyle w:val="IndexLink"/>
                <w:rtl w:val="true"/>
              </w:rPr>
              <w:t>معجزه</w:t>
            </w:r>
            <w:r>
              <w:rPr>
                <w:rStyle w:val="IndexLink"/>
                <w:rtl w:val="true"/>
              </w:rPr>
              <w:tab/>
            </w:r>
            <w:r>
              <w:rPr>
                <w:rStyle w:val="IndexLink"/>
              </w:rPr>
              <w:t>68</w:t>
            </w:r>
          </w:hyperlink>
        </w:p>
        <w:p>
          <w:pPr>
            <w:pStyle w:val="Contents5"/>
            <w:tabs>
              <w:tab w:val="clear" w:pos="7892"/>
              <w:tab w:val="right" w:pos="9026" w:leader="dot"/>
            </w:tabs>
            <w:rPr/>
          </w:pPr>
          <w:hyperlink w:anchor="__RefHeading___Toc2317883_237004111">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2317885_237004111">
            <w:r>
              <w:rPr>
                <w:webHidden/>
                <w:rStyle w:val="IndexLink"/>
                <w:rtl w:val="true"/>
              </w:rPr>
              <w:t>معجزه و امام مهدی علیه السلام</w:t>
            </w:r>
            <w:r>
              <w:rPr>
                <w:rStyle w:val="IndexLink"/>
                <w:rtl w:val="true"/>
              </w:rPr>
              <w:tab/>
            </w:r>
            <w:r>
              <w:rPr>
                <w:rStyle w:val="IndexLink"/>
              </w:rPr>
              <w:t>70</w:t>
            </w:r>
          </w:hyperlink>
        </w:p>
        <w:p>
          <w:pPr>
            <w:pStyle w:val="Contents2"/>
            <w:tabs>
              <w:tab w:val="clear" w:pos="8743"/>
              <w:tab w:val="right" w:pos="9026" w:leader="dot"/>
            </w:tabs>
            <w:rPr/>
          </w:pPr>
          <w:hyperlink w:anchor="__RefHeading___Toc2317887_237004111">
            <w:r>
              <w:rPr>
                <w:webHidden/>
                <w:rStyle w:val="IndexLink"/>
                <w:rtl w:val="true"/>
              </w:rPr>
              <w:t>قانون شناخت یمانی</w:t>
            </w:r>
            <w:r>
              <w:rPr>
                <w:rStyle w:val="IndexLink"/>
                <w:rtl w:val="true"/>
              </w:rPr>
              <w:t>!</w:t>
              <w:tab/>
            </w:r>
            <w:r>
              <w:rPr>
                <w:rStyle w:val="IndexLink"/>
              </w:rPr>
              <w:t>75</w:t>
            </w:r>
          </w:hyperlink>
        </w:p>
        <w:p>
          <w:pPr>
            <w:pStyle w:val="Contents3"/>
            <w:tabs>
              <w:tab w:val="clear" w:pos="8459"/>
              <w:tab w:val="right" w:pos="9026" w:leader="dot"/>
            </w:tabs>
            <w:rPr/>
          </w:pPr>
          <w:hyperlink w:anchor="__RefHeading___Toc2317889_237004111">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2317891_237004111">
            <w:r>
              <w:rPr>
                <w:webHidden/>
                <w:rStyle w:val="IndexLink"/>
                <w:rtl w:val="true"/>
              </w:rPr>
              <w:t>یمانی در روایات</w:t>
            </w:r>
            <w:r>
              <w:rPr>
                <w:rStyle w:val="IndexLink"/>
                <w:rtl w:val="true"/>
              </w:rPr>
              <w:tab/>
            </w:r>
            <w:r>
              <w:rPr>
                <w:rStyle w:val="IndexLink"/>
              </w:rPr>
              <w:t>75</w:t>
            </w:r>
          </w:hyperlink>
        </w:p>
        <w:p>
          <w:pPr>
            <w:pStyle w:val="Contents3"/>
            <w:tabs>
              <w:tab w:val="clear" w:pos="8459"/>
              <w:tab w:val="right" w:pos="9026" w:leader="dot"/>
            </w:tabs>
            <w:rPr/>
          </w:pPr>
          <w:hyperlink w:anchor="__RefHeading___Toc2317893_237004111">
            <w:r>
              <w:rPr>
                <w:webHidden/>
                <w:rStyle w:val="IndexLink"/>
                <w:rtl w:val="true"/>
              </w:rPr>
              <w:t>هدایت گر بودن یمانی</w:t>
            </w:r>
            <w:r>
              <w:rPr>
                <w:rStyle w:val="IndexLink"/>
                <w:rtl w:val="true"/>
              </w:rPr>
              <w:tab/>
            </w:r>
            <w:r>
              <w:rPr>
                <w:rStyle w:val="IndexLink"/>
              </w:rPr>
              <w:t>76</w:t>
            </w:r>
          </w:hyperlink>
        </w:p>
        <w:p>
          <w:pPr>
            <w:pStyle w:val="Contents3"/>
            <w:tabs>
              <w:tab w:val="clear" w:pos="8459"/>
              <w:tab w:val="right" w:pos="9026" w:leader="dot"/>
            </w:tabs>
            <w:rPr/>
          </w:pPr>
          <w:hyperlink w:anchor="__RefHeading___Toc2317895_237004111">
            <w:r>
              <w:rPr>
                <w:webHidden/>
                <w:rStyle w:val="IndexLink"/>
                <w:rtl w:val="true"/>
              </w:rPr>
              <w:t>موعود یا محتوم بودن یمانی</w:t>
            </w:r>
            <w:r>
              <w:rPr>
                <w:rStyle w:val="IndexLink"/>
                <w:rtl w:val="true"/>
              </w:rPr>
              <w:tab/>
            </w:r>
            <w:r>
              <w:rPr>
                <w:rStyle w:val="IndexLink"/>
              </w:rPr>
              <w:t>82</w:t>
            </w:r>
          </w:hyperlink>
        </w:p>
        <w:p>
          <w:pPr>
            <w:pStyle w:val="Contents4"/>
            <w:tabs>
              <w:tab w:val="clear" w:pos="8176"/>
              <w:tab w:val="right" w:pos="9026" w:leader="dot"/>
            </w:tabs>
            <w:rPr/>
          </w:pPr>
          <w:hyperlink w:anchor="__RefHeading___Toc2317897_237004111">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2317899_237004111">
            <w:r>
              <w:rPr>
                <w:webHidden/>
                <w:rStyle w:val="IndexLink"/>
                <w:rtl w:val="true"/>
              </w:rPr>
              <w:t>موعود یا محتوم واحتمال بداء</w:t>
            </w:r>
            <w:r>
              <w:rPr>
                <w:rStyle w:val="IndexLink"/>
                <w:rtl w:val="true"/>
              </w:rPr>
              <w:tab/>
            </w:r>
            <w:r>
              <w:rPr>
                <w:rStyle w:val="IndexLink"/>
              </w:rPr>
              <w:t>82</w:t>
            </w:r>
          </w:hyperlink>
        </w:p>
        <w:p>
          <w:pPr>
            <w:pStyle w:val="Contents3"/>
            <w:tabs>
              <w:tab w:val="clear" w:pos="8459"/>
              <w:tab w:val="right" w:pos="9026" w:leader="dot"/>
            </w:tabs>
            <w:rPr/>
          </w:pPr>
          <w:hyperlink w:anchor="__RefHeading___Toc2317901_237004111">
            <w:r>
              <w:rPr>
                <w:webHidden/>
                <w:rStyle w:val="IndexLink"/>
                <w:rtl w:val="true"/>
              </w:rPr>
              <w:t>معیار شناخت یمانی</w:t>
            </w:r>
            <w:r>
              <w:rPr>
                <w:rStyle w:val="IndexLink"/>
                <w:rtl w:val="true"/>
              </w:rPr>
              <w:tab/>
            </w:r>
            <w:r>
              <w:rPr>
                <w:rStyle w:val="IndexLink"/>
              </w:rPr>
              <w:t>86</w:t>
            </w:r>
          </w:hyperlink>
        </w:p>
        <w:p>
          <w:pPr>
            <w:pStyle w:val="Contents3"/>
            <w:tabs>
              <w:tab w:val="clear" w:pos="8459"/>
              <w:tab w:val="right" w:pos="9026" w:leader="dot"/>
            </w:tabs>
            <w:rPr/>
          </w:pPr>
          <w:hyperlink w:anchor="__RefHeading___Toc2317903_237004111">
            <w:r>
              <w:rPr>
                <w:webHidden/>
                <w:rStyle w:val="IndexLink"/>
                <w:rtl w:val="true"/>
              </w:rPr>
              <w:t>وظیفه یمانی</w:t>
            </w:r>
            <w:r>
              <w:rPr>
                <w:rStyle w:val="IndexLink"/>
                <w:rtl w:val="true"/>
              </w:rPr>
              <w:tab/>
            </w:r>
            <w:r>
              <w:rPr>
                <w:rStyle w:val="IndexLink"/>
              </w:rPr>
              <w:t>90</w:t>
            </w:r>
          </w:hyperlink>
        </w:p>
        <w:p>
          <w:pPr>
            <w:pStyle w:val="Contents3"/>
            <w:tabs>
              <w:tab w:val="clear" w:pos="8459"/>
              <w:tab w:val="right" w:pos="9026" w:leader="dot"/>
            </w:tabs>
            <w:rPr/>
          </w:pPr>
          <w:hyperlink w:anchor="__RefHeading___Toc2317905_237004111">
            <w:r>
              <w:rPr>
                <w:webHidden/>
                <w:rStyle w:val="IndexLink"/>
                <w:rtl w:val="true"/>
              </w:rPr>
              <w:t>عصمت یمانی</w:t>
            </w:r>
            <w:r>
              <w:rPr>
                <w:rStyle w:val="IndexLink"/>
                <w:rtl w:val="true"/>
              </w:rPr>
              <w:tab/>
            </w:r>
            <w:r>
              <w:rPr>
                <w:rStyle w:val="IndexLink"/>
              </w:rPr>
              <w:t>91</w:t>
            </w:r>
          </w:hyperlink>
        </w:p>
        <w:p>
          <w:pPr>
            <w:pStyle w:val="Contents3"/>
            <w:tabs>
              <w:tab w:val="clear" w:pos="8459"/>
              <w:tab w:val="right" w:pos="9026" w:leader="dot"/>
            </w:tabs>
            <w:rPr/>
          </w:pPr>
          <w:hyperlink w:anchor="__RefHeading___Toc2317907_237004111">
            <w:r>
              <w:rPr>
                <w:webHidden/>
                <w:rStyle w:val="IndexLink"/>
                <w:rtl w:val="true"/>
              </w:rPr>
              <w:t>حجت بودن یمانی</w:t>
            </w:r>
            <w:r>
              <w:rPr>
                <w:rStyle w:val="IndexLink"/>
                <w:rtl w:val="true"/>
              </w:rPr>
              <w:tab/>
            </w:r>
            <w:r>
              <w:rPr>
                <w:rStyle w:val="IndexLink"/>
              </w:rPr>
              <w:t>96</w:t>
            </w:r>
          </w:hyperlink>
        </w:p>
        <w:p>
          <w:pPr>
            <w:pStyle w:val="Contents2"/>
            <w:tabs>
              <w:tab w:val="clear" w:pos="8743"/>
              <w:tab w:val="right" w:pos="9026" w:leader="dot"/>
            </w:tabs>
            <w:rPr/>
          </w:pPr>
          <w:hyperlink w:anchor="__RefHeading___Toc2317909_237004111">
            <w:r>
              <w:rPr>
                <w:webHidden/>
                <w:rStyle w:val="IndexLink"/>
                <w:rtl w:val="true"/>
              </w:rPr>
              <w:t>فهرست منابع</w:t>
            </w:r>
            <w:r>
              <w:rPr>
                <w:rStyle w:val="IndexLink"/>
                <w:rtl w:val="true"/>
              </w:rPr>
              <w:tab/>
            </w:r>
            <w:r>
              <w:rPr>
                <w:rStyle w:val="IndexLink"/>
              </w:rPr>
              <w:t>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07_48361"/>
      <w:bookmarkStart w:id="1" w:name="pg6307_48361"/>
      <w:bookmarkEnd w:id="1"/>
    </w:p>
    <w:p>
      <w:pPr>
        <w:pStyle w:val="Heading2"/>
        <w:numPr>
          <w:ilvl w:val="1"/>
          <w:numId w:val="1"/>
        </w:numPr>
        <w:rPr/>
      </w:pPr>
      <w:bookmarkStart w:id="2" w:name="pg6307_48361"/>
      <w:bookmarkStart w:id="3" w:name="__RefHeading___Toc2317821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هوشیار، علی،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روشن‌تر از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شناخت حجت‌های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جریان احمدالحسن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محمدی‌هوشیار؛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 گروه فرهنگی و تبلیغی بروج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شناخت حجت‌های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جریان احمدالحسن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 -- *Claimers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بصری، احمد، </w:t>
      </w:r>
      <w:r>
        <w:rPr>
          <w:rFonts w:ascii="IRNazanin" w:hAnsi="IRNazanin" w:eastAsia="IRNazanin"/>
          <w:color w:val="111111"/>
          <w:sz w:val="28"/>
          <w:sz w:val="28"/>
          <w:szCs w:val="28"/>
          <w:lang w:bidi="fa-IR"/>
        </w:rPr>
        <w:t>۱۹۷۰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 -- Apologetics works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فرهنگی تبلیغی بروج</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۵۰۰۷۴۷۷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17823_23700411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روشن‌تر از خورشید</w:t>
      </w:r>
    </w:p>
    <w:p>
      <w:pPr>
        <w:pStyle w:val="BookText"/>
        <w:rPr/>
      </w:pPr>
      <w:r>
        <w:rPr>
          <w:rFonts w:ascii="IRNazanin" w:hAnsi="IRNazanin" w:eastAsia="IRNazanin"/>
          <w:color w:val="111111"/>
          <w:sz w:val="28"/>
          <w:sz w:val="28"/>
          <w:szCs w:val="28"/>
          <w:rtl w:val="true"/>
          <w:lang w:bidi="fa-IR"/>
        </w:rPr>
        <w:t>قانون شناخت حجت‌های الهی</w:t>
      </w:r>
    </w:p>
    <w:p>
      <w:pPr>
        <w:pStyle w:val="BookText"/>
        <w:rPr/>
      </w:pPr>
      <w:r>
        <w:rPr>
          <w:rFonts w:ascii="IRNazanin" w:hAnsi="IRNazanin" w:eastAsia="IRNazanin"/>
          <w:color w:val="111111"/>
          <w:sz w:val="28"/>
          <w:sz w:val="28"/>
          <w:szCs w:val="28"/>
          <w:rtl w:val="true"/>
          <w:lang w:bidi="fa-IR"/>
        </w:rPr>
        <w:t>نقد جریان احمدالحسن البصری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با کمال احترام به ساحت مقدس و نورانی حضرت صاحب الامر امام عصر عجل الله تعالی فرجه الشریف تقدیم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روشن تر از خورشید ، قانون شناخت حجت 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جریان احمد الحسن البصری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محمدی هوشیار </w:t>
      </w:r>
    </w:p>
    <w:p>
      <w:pPr>
        <w:pStyle w:val="BookText"/>
        <w:rPr/>
      </w:pPr>
      <w:r>
        <w:rPr>
          <w:rFonts w:ascii="IRNazanin" w:hAnsi="IRNazanin" w:eastAsia="IRNazanin"/>
          <w:color w:val="111111"/>
          <w:sz w:val="28"/>
          <w:sz w:val="28"/>
          <w:szCs w:val="28"/>
          <w:rtl w:val="true"/>
          <w:lang w:bidi="fa-IR"/>
        </w:rPr>
        <w:t>روشن تر از خورشید</w:t>
      </w:r>
    </w:p>
    <w:p>
      <w:pPr>
        <w:pStyle w:val="BookText"/>
        <w:rPr/>
      </w:pPr>
      <w:r>
        <w:rPr>
          <w:rFonts w:ascii="IRNazanin" w:hAnsi="IRNazanin" w:eastAsia="IRNazanin"/>
          <w:color w:val="111111"/>
          <w:sz w:val="28"/>
          <w:sz w:val="28"/>
          <w:szCs w:val="28"/>
          <w:rtl w:val="true"/>
          <w:lang w:bidi="fa-IR"/>
        </w:rPr>
        <w:t>قانون شناخت حجت های الهی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محمدی هوشیار</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7882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پاییز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تومان</w:t>
      </w:r>
    </w:p>
    <w:p>
      <w:pPr>
        <w:pStyle w:val="BookText"/>
        <w:rPr/>
      </w:pP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آدرس مرکز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صفاییه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پاساژ المهدی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آوای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۰۹۱۷۹۰۷۳۵۴۱</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متری صدوقی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کوچه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جنب بانک ملی، پلاک </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۰۹۹۰۵۵۶۷۵۸۸</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۱۵۳۶۰۲۵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۰۹۱۲</w:t>
      </w:r>
      <w:r>
        <w:rPr>
          <w:rFonts w:ascii="IRNazanin" w:hAnsi="IRNazanin" w:eastAsia="IRNazanin"/>
          <w:color w:val="111111"/>
          <w:sz w:val="28"/>
          <w:sz w:val="28"/>
          <w:szCs w:val="28"/>
          <w:rtl w:val="true"/>
          <w:lang w:bidi="fa-IR"/>
        </w:rPr>
        <w:t xml:space="preserve"> </w:t>
      </w:r>
      <w:bookmarkStart w:id="7" w:name="pg6307_48365"/>
    </w:p>
    <w:p>
      <w:pPr>
        <w:pStyle w:val="Heading2"/>
        <w:numPr>
          <w:ilvl w:val="1"/>
          <w:numId w:val="1"/>
        </w:numPr>
        <w:rPr/>
      </w:pPr>
      <w:bookmarkStart w:id="8" w:name="__RefHeading___Toc2317825_237004111"/>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روشن تر از خورشید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قانون شناخت حجت های الهی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حجت های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قوانین اقتضائی معرفت انبیاء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قانون اختصاصی معرفت اوصیاء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و ودایع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علامت و ودیعه اول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علامت و ودیعه دوم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جعل سلاح و پرچم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علامت و ودیعه سوم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علامت و ودیعه چهارم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نصب در رؤیا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و ودیعه پنجم</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ودایع خداوند متعال</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و ودایع شخصیتی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تکلم به تمامی زبان ها و لهجه ها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توان ارتباط با تمامی موجودات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ودایع برون شخصیتی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معجزه و امام مهدی علیه السلام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قانون شناخت یمانی</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یمانی در روایات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هدایت گر بودن یمانی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موعود یا محتوم بودن یمانی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موعود یا محتوم واحتمال بداء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معیار شناخت یمانی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وظیفه یمانی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عصمت یمانی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حجت بودن 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10" w:name="pg6307_48367"/>
    </w:p>
    <w:p>
      <w:pPr>
        <w:pStyle w:val="Heading2"/>
        <w:numPr>
          <w:ilvl w:val="1"/>
          <w:numId w:val="1"/>
        </w:numPr>
        <w:rPr/>
      </w:pPr>
      <w:bookmarkStart w:id="11" w:name="__RefHeading___Toc2317827_237004111"/>
      <w:bookmarkStart w:id="12" w:name="_Toc4"/>
      <w:bookmarkEnd w:id="10"/>
      <w:bookmarkEnd w:id="11"/>
      <w:r>
        <w:rPr>
          <w:rtl w:val="true"/>
        </w:rPr>
        <w:t>روشن تر از خورشید</w:t>
      </w:r>
      <w:bookmarkEnd w:id="12"/>
    </w:p>
    <w:p>
      <w:pPr>
        <w:pStyle w:val="BookText"/>
        <w:rPr/>
      </w:pPr>
      <w:r>
        <w:rPr>
          <w:rFonts w:ascii="Amiri" w:hAnsi="Amiri" w:eastAsia="Amiri" w:cs="Amiri"/>
          <w:color w:val="111111"/>
          <w:sz w:val="28"/>
          <w:sz w:val="28"/>
          <w:szCs w:val="28"/>
          <w:rtl w:val="true"/>
          <w:lang w:bidi="ar-SA"/>
        </w:rPr>
        <w:t>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أَمَا وَ اَللَّهِ لَیَغِیبَنَّ عَنْکُمْ صَاحِبُ هَذَا اَلْأَمْرِ وَ لَیَخْمُلَنَّ هَذَا حَتَّی یُقَالَ مَاتَ هَلَکَ فِی أَیِّ وَادٍ سَلَکَ وَ لَتُکْفَؤُنَّ کَمَا تُکْفَأُ اَلسَّفِینَةُ فِی أَمْوَاجِ اَلْبَحْرِ لاَ یَنْجُو إِلاَّ مَنْ أَخَذَ اَللَّهُ مِیثَاقَهُ وَ کَتَبَ اَلْإِیمَانَ فِی قَلْبِهِ وَ أَیَّدَهُ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لَتُرْفَعَنَّ اِثْنَتَا عَشْرَةَ رَایَةً مُشْتَبِهَةً لاَ یُدْرَی أَیٌّ مِنْ أَیٍّ قَالَ فَبَکَیْتُ فَقَالَ مَا یُبْکِیکَ یَا أَبَا عَبْدِ اَللَّهِ فَقُلْتُ جُعِلْتُ فِدَاکَ کَیْفَ لاَ أَبْکِی وَ أَنْتَ تَقُولُ اِثْنَتَا عَشْرَةَ رَایَةً مُشْتَبِهَةً لاَ یُدْرَی أَیٌّ مِنْ أَیٍّ قَالَ وَ فِی مَجْلِسِهِ کَوَّةٌ تَدْخُلُ فِیهَا اَلشَّمْسُ فَقَالَ أَ بَیِّنَةٌ هَذِهِ فَقُلْتُ نَعَمْ قَالَ أَمْرُنَا أَبْیَنُ مِنْ هَذِهِ اَلشَّمْسِ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به خدا قسم که صاحب این امر از شما غایب شود و هر آینه شما در فشار آزمایش قرار گیرید تا آنجا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مُرد، کُشته شد، به کدام دره افتاد ولی دیده اهل ایمان بر او اشک بارد، و شما مانند کشتی های گرفتار امواج دریا متزلزل و سرنگون شوید، و نجات و خلاصی نیست، جز برای کسی که خدا از او پیمان گرفته و ایمان را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دلش ثبت کرده و بوسیله روحی از جانب خود تقویتش نموده، همانا دوازده پرچم مشتبه برافراشته گردد که هیچ یک از دیگری تشخیص داده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چه کنیم؟ حضرت به شعاعی از خورشید که در ایوان تابیده بود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آفتاب را میبینی؟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امر ما از این آفتاب روشنتر است</w:t>
      </w:r>
      <w:r>
        <w:rPr>
          <w:rFonts w:eastAsia="IRNazanin" w:cs="IRNazanin"/>
          <w:color w:val="111111"/>
          <w:sz w:val="28"/>
          <w:szCs w:val="28"/>
          <w:rtl w:val="true"/>
          <w:lang w:bidi="fa-IR"/>
        </w:rPr>
        <w:t xml:space="preserve">. </w:t>
      </w:r>
      <w:bookmarkStart w:id="13" w:name="pg6307_48369"/>
    </w:p>
    <w:p>
      <w:pPr>
        <w:pStyle w:val="Heading2"/>
        <w:numPr>
          <w:ilvl w:val="1"/>
          <w:numId w:val="1"/>
        </w:numPr>
        <w:rPr/>
      </w:pPr>
      <w:bookmarkStart w:id="14" w:name="__RefHeading___Toc2317829_237004111"/>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یکی از جریان های انحرافی در مسیر مهدویت، جریان مدعی بصری است که خود را وصی و فرزند امام مهدی علیه السلام دانسته و علاوه بر آن، خود را حجت الهی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 این جریان انحرافی فردی با نام احمد اسماعیل بصری معروف به احمد الحسن است که تا کنون بیش از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ادعای بی اساس را به خود نسبت داده و از این رهگذر، برخی از مومنین را منحرف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بصری برای اثبات حجیت خود به قانونی خود ساخته متمسک شده و سعی بر آن دارد تا با این قانون به مصاف آیات و روایات متواتر رفته و خود را به عنوان امام واجب الاطاعة و حجت الهی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این نوشتار اشاره ای مختصر به قانون خود ساخته احمد بصری شده و پس از آن با رویکردی انتقادی، قانون حقیقی شناخت حجت های الهی از منظر آیات و روایات مورد بررسی قرار گرفته است تا این قانون به عنوان معیاری صحیح برای شناخت حجت های خداوند محسوب گردیده و مانعی برای مدعیان دروغین بعدی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من اتبع الهدی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محمدی هوشیار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6307_48371"/>
      <w:bookmarkStart w:id="17" w:name="pg6307_48371"/>
      <w:bookmarkEnd w:id="17"/>
    </w:p>
    <w:p>
      <w:pPr>
        <w:pStyle w:val="Heading2"/>
        <w:numPr>
          <w:ilvl w:val="1"/>
          <w:numId w:val="1"/>
        </w:numPr>
        <w:rPr/>
      </w:pPr>
      <w:bookmarkStart w:id="18" w:name="pg6307_48371"/>
      <w:bookmarkStart w:id="19" w:name="__RefHeading___Toc2317831_237004111"/>
      <w:bookmarkStart w:id="20" w:name="_Toc6"/>
      <w:bookmarkEnd w:id="18"/>
      <w:bookmarkEnd w:id="19"/>
      <w:r>
        <w:rPr>
          <w:rtl w:val="true"/>
        </w:rPr>
        <w:t>قانون شناخت حجت های الهی</w:t>
      </w:r>
      <w:bookmarkEnd w:id="20"/>
    </w:p>
    <w:p>
      <w:pPr>
        <w:pStyle w:val="Heading3"/>
        <w:numPr>
          <w:ilvl w:val="2"/>
          <w:numId w:val="1"/>
        </w:numPr>
        <w:rPr/>
      </w:pPr>
      <w:bookmarkStart w:id="21" w:name="__RefHeading___Toc2317833_237004111"/>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یکی از موارد سوء استفاده در جریان احمد الحسن البصری</w:t>
      </w:r>
      <w:r>
        <w:rPr>
          <w:rStyle w:val="FootnoteAnchor"/>
          <w:rtl w:val="true"/>
        </w:rPr>
        <w:footnoteReference w:id="3"/>
      </w:r>
      <w:r>
        <w:rPr>
          <w:rFonts w:ascii="IRNazanin" w:hAnsi="IRNazanin" w:eastAsia="IRNazanin"/>
          <w:color w:val="111111"/>
          <w:sz w:val="28"/>
          <w:sz w:val="28"/>
          <w:szCs w:val="28"/>
          <w:rtl w:val="true"/>
          <w:lang w:bidi="fa-IR"/>
        </w:rPr>
        <w:t>، مسأله قانون شناخت حجت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بصری با فراهم نمودن یک بسته معرفتی به عنوان قانون شناخت حجت های الهی، سعی در تطبیق محتوای آن با شخصیت خود را دارد تا از این رهگذر شیعیان اثنی عشری را فریب داده و خود را در جایگاه حجت خدا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بسته ، قانون شناخت تمامی حجت های الهی در سه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سلاح و پرچم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منحصر شده و برای مطابقت آن با شخصیت خود، ابتدا به حدیث موسوم به وصیت در کتاب الغیبة طوسی به استناد نموده و سپس با تأویل بردن سلاح رسول الله که به علم و تأویل پرچم بر دعوت به حاکمیت الله ، سعی در اثبات وصایت و حجیت خود 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نحو اجمالی در پاسخ به قانون سه گانه احمد بصری گفته می شود</w:t>
      </w:r>
      <w:r>
        <w:rPr>
          <w:rFonts w:eastAsia="IRNazanin" w:cs="IRNazanin"/>
          <w:color w:val="111111"/>
          <w:sz w:val="28"/>
          <w:szCs w:val="28"/>
          <w:rtl w:val="true"/>
          <w:lang w:bidi="fa-IR"/>
        </w:rPr>
        <w:t xml:space="preserve">: </w:t>
      </w:r>
      <w:bookmarkStart w:id="23" w:name="pg6307_48372"/>
    </w:p>
    <w:p>
      <w:pPr>
        <w:pStyle w:val="BookText"/>
        <w:rPr/>
      </w:pPr>
      <w:bookmarkEnd w:id="23"/>
      <w:r>
        <w:rPr>
          <w:rFonts w:ascii="IRNazanin" w:hAnsi="IRNazanin" w:eastAsia="IRNazanin"/>
          <w:color w:val="111111"/>
          <w:sz w:val="28"/>
          <w:sz w:val="28"/>
          <w:szCs w:val="28"/>
          <w:rtl w:val="true"/>
          <w:lang w:bidi="fa-IR"/>
        </w:rPr>
        <w:t>اولا قانون معرفت انبیاء و حجج پیشین با قانون شناخت اوصیاء پیامبر صلی الله علیه و آله تفاوتی آشکاری دارند و این دو نباید با یکدیگر خلط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هیچ روایتی، قانون شناخت حجتهای الهی در این سه مورد منحصر نشده، بلکه با توجه به تفکیک انبیاء الهی و اوصیاء پیامبر و ، موارد متعددی را به صورت اقتضائی یا اختصاصی شمارش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غیر از مورد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کدام از موارد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و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به شناخت انبیاء الهی و حجج پیشین نداشته و دو مسأله مذکور، از شروط اختصاصی شناخت اوصیاء پیامبر اکرم صلی الله علیه و آله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دوران زندگی انبیاء و رسولان الهی پیش از پیامبر اکرم صلی الله علیه و آله بوده و امکان استناد آنان به دو شاخصه سلاح و پرچم رسول الله صلی الله علیه و آله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تأویلات صورت گرفته برای سلاح و پرچم، با روایات متواتر اهل بیت علیهم السلام مناسبتی ندارند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4" w:name="__RefHeading___Toc2317835_237004111"/>
      <w:bookmarkStart w:id="25" w:name="_Toc8"/>
      <w:bookmarkEnd w:id="24"/>
      <w:r>
        <w:rPr>
          <w:rtl w:val="true"/>
        </w:rPr>
        <w:t>حجت های الهی</w:t>
      </w:r>
      <w:bookmarkEnd w:id="25"/>
    </w:p>
    <w:p>
      <w:pPr>
        <w:pStyle w:val="BookText"/>
        <w:rPr/>
      </w:pPr>
      <w:r>
        <w:rPr>
          <w:rFonts w:ascii="IRNazanin" w:hAnsi="IRNazanin" w:eastAsia="IRNazanin"/>
          <w:color w:val="111111"/>
          <w:sz w:val="28"/>
          <w:sz w:val="28"/>
          <w:szCs w:val="28"/>
          <w:rtl w:val="true"/>
          <w:lang w:bidi="fa-IR"/>
        </w:rPr>
        <w:t>حجت در لغت، به معنای برهان و بیانی است که با آن حریف را قانع یا دفع کنند</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و بیان میتواند اعم از بیان نقلی و عقلی بوده باشد که از آندو به حجت ظاهری و باطنی تعبیر شده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چنانچه امام کاظم علیه السلام نیز حجت های الهی را این گونه دسته بندی کرده و فرموده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هِشَامِ بْنِ اَلْحَکَمِ قَالَ قَالَ لِی أَبُو اَلْحَسَنِ مُوسَی بْنُ جَعْفَرٍ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w:t>
      </w:r>
    </w:p>
    <w:p>
      <w:pPr>
        <w:pStyle w:val="BookText"/>
        <w:rPr/>
      </w:pPr>
      <w:r>
        <w:rPr>
          <w:rFonts w:ascii="Amiri" w:hAnsi="Amiri" w:eastAsia="Amiri" w:cs="Amiri"/>
          <w:color w:val="111111"/>
          <w:sz w:val="28"/>
          <w:sz w:val="28"/>
          <w:szCs w:val="28"/>
          <w:rtl w:val="true"/>
          <w:lang w:bidi="ar-SA"/>
        </w:rPr>
        <w:t>إِنَّ لِلَّهِ عَلَی اَلنَّاسِ حُجَّتَیْنِ حُجَّةً ظَاهِرَةً وَ حُجَّةً بَاطِنَةً فَأَمَّا اَلظَّاهِرَةُ فَالرُّسُلُ وَ اَلْأَنْبِیَاءُ وَ اَلْأَئِمَّةُ عَلَیْهِمُ اَلسَّلاَمُ وَ أَمَّا اَلْبَاطِنَةُ فَالْعُقُولُ</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حجت خداوند برای بندگان،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ظاهری و حجت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حجت ظاهری رسولان و انبیاء و ائمه عالیهم السلام هستند و حجت باطنی عقل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بین تمامی انسان ها، تنها رسولان و انبیاء و ائمه معصومین علیهم السلام حجت ظاهری خداوند بوده و افرادی که دارای چنین شاخصه ای نباشند، به عنوان حجج الهی شناخته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میان، حضرت زهرا علیها السلام استثناء شده و با وجود اینکه پیامبر یا امام نیست، اما به عنوان حجت الهی بر تمامی خلق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أَنَا وَ عَلِیٌّ وَ فَاطِمَةُ وَ اَلْحَسَنُ وَ اَلْحُسَیْنُ وَ تِسْعَةٌ مِنْ وُلْدِ اَلْحُسَیْنِ حُجَجُ اَللَّهِ عَلَی خَلْقِهِ أَعْدَاؤُنَا أَعْدَاءُ اَللَّهِ وَ أَوْلِیَاؤُنَا أَوْلِیَاءُ اَللَّهِ </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فاطمه، حسن، حسین و نه فرزند حسین علیهم السلام حجت های خدا بر خلق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دشمنان خدا و دوستان ما دوستان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برای شناخت هر کدام از انبیاء و رسولان و همچنین برای شناخت امامان معصوم علیهم السلام به عنوان اوصیاء پیامبر اکرم صلی الله علیه و آله قانون و شاخصه هایی برای شناخت آنان وجود دارد که مورد بررسی قرار خواهند گرفت</w:t>
      </w:r>
      <w:r>
        <w:rPr>
          <w:rFonts w:eastAsia="IRNazanin" w:cs="IRNazanin"/>
          <w:color w:val="111111"/>
          <w:sz w:val="28"/>
          <w:szCs w:val="28"/>
          <w:rtl w:val="true"/>
          <w:lang w:bidi="fa-IR"/>
        </w:rPr>
        <w:t xml:space="preserve">. </w:t>
      </w:r>
      <w:bookmarkStart w:id="26" w:name="pg6307_48374"/>
    </w:p>
    <w:p>
      <w:pPr>
        <w:pStyle w:val="Heading3"/>
        <w:numPr>
          <w:ilvl w:val="2"/>
          <w:numId w:val="1"/>
        </w:numPr>
        <w:rPr/>
      </w:pPr>
      <w:bookmarkStart w:id="27" w:name="__RefHeading___Toc2317837_237004111"/>
      <w:bookmarkStart w:id="28" w:name="_Toc9"/>
      <w:bookmarkEnd w:id="26"/>
      <w:bookmarkEnd w:id="27"/>
      <w:r>
        <w:rPr>
          <w:rtl w:val="true"/>
        </w:rPr>
        <w:t>قوانین اقتضائی معرفت انبیاء علیهم السلام</w:t>
      </w:r>
      <w:bookmarkEnd w:id="28"/>
    </w:p>
    <w:p>
      <w:pPr>
        <w:pStyle w:val="BookText"/>
        <w:rPr/>
      </w:pPr>
      <w:r>
        <w:rPr>
          <w:rFonts w:ascii="IRNazanin" w:hAnsi="IRNazanin" w:eastAsia="IRNazanin"/>
          <w:color w:val="111111"/>
          <w:sz w:val="28"/>
          <w:sz w:val="28"/>
          <w:szCs w:val="28"/>
          <w:rtl w:val="true"/>
          <w:lang w:bidi="fa-IR"/>
        </w:rPr>
        <w:t>همان گونه که گفته شد؛ قانون معرفت انبیاء و رسولان علیهم السلام، ممکن است به اقتضای شرایط و زمان، تغییر یافته و از قانون مشترکی تبعیت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روایتی از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سکیت به امام کاظم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موسی بن عمران علیه السلام را با عصا و ید بیضاء که ابزار جادویند مبعوث کرد و عیسی علیه السلام را با معجزات طبی و محمد صلی الله علیه و آله را با معجزه کلام و سخنرانی امام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خدا موسی علیه السلام را مبعوث کرد جادو بر مردم زمانه اش تسلط داشت و خدا مانندی از آن را آورد که بر آن توانا نبودند و بوسیله آن جادوی آنها را باطل کرد و حجت خود را بر آنها ثابت نمود، و خداوند عیسی علیه السلام را وقتی مبعوث کرد که بیماری فلج بر مردم مسلط بود و نیاز به طب داشتند و از خدا معالجه ای آورد که مانندش را نداشتند و به اجازه خدا مرده ها را زنده کرد و کور مادر زاد و مبتلا به پیسی را درمان نمود و حجت را بر آنها تمام کرد و خداوند محمد صلی الله علیه و آله را در وقتی مبعوث کرد که هنر غالب هم عصرانش سخنرانی و سخنوری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گمانم شعر را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خدا پندها و دستوراتی شیوا آورد که گفتار آنها را بیهوده نمود و حجت را بر آنها ثابت کرد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بنابراین، راه شناخت اوصیاء و حجج الهی به هیچ وجه یکسان نبوده و ممکن است برخی از انبیاء و رسولان با قانون وصیت، و برخی دیگر با قانون معجزه و عده ای نیز با اتکاء به شهرت صداقت و امانت داری و یا با استدلال و برهان ظاهر شده و مدعای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اثبات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با مراجعه به تاریخ و روایات مشخص می گردد که استناد حجج الهی به وصیت یا معجزه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فراگیری نیست و حتی بسیاری از آنان به هیچ وصیتی استناد نکرده و حتی هیچ معجزه ای هم ارائه نفرمودند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پیامبر اکرم صلی الله علیه و آله دعوت خود را برای اهل کتاب، با اتکاء به وصیت حضرت موسی و عیسی علیهما السلام عرضه کرد، اما وقتی همین رسالت را به قریش و اهل مکه مطرح می کند، به امین بودن و اصالت خانوادگی اش استناد کرده</w:t>
      </w:r>
      <w:r>
        <w:rPr>
          <w:rStyle w:val="FootnoteAnchor"/>
          <w:rtl w:val="true"/>
        </w:rPr>
        <w:footnoteReference w:id="11"/>
      </w:r>
      <w:r>
        <w:rPr>
          <w:rFonts w:ascii="IRNazanin" w:hAnsi="IRNazanin" w:eastAsia="IRNazanin"/>
          <w:color w:val="111111"/>
          <w:sz w:val="28"/>
          <w:sz w:val="28"/>
          <w:szCs w:val="28"/>
          <w:rtl w:val="true"/>
          <w:lang w:bidi="fa-IR"/>
        </w:rPr>
        <w:t>و در مواجهه با معاندین نیز به معجزه متمسک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مشاهده می شود که پیامبراکرم صلی الله علیه و آله برای متقاعد کردن سه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قریش و اهل مکه، معاندین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مدل معرفتی متفاوت استفاده کرده و از یک قانون مشترک تبعیت نفرموده است</w:t>
      </w:r>
      <w:r>
        <w:rPr>
          <w:rFonts w:eastAsia="IRNazanin" w:cs="IRNazanin"/>
          <w:color w:val="111111"/>
          <w:sz w:val="28"/>
          <w:szCs w:val="28"/>
          <w:rtl w:val="true"/>
          <w:lang w:bidi="fa-IR"/>
        </w:rPr>
        <w:t xml:space="preserve">. </w:t>
      </w:r>
      <w:bookmarkStart w:id="29" w:name="pg6307_48376"/>
    </w:p>
    <w:p>
      <w:pPr>
        <w:pStyle w:val="Heading3"/>
        <w:numPr>
          <w:ilvl w:val="2"/>
          <w:numId w:val="1"/>
        </w:numPr>
        <w:rPr/>
      </w:pPr>
      <w:bookmarkStart w:id="30" w:name="__RefHeading___Toc2317839_237004111"/>
      <w:bookmarkStart w:id="31" w:name="_Toc10"/>
      <w:bookmarkEnd w:id="29"/>
      <w:bookmarkEnd w:id="30"/>
      <w:r>
        <w:rPr>
          <w:rtl w:val="true"/>
        </w:rPr>
        <w:t>قانون اختصاصی معرفت اوصیاء</w:t>
      </w:r>
      <w:bookmarkEnd w:id="31"/>
    </w:p>
    <w:p>
      <w:pPr>
        <w:pStyle w:val="BookText"/>
        <w:rPr/>
      </w:pPr>
      <w:r>
        <w:rPr>
          <w:rFonts w:ascii="IRNazanin" w:hAnsi="IRNazanin" w:eastAsia="IRNazanin"/>
          <w:color w:val="111111"/>
          <w:sz w:val="28"/>
          <w:sz w:val="28"/>
          <w:szCs w:val="28"/>
          <w:rtl w:val="true"/>
          <w:lang w:bidi="fa-IR"/>
        </w:rPr>
        <w:t>قانون معرفت اوصیاء پیامبر اکرم صلی الله علیه و آله اختصاصی بوده و تمامی آن حضرات از یک بسته معرفتی مشترک تبعیت کرده و این قانون با تغییر زمان متغییر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قانون شناخت اوصیاء رسول اکرم صلی الله علیه و آله به عنوان حجت های الهی، دارای دو شاخصه عمده است که باید مدعی وصایت، بطور یکجا از تمامی آنها برخوردار باشد این شاخصه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ودایع رسول خدا صلی الله علیه و آله؛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ودایع خداوند متعال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این دو مورد به صورت جداگانه مورد بررسی قرار گرفته و با شخصیت احمد بصری مطابقت داده می شود تا از این رهگذر مدعای وی ابطال گردد</w:t>
      </w:r>
      <w:r>
        <w:rPr>
          <w:rFonts w:eastAsia="IRNazanin" w:cs="IRNazanin"/>
          <w:color w:val="111111"/>
          <w:sz w:val="28"/>
          <w:szCs w:val="28"/>
          <w:rtl w:val="true"/>
          <w:lang w:bidi="fa-IR"/>
        </w:rPr>
        <w:t xml:space="preserve">: </w:t>
      </w:r>
      <w:bookmarkStart w:id="32" w:name="pg6307_48377"/>
    </w:p>
    <w:p>
      <w:pPr>
        <w:pStyle w:val="Heading2"/>
        <w:numPr>
          <w:ilvl w:val="1"/>
          <w:numId w:val="1"/>
        </w:numPr>
        <w:rPr/>
      </w:pPr>
      <w:bookmarkStart w:id="33" w:name="__RefHeading___Toc2317841_237004111"/>
      <w:bookmarkStart w:id="34" w:name="_Toc11"/>
      <w:bookmarkEnd w:id="32"/>
      <w:bookmarkEnd w:id="33"/>
      <w:r>
        <w:rPr/>
        <w:t>۱</w:t>
      </w:r>
      <w:r>
        <w:rPr>
          <w:rtl w:val="true"/>
        </w:rPr>
        <w:t xml:space="preserve">. </w:t>
      </w:r>
      <w:r>
        <w:rPr>
          <w:rtl w:val="true"/>
        </w:rPr>
        <w:t>علائم و ودایع رسول خدا صلی الله علیه و آله</w:t>
      </w:r>
      <w:bookmarkEnd w:id="34"/>
    </w:p>
    <w:p>
      <w:pPr>
        <w:pStyle w:val="Heading3"/>
        <w:numPr>
          <w:ilvl w:val="2"/>
          <w:numId w:val="1"/>
        </w:numPr>
        <w:rPr/>
      </w:pPr>
      <w:bookmarkStart w:id="35" w:name="__RefHeading___Toc2317843_237004111"/>
      <w:bookmarkStart w:id="36" w:name="_Toc12"/>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یکی از مهم ترین ادله اثبات وصایت، برخورداری از علائم و ودایع رسول گرامی اسلام است که بایستی مدعی وصایت از ارائه آنها برای مردم ناتوان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علائم و ودایع عبارتند از</w:t>
      </w:r>
      <w:r>
        <w:rPr>
          <w:rFonts w:eastAsia="IRNazanin" w:cs="IRNazanin"/>
          <w:color w:val="111111"/>
          <w:sz w:val="28"/>
          <w:szCs w:val="28"/>
          <w:rtl w:val="true"/>
          <w:lang w:bidi="fa-IR"/>
        </w:rPr>
        <w:t>:</w:t>
      </w:r>
    </w:p>
    <w:p>
      <w:pPr>
        <w:pStyle w:val="Heading3"/>
        <w:numPr>
          <w:ilvl w:val="2"/>
          <w:numId w:val="1"/>
        </w:numPr>
        <w:rPr/>
      </w:pPr>
      <w:bookmarkStart w:id="37" w:name="__RefHeading___Toc2317845_237004111"/>
      <w:bookmarkStart w:id="38" w:name="_Toc13"/>
      <w:bookmarkEnd w:id="37"/>
      <w:r>
        <w:rPr>
          <w:rtl w:val="true"/>
        </w:rPr>
        <w:t>علامت و ودیعه اول</w:t>
      </w:r>
      <w:bookmarkEnd w:id="38"/>
    </w:p>
    <w:p>
      <w:pPr>
        <w:pStyle w:val="BookText"/>
        <w:rPr/>
      </w:pPr>
      <w:r>
        <w:rPr>
          <w:rFonts w:ascii="IRNazanin" w:hAnsi="IRNazanin" w:eastAsia="IRNazanin"/>
          <w:color w:val="111111"/>
          <w:sz w:val="28"/>
          <w:sz w:val="28"/>
          <w:szCs w:val="28"/>
          <w:rtl w:val="true"/>
          <w:lang w:bidi="fa-IR"/>
        </w:rPr>
        <w:t xml:space="preserve">کتاب مختوم و ملفوف؛ به عنوان وصیتنامه رسول خدا صلی الله علیه و آله به ائمه معصومین علیهم السلام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وفات پیامبر اکرم صلی الله علیه و آله وصیتنامه ای در قالب کتاب مهر شده به ایشان نازل گردید که در آن نام دوازده امام و جانشین پیامبر صلی الله علیه و آله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علیه السلام در این باره می فرماید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عزّ و جلّ أنزل علی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قبل وفاته،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هذه وصیّتک إلی النجبة من أهلک،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النجبة یا جبرئیل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و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 علی الکتاب خواتیم من ذهب، فدفعه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أمره أن یفکّ خاتما منه و یعمل </w:t>
      </w:r>
    </w:p>
    <w:p>
      <w:pPr>
        <w:pStyle w:val="BookText"/>
        <w:rPr/>
      </w:pPr>
      <w:r>
        <w:rPr>
          <w:rFonts w:ascii="IRNazanin" w:hAnsi="IRNazanin" w:eastAsia="IRNazanin"/>
          <w:color w:val="111111"/>
          <w:sz w:val="28"/>
          <w:sz w:val="28"/>
          <w:szCs w:val="28"/>
          <w:rtl w:val="true"/>
          <w:lang w:bidi="fa-IR"/>
        </w:rPr>
        <w:t xml:space="preserve">بما فیه، ثمّ فکّ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خاتما و عمل بما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دفعه الی ابنه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یدفعه موسی الی الذی بعده، ثم کذلک إلی قیام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پیش از وفات پیغمبر، مکتوبی بر او نازل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من به سوی نجیبان و برگزیدگان از خاندان تو است، 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نجیبان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و اولادش علیهم السلام و بر آن مکتوب چند مهر از طلا بود، پیغمبر صلّی اللّه علیه و آله آن را به امیرالمؤمنین علیه السلام داد و دستور فرمود که یک مهر آن را بگشاید و به آنچه در آن است عمل کند ، امیرالمؤمنین علیه السلام یک مهر را گشود و به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پسرش موسی علیه السلام داد و همچنین موسی به امام بعد از خود می دهد و تا قیام حضرت مهدی علیه السلام اینچنین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اول این روایت مشخص شده است، وصیت پیامبراکرم صلّی اللّه علیه و آله به نجباء و خلفای پس از خود می باشد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هذه وصیتک الی النجبه من اهلک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وصیت بر اساس قرائن روایی، همان عهد النبی صلّی اللّه علیه و آله است که در حال حاضر در اختیار امام دوازدهم سال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امام صادق علیه السلام فرمود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کأنّی أنظر إلی القائم علی منبر الکوفة و حوله أصحابه ثلاثمائة و ثلاثة عشر رجلا عدّة أهل بدر، و هم أصحاب الألویة و هم حکّام اللّه فی أرضه علی خلقه، حتی یستخرج من قبائه کتابا مختوما بخاتم من ذهب عهد معهود من رسول اللّه صلّی اللّه علیه و آله</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می بینم قائم ما علیه السلام در </w:t>
      </w:r>
    </w:p>
    <w:p>
      <w:pPr>
        <w:pStyle w:val="BookText"/>
        <w:rPr/>
      </w:pPr>
      <w:r>
        <w:rPr>
          <w:rFonts w:ascii="IRNazanin" w:hAnsi="IRNazanin" w:eastAsia="IRNazanin"/>
          <w:color w:val="111111"/>
          <w:sz w:val="28"/>
          <w:sz w:val="28"/>
          <w:szCs w:val="28"/>
          <w:rtl w:val="true"/>
          <w:lang w:bidi="fa-IR"/>
        </w:rPr>
        <w:t>کوفه بالای منبر نشسته و اصحاب مخصوص که سیصد و سیزده تن و به عدد اصحاب بدر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او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امام زمان علیه السلام کتابی با مهر طلایی از جیب قبای خود بیرون می آورد که البته عهدنامه ای است از رسول خدا صلّی اللّه علیه و آله برای آن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 دیگر پی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إبراهیم بن عمر ، عمّن سمع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عهد نبیّ اللّه صار عند علیّ بن الحسین ، ثمّ صار عند محمّد بن علیّ ، ثمّ یفعل اللّه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فألزم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خرج رجل منهم معه ثلاثمائة رجل و معه رایة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عهد نبی الله صلّی اللّه علیه و آله به حسین بن علی علیه السلام و سپس به محمد بن علی علیه السلام رسید و سپس خداوند آنچه را می خواهد انجام می دهد پس ملزم آنها باش زمانی که خروج می کند مردی از آنان که به همراهش سیصد و سیزده نفر مرد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او پرچم رسول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فَیُبَایِعُونَهُ بَیْنَ اَلرُّکْنِ وَ اَلْمَقَامِ، وَ مَعَهُ عَهْدٌ مِنْ رَسُولِ اَللَّهِ صَلَّی اَللَّهُ عَلَیْهِ وَ آلِهِ وَ سَلَّمَ، قَدْ تَوَارَثَهُ اَلْأَبْنَاءُ عَنِ اَلْآبَاءِ</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پس با او بین رکن و مقام بیعت می کنند و همراه او عهد رسول الله صلی الله علیه و آله است که پسران از پدران به ارث برده 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اینکه نزول این وصیتنامه مختوم به لحاظ تقدم و تأخر زمانی، پس از صدور وصیتنامه پیامبر صلی الله علیه و آله به مردم</w:t>
      </w:r>
      <w:r>
        <w:rPr>
          <w:rStyle w:val="FootnoteAnchor"/>
          <w:rtl w:val="true"/>
        </w:rPr>
        <w:footnoteReference w:id="16"/>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وصیتنامه </w:t>
      </w:r>
    </w:p>
    <w:p>
      <w:pPr>
        <w:pStyle w:val="BookText"/>
        <w:rPr/>
      </w:pPr>
      <w:r>
        <w:rPr>
          <w:rFonts w:ascii="IRNazanin" w:hAnsi="IRNazanin" w:eastAsia="IRNazanin"/>
          <w:color w:val="111111"/>
          <w:sz w:val="28"/>
          <w:sz w:val="28"/>
          <w:szCs w:val="28"/>
          <w:rtl w:val="true"/>
          <w:lang w:bidi="fa-IR"/>
        </w:rPr>
        <w:t>مختوم می تواند به عنوان آخرین وصیت، معیار مناسبی برای شناخت اسامی اوصیاء و تعداد آنان،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ابو موسی ضریر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 لَیْسَ کَانَ أَمِیرُ اَلْمُؤْمِنِینَ عَلَیْهِ السَّلاَمُ کَاتِبَ اَلْوَصِیَّةِ وَ رَسُولُ اَللَّهِ صَلَّی اَللَّهُ عَلَیْهِ وَ آلِهِ اَلْمُمْلِیَ عَلَیْهِ وَ جَبْرَئِیلُ وَ اَلْمَلاَئِکَةُ اَلْمُقَرَّبُونَ شُهُودٌ قَالَ فَأَطْرَقَ طَوِیلاً ثُمَّ قَالَ یَا أَبَا اَلْحَسَنِ قَدْ کَانَ مَا قُلْتَ وَ لَکِنْ حِینَ نَزَلَ بِرَسُولِ اَللَّهِ صَلَّی اللَّهُ عَلَیْهِ وَ آلِهِ اَلْأَمْرُ نَزَلَتِ اَلْوَصِیَّةُ مِنْ عِنْدِ اَللَّهِ کِتَاباً مُسَجَّلاً نَزَلَ بِهِ جَبْرَئِیلُ مَعَ أُمَنَاءِ اَللَّهِ تَبَارَکَ وَ تَعَالَی مِنَ اَلْمَلاَئِکَةِ فَقَالَ جَبْرَئِیلُ یَا مُحَمَّدُ مُرْ بِإِخْرَاجِ مَنْ عِنْدَکَ إِلاَّ وَصِیَّکَ لِیَقْبِضَهَا مِنَّا وَ تُشْهِدَنَا بِدَفْعِکَ إِیَّاهَا إِلَیْهِ ضَامِناً لَهَا یَعْنِی عَلِیّاً عَلَیْهِ السَّلاَمُ فَأَمَرَ اَلنَّبِیُّ صَلَّی اللَّهُ عَلَیْهِ وَ آلِهِ بِإِخْرَاجِ مَنْ کَانَ فِی اَلْبَیْتِ مَا خَلاَ عَلِیّاً وَ فَاطِمَةُ فِیمَا بَیْنَ اَلسِّتْرِ وَ اَلْبَابِ</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حضرت موسی بن جعفر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صادق علیه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امیرالمؤمنین علیه السلام کاتب وصیت و پیامبر صلی الله علیه و آله املاء کننده و جبرئیل و ملائکه مقربون شهود آن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مدتی سر به زیر انداخت و سپس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بود که گفتی، ای ابوالحسن؛ ولی زمانیکه وفات رسول خدا صلی الله علیه و آله در رسید، امر وصیت از جانب خدا در مکتوبی سر به مهر فرود آمد، آن مکتوب را جبرئیل همراه ملائکه امین خدای تبارک و تعالی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هرکه نزدت هست، جز وصی و جانشینت یعنی علی علیه السلام بیرون روند، تا او مکتوب وصیت را از ما بگیرد و ما را گواه گیرد که تو آن را به او دادی و خودش ضامن و معتهد آن شود، پیغمبر به اخراج هر که در خانه بود، جز علی علیه السلام دستور داد و فاطمه در میان در و پرده بود</w:t>
      </w:r>
      <w:r>
        <w:rPr>
          <w:rFonts w:eastAsia="IRNazanin" w:cs="IRNazanin"/>
          <w:color w:val="111111"/>
          <w:sz w:val="28"/>
          <w:szCs w:val="28"/>
          <w:rtl w:val="true"/>
          <w:lang w:bidi="fa-IR"/>
        </w:rPr>
        <w:t xml:space="preserve">.... </w:t>
      </w:r>
      <w:bookmarkStart w:id="39" w:name="pg6307_48381"/>
    </w:p>
    <w:p>
      <w:pPr>
        <w:pStyle w:val="BookText"/>
        <w:rPr/>
      </w:pPr>
      <w:bookmarkEnd w:id="39"/>
      <w:r>
        <w:rPr>
          <w:rFonts w:ascii="IRNazanin" w:hAnsi="IRNazanin" w:eastAsia="IRNazanin"/>
          <w:color w:val="111111"/>
          <w:sz w:val="28"/>
          <w:sz w:val="28"/>
          <w:szCs w:val="28"/>
          <w:rtl w:val="true"/>
          <w:lang w:bidi="fa-IR"/>
        </w:rPr>
        <w:t xml:space="preserve">نتیجه اینکه؛ بایستی مدعی وصایت از اصل این وصیتنامه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ودایع رسول اکرم برخوردار بوده و نام او به عنوان یکی از اوصیاء در بین ائمه اثنی عشر مذکور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احمد بصری از آوردن این وصیتنامه عاجز بوده و علاوه بر آن، نام او در ردیف اسامی مذکور در کتاب نیست</w:t>
      </w:r>
      <w:r>
        <w:rPr>
          <w:rFonts w:eastAsia="IRNazanin" w:cs="IRNazanin"/>
          <w:color w:val="111111"/>
          <w:sz w:val="28"/>
          <w:szCs w:val="28"/>
          <w:rtl w:val="true"/>
          <w:lang w:bidi="fa-IR"/>
        </w:rPr>
        <w:t>.</w:t>
      </w:r>
    </w:p>
    <w:p>
      <w:pPr>
        <w:pStyle w:val="Heading3"/>
        <w:numPr>
          <w:ilvl w:val="2"/>
          <w:numId w:val="1"/>
        </w:numPr>
        <w:rPr/>
      </w:pPr>
      <w:bookmarkStart w:id="40" w:name="__RefHeading___Toc2317847_237004111"/>
      <w:bookmarkStart w:id="41" w:name="_Toc14"/>
      <w:bookmarkEnd w:id="40"/>
      <w:r>
        <w:rPr>
          <w:rtl w:val="true"/>
        </w:rPr>
        <w:t>علامت و ودیعه دوم</w:t>
      </w:r>
      <w:bookmarkEnd w:id="41"/>
    </w:p>
    <w:p>
      <w:pPr>
        <w:pStyle w:val="Heading4"/>
        <w:numPr>
          <w:ilvl w:val="3"/>
          <w:numId w:val="1"/>
        </w:numPr>
        <w:rPr/>
      </w:pPr>
      <w:bookmarkStart w:id="42" w:name="__RefHeading___Toc2317849_237004111"/>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وصیت به انجام تکفین و دریافت لوازم شخصی پیامبر اکرم صَلَّی اللَّهُ عَلَیْهِ وَ آلِهِ انجام امورات کفن و دفن و همچنین برخورداری از لوازم شخصی رسول خدا صَلَّی اللَّهُ عَلَیْهِ وَ آلِهِ ، دارای معنا و مفهوم وصایت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امورات محوله ، توسط امیرالمؤمنین علی علیه السلام انجام شد و لوازم مذکور نیز برای اولین بار به ایشان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 صَلَّی اللَّهُ عَلَیْهِ وَ آلِهِ در مریضی آخر خود در بستر بیماری افتاده بود، من سر مبارک وی را بر روی سینه خود نهاده بودم و خانه حضرت صَلَّی اللَّهُ عَلَیْهِ وَ آلِهِ انباشته از مهاجر و انصار بود و عباس عموی پیامبر صَلَّی اللَّهُ عَلَیْهِ وَ آلِهِ رو به روی او نشسته بود و رسول خدا صَلَّی اللَّهُ عَلَیْهِ وَ آلِهِ گاهی به هوش می آمد و گاهی هم از هوش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که حال ایشان بهتر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 بدان که این حق توست و احدی نباید در این امر با تو ستیزه کند، اکنون وصیت مرا بپذیر و آنچه به مردمان وعده داده ام به جای آر و قرض مرا ادا کن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أمر خاندانم به دست توست و پیام مرا به کسانی که پس از من می آیند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دیدم که رسول خدا از مرگ خود سخن می گوید، قلبم لرزید و به خاطر آن به گریه درآمدم و نتوانستم </w:t>
      </w:r>
    </w:p>
    <w:p>
      <w:pPr>
        <w:pStyle w:val="BookText"/>
        <w:rPr/>
      </w:pPr>
      <w:r>
        <w:rPr>
          <w:rFonts w:ascii="IRNazanin" w:hAnsi="IRNazanin" w:eastAsia="IRNazanin"/>
          <w:color w:val="111111"/>
          <w:sz w:val="28"/>
          <w:sz w:val="28"/>
          <w:szCs w:val="28"/>
          <w:rtl w:val="true"/>
          <w:lang w:bidi="fa-IR"/>
        </w:rPr>
        <w:t>که درخواست پیامبر صَلَّی اللَّهُ عَلَیْهِ وَ آلِهِ را با سخنی پاسخ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آیا وصیت من را قبول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در حالتی که گریه گلویم را می فشرد و کلمات را نمی توانستم به درستی ادا نمایم،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بلال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کلاهخود و زره و پرچم مرا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شمشیرم ذوالفقار و عمامه ام را که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برایم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رسول خدا به آنچه که مختص خود وی بود از جمله لباسی که در شب معراج پوشیده بود و لباسی که در جنگ احد بر تن داشت و کلاه هایی که مربوط به سفر، روزهای عید و مجالس دوستانه بود و حیواناتی که در خدمت آن حضرت بود را طلب کرد و بلال همه را آورد مگر زره پیامبر که در گرو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 برخیز و اینها را در حالی که من زنده ام، در حضور این جمع بگیر تا کسی پس از من بر سر آنها با تو نزاع نجوید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با این که توانایی راه رفتن نداشتم، آنچه بود گرفتم و به خانه خود بردم و چون بازگشتم و رو به روی پیامبر ایستادم، به من نگریست و بعد انگشتری خود را از دست بیرون آورد و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یا علی این مال توست در دنیا و آخرت</w:t>
      </w:r>
      <w:r>
        <w:rPr>
          <w:rFonts w:eastAsia="IRNazanin" w:cs="IRNazanin"/>
          <w:color w:val="111111"/>
          <w:sz w:val="28"/>
          <w:szCs w:val="28"/>
          <w:rtl w:val="true"/>
          <w:lang w:bidi="fa-IR"/>
        </w:rPr>
        <w:t>!..».</w:t>
      </w:r>
      <w:r>
        <w:rPr>
          <w:rStyle w:val="FootnoteAnchor"/>
          <w:rtl w:val="true"/>
        </w:rPr>
        <w:footnoteReference w:id="1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أن أمیر المؤمنین صلوات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الحمار کلم رسول اللّه صلّی اللّه علیه و آله فقال بأبی أنت و أمی إن أبی حدثنی عن أبیه عن جده عن أبیه أنه کان مع نوح فی السفینة فقام إلیه نوح فمسح علی کفله ثم قال یخرج من صلب هذا الحمار حمار یرکبه سید النبیین و خاتمهم فالحمد لله الذی جعلنی ذلک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طوسی ص</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لذا این علامت و ودایع به عنوان یکی از نشانه های قطعی وصایت است که اوصیاء پیامبر صلی الله علیه و آله ، یکی پس از دیگری متکفل انجام امورات تکفین وصی پیشین و دریافت لوازم مذکور بوده و در مقام احتجاج به امامت هر کدام از اهل بیت علیهم السلام استفاده شده است که به دو نمونه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 به نقل از امام صادق علیه السلام درباره ماجرای وصیت امام باقر علیه السلام آورده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مرگ پدرم فرا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گواه برای من حاضر کن، من چهار تن از قریش را حاضر کردم که نافع وابسته عبد الله بن عمر با آنها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محمد بن علی به پسرش جعفر بن محمد و به او دستور داد او را در بردی که هنگام نماز جمعه می پوشید کفن کند و عمامه او را برای او عمامه سازد و قبر او را چهار گوش نماید و چهار انگشت از زمین بلندتر کند و او را واگذارد،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وصیتنامه را در هم پیچید و به گواهان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رحمت کند، برگردید، و </w:t>
      </w:r>
    </w:p>
    <w:p>
      <w:pPr>
        <w:pStyle w:val="BookText"/>
        <w:rPr/>
      </w:pPr>
      <w:r>
        <w:rPr>
          <w:rFonts w:ascii="IRNazanin" w:hAnsi="IRNazanin" w:eastAsia="IRNazanin"/>
          <w:color w:val="111111"/>
          <w:sz w:val="28"/>
          <w:sz w:val="28"/>
          <w:szCs w:val="28"/>
          <w:rtl w:val="true"/>
          <w:lang w:bidi="fa-IR"/>
        </w:rPr>
        <w:t>چون گواهان رفتند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در این استشهاد چه مصلحتی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 داشتم که تو مغلوب شوی و بگویند وصیت نکرده، خواستم تو دلیلی در دست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کسی است که چون به شهر او در آیند و پرسند وصی فلان امام کیست؟ گویند فلانی</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فلمّا حضرته الوفاة،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شهودا؛ فدعوت أربعة من قریش فیهم نافع مولی عبد اللّه بن عمر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هذا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أَوْصَی مُحَمَّدُ بْنُ عَلِیٍّ إِلَی اِبْنِهِ جَعْفَرِ بْنِ مُحَمَّدٍ وَ أَمَرَهُ أَنْ یُکَفِّنَهُ فِی بُرْدِهِ اَلَّذِی کَانَ یُصَلِّی فِیهِ اَلْجُمُعَةَ وَ أَنْ یَرْفَعَ قَبْرَهُ أَرْبَعَ أَصَابِعَ وَ أَنْ یَحُلَّ عَنْهُ أَطْمَارَهُ عِنْدَ دَفْنِهِ ثُمَّ قَالَ لِلشُّهُودِ اِنْصَرِفُوا رَحِمَکُمُ اَللَّهُ فَقُلْتُ لَهُ یَا أَبَتِ مَا کَانَ فِی هَذَا بِأَنْ یُشْهَدَ عَلَیْهِ قَالَ یَا بُنَیَّ کَرِهْتُ أَنْ تُغْلَبَ وَ أَنْ یُقَالَ لَمْ یُوصِ إِلَیْهِ فَأَرَدْتُ أَنْ تَکُونَ لَکَ اَلْحُجَّةُ فهو الذی اذا قدم الرجل البلد قال من وصی فلان قیل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الهداة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الانوار 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رد ادعای دو نفر از زیدیه آمده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سمان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جعفر صادق علیه السلام بودم که ناگاه دو نفر از طایفه زیدیه برآن حضرت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مرد را می 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اینها از اهل بازار و هم چراغ های ما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از طایفه زیده اند و گمان دارند که شمشیر رسول خدا را در نزد عبدالله پسر حسن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ایشان را لعنت کند، به خدا سوگند که عبدالله پسر حسن، آن شمشیر را به دو چشم خود و به یک چشم از دو چشم خود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مگر آن که آن را در نزد علی بن الحسین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این دو مرد راستگویند، بگویند که نشانه دسته آن چیست و اثری که در موضع دم آن است چیست؟ و به درستی که در نزد من است شمشیر رسول خدا صلی الله علیه و آله و در نزد من است، رایت و علم رسول صلی الله علیه و آله، و زره و چهار </w:t>
      </w:r>
    </w:p>
    <w:p>
      <w:pPr>
        <w:pStyle w:val="BookText"/>
        <w:rPr/>
      </w:pPr>
      <w:r>
        <w:rPr>
          <w:rFonts w:ascii="IRNazanin" w:hAnsi="IRNazanin" w:eastAsia="IRNazanin"/>
          <w:color w:val="111111"/>
          <w:sz w:val="28"/>
          <w:sz w:val="28"/>
          <w:szCs w:val="28"/>
          <w:rtl w:val="true"/>
          <w:lang w:bidi="fa-IR"/>
        </w:rPr>
        <w:t>آینه و کلاه خود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راست گویند، بگویند که چیست آن نشانه که در زره رسول خدا صلی الله علیه و آله است؟ و به درستی که در نزد من است آن علم رسول خدا که خدا آن را منشأ غلبه و بر خصم قرار داده، و در نزد من است الواح موسی و عصای او، و در نزد من است انگشتر سلیمان پسر داود، و در نزد من است آن طشتی که موسی در آن گوسفند قربانی را قربانی می کرد، و در نزد من است آن نامی که چون رسول خدا صلی الله علیه و آله آن را در میان مسلمانان و مشرکان میگذاشت، تیر مشرکان به مسلمانان نمی رسید و در نزد من است مانند آنچه فرشتگان آن را آوردند و بر می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سلاح رسول خدا صلی الله علیه و آله در میان ما چون داستان تابوت است در میان بنی اسرائیل، که در هر خاندانی که آن تابوت بردر خانه های ایشان یافت می شد، پیغمبری به ایشان عطا می شد، و هر که از ما که این سلاح به او منتقل شد، امامت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پدرم زره رسول خدا صلی الله علیه و آله را پوشید و چون از اندام آن حضرت زیاد بود، آن را بر زمین میکشید و به واسطه زیادتی، آن زره، بر روی زمین خطی را هویدا نمود و من نیز آن را پوشیدم پس به همان وضعی که نسبت به پدرم بود، با من نیز چنان بوده و قائم ما کسی است که چون آن را بپوشد، پر کند آن را و بر قامتش راست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 الدرجات فی فضائل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بر این اساس بایستی امام دوازدهم علی متکفل امورات امام یازدهم علیه السلام بوده و تمامی لوازم مذکور را در تحویل خود داشته باشد تا هنگام ظهور، به آنها استناد کرده و بدین واسطه شناسایی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نعیم، حدثنا سعید أبو عثمان عن جابر عن أبی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یظهر المهدی بمکة عند العشاء، ومعه رایه رسول الله ، و قمیصه و سیفه و علامات و نور و بیان</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مهدی علیه السلام هنگام نماز عشاء از کنار کعبه ظاهر می شود و به همراه او پرچم رسول خدا و لباس و شمشیر و علامت های ایشان و نور و بیان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 دیگر آمده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ابی عبدالله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صَاحِبُ هَذَا اَلْأَمْرِ مِنَ اَلْمَدِینَةِ إِلَی مَکَّةَ بِتُرَاثِ رَسُولِ اَللَّهِ صَلَّی اَللَّهُ عَلَیْهِ وَ آلِهِ فَقُلْتُ مَا تُرَاثُ رَسُولِ اَللَّهِ صَلَّی اَللَّهُ عَلَیْهِ وَ آلِهِ قَالَ سَیْفُ رَسُولِ اَللَّهِ وَ دِرْعُهُ وَ عِمَامَتُهُ وَ بُرْدُهُ وَ قَضِیبُهُ وَ رَایَتُهُ وَ لاَمَتُهُ وَ سَرْجُهُ حَتَّی یَنْزِلَ مَکَّةَ فَیُخْرِجَ اَلسَّیْفَ مِنْ غِمْدِهِ وَ یَلْبَسَ اَلدِّرْعَ وَ یَنْشُرَ اَلرَّایَةَ وَ اَلْبُرْدَةَ وَ اَلْعِمَامَةَ وَ یَتَنَاوَلَ اَلْقَضِیبَ بِیَدِهِ وَ یَسْتَأْذِنَ اَللَّهَ فِی ظُهُورِهِ</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صاحب این امر از مدینه به سوی مکه حرکت می کند در حالی که میراث پیامبر را به همراه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 میراث رسول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رسول خدا است و زره او و عمامه او و عبا او و چوب دستی او و پرچم او و جوشن او و زین سواری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مکه فرود آید تیغ را از غلافش بیرون آورد و زره را بپوشد و پرچم را برافرازد و عبا و عمامه را بپوشد و چوب دستی را بکف گیرد و از خداوند اجازه ظهور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روایتی از امام صادق علیه السلام در خصوص مواجهه سید حسنی با امام دوازدهم علیه السلام آمده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سید حسنی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من و امیر خود خلوت کنید، و ما را تنها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مهدی علیه السلام بسوی او بیرون می آید و دو نفری در میان دو لشکر می ایستند و حسنی،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مهدی آل محمد هستی پس عصای جدم رسول خدا و انگشتر، و برد و زره و عمامه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 او، و شترش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قاطرش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نجیبش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تاج آن حضرت و همچنین قرآنی که امیرالمؤمنین علی علیه السلام بدون تغییر و تبدیل آنرا جمع آوری نموده بود کجاست؟ پس مهدی علیه السلام تمام آن اشیاء را حاضر نموده و همه آنها را به سید حسنی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تمامی آنها داخل جعبه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تمام مواریث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عصای آدم و نوح، و ترکه هود وصالح، و مجمع ابراهیم، و صاع یوسف وکیل و ترازوی شعیب، وعصا و تابوت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ماترک و باقیمانده آنچه را که آل موسی هارون داشتند و ملائکه آنرا بر می داشتند و زره داوود، و عصا و تاج و انگشتر سلیمان، و رحل عیسی و میراث تمام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جعبه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حسنی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 xml:space="preserve">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انجام بده تا مشاهده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شما می خواهیم این است که چوب دستی رسول خدا او را به این سنگ سخت بزنید و از خدا بخواهید که در آن چیزی برویاند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سید حسنی این درخواست را به این علت انجام میدهد تا یارانش فضل امام مهدی را ببینند و از او اطاعت کرده 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مهدی علیه السلام عصا را می گیرد و آنرا بر بالای سنگ سختی نصب می کند و آن عصا فورا درخت بزرگی می شود؛ طوریکه بر تمام لشکریان حاضر سایه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سید حسنی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یابن رسول الله دست خود را دراز کنید تا با شما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سید حسنی، وتمام لشکریان او با آن حضرت بیعت می کنند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یکی دیگر از شاخصه های شناخت وصی رسول خدا ، به همراه داشتن لوازم شخصی آن حضرت است که بر اساس روایات، تمامی آن لوازم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محضر ائمه علیهم السلام بوده و در حال حاضر در محضر امام دوازدهم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احمد بصری باتوجه به اینکه از آوردن این لوازم برای اثبات خود ناتوان است، سعی در به تأویل بردن این علایم و ودایع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سلاح رسول خدا او را به علم حضرت</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عن برید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قول الله عز ذکره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الأمانات إلی أهلها و إذا حکمتم بین الناس أن تحکموا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إیاناعنی، أن یؤدی الأول إلی الإمام الذی بعده الکتب و العلم والسلاح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الغیبة للنعمانی، ص</w:t>
      </w:r>
      <w:r>
        <w:rPr>
          <w:rFonts w:ascii="IRNazanin" w:hAnsi="IRNazanin" w:eastAsia="IRNazanin"/>
          <w:color w:val="111111"/>
          <w:sz w:val="28"/>
          <w:sz w:val="28"/>
          <w:szCs w:val="28"/>
          <w:lang w:bidi="fa-IR"/>
        </w:rPr>
        <w:t>۲۷۰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دانست که سلاح به عنوان یک شیء معرفی شده است که در صندوقچه نگهداری می شده و این با ماهیت علم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علیّ بن الحسین الوفاة، قبل ذلک أخرج سفطا أو صندوقا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احمل هذا الصندوق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بین أربعة، فلمّا توفّی جاء اخوته یدّعون فی الصندوق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أعطنا نصیبنا فی الصندوق،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لکم فیه شیء، و لو کان لکم فیه شیء ما دفعه إلیّ، و کان فی الصندوق سلاح رسول اللّه صلّی اللّه علیه و آله و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روایتی هم که سلاح را به تابوت بنی اسرائیل تشبیه کرده است، آن را نشانه برخورداری از عام دانسته اند نه اینکه سلاح همان علم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عن أبیه عن ابن أبی عمیر عن حمیر بن السکین عن نوح بن دراج عن عبد الله بن أبی یعفورقال سمعت أبا عبد الله علیه السلام یقول إنّما مثل السلاح فینا مثل التابوت فی بنی إسرائیل حیثما دار التابوت دارالملک فاینما دارالسلاح فینا دارالعلم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سلاح رسول خدا با علم ایشان دو چیز متفاوت و جداگانه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مد نظر باشد که سلاح نشانه علم است، لذا کسی که سلاح نزد او باشد دلالت بر برخورداری از علم رسول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پرچم ایشان را به دعوت به حاکمیت الهی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یهز الرایة الجلیة وینشرها وهی رایة رسول الله السحابة و درع رسول الله السابغة، و یتقلد بسیف رسول الله ذی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پرچم روشن را به اهتزار در می آورد و آن را می گشاید و آن همان پرچم رسول خدا به نام سحابه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پیامبر به نام سابغه را همراه دارد و شمشیر پیامبراکرم به نام ذوالفقار را به گردن می 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ذیل روایت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القائم علیه السّلام حتّی یکون تکملة الحلقة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تکملة الحلقة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جبرئیل عن یمینه، و میکائیل عن یساره، ثمّ یهزّ الرایة و یسیر بها، فلا یبقی أحد فی المشرق و لا فی المغرب إلاّ لعنها و هی رایة رسول اللّه صلی اللّه علیه و آله و سلم، نزل بها جبرئیل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ما هی و اللّه قطن و لا کتّان و لا قز و لا حریر،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 شیء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ورق الجنّة، نشرها رسول اللّه صلی اللّه علیه و آله یوم بدر، ثمّ لفّها و دفعها إلی علیّ علیه السّلام، فلم تزل عند علیّ علیه السّلام حتّی إذا کان یوم البصرة نشرها أمیر المؤمنین علیه السّلام ففتح اللّه علیه، ثمّ لفّها و هی عندنا هناک، لا ینشرها أحد حتّی یقوم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والغیبة طوسی، ص</w:t>
      </w:r>
      <w:r>
        <w:rPr>
          <w:rFonts w:ascii="IRNazanin" w:hAnsi="IRNazanin" w:eastAsia="IRNazanin"/>
          <w:color w:val="111111"/>
          <w:sz w:val="28"/>
          <w:sz w:val="28"/>
          <w:szCs w:val="28"/>
          <w:lang w:bidi="fa-IR"/>
        </w:rPr>
        <w:t>۳۲۰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خروج نمی کند تا اینکه حلقه یاران تکمیل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را می گستراند و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در مغرب و مشرق نمی ماند مگر اینکه قائم را لعن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پرچم رسول الله است که جبرائیل در روز بدر به ایشان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که به خدا قسم که آن پرچم از پنبه و کتان و ابریشم و حریر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پس از چیست ؟ فرمود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 و برگه ای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 آن را در روز بدر باز کرد و سپس پیچید و به علی علیه السلام تحویل داد و ایشان همواره آن را در نزد خود داشت تا اینکه در روز بصره آن را باز کرد و خدا برآن فتح قرار داد و باری دیگر آن را پیچید و آن نزد ما است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نمی کند تا اینکه قائم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دو روایت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پرچم رسول الله در کنار سایر لوازم همچون زره آمده است که قرینه ای آشکار بر این است که پرچم رسول خدا دارای جسم بوده و قابل تاویل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صورتی که پرچم دارای تأویل باشد، بایستی زره و سایر لوازم هم از تأویل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جنس و نوع پرچم رسول الله با پارچه و حریرو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برگه ای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سخن اشاره به وجود خارجی آن داشته و ارتباطی با دعوت به حاکمیت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چنانچه بگویند این پرچم اگرچه وجود خارجی دارد اما مراد از آن دعوت به حاکمیت الهی است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این پرچم در جنگ بدر، مگر پیامبر خدا مردم را به چیزی غیر از حاکمیت الله دعوت می کرد که بعد از نزول آن این کار را انجام دهد؟</w:t>
      </w:r>
    </w:p>
    <w:p>
      <w:pPr>
        <w:pStyle w:val="BookText"/>
        <w:rPr/>
      </w:pPr>
      <w:r>
        <w:rPr>
          <w:rFonts w:ascii="IRNazanin" w:hAnsi="IRNazanin" w:eastAsia="IRNazanin"/>
          <w:color w:val="111111"/>
          <w:sz w:val="28"/>
          <w:sz w:val="28"/>
          <w:szCs w:val="28"/>
          <w:rtl w:val="true"/>
          <w:lang w:bidi="fa-IR"/>
        </w:rPr>
        <w:t>رابعا اگر این پرچم به معنای دعوت به حاکمیت الله است، بدین معنا خواهد بود که از بین معصومین علیه السلام ، تنها پیامبر اکرم و امیرالمومنین علیهما السلام و حضرت قائم و مردم را به حاکمیت الله دعوت می کنند زیرا فقط آنان حق نشر آن را داشته اند، با این وجود دعوت سایر ائمه به چه چیزی بوده است؟</w:t>
      </w:r>
    </w:p>
    <w:p>
      <w:pPr>
        <w:pStyle w:val="BookText"/>
        <w:rPr/>
      </w:pPr>
      <w:r>
        <w:rPr>
          <w:rFonts w:ascii="IRNazanin" w:hAnsi="IRNazanin" w:eastAsia="IRNazanin"/>
          <w:color w:val="111111"/>
          <w:sz w:val="28"/>
          <w:sz w:val="28"/>
          <w:szCs w:val="28"/>
          <w:rtl w:val="true"/>
          <w:lang w:bidi="fa-IR"/>
        </w:rPr>
        <w:t xml:space="preserve">خامسا براساس تصریح روایت ، نشر پرچم پس از تکمیل شدن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هزار نفر است، لذا اگر نشر پرچم را به معنای دعوت بدانیم با اصل مدعای احمد سازگاری نخواهد داشت چرا که او باید دعوت را از پیش از جمع شدن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هزار نفر آغاز کرده باشد نه بعد از آن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 برده است</w:t>
      </w:r>
      <w:r>
        <w:rPr>
          <w:rFonts w:eastAsia="IRNazanin" w:cs="IRNazanin"/>
          <w:color w:val="111111"/>
          <w:sz w:val="28"/>
          <w:szCs w:val="28"/>
          <w:rtl w:val="true"/>
          <w:lang w:bidi="fa-IR"/>
        </w:rPr>
        <w:t>.</w:t>
      </w:r>
      <w:bookmarkStart w:id="44" w:name="pg6307_48390"/>
    </w:p>
    <w:p>
      <w:pPr>
        <w:pStyle w:val="Heading4"/>
        <w:numPr>
          <w:ilvl w:val="3"/>
          <w:numId w:val="1"/>
        </w:numPr>
        <w:rPr/>
      </w:pPr>
      <w:bookmarkStart w:id="45" w:name="__RefHeading___Toc2317851_237004111"/>
      <w:bookmarkStart w:id="46" w:name="_Toc16"/>
      <w:bookmarkEnd w:id="44"/>
      <w:bookmarkEnd w:id="45"/>
      <w:r>
        <w:rPr>
          <w:rtl w:val="true"/>
        </w:rPr>
        <w:t>جعل سلاح و پرچم</w:t>
      </w:r>
      <w:bookmarkEnd w:id="4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سئوالی مطرح می گردد که آیا ممکن است این لوازم توسط عده ای جعل شده و به واسطه آن خود را امام معرفی کنند؟ </w:t>
      </w:r>
    </w:p>
    <w:p>
      <w:pPr>
        <w:pStyle w:val="BookText"/>
        <w:rPr/>
      </w:pPr>
      <w:r>
        <w:rPr>
          <w:rFonts w:ascii="IRNazanin" w:hAnsi="IRNazanin" w:eastAsia="IRNazanin"/>
          <w:color w:val="111111"/>
          <w:sz w:val="28"/>
          <w:sz w:val="28"/>
          <w:szCs w:val="28"/>
          <w:rtl w:val="true"/>
          <w:lang w:bidi="fa-IR"/>
        </w:rPr>
        <w:t>در پاسخ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برخورداری از این لوازم، شرط لازم بوده و شرط کافی برای شناخت امام علیه السلام نمی باشد، لذا سایر موارد مذکور در روایات نیز، جهت شناخت امام علیه السلام مورد توجه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شرایط ارائه این لوازم دارای ابعادی هستند که به هیچ وجه امکان جعل و بدل سازی ندارند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سلاح و پرچم و سایر لوازم مذکور در روایات، همزمان با ظهور امام علی ارائه خواهد شد، لذا قبل از ظهور حضرت، هر نوع نشانه ای به عنوان سلاح و غیره مورد قبول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علیه السلام 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صاحب هذا الأمر من المدینة إلی مکة بتراث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ما تراث رسول الله قال سیف رسول الله و درعه و عمامته و برده و قضیبه و رایته و لامته و سرجه حتی ینزل مکة فیخرج السیف من غمده و یلبس الدرع و ینشر الرایة و البرد و العمامة ویتناول القضیب بیده و یستأذن الله فی ظهوره</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از مدینه به سوی مکه حرکت می کند در حالی که میراث پیامبر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میراث رسول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رسول خدا است و زره او و عمامه او و عبا او و چوب دستی او و پرچم او و جوشن او و زین سواری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مکه فرود آید تیغ را از غلافش بیرون آورد و زره را بپوشد و پرچم را برافرازد و عبا و عمامه را بپوشد و چوب دستی را بکف گیرد و از خداوند اجازه ظهور 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نشانه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علیه السلام پس از ندای آسمانی ظهور، اعلام ظهور خواهند کرد، بنابراین یکی دیگر از نشانه های پذیرش سلاح و سایر لوازم، شنیدن صدای آسمانی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ندایی است که هیچ جایی برای شک و شبهه باقی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یُشْکِلْ عَلَیْکُمْ عَهْدُ نَبِیِّ اَللَّهِ صَلَّی اللَّهُ عَلَیْهِ وَ آلِهِ وَ رَایَتُهُ وَ سِلاَحُهُ وَ اَلنَّفْسُ اَلزَّکِیَّةُ مِنْ وُلْدِ اَلْحُسَیْنِ ، فَإِنْ أَشْکَلَ عَلَیْکُمْ هَذَا فَلاَ یُشْکِلُ عَلَیْکُمْ اَلصَّوْتُ مِنَ اَلسَّمَاءِ بِاسْمِهِ وَ أَمْرِهِ</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ایجاد شبهه نمی کند برای شما عهد رسول خدا و پرچم و سلاح او و نفس الزکیه ای که از فرزندان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همین موارد نیز ایجاد شبهه کرد، صوتی که از آسمان به اسم و امر امام مهدی برخاسته می شود ایجاد شک و شبهه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از امام صادق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أَشْکَلَ عَلَیْهِمْ مِنْ ذَلِکَ شَیْءٌ فَإِنَّ اَلصَّوْتَ مِنَ اَلسَّمَاءِ لاَ یُشْکِلُ عَلَیْهِمْ إِذَا نُودِیَ بِاسْمِهِ وَ اِسْمِ أَبِیهِ و امه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اگر تمامی این موارد مشتبه گردید، پس همانا ندای آسمانی بر شما مشتبه نخواهد شد، زمانی که به اسم قائم و نام پدر و مادرش ندا سردهد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حجت علیه السلام این لوازم را در کنار خانه خدا به مردم ارائه خواهند نمود، لذا ارائه لوازم مذکور در هر جایی غیر از کنار خانه خدا مورد پذیرش نیست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امام باقر علیه السلام فرمودند</w:t>
      </w:r>
      <w:r>
        <w:rPr>
          <w:rFonts w:eastAsia="IRNazanin" w:cs="IRNazanin"/>
          <w:color w:val="111111"/>
          <w:sz w:val="28"/>
          <w:szCs w:val="28"/>
          <w:rtl w:val="true"/>
          <w:lang w:bidi="fa-IR"/>
        </w:rPr>
        <w:t xml:space="preserve">: </w:t>
      </w:r>
      <w:bookmarkStart w:id="47" w:name="pg6307_48393"/>
    </w:p>
    <w:p>
      <w:pPr>
        <w:pStyle w:val="BookText"/>
        <w:rPr/>
      </w:pPr>
      <w:bookmarkEnd w:id="47"/>
      <w:r>
        <w:rPr>
          <w:rFonts w:ascii="IRNazanin" w:hAnsi="IRNazanin" w:eastAsia="IRNazanin"/>
          <w:color w:val="111111"/>
          <w:sz w:val="28"/>
          <w:sz w:val="28"/>
          <w:szCs w:val="28"/>
          <w:rtl w:val="true"/>
          <w:lang w:bidi="fa-IR"/>
        </w:rPr>
        <w:t xml:space="preserve">یظهر المهدئ بمکة عند العشاء معه رایة رسول الله وقمیصه و سیفه وعلامات و نور و بیان </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مهدی موعود هنگام نماز عشا در مکه در حالی که پرچم رسول الله بر دست و پیراهن او را در بدن و شمشیر وی را با خود دارد، ظهور می کند و با او نشانه ها و نورانیت و بیان ویژه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اعجازی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 مذکور دارای ویژگی اعجاز آمیز بوده و هر کدام از آنها توان انجام امر خاصی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آمده است که فرق بین مدعی دروغین و راستین در برخورداری از لوازم رسول خدا است و فرق بین این لوازم با سایر لوازم ها در اعجاز آمیز بودن آن لوازم است که به مواردی از این روایات در مباحث گذشته اشاره شد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براین اساس، در صورت تجمیع این چهار شرط مهم، ارائه سلاح و سایر لوازم، به نشانه وصایت او خواهد بود</w:t>
      </w:r>
      <w:r>
        <w:rPr>
          <w:rFonts w:eastAsia="IRNazanin" w:cs="IRNazanin"/>
          <w:color w:val="111111"/>
          <w:sz w:val="28"/>
          <w:szCs w:val="28"/>
          <w:rtl w:val="true"/>
          <w:lang w:bidi="fa-IR"/>
        </w:rPr>
        <w:t>.</w:t>
      </w:r>
    </w:p>
    <w:p>
      <w:pPr>
        <w:pStyle w:val="Heading3"/>
        <w:numPr>
          <w:ilvl w:val="2"/>
          <w:numId w:val="1"/>
        </w:numPr>
        <w:rPr/>
      </w:pPr>
      <w:bookmarkStart w:id="48" w:name="__RefHeading___Toc2317853_237004111"/>
      <w:bookmarkStart w:id="49" w:name="_Toc17"/>
      <w:bookmarkEnd w:id="48"/>
      <w:r>
        <w:rPr>
          <w:rtl w:val="true"/>
        </w:rPr>
        <w:t>علامت و ودیعه سوم</w:t>
      </w:r>
      <w:bookmarkEnd w:id="49"/>
    </w:p>
    <w:p>
      <w:pPr>
        <w:pStyle w:val="BookText"/>
        <w:rPr/>
      </w:pPr>
      <w:r>
        <w:rPr>
          <w:rFonts w:ascii="IRNazanin" w:hAnsi="IRNazanin" w:eastAsia="IRNazanin"/>
          <w:color w:val="111111"/>
          <w:sz w:val="28"/>
          <w:sz w:val="28"/>
          <w:szCs w:val="28"/>
          <w:rtl w:val="true"/>
          <w:lang w:bidi="fa-IR"/>
        </w:rPr>
        <w:t xml:space="preserve">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وصیتنامه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لوح که به املاء رسول خدا و دست خط امیرالمؤمنین علی علیه السلام نوشته شده است، همان وصیتنامه ای است که در آن اسامی و تعداد جانشینان پس از خود را برای مردم اعلام فرموده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با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موظف به ابلاغ وصیت و اعلام </w:t>
      </w:r>
    </w:p>
    <w:p>
      <w:pPr>
        <w:pStyle w:val="BookText"/>
        <w:rPr/>
      </w:pPr>
      <w:r>
        <w:rPr>
          <w:rFonts w:ascii="IRNazanin" w:hAnsi="IRNazanin" w:eastAsia="IRNazanin"/>
          <w:color w:val="111111"/>
          <w:sz w:val="28"/>
          <w:sz w:val="28"/>
          <w:szCs w:val="28"/>
          <w:rtl w:val="true"/>
          <w:lang w:bidi="fa-IR"/>
        </w:rPr>
        <w:t>اسامی اوصیاء و جانشیان گردید تا از این رهگذر اختلاف امت اسلامی را پس از خود دفع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هفتاد روز پیش از رحلت و در مسیر بازگشت از آخرین حج و در محل غدیرخم، رسالت خود را با تمام جزئیات آن ابلاغ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که به دستور الهی قصد پرده برداری از شجره طیبه امامت را داشت، همه پیش افتادگان و پس ماندگان را فراخوانده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سزاوارتر از شما به شما؟ گفتند خداوند و پیامبر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من سرپرست اویم، پس این علی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آن را که سرپرستی او را بپذیرد و دشمن بدار هر آن که او را دشمن دارد و یاری کن یار او را؛ و تنها گذار آن را که او را تنها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همانا من فرستاده و علی امام و وصی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پس از او فرزندان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والد آنانم ولی ایشان از نسل علی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آخرین امام، مهدی قائم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تمامی ادیان چیره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اوست حجت پایدار و پس از او حجتی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و راستی و نور و روشنایی تنها نزد اوست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علامه مجلسی، بحارالانوار، ج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حرعاملی، اثبات الهداة ،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ابن طاووس، الطرائف، ص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بن خطاب در حالی که کمی برافروخته بود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همه اهل بیت تو وصی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ولکن برادرم از اوصیاء است که وزیر و وارث و خلیفه من در امتم بوده و</w:t>
      </w:r>
    </w:p>
    <w:p>
      <w:pPr>
        <w:pStyle w:val="BookText"/>
        <w:rPr/>
      </w:pPr>
      <w:r>
        <w:rPr>
          <w:rFonts w:ascii="IRNazanin" w:hAnsi="IRNazanin" w:eastAsia="IRNazanin"/>
          <w:color w:val="111111"/>
          <w:sz w:val="28"/>
          <w:sz w:val="28"/>
          <w:szCs w:val="28"/>
          <w:rtl w:val="true"/>
          <w:lang w:bidi="fa-IR"/>
        </w:rPr>
        <w:t>ولی تمامی مومنان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یازده نفر از فرزندان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علی اولشان و بهترین شان است سپس دو فرزندم حسن و حسین ، سپس وصی فرزندم که همنام برادرم علی و فرزند حسین است سپس وصی و فرزند علی که اسمش محمد است سپس جعفر فرزند محمد و سپس موسی فرزند جعفر و سپس علی فرزند موسی و سپس محمد فرزند علی و سپس علی فرزند محمد و حسن فرزند علی و سپس محمد فرزند حسن که مهدی این امت بوده و همنام و هم طینت من است و امر می کند به امر من و نهی میکند به نهی من، زمین را از عدل و داد پر می کند کما اینکه از ظلم و جور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آیند یکی پس از دیگری </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کتاب سلیم بن قیس هلالی ،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نعمانی، ص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 تمام النعمه،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الهداة ،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الأبرار،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فی نص علی الائمه اثنی عشر، ص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النظر فی اثبات الوصایة، ص</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 والمعارف والاحوال ، ص</w:t>
      </w:r>
      <w:r>
        <w:rPr>
          <w:rFonts w:ascii="IRNazanin" w:hAnsi="IRNazanin" w:eastAsia="IRNazanin"/>
          <w:color w:val="111111"/>
          <w:sz w:val="28"/>
          <w:sz w:val="28"/>
          <w:szCs w:val="28"/>
          <w:lang w:bidi="fa-IR"/>
        </w:rPr>
        <w:t>۰۲۱۸</w:t>
      </w:r>
    </w:p>
    <w:p>
      <w:pPr>
        <w:pStyle w:val="BookText"/>
        <w:rPr/>
      </w:pPr>
      <w:r>
        <w:rPr>
          <w:rFonts w:ascii="IRNazanin" w:hAnsi="IRNazanin" w:eastAsia="IRNazanin"/>
          <w:color w:val="111111"/>
          <w:sz w:val="28"/>
          <w:sz w:val="28"/>
          <w:szCs w:val="28"/>
          <w:rtl w:val="true"/>
          <w:lang w:bidi="fa-IR"/>
        </w:rPr>
        <w:t>با پرده برداری از مسأله جانشینی پیامبر و اعلام اسامی دوازده وصی پس از خود، آیه ای از جانب خداوند متعال نازل شده و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 مِن دِینِکُمْ فَلاَ تَخْشَوْهُمْ وَاخْشَوْنِ الْیَوْمَ أَکْمَلْتُ لَکُمْ دِینَکُمْ وَ أَتْمَمْتُ عَلَیْکُمْ نِعْمَتِی وَ رَضِیتُ لَکُمُ الإِسْلاَمَ دِینا</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p>
    <w:p>
      <w:pPr>
        <w:pStyle w:val="BookText"/>
        <w:rPr/>
      </w:pPr>
      <w:r>
        <w:rPr>
          <w:rFonts w:ascii="IRNazanin" w:hAnsi="IRNazanin" w:eastAsia="IRNazanin"/>
          <w:color w:val="111111"/>
          <w:sz w:val="28"/>
          <w:sz w:val="28"/>
          <w:szCs w:val="28"/>
          <w:rtl w:val="true"/>
          <w:lang w:bidi="fa-IR"/>
        </w:rPr>
        <w:t xml:space="preserve">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شما، مأیوس شدند؛ بنابراین، از آنها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گواهی تاریخ و روایات معصومین علیهم السلام ، رسول گرامی اسلام پس از اعلام وصیت شفاهی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بارها مردم را به پذیرش وصایت اوصیاء اثنی عشر فراخواند و سعادت آنان را در پیروی از ایشان معرفی فرمود</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می تواند به عنوان سند مورد استناد برای مدعیان حقیقی وصایت بهرمند باشد، اصل وصیتنامه یا همان لوح مکتوبی است که قابل ارائه به همگان بوده و حتی در هنگامه ظهور وصی دوازدهم سال نیز مورد استناد قرار میگیرد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موید سخن اینکه؛ اولا چنانچه نقل محتوای وصیت رسول گرامی اسلام توسط راویان حدیث کفایت کرده و مسلمانان را برای همیشه از اختلاف دور می کرد، دیگر چه نیازی به مکتوب نمودن وصیت بود، و حال آنکه ظاهرا </w:t>
      </w:r>
    </w:p>
    <w:p>
      <w:pPr>
        <w:pStyle w:val="BookText"/>
        <w:rPr/>
      </w:pPr>
      <w:r>
        <w:rPr>
          <w:rFonts w:ascii="IRNazanin" w:hAnsi="IRNazanin" w:eastAsia="IRNazanin"/>
          <w:color w:val="111111"/>
          <w:sz w:val="28"/>
          <w:sz w:val="28"/>
          <w:szCs w:val="28"/>
          <w:rtl w:val="true"/>
          <w:lang w:bidi="fa-IR"/>
        </w:rPr>
        <w:t>آن حضرت برای انجام این کتابت اصرار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توانست همانند صدها سخن و کلام دیگر، به صورت شفاهی وصیت کرده یا به همان وصیت غدیر خم اکتفا نموده و راویان حدیث نیز آن را با دقت ثبت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 مکتوب نمودن وصیت و تولید وصیتنامه موضوعیت داشته و از کارکردی برخوردار است که نقل شفاهی از آن کارکرد بی بهره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کارکرد، چیزی جز برخورداری از قابلیت ارائه در هر زمان، به عنوان سندی برای اثبات حقانیت وصی رسول خدا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روایات معصومین علیهم السلام ، وصیت پیامبر را شیئی به عنوان ملاک شناخت امام معرفی کرده اند که باید در دست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محمد بن احمد عن محمد بن عیسی عَنْ حَمَّادٍ بن عیسی عَنْ عَبْدِ اَلْأَعْلَی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 اَلنَّاسَ یَتَکَلَّمُونَ فِی أَبِی جَعْفَرٍ عَلَیْهِ السَّلاَمُ یَقُولُونَ مَا بَالُهَا تَخَطَّتْ مِنْ وُلْدِ أَبِیهِ مَنْ لَهُ مِثْلُ قَرَابَتِهِ وَ مَنْ هُوَ أَکْبَرُ مِنْهُ وَ قَصُرَتْ عَمَّنْ هُوَ أَصْغَرُ مِنْهُ فَقَالَ یُعْرَفُ صَاحِبُ هَذَا اَلْأَمْرِ بِثَلاَثِ خِصَالٍ لاَ تَکُونُ فِی غَیْرِهِ هُوَ أَوْلَی اَلنَّاسِ بِالَّذِی قَبْلَهُ وَ هُوَ وَصِیُّهُ وَ عِنْدَهُ سِلاَحُ رَسُولِ اَللَّهِ صَلَّی اَللَّهُ عَلَیْهِ وَ آلِهِ وَ وَصِیَّتُهُ وَ ذَلِکَ عِنْدِی لاَ أُنَازَعُ فِیهِ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الأعلی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درباره امام باقر سخن ها گفتند و اعتراض آنها این بود که چگونه امامت از میان همه اولاد پدرش به او رسید با این که در میان آنها برادرانی داشت که در خویشی با او برابر و در سن از او بزرگتر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کوچکتر هم داشت که امامت به آنها هم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w:t>
      </w:r>
    </w:p>
    <w:p>
      <w:pPr>
        <w:pStyle w:val="BookText"/>
        <w:rPr/>
      </w:pPr>
      <w:r>
        <w:rPr>
          <w:rFonts w:ascii="IRNazanin" w:hAnsi="IRNazanin" w:eastAsia="IRNazanin"/>
          <w:color w:val="111111"/>
          <w:sz w:val="28"/>
          <w:sz w:val="28"/>
          <w:szCs w:val="28"/>
          <w:rtl w:val="true"/>
          <w:lang w:bidi="fa-IR"/>
        </w:rPr>
        <w:t>سه خصلت شناخته شود که در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نسبت به امام سابق از همه مردم نزدیک تر و منسوب تر باشد و وصی او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سلاح رسول خدا صلی الله علیه و آله نزد او باشد و سوم اینکه وصیتنامه رسول خدا هم نزد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نزد من است و کسی درباره آن با من نزاعی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علائم شناخت وصی، برخورداری از ودیعه ای به نام لوح</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است که توسط امیرالمومنین علیه السلام نوشته شده و اسامی اوصیاء در آن ثبت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عطیه نیشابوری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بزرگان خراسان به خانه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شما به مدینه بروید و از جانشین و خلیفه رسول خدا پرس و جو کنید تا در امرمان از ایشان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تحقیق امام باقر علیه السلام از دنیا رفته است و ما نمی دانیم که خداوند چه کسی را از آل رسول صلی الله علیه و آله و فرزندان علی و فاطمه علیهم السلام را نصب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صد هزار درهم از طلا و نقره دادند و گفتند که برای ما خبر بیاورید و امام را بر ما بشناسانید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شمشیر ذوالفقار و چوب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دستی رسول خدا ، عبا و خاتم و آن لوحی که در آن اسامی ائمه علیهم السلام از فرزندان علی و فاطمه عالیهما السلام ثبت شده است را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اینها نزد هر آنکه باشد او امام است و اموال را به او تحویل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سکه ها را برداشتیم و به سوی مدینه رفتیم و در مسجد رسول خدا ساکن شده و دو رکعت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قائم در امور و خلیفه مسلمین پرسیدیم </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و برادر زاده اش جعفر بن محمد پس ابتدا قصد خانه زید را کردیم و در مسجدش او را دیدیم و به او سلام کردیم 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کجا آمدید؟ گفتیم از خراسان آمدیم تا امامان را بشناسیم و از او در امرمان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همراه شد تا به خانه اش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طعامی آورد و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می خواهید؟ گفتیم می خواهیم شمشیر ذوالفقار و چوب دستی رسول خدا ، عبا و خاتم و آن لوحی که در آن اسامی ائمه ثبت شده است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اینها نمی باشد مگر در نزد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کنیزش را خواند تا جعبه ای آورد و از داخل آن شمشیری با غلاف قرمز خارج کرد که در قبضه آن پارچه سبز 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ذوالفقار است و چوب دستی و نیزه ای با دسته نقره ای و انگشتر و عبائی خارج کرد اما لوحی که در آن اسامی ائمه ای ثبت شده است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با دیدن این صحنه بلند شد و گفت بلند شوید تا به سوی مولایمان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او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امام جعفر بن محمد علی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عطیه نیشابوری، ای ابی لبابه و ای طهمان وای مسافران سرزمین خراسان پیش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دستش به نگین انگشتر خود اشاره کرد و نگین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خدایی که ذخائرش را به ولی و نائبش ودیعه داد تا مخلوق او قدرتش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وسط انگشتر برای ما عبا و چوب دستی و لوحی که در آن اسامی ائمه علیهم السلام ثبت شده است را خارج کرد</w:t>
      </w:r>
      <w:r>
        <w:rPr>
          <w:rFonts w:eastAsia="IRNazanin" w:cs="IRNazanin"/>
          <w:color w:val="111111"/>
          <w:sz w:val="28"/>
          <w:szCs w:val="28"/>
          <w:rtl w:val="true"/>
          <w:lang w:bidi="fa-IR"/>
        </w:rPr>
        <w:t>...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برخی از روایات مربوط به ماجرای وصیت رسول گرامی اسلام ، متن این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منطبق با خطبه غدیر دانسته و علاوه بر آن، با تمامی روایات مربوط به عدد اوصیاء نیز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هلالی</w:t>
      </w:r>
      <w:r>
        <w:rPr>
          <w:rStyle w:val="FootnoteAnchor"/>
          <w:rtl w:val="true"/>
        </w:rPr>
        <w:footnoteReference w:id="38"/>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w:t>
      </w:r>
    </w:p>
    <w:p>
      <w:pPr>
        <w:pStyle w:val="BookText"/>
        <w:rPr/>
      </w:pPr>
      <w:r>
        <w:rPr>
          <w:rFonts w:ascii="IRNazanin" w:hAnsi="IRNazanin" w:eastAsia="IRNazanin"/>
          <w:color w:val="111111"/>
          <w:sz w:val="28"/>
          <w:sz w:val="28"/>
          <w:szCs w:val="28"/>
          <w:rtl w:val="true"/>
          <w:lang w:bidi="fa-IR"/>
        </w:rPr>
        <w:t>آن مرد آن سخن را گفت و پیامبر غضبناک شده و کتف را رها کرد، امیر 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پیامبر نپرسیم چه مطلبی می خواست در کتف بنویسد که اگر آن را می نوشت احدی گمراه نمی شد و دو نفر هم اختلاف نمی کردند؟ من سکوت کردم تا کسانی که در خانه بودند برخاستند و فقط امیرالمؤمنین و فاطمه و حسن و حسین علیهم السلام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 رفیقم ابوذر و مقداد هم خواستیم برخیزیم که علی علیه السلام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خواست از پیامبر سؤال کند و ما هم میشنیدیم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شروع به سخن کرده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دشمن خدا چه گفت؟ همانا جبرائیل علیه السلام از قبل برمن نازل شد و خبر داد که این مرد سامری این امت است و آنکه همراهش آمده بود گاو اوست و اینکه خداوند جدایی و اختلاف را برای امت من مقدر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جبرائیل از جانب خداوند مرا امر کرد تا همان چیزهایی که اراده کردم را برایتان بنویسم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نگذاشت و این سه نفر را برای آن سخنان شاهد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صحیفه ای بیاورید، پس برای حضرت صحیفه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نام امامان هدایت کننده بعد از خود را یکی پس از دیگری املاء می فرمود و علی علیه السلام بدست خویش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شاهد میگیرم که برادرم و وزیرم و وارثم و خلیفه ام در امتم علی بن ابی طالب است و سپس حسن و بعد حسین و بعد از آنان نه نفر از فرزندان حسین اند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877</w:t>
      </w:r>
    </w:p>
    <w:p>
      <w:pPr>
        <w:pStyle w:val="BookText"/>
        <w:rPr/>
      </w:pPr>
      <w:r>
        <w:rPr>
          <w:rFonts w:ascii="IRNazanin" w:hAnsi="IRNazanin" w:eastAsia="IRNazanin"/>
          <w:color w:val="111111"/>
          <w:sz w:val="28"/>
          <w:sz w:val="28"/>
          <w:szCs w:val="28"/>
          <w:rtl w:val="true"/>
          <w:lang w:bidi="fa-IR"/>
        </w:rPr>
        <w:t>همچنین در روایتی دیگر از کتاب غیبت نعمانی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ضمن احتجاج به مسأله امامت، به ماجرای شب وفات حضرت رسول اکرم صلی الله علیه و آله اشاره کرده و محتوای وصیتنامه را منطبق با خطبه غدیر و روایت سلیم بن قیس اعلام می فرماید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نمیدهی که هنگامی که رسول خدا لوحی از ما خواست تا چیزی در آن بنویسد که امت اسلام پس از آن گمراه نگردیده و به اخلاق نیافتند؟ و در این هنگام آنکه همراه تو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هزیان میگوید، سپس رسول خدا غضبناک شد و آن لوح را وانهاد؟ طلحه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شهادت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شما خارج شدید پیامبر مرا از آنچیزی که می خواست بنویسد با خبر ساخت و حاضرین را بر آن شاهد گرفت و همانا جبرائیل علت او را خبر داده بود به اینکه خداوند می داند که امت تو به زودی به اختلاف افتاده و فرقه فرقه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صحیفه ای خواست و بر من آنچه را که می خواست بنویسد را املاء کرده و سه مرد حاضر یعنی سلمان و اباذر و مقداد را بر آن شاهد گرفت و اسامی هر آنکه از ائمه هدایتگر است را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همانانی که خداوند مؤمنین را به طاعت آنان تا روز قیامت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اولین آنها نامید سپس این فرزندم حسن و سپس این </w:t>
      </w:r>
      <w:bookmarkStart w:id="50" w:name="pg6307_48403"/>
    </w:p>
    <w:p>
      <w:pPr>
        <w:pStyle w:val="BookText"/>
        <w:rPr/>
      </w:pPr>
      <w:bookmarkEnd w:id="50"/>
      <w:r>
        <w:rPr>
          <w:rFonts w:ascii="IRNazanin" w:hAnsi="IRNazanin" w:eastAsia="IRNazanin"/>
          <w:color w:val="111111"/>
          <w:sz w:val="28"/>
          <w:sz w:val="28"/>
          <w:szCs w:val="28"/>
          <w:rtl w:val="true"/>
          <w:lang w:bidi="fa-IR"/>
        </w:rPr>
        <w:t>فرزندم حسین و سپس نه تن از فرزندان این فرزندم حسین را نامید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فَإِنَّکُمْ لَمَّا خَرَجْتُمْ أَخْبَرَنِی رَسُولُ اَللَّهِ صَلَّی اَللَّهُ عَلَیْهِ وَ آلِهِ بِالَّذِی أَرَادَ أَنْ یَکْتُبَ فِی اَلْکَتِفِ، وَ أَشْهَدَ عَلَی ذَلِکَ ثَلاَثَةَ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أَبَا ذَرٍّ وَ اَلْمِقْدَادَ، وَ سَمَّی مَنْ یَکُونُ مِنَ اَلْأَئِمَّةِ اَلْهُدَی اَلَّذِینَ أَمَرَ اَلْمُؤْمِنِینَ بِطَاعَتِهِمْ إِلَی یَوْمِ اَلْقِیَامَةِ، فَسَمَّانِی أَوَّلَهُمْ ثُمَّ اِبْنِی هَذَا حَسَنٌ ثُمَّ اِبْنِی هَذَا حُسَیْنٌ، ثُمَّ تِسْعَةٌ مِنْ وُلْدِ اِبْنِی هَذَا حُسَیْنٍ کَذَلِکَ یَا أَبَا ذَرٍّ وَ أَنْتَ یَا مِقْدَادُ؟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بِذَلِکَ عَلَی رَسُولِ اَللَّهِ صَلَّی اَللَّهُ عَلَیْهِ وَ آلِهِ،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سَمِعْتُ مِنْ رَسُولِ اَللَّهِ صَلَّی اَللَّهُ عَلَیْهِ وَ آلِهِ یَقُولُ لِأَبِی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أَقَلَّتِ اَلْغَبْرَاءُ وَ مَا أَظَلَّتِ اَلْخَضْرَاءُ عَلَی ذَاتِ لَهْجَةٍ أَصْدَقَ وَ لاَ أَبَرَّ مِنْ أَبِی ذَرٍّ، وَ أَنَا أَشْهَدُ أَنَّهُمَا لَمْ یَشْهَدَا إِلاَّ بِالْحَقِّ وَ أَنْتَ أَصْدَقُ وَ أَبَرُّ عِنْدِی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الإنصاف فی النص علی الأئمة الإثنی عشر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الغیبه للنعمانی 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عقده کوفی ، احمد بن محمد ، فضائل امیرالمومنین علیه السلام ، ص</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عوالم العلوم و المعارف و الاحوال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علی بن ابی طالب علیه السلام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51" w:name="__RefHeading___Toc2317855_237004111"/>
      <w:bookmarkStart w:id="52" w:name="_Toc18"/>
      <w:bookmarkEnd w:id="51"/>
      <w:r>
        <w:rPr>
          <w:rtl w:val="true"/>
        </w:rPr>
        <w:t>علامت و ودیعه چهارم</w:t>
      </w:r>
      <w:bookmarkEnd w:id="52"/>
    </w:p>
    <w:p>
      <w:pPr>
        <w:pStyle w:val="Heading4"/>
        <w:numPr>
          <w:ilvl w:val="3"/>
          <w:numId w:val="1"/>
        </w:numPr>
        <w:rPr/>
      </w:pPr>
      <w:bookmarkStart w:id="53" w:name="__RefHeading___Toc2317857_237004111"/>
      <w:bookmarkStart w:id="54" w:name="_Toc19"/>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وصیت ظاهرة به مردم؛ پیامبر اکرم صلی الله علیه و آله جهت معرفی مصداق جانشین بلافصل خود، بایستی وصی خود را شخصا و به صورت آشکار و بدون ابهام به مردم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سایر اوصیاء نیز به تبعیت از آن حضرت ، موظف به انجام این عمل درباره وصی بعد از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روایات به لزوم این نوع وصیت اشاره شده و وصیت آشکار پیامبر را نمونه ای برای سائر اوصیاء ذکر کرده 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إِبْرَاهِیمُ بْنُ هَارُونَ اَلْعَبْسِیُّ قَالَ حَدَّثَنَا أَحْمَدُ بْنُ مُحَمَّدِ بْنِ سَعِیدٍ قَالَ حَدَّثَنَا جَعْفَرُ بْنُ عَبْدِ اَللَّهِ قَالَ حَدَّثَنَا کَثِیرُ بْنُ عَیَّاشٍ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اَلْبَاقِرَ عَلَیْهِ السَّلاَمُ بِمَ یُعْرَفُ اَلْإِمَامُ قَالَ بِخِصَالٍ أَوَّلُهَا نَصُّ مِنَ اَللَّهِ تَبَارَکَ وَ تَعَالَی عَلَیْهِ وَ نَصْبُهُ عَلَماً لِلنَّاسِ حَتَّی یَکُونَ عَلَیْهِمْ حُجَّةً لِأَنَّ رَسُولَ اَللَّهِ صَلَّی اَللَّهُ عَلَیْهِ وَ آلِهِ نَصَبَ عَلِیّاً عَلَیْهِ السَّلاَمُ </w:t>
      </w:r>
    </w:p>
    <w:p>
      <w:pPr>
        <w:pStyle w:val="BookText"/>
        <w:rPr/>
      </w:pPr>
      <w:r>
        <w:rPr>
          <w:rFonts w:ascii="Amiri" w:hAnsi="Amiri" w:eastAsia="Amiri" w:cs="Amiri"/>
          <w:color w:val="111111"/>
          <w:sz w:val="28"/>
          <w:sz w:val="28"/>
          <w:szCs w:val="28"/>
          <w:rtl w:val="true"/>
          <w:lang w:bidi="ar-SA"/>
        </w:rPr>
        <w:t>وَ عَرَّفَهُ اَلنَّاسَ بِاسْمِهِ وَ عَیْنِهِ وَ کَذَلِکَ اَلْأَئِمَّةُ عَلَیْهِمُ السَّلاَمُ یَنْصِبُ اَلْأَوَّلُ اَلثَّانِیَ</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چه شناخته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نصب به صورت آشکار باشد تا اینکه این کار حجت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صلی الله علیه و آله علی علیه السلام را آشکارا نصب و به مردم معرفی نمود و مردم نیز با اسم و شخص او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نیز باید همچنین کرده و اولی دومی را نصب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عَنْ مُحَمَّدِ بْنِ عَلِیٍّ اَلصَّیْرَفِیِّ، عَنْ عَلِیٍّ، عَنِ اَلْحَسَنِ بْنِ عَلِیِّ بْنِ أَبِی حَمْزَةَ،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بِمَ یُعْرَفُ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یَنْصِبُونَهُمْ لَهُمْ حَتَّی یُعَرِّفُوهُمْ</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ابی بصیر می گوید از امام موسی کاظم علیه السلام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چه شناخته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ائمه علیهم السلام همچنین است که باید جانشین خود را نصب کنند تا مردم او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درباره شاخص بودن وصیت ظاهره در شناخت اوصیاء علیه السلام آمده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مِنَ اَلْحُجَّةِ لاَ تَجْتَمِعُ فِی أَحَدٍ إِلاَّ کَانَ صَاحِبَ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أَوْلَی اَلنَّاسِ بِمَنْ کَانَ قَبْلَهُ، وَ یَکُونَ عِنْدَهُ </w:t>
      </w:r>
    </w:p>
    <w:p>
      <w:pPr>
        <w:pStyle w:val="BookText"/>
        <w:rPr/>
      </w:pPr>
      <w:r>
        <w:rPr>
          <w:rFonts w:ascii="Amiri" w:hAnsi="Amiri" w:eastAsia="Amiri" w:cs="Amiri"/>
          <w:color w:val="111111"/>
          <w:sz w:val="28"/>
          <w:sz w:val="28"/>
          <w:szCs w:val="28"/>
          <w:rtl w:val="true"/>
          <w:lang w:bidi="ar-SA"/>
        </w:rPr>
        <w:t xml:space="preserve">اَلسِّلاَحُ، وَ یَکُونَ صَاحِبَ اَلْوَصِیَّةِ اَلظَّاهِرَةٍ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شاخصه های حجت در دیگری جمع نمی شود مگر آنکه او صاحب الامر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برترین مردم نسبت به امام قبل از خود باشد، دارای سلاح رسول خدا صلی الله علیه و آله باشد و همچنین صاحب وصیت ظاهره و آشکار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هرکدام از اوصیاء علی به هنگام شهادت؛ موظف به وصیت به وصی پس از خود می باشد که با مراجعه به آیات و روایات می توان لزوم این امر را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علیه السلام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یأمرکم أن تؤدوا الأمانات الی 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یوصی الأمام إلی إمام عند وفاته</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سخن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الله یأمرکم أن تؤدوا الأمانات إلی أهلها؛ یعنی اینکه امام به هنگام وفاتش به امام دیگر وصیت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روشن شدن بحث، به چند نمونه از روایاتی که اوصیاء پس از خود را با وصیت ظاهره و آشکار، برای مردم معرفی کرده اند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إِبْرَاهِیمَ عَلَیْهِ اَلسَّلاَمُ جُعِلْتُ فِدَاکَ إِنِّی قَدْ کَبِرَ سِنِّی فَخُذْ بِیَدِی مِنَ اَلنَّارِ قَالَ فَأَشَارَ إِلَی اِبْنِهِ أَبِی اَلْحَسَنِ عَلَیْهِ اَلسَّلاَمُ فَقَالَ هَذَا صَاحِبُکُمْ مِنْ بَعْدِی </w:t>
      </w:r>
      <w:r>
        <w:rPr>
          <w:rFonts w:eastAsia="Amiri" w:cs="Amiri" w:ascii="Amiri" w:hAnsi="Amiri"/>
          <w:color w:val="111111"/>
          <w:sz w:val="28"/>
          <w:szCs w:val="28"/>
          <w:rtl w:val="true"/>
          <w:lang w:bidi="ar-SA"/>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 فدایت شوم، سن من رو به پیری رفته است، دستم را بگیر و از آتش نجاتم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فرزندش علی علیه السلام اشاره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از من صاحب شما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Amiri" w:hAnsi="Amiri" w:eastAsia="Amiri" w:cs="Amiri"/>
          <w:color w:val="111111"/>
          <w:sz w:val="28"/>
          <w:sz w:val="28"/>
          <w:szCs w:val="28"/>
          <w:rtl w:val="true"/>
          <w:lang w:bidi="ar-SA"/>
        </w:rPr>
        <w:t>أَحْمَدُ بْنُ مِهْرَانَ عَنْ مُحَمَّدِ بْنِ عَلِیٍّ عَنْ مُحَمَّدِ بْنِ اَلْفُضَیْلِ قَالَ حَدَّثَنِی اَلْمَخْزُومِیُّ وَ کَانَتْ أُمُّهُ مِنْ وُلْدِ جَعْفَرِ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إِلَیْنَا أَبُو اَلْحَسَنِ مُوسَی عَلَیْهِ اَلسَّلاَمُ فَجَمَعَنَا ثُمَّ قَالَ لَنَا أَ تَدْرُونَ لِمَ دَعَوْتُکُمْ فَقُلْنَا لاَ فَقَالَ اِشْهَدُوا أَنَّ اِبْنِی هَذَا وَصِیِّی وَ اَلْقَیِّمُ بِأَمْرِی وَ خَلِیفَتِی مِنْ بَعْدِی</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مخزومی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به نزد ما آمده و همه ما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چرا شما را جمع کرده ام؟ عرض کردیم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این فرزندم؛ وصی و قیام کننده به امر من و خلیفه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ascii="Amiri" w:hAnsi="Amiri" w:eastAsia="Amiri" w:cs="Amiri"/>
          <w:color w:val="111111"/>
          <w:sz w:val="28"/>
          <w:sz w:val="28"/>
          <w:szCs w:val="28"/>
          <w:rtl w:val="true"/>
          <w:lang w:bidi="ar-SA"/>
        </w:rPr>
        <w:t>أَحْمَدُ بْنُ إِدْرِیسَ عَنْ مُحَمَّدِ بْنِ عَبْدِ اَلْجَبَّارِ عَنْ صَفْوَانَ عَنِ اِبْنِ مُسْکَانَ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أَبُو عَبْدِ اَللَّهِ عَلَیْهِ اَلسَّلاَمُ أَبَا اَلْحَسَنِ عَلَیْهِ اَلسَّلاَمُ یَوْماً وَ نَحْنُ عِنْدَهُ فَقَالَ لَنَا عَلَیْکُمْ بِهَذَا فَهُوَ وَ اَللَّهِ صَاحِبُکُمْ بَعْدِی</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فرزندش موسی کاظم علیه السلام را فراخواند در حالیکه ما در محضر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پیروی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قسم که او صاحب شما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مُحَمَّدٍ عَنْ جَعْفَرِ بْنِ مُحَمَّدٍ اَلْکُوفِیِّ عَنْ جَعْفَرِ بْنِ مُحَمَّدٍ اَلْمَکْفُوفِ عَنْ عَمْرٍو اَلْأَهْوَازِیِّ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أَرَانِی أَبُو مُحَمَّدٍ اِبْنَهُ وَ قَالَ هَذَا صَاحِبُکُمْ مِنْ بَعْدِی</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اهوازی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عسگری علیه السلام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بن </w:t>
      </w:r>
      <w:bookmarkStart w:id="55" w:name="pg6307_48407"/>
    </w:p>
    <w:p>
      <w:pPr>
        <w:pStyle w:val="BookText"/>
        <w:rPr/>
      </w:pPr>
      <w:bookmarkEnd w:id="55"/>
      <w:r>
        <w:rPr>
          <w:rFonts w:ascii="IRNazanin" w:hAnsi="IRNazanin" w:eastAsia="IRNazanin"/>
          <w:color w:val="111111"/>
          <w:sz w:val="28"/>
          <w:sz w:val="28"/>
          <w:szCs w:val="28"/>
          <w:rtl w:val="true"/>
          <w:lang w:bidi="fa-IR"/>
        </w:rPr>
        <w:t xml:space="preserve">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شما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p>
    <w:p>
      <w:pPr>
        <w:pStyle w:val="BookText"/>
        <w:rPr/>
      </w:pPr>
      <w:r>
        <w:rPr>
          <w:rFonts w:ascii="Amiri" w:hAnsi="Amiri" w:eastAsia="Amiri" w:cs="Amiri"/>
          <w:color w:val="111111"/>
          <w:sz w:val="28"/>
          <w:sz w:val="28"/>
          <w:szCs w:val="28"/>
          <w:rtl w:val="true"/>
          <w:lang w:bidi="ar-SA"/>
        </w:rPr>
        <w:t>أَحْمَدُ بْنُ عَلِیٍّ اَلرَّازِیُّ عَنْ مُحَمَّدِ بْنِ عَلِیٍّ عَنْ عَبْدِ اَللَّهِ بْنِ مُحَمَّدِ بْنِ خَاقَانَ اَلدِّهْقَانِ عَنْ أَبِی سُلَیْمَانَ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غَسَّانَ اَلْبَحْرَانِیِّ قَالَ قَرَأْتُ عَلَی أَبِی سَهْلٍ إِسْمَاعِیلَ بْنِ عَلِیٍّ اَلنَّوْبَخْتِیِّ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مُحَمَّدِ بْنِ اَلْحَسَنِ بْنِ عَلِیِّ بْنِ مُحَمَّدِ بْنِ عَلِیٍّ اَلرِّضَا بْنِ مُوسَی بْنِ جَعْفَرٍ اَلصَّادِقِ بْنِ مُحَمَّدٍ اَلْبَاقِرِ بْنِ عَلِیِّ بْنِ اَلْحُسَیْنِ بْنِ عَلِیِّ بْنِ أَبِی طَالِبٍ صَلَوَاتُ اَللَّهِ عَلَیْهِمْ أَجْمَعِینَ وُلِدَ عَلَیْهِ اَلسَّلاَمُ بِسَامِرَّاءَ سَنَةَ سِتٍّ وَ خَمْسِینَ وَ مِائَتَیْنِ أُمُّهُ صَقِیلُ وَ یُکَنَّی أَبَا اَلْقَاسِمِ بِهَذِهِ اَلْکُنْیَةِ أَوْصَی اَلنَّبِیُّ صَلَّی اللَّهُ عَلَیْهِ وَ آلِهِ أَنَّهُ قَالَ اِسْمُهُ کَاسْمِی وَ کُنْیَتُهُ کُنْیَتِی لَقَبُهُ اَلْمَهْدِیُّ وَ هُوَ اَلْحُجَّةُ وَ هُوَ اَلْمُنْتَظَرُ وَ هُوَ صَاحِبُ اَلزَّمَانِ عَلَیْهِ اَلسَّلاَمُ قَالَ إِسْمَاعِیلُ بْنُ عَلِیٍّ دَخَلْتُ عَلَی أَبِی مُحَمَّدٍ اَلْحَسَنِ بْنِ عَلِیٍّ عَلَیْهِ السَّلاَمُ فِی اَلْمَرْضَةِ اَلَّتِی مَاتَ فِیهَا وَ أَنَا عِنْدَهُ إِذْ قَالَ لِخَادِمِهِ عَقِیدٍ وَ کَانَ اَلْخَادِمُ أَسْوَدَ نُوبِیّاً قَدْ خَدَمَ مِنْ قَبْلِهِ عَلِیَّ بْنَ مُحَمَّدٍ وَ هُوَ رَبَّی اَلْحَسَنَ عَلَیْهِ اَلسَّلاَمُ فَقَالَ لَهُ یَا عَقِیدُ أَغْلِ لِی مَاءً بِمُصْطَکَی فَأَغْلَی لَهُ ثُمَّ جَاءَتْ بِهِ صَقِیلُ اَلْجَارِیَةُ أُمُّ اَلْخَلَفِ عَلَیْهِ اَلسَّلاَمُ فَلَمَّا صَارَ اَلْقَدَحُ فِی یَدَیْهِ وَ هَمَّ بِشُرْبِهِ فَجَعَلَتْ یَدُهُ تَرْتَعِدُ حَتَّی ضَرَبَ اَلْقَدَحَ ثَنَایَا اَلْحَسَنِ عَلَیْهِ السَّلاَمُ فَتَرَکَهُ مِنْ یَدِهِ وَ قَالَ لِعَقِیدٍ اُدْخُلِ اَلْبَیْتَ فَإِنَّکَ تَرَی صَبِیّاً سَاجِداً فَأْتِنِی بِهِ قَالَ أَبُو سَهْلٍ قَالَ عَقِیدٌ فَدَخَلْتُ أَتَحَرَّی فَإِذَا أَنَا بِصَبِیٍّ سَاجِدٍ رَافِعٍ سَبَّابَتَهُ نَحْوَ اَلسَّمَاءِ فَسَلَّمْتُ عَلَیْهِ فَأَوْجَزَ فِی صَلاَتِهِ فَقُلْتُ إِنَّ سَیِّدِی یَأْمُرُکَ بِالْخُرُوجِ إِلَیْهِ إِذَا جَاءَتْ أُمُّهُ صَقِیلُ فَأَخَذَتْ بِیَدِهِ وَ أَخْرَجَتْهُ إِلَی أَبِیهِ اَلْحَسَنِ عَلَیْهِ السَّلاَمُ قَالَ أَبُو سَهْلٍ فَلَمَّا مَثُلَ اَلصَّبِیُّ بَیْنَ یَدَیْهِ سَلَّمَ وَ إِذَا هُوَ دُرِّیُّ اَللَّوْنِ وَ فِی شَعْرِ رَأْسِهِ قَطَطٌ مُفَلَّجُ اَلْأَسْنَانِ فَلَمَّا رَآهُ اَلْحَسَنُ عَلَیْهِ اَلسَّلاَمُ بَکَی وَ قَالَ یَا سَیِّدَ أَهْلِ بَیْتِهِ اِسْقِنِی اَلْمَاءَ فَإِنِّی ذَاهِبٌ إِلَی رَبِّی وَ أَخَذَ اَلصَّبِیُّ اَلْقَدَحَ اَلْمَغْلِیَّ بِالْمُصْطُکَی بِیَدِهِ ثُمَّ حَرَّکَ شَفَتَیْهِ ثُمَّ سَقَاهُ فَلَمَّا شَرِبَهُ قَالَ هَیِّئُونِی لِلصَّلاَةِ فَطُرِحَ فِی حَجْرِهِ مِنْدِیلٌ فَوَضَّأَهُ اَلصَّبِیُّ وَاحِدَةً وَاحِدَةً وَ مَسَحَ عَلَی رَأْسِهِ وَ قَدَمَیْهِ قَقَالَ لَهُ أَبُو مُحَمَّدٍ عَلَیْهِ اَلسَّلاَمُ أَبْشِرْ یَا بُنَیَّ فَأَنْتَ صَاحِبُ اَلزَّمَانِ وَ أَنْتَ اَلْمَهْدِیُّ وَ أَنْتَ حُجَّةُ اَللَّهِ عَلَی أَرْضِهِ وَ أَنْتَ وَلَدِی وَ وَصِیِّی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خَاتَمُ اَلْأَوْصِیَاءِ اَلْأَئِمَّةِ اَلطَّاهِرِینَ</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سهل اسماعیل بن علی نوبختی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عسگری علیه السلام را دیدم که خطاب به فرزند گرامی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الزمان و مهدی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خدا بر زمین و فرزند و وصی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پایان بخش اوصیاء و ائمه طاهرین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وصیت ظاهره صرفا با تعیین مصداق توسط امام قبلی محقق می گردد و چنانچه احمد بصری بخواهد خودش را وصی رسول گرامی اسلام معرفی کند، بایستی نص صریح و تعیین کننده ای از جانب امام قبلی ارائه دهد تا حقانیت او را به عنوان وصی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مساله بستگی به پذیرش پیش فرضی باطل با عنوان سیزده وصی یا بیشتر دارد</w:t>
      </w:r>
      <w:r>
        <w:rPr>
          <w:rFonts w:eastAsia="IRNazanin" w:cs="IRNazanin"/>
          <w:color w:val="111111"/>
          <w:sz w:val="28"/>
          <w:szCs w:val="28"/>
          <w:rtl w:val="true"/>
          <w:lang w:bidi="fa-IR"/>
        </w:rPr>
        <w:t>.</w:t>
      </w:r>
    </w:p>
    <w:p>
      <w:pPr>
        <w:pStyle w:val="Heading4"/>
        <w:numPr>
          <w:ilvl w:val="3"/>
          <w:numId w:val="1"/>
        </w:numPr>
        <w:rPr/>
      </w:pPr>
      <w:bookmarkStart w:id="56" w:name="__RefHeading___Toc2317859_237004111"/>
      <w:bookmarkStart w:id="57" w:name="_Toc20"/>
      <w:bookmarkEnd w:id="56"/>
      <w:r>
        <w:rPr>
          <w:rtl w:val="true"/>
        </w:rPr>
        <w:t>نصب در رؤیا</w:t>
      </w:r>
      <w:bookmarkEnd w:id="5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بصری به جهت فرار از آوردن وصیت ظاهره، متمسک به سخنی شده است که مورد بررسی اجمالی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عقائد الاسلام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اقسام نص، نص مباشر است که توسط وحی از جانب خداوند </w:t>
      </w:r>
    </w:p>
    <w:p>
      <w:pPr>
        <w:pStyle w:val="BookText"/>
        <w:rPr/>
      </w:pPr>
      <w:r>
        <w:rPr>
          <w:rFonts w:ascii="IRNazanin" w:hAnsi="IRNazanin" w:eastAsia="IRNazanin"/>
          <w:color w:val="111111"/>
          <w:sz w:val="28"/>
          <w:sz w:val="28"/>
          <w:szCs w:val="28"/>
          <w:rtl w:val="true"/>
          <w:lang w:bidi="fa-IR"/>
        </w:rPr>
        <w:t>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این وحی در اختیار تمامی مردم قرار گرفته است و آن همان رؤیا است که همه مردم می توانند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رؤیا جزو نصوص الهی است که با تواتر رؤیاها ثابت می شود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پاسخ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سنت معرفی خلفای الهی در آیات و روایات مشخص بوده و هیچکدام از انبیاء و حجج الهی در عالم رؤیا به مردم معرفی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معرفی خلیفه الهی در عالم رؤیا بر خلاف سنت خداوند بوده و سنت الهی تحول و تغییر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کریم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فَلَنْ تَجِدَ لِسُنَّتِ اللَّهِ تَبْدِیلًا وَلَنْ تَجِدَ لِسُنَّتِ اللَّهِ تَحْوِیلًا</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سنت خدا تبدیلی نخواهی یافت و هرگز برای سنت الهی تغیری نمی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احمد بصری در توجیه این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حضرت یوسف علیه السلام به واسطه رؤیای ایشان به پدرش معرفی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گفته می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یعقوب علیه السلام در پاسخ رؤیای حضرت یوسف علیه السلام هیچ سخنی مبنی بر پیامبری ایشان نفرمود و تنها به جهت دفع حسادت برادران یوسف</w:t>
      </w:r>
      <w:r>
        <w:rPr>
          <w:rStyle w:val="FootnoteAnchor"/>
          <w:rtl w:val="true"/>
        </w:rPr>
        <w:footnoteReference w:id="53"/>
      </w:r>
      <w:r>
        <w:rPr>
          <w:rFonts w:ascii="IRNazanin" w:hAnsi="IRNazanin" w:eastAsia="IRNazanin"/>
          <w:color w:val="111111"/>
          <w:sz w:val="28"/>
          <w:sz w:val="28"/>
          <w:szCs w:val="28"/>
          <w:rtl w:val="true"/>
          <w:lang w:bidi="fa-IR"/>
        </w:rPr>
        <w:t>علیه السلام، به مخفی نمودن این رؤیا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کریم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قَالَ یُوسُفُ لِأَبِیهِ یَا أَبَتِ إِنِّی رَأَیْتُ أَحَدَ عَشَرَ کَوْکَبًا وَالشَّمْسَ وَالْقَمَرَ رَأَیْتُهُمْ لِی 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بُنَیَّ لَا تَقْصُصْ رُؤْیَاکَ عَلَی إِخْوَتِکَ فَیَکِیدُوا لَکَ کَیْدًا إِنَّ الشَّیْطَانَ لِلْإِنْسَانِ عَدُوٌّ مُبِینٌ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خود را برای برادرانت مگو که نقشه ای خطرناک بر ضد تو به </w:t>
      </w:r>
    </w:p>
    <w:p>
      <w:pPr>
        <w:pStyle w:val="BookText"/>
        <w:rPr/>
      </w:pPr>
      <w:r>
        <w:rPr>
          <w:rFonts w:ascii="IRNazanin" w:hAnsi="IRNazanin" w:eastAsia="IRNazanin"/>
          <w:color w:val="111111"/>
          <w:sz w:val="28"/>
          <w:sz w:val="28"/>
          <w:szCs w:val="28"/>
          <w:rtl w:val="true"/>
          <w:lang w:bidi="fa-IR"/>
        </w:rPr>
        <w:t>کار می بندند، بدون شک شیطان برای انسان دشمنی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در بزرگسالی و در مصر به پیامبری رسید و نبوت خود را با استناد به علم و حکمتش به مردم معرفی کرد، لذا هیچ سندی مبنی بر اینکه ایشان خود را با استناد به رؤیا معرفی کرده باشد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کریم نیز به این مساله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بَلَغَ أَشُدَّهُ آتَیْنَاهُ حُکْمًا وَعِلْمًا وَکَذَلِکَ نَجْزِی الْمُحْسِنِینَ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یوسف به سن کمال رسید، حکمت و دانش به او عطا کردیم و ما نیکوکاران را اینگونه پاداش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پدر و مادر یوسف، نه برای پیامبری او، بلکه به جهت عظمت یوسف ال که در مقام عزیز مصر بود سجده کردند، لذا تاویل رویای یوسف هیچ ارتباطی به نبوت 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وَرَفَعَ أَبَوَیْهِ عَلَی الْعَرْشِ وَخَرُّوا لَهُ سُجَّدًا وَقَالَ یَا أَبَتِ هَذَا تَأْوِیلُ رُؤْیَایَ مِنْ قَبْلُ قَدْ جَعَلَهَا رَبِّی حَقًّا </w:t>
      </w:r>
      <w:r>
        <w:rPr>
          <w:rStyle w:val="FootnoteAnchor"/>
          <w:rtl w:val="true"/>
        </w:rPr>
        <w:footnoteReference w:id="5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پدر و مادرش را بر تخت بالا برد و همه برای او به سجده افتادند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رویای پیشین من است که پروردگارم آن را تحقق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اینکه خداوند به واسطه این رویا، حضرت یعقوب علی را از پیامبری حضرت یوسف علیه السلام مطلع ساخته باشد، بازهم گرهی از استدلال احمد بصری باز نخواهد کرد، زیرا قانون معرفت حجت باید عمومیت داشته و تمامی انسانها بتوانند به واسطه آن حجت خدا را بشناسند، نه اینکه تنها یک فرد را، آنهم در مقام نبوت مطلع ساخته و برای سایر مردم کارآیی نداشته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با توجه به اینکه ورود شیطان در عالم رؤیا برای همگان، حتی برای خود احمد بصری</w:t>
      </w:r>
      <w:r>
        <w:rPr>
          <w:rStyle w:val="FootnoteAnchor"/>
          <w:rtl w:val="true"/>
        </w:rPr>
        <w:footnoteReference w:id="57"/>
      </w:r>
      <w:r>
        <w:rPr>
          <w:rFonts w:ascii="IRNazanin" w:hAnsi="IRNazanin" w:eastAsia="IRNazanin"/>
          <w:color w:val="111111"/>
          <w:sz w:val="28"/>
          <w:sz w:val="28"/>
          <w:szCs w:val="28"/>
          <w:rtl w:val="true"/>
          <w:lang w:bidi="fa-IR"/>
        </w:rPr>
        <w:t xml:space="preserve">نیز پذیرفته شده است، لذا نمی توان به تواتر رؤیاها درباره </w:t>
      </w:r>
    </w:p>
    <w:p>
      <w:pPr>
        <w:pStyle w:val="BookText"/>
        <w:rPr/>
      </w:pPr>
      <w:r>
        <w:rPr>
          <w:rFonts w:ascii="IRNazanin" w:hAnsi="IRNazanin" w:eastAsia="IRNazanin"/>
          <w:color w:val="111111"/>
          <w:sz w:val="28"/>
          <w:sz w:val="28"/>
          <w:szCs w:val="28"/>
          <w:rtl w:val="true"/>
          <w:lang w:bidi="fa-IR"/>
        </w:rPr>
        <w:t>مسأله خاصی اعتماد کرد، چرا که ممکن است همه یا بیش از نصف رؤیاهای اشخاص با دخالت شیطان شبیه سازی شده باشد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ثالثا در تاریخ مشاهده شده است که همین تواتر رؤیا درباره اشخاصی محقق شده که در زمره پیروان وهابیت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ناصرالحزیمی</w:t>
      </w:r>
      <w:r>
        <w:rPr>
          <w:rStyle w:val="FootnoteAnchor"/>
          <w:rtl w:val="true"/>
        </w:rPr>
        <w:footnoteReference w:id="59"/>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محمد بن عبدالله القحطانی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یقین داری که همان مهدی هستی؟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یقین نداشتم تا اینکه برخی از دوستان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درباره من مطرح کردند و گهگاه آن را به زبان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اوایل آن را شوخی حساب می کردم تا اینکه شمار خواب هایی که در آن من را مهدی می دیدند زیاد شد و کم کم دانستم که مهدی هستم</w:t>
      </w:r>
      <w:r>
        <w:rPr>
          <w:rFonts w:eastAsia="IRNazanin" w:cs="IRNazanin"/>
          <w:color w:val="111111"/>
          <w:sz w:val="28"/>
          <w:szCs w:val="28"/>
          <w:rtl w:val="true"/>
          <w:lang w:bidi="fa-IR"/>
        </w:rPr>
        <w:t>»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حتی جهیمان در یکی از سخنرانی های خود در دفاع از مهدویت محمد بن عبدالله القحطانی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شما بشارت میدهم که بارها خواب هایی درباره خروج مهدی دیده شده است، حتی کسانی که این خواب ها را دیده اند، بیشتر این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شناختند و به محض دیدن وی، او را تأیید کردند و گفتند که همین شخص را در خواب دیده اند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اقتضای معرفی حجت الهی، معرفی آشکار است چرا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فَلِلَّهِ الْحُجَّةُ الْبَالِغَةُ فَلَوْ شَاءَ لَهَدَاکُمْ أَجْمَعِینَ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برای خدا دلیل 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58" w:name="pg6307_48411"/>
    </w:p>
    <w:p>
      <w:pPr>
        <w:pStyle w:val="BookText"/>
        <w:rPr/>
      </w:pPr>
      <w:bookmarkEnd w:id="58"/>
      <w:r>
        <w:rPr>
          <w:rFonts w:ascii="IRNazanin" w:hAnsi="IRNazanin" w:eastAsia="IRNazanin"/>
          <w:color w:val="111111"/>
          <w:sz w:val="28"/>
          <w:sz w:val="28"/>
          <w:szCs w:val="28"/>
          <w:rtl w:val="true"/>
          <w:lang w:bidi="fa-IR"/>
        </w:rPr>
        <w:t>قاطع است بطوری که بهانه ای برای هیچکس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بخواهد همه شما را از طریق اجبارا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هیچگاه خداوند در معرفی حجت خود به اسباب باطنی و مشتبه متمسک نمی شود و حجت خود را آشکارا نصب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رؤیا شأنیت نصب و معرفی خلیفه الهی را نداشته و تواتر رؤیا نیز نمی تواند دلیلی بر حقانیت فردی به عنوان امام و جانشین پیامبران بوده باشد</w:t>
      </w:r>
      <w:r>
        <w:rPr>
          <w:rFonts w:eastAsia="IRNazanin" w:cs="IRNazanin"/>
          <w:color w:val="111111"/>
          <w:sz w:val="28"/>
          <w:szCs w:val="28"/>
          <w:rtl w:val="true"/>
          <w:lang w:bidi="fa-IR"/>
        </w:rPr>
        <w:t>.</w:t>
      </w:r>
    </w:p>
    <w:p>
      <w:pPr>
        <w:pStyle w:val="Heading3"/>
        <w:numPr>
          <w:ilvl w:val="2"/>
          <w:numId w:val="1"/>
        </w:numPr>
        <w:rPr/>
      </w:pPr>
      <w:bookmarkStart w:id="59" w:name="__RefHeading___Toc2317861_237004111"/>
      <w:bookmarkStart w:id="60" w:name="_Toc21"/>
      <w:bookmarkEnd w:id="59"/>
      <w:r>
        <w:rPr>
          <w:rtl w:val="true"/>
        </w:rPr>
        <w:t>علامت و ودیعه پنجم</w:t>
      </w:r>
      <w:bookmarkEnd w:id="60"/>
    </w:p>
    <w:p>
      <w:pPr>
        <w:pStyle w:val="BookText"/>
        <w:rPr/>
      </w:pPr>
      <w:r>
        <w:rPr>
          <w:rFonts w:ascii="IRNazanin" w:hAnsi="IRNazanin" w:eastAsia="IRNazanin"/>
          <w:color w:val="111111"/>
          <w:sz w:val="28"/>
          <w:sz w:val="28"/>
          <w:szCs w:val="28"/>
          <w:rtl w:val="true"/>
          <w:lang w:bidi="fa-IR"/>
        </w:rPr>
        <w:t>قرابة مشهوره؛ وصی و امام باید با رسول گرامی اسلام صلی الله علیه و آله دارای خویشاوندی و قرابة مشهوری باشد که هیچ فردی نسبت به آن شک یا شبهه 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اَلْفَضْلُ بْنُ شَاذَانَ أَنَّهُ سَمِعَهَا مِنَ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یَجُوزُ أَنْ یَکُونَ اَلْإِمَامُ مِنْ غَیْرِ جِنْسِ اَلرَّسُولِ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أَنَّهَ لَمَّا کَانَ اَلْإِمَامُ مُفْتَرَضَ اَلطَّاعَةِ لَمْ یَکُنْ بُدٌّ مِنْ دَلاَلَةٍ تَدُلُّ عَلَیْهِ وَ یَتَمَیَّزُ بِهَا مِنْ غَیْرِهِ وَ هِیَ اَلْقَرَابَةُ اَلْمَشْهُورَةُ وَ اَلْوَصِیَّةُ اَلظَّاهِرَةُ، لِیُعْرَفَ مِنْ غَیْرِهِ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فضل بن شاذان می گوید از امام رضا علیه السلام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که چرا نباید امام از غیر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باشد چه باید گفت؟ گفته می شود به خاطر چند دلیل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آنها این است که اگر امام مفترض الطاعة باشد، چاره ای ندارد که برای خود دلیلی داشته باشد تا او را از دیگران متمایز کرده و بر امامتش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دلایل می تواند </w:t>
      </w:r>
    </w:p>
    <w:p>
      <w:pPr>
        <w:pStyle w:val="BookText"/>
        <w:rPr/>
      </w:pPr>
      <w:r>
        <w:rPr>
          <w:rFonts w:ascii="IRNazanin" w:hAnsi="IRNazanin" w:eastAsia="IRNazanin"/>
          <w:color w:val="111111"/>
          <w:sz w:val="28"/>
          <w:sz w:val="28"/>
          <w:szCs w:val="28"/>
          <w:rtl w:val="true"/>
          <w:lang w:bidi="fa-IR"/>
        </w:rPr>
        <w:t>خویشاوندی مشهور و وصیت ظاهره باشد تا از دیگری باز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روایتی از امام صادق علیه السلام آمده است که این قرابة به قدری مشهوره و آشکار است که امر را بر دیگران مشتبه نخواهد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اَلْقَائِمُ یَا جَابِرُ رَجُلٌ مِنْ وُلْدِ اَلْحُسَیْنِ یُصْلِحُ اَللَّهُ لَهُ أَمْرَهُ فِی لَیْلَةٍ، فَمَا أَشْکَلَ عَلَی اَلنَّاسِ یَا جَابِرُ مِنْ ذَلِکَ فَلاَ یُشْکِلَنَّ عَلَیْهِمْ وِلاَدَتُهُ مِنْ رَسُولِ اَللَّهِ صَلَّی اَللَّهُ عَلَیْهِ وَ آلِهِ وَ سَلَّمَ</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مردی از فرزندان امام حسین علیه السلام است که خداوند امر قیام او را در یک شب سامان خواهد داد و مردم درباره آن به شبهه نخواهند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مردم اشکال نخواهد شد که او از نسل پیامبر 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با توجه به اینکه احمد بصری برای قرابة و سیادت ادعایی خود با رسول اکرم شهرتی نداشته و حتی خانواده و اجداد او نیز هیچگاه خود را از سادات ندانسته اند، لذا این فرد نمی تواند به عنوان وصی پیامبر بوده و ادعای وصایت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احمد بصری برای اثبات وصایت خود، نیاز به پنج نوع علامت ودیعه از جانب رسول خدا دارد تا بتواند در گام اول وصایت خود را به اثبات برساند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رسول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لوازم رسول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وصیة ظاهره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قرابة مشهوره </w:t>
      </w:r>
      <w:r>
        <w:rPr>
          <w:rFonts w:eastAsia="Amiri" w:cs="Amiri" w:ascii="Amiri" w:hAnsi="Amiri"/>
          <w:color w:val="111111"/>
          <w:sz w:val="28"/>
          <w:szCs w:val="28"/>
          <w:rtl w:val="true"/>
          <w:lang w:bidi="ar-SA"/>
        </w:rPr>
        <w:t xml:space="preserve">. </w:t>
      </w:r>
      <w:bookmarkStart w:id="61" w:name="pg6307_48413"/>
    </w:p>
    <w:p>
      <w:pPr>
        <w:pStyle w:val="Heading2"/>
        <w:numPr>
          <w:ilvl w:val="1"/>
          <w:numId w:val="1"/>
        </w:numPr>
        <w:rPr/>
      </w:pPr>
      <w:bookmarkStart w:id="62" w:name="__RefHeading___Toc2317863_237004111"/>
      <w:bookmarkStart w:id="63" w:name="_Toc22"/>
      <w:bookmarkEnd w:id="61"/>
      <w:bookmarkEnd w:id="62"/>
      <w:r>
        <w:rPr/>
        <w:t>۲</w:t>
      </w:r>
      <w:r>
        <w:rPr>
          <w:rtl w:val="true"/>
        </w:rPr>
        <w:t xml:space="preserve">. </w:t>
      </w:r>
      <w:r>
        <w:rPr>
          <w:rtl w:val="true"/>
        </w:rPr>
        <w:t>علائم و ودایع خداوند متعال</w:t>
      </w:r>
      <w:bookmarkEnd w:id="63"/>
    </w:p>
    <w:p>
      <w:pPr>
        <w:pStyle w:val="Heading3"/>
        <w:numPr>
          <w:ilvl w:val="2"/>
          <w:numId w:val="1"/>
        </w:numPr>
        <w:rPr/>
      </w:pPr>
      <w:bookmarkStart w:id="64" w:name="__RefHeading___Toc2317865_237004111"/>
      <w:bookmarkStart w:id="65" w:name="_Toc23"/>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نوع دوم از علائم و ودایعی که مدعی وصایت باید از آن برخوردار باشد، علائمی است که از جانب خداوند متعال در اختیار وصی قرار داده می شود تا به وسیله آن، صدق گفتار صادق از کذب گفتار کاذب بازشناخته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گفته شد، اوصیاء پیامبر علاوه بر برخورداری از علائم و ودایع رسول خدا باید از علائم و ودایع خداوند متعال نیز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علائم در خصوص تمامی اوصیاء پیامبر مشترک بوده و تمامی آنان از یک قانون تبعیت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که در برخی موارد میزان استفاده ایشان از برخی ودایع و علائم، به اقتضای زمان دارای شدت و ضعف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علائم به دو دسته تقسیم می گردد که عبارتند از</w:t>
      </w:r>
      <w:r>
        <w:rPr>
          <w:rFonts w:eastAsia="IRNazanin" w:cs="IRNazanin"/>
          <w:color w:val="111111"/>
          <w:sz w:val="28"/>
          <w:szCs w:val="28"/>
          <w:rtl w:val="true"/>
          <w:lang w:bidi="fa-IR"/>
        </w:rPr>
        <w:t>:</w:t>
      </w:r>
    </w:p>
    <w:p>
      <w:pPr>
        <w:pStyle w:val="Heading3"/>
        <w:numPr>
          <w:ilvl w:val="2"/>
          <w:numId w:val="1"/>
        </w:numPr>
        <w:rPr/>
      </w:pPr>
      <w:bookmarkStart w:id="66" w:name="__RefHeading___Toc2317867_237004111"/>
      <w:bookmarkStart w:id="67" w:name="_Toc24"/>
      <w:bookmarkEnd w:id="66"/>
      <w:r>
        <w:rPr/>
        <w:t>1</w:t>
      </w:r>
      <w:r>
        <w:rPr>
          <w:rtl w:val="true"/>
        </w:rPr>
        <w:t xml:space="preserve">. </w:t>
      </w:r>
      <w:r>
        <w:rPr>
          <w:rtl w:val="true"/>
        </w:rPr>
        <w:t>علائم و ودایع شخصیتی</w:t>
      </w:r>
      <w:bookmarkEnd w:id="67"/>
    </w:p>
    <w:p>
      <w:pPr>
        <w:pStyle w:val="Heading4"/>
        <w:numPr>
          <w:ilvl w:val="3"/>
          <w:numId w:val="1"/>
        </w:numPr>
        <w:rPr/>
      </w:pPr>
      <w:bookmarkStart w:id="68" w:name="__RefHeading___Toc2317869_237004111"/>
      <w:bookmarkStart w:id="69" w:name="_Toc25"/>
      <w:bookmarkEnd w:id="68"/>
      <w:r>
        <w:rPr>
          <w:rtl w:val="true"/>
        </w:rPr>
        <w:t>اشاره</w:t>
      </w:r>
      <w:bookmarkEnd w:id="6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معصومین علیهم السلام ، برخی از علائم، ناظر بر شخصیت اوصیاء عال بوده و شناخت ایشان از طریق شاخصه های موجود محقق می گردد که عبارتند از</w:t>
      </w:r>
      <w:r>
        <w:rPr>
          <w:rFonts w:eastAsia="IRNazanin" w:cs="IRNazanin"/>
          <w:color w:val="111111"/>
          <w:sz w:val="28"/>
          <w:szCs w:val="28"/>
          <w:rtl w:val="true"/>
          <w:lang w:bidi="fa-IR"/>
        </w:rPr>
        <w:t xml:space="preserve">: </w:t>
      </w:r>
      <w:bookmarkStart w:id="70" w:name="pg6307_48414"/>
    </w:p>
    <w:p>
      <w:pPr>
        <w:pStyle w:val="Heading4"/>
        <w:numPr>
          <w:ilvl w:val="3"/>
          <w:numId w:val="1"/>
        </w:numPr>
        <w:rPr/>
      </w:pPr>
      <w:bookmarkStart w:id="71" w:name="__RefHeading___Toc2317871_237004111"/>
      <w:bookmarkStart w:id="72" w:name="_Toc26"/>
      <w:bookmarkEnd w:id="70"/>
      <w:bookmarkEnd w:id="71"/>
      <w:r>
        <w:rPr>
          <w:rtl w:val="true"/>
        </w:rPr>
        <w:t>تکلم به تمامی زبان ها و لهجه ها</w:t>
      </w:r>
      <w:bookmarkEnd w:id="72"/>
    </w:p>
    <w:p>
      <w:pPr>
        <w:pStyle w:val="BookText"/>
        <w:rPr/>
      </w:pPr>
      <w:r>
        <w:rPr>
          <w:rFonts w:ascii="IRNazanin" w:hAnsi="IRNazanin" w:eastAsia="IRNazanin"/>
          <w:color w:val="111111"/>
          <w:sz w:val="28"/>
          <w:sz w:val="28"/>
          <w:szCs w:val="28"/>
          <w:rtl w:val="true"/>
          <w:lang w:bidi="fa-IR"/>
        </w:rPr>
        <w:t>مهمترین شاخصه اوصیاء رسول خدا ، توانایی بر صحبت کردن به تمامی زبان های دنیا و گویش های محلی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روایات به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و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که به معنای گویش محلی و زبان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إِبْرَاهِیمُ بْنُ هَارُونَ اَلْعَبْسِیُّ قَالَ حَدَّثَنَا أَحْمَدُ بْنُ مُحَمَّدِ بْنِ سَعِیدٍ قَالَ حَدَّثَنَا جَعْفَرُ بْنُ عَبْدِ اَللَّهِ قَالَ حَدَّثَنَا کَثِیرُ بْنُ عَیَّاشٍ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اَلْبَاقِرَ عَلَیْهِ السَّلاَمُ بِمَ یُعْرَفُ اَلْإِمَامُ قَالَ بِخِصَالٍ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یُکَلِّمَ اَلنَّاسَ بِکُلِّ لِسَانٍ وَ لُغَةٍ </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از امام باقر علیه السلام پرسیدم، با چه چیزی امام شناخته می شود؟ فرمود به چند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مردم به تمامی لهجه ها و زبان ها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امام علیه السلام باید بتواند به زبان آذری با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گویش محلی آن در دنیا صحبت کند، بطوری که هر کدام از صاحبان لهجه با شنیدن صدای امام علیه السلام ، تصور کند که با هم زبان و هم لهجه ای خودش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زمانی که ابی بصیر دلیلی بر قدرت تکلم امام علیه السلام به زبان های مختلف را درخواست می کند، حضرت رضا علیه السلام نیز صحبت کردن به زبان فارسی و به لهجه خراسانی با مرد خراسانی را دلیل بر گفتارش قلمداد می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أبو الحسن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امام به چه دلیل شناخته می شود؟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چند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جهان به هر زبانی می تواند سخن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اینکه تو از جای خود برخیزی، یک نشانه ای به تو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مردی از اهل خراسان وارد مجلس ما شد و آن خراسانی به زبان عربی با آن حضرت سخن گفت ولی أبوالحسن علیه السلام به فارسی جوابش را داد، آن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w:t>
      </w:r>
      <w:bookmarkStart w:id="73" w:name="pg6307_48415"/>
    </w:p>
    <w:p>
      <w:pPr>
        <w:pStyle w:val="BookText"/>
        <w:rPr/>
      </w:pPr>
      <w:bookmarkEnd w:id="73"/>
      <w:r>
        <w:rPr>
          <w:rFonts w:ascii="IRNazanin" w:hAnsi="IRNazanin" w:eastAsia="IRNazanin"/>
          <w:color w:val="111111"/>
          <w:sz w:val="28"/>
          <w:sz w:val="28"/>
          <w:szCs w:val="28"/>
          <w:rtl w:val="true"/>
          <w:lang w:bidi="fa-IR"/>
        </w:rPr>
        <w:t>شوم، بخدا مانع من از اینکه به زبان فارسی با شما سخن گویم این بود که شما زبان فارسی را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نتوانم جواب تو را اینگونه بگویم، چه فضیلتی بر تو دارم؟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الامامه ص </w:t>
      </w:r>
      <w:r>
        <w:rPr>
          <w:rFonts w:eastAsia="IRNazanin" w:cs="IRNazanin"/>
          <w:color w:val="111111"/>
          <w:sz w:val="28"/>
          <w:szCs w:val="28"/>
          <w:lang w:bidi="fa-IR"/>
        </w:rPr>
        <w:t>337</w:t>
      </w:r>
    </w:p>
    <w:p>
      <w:pPr>
        <w:pStyle w:val="Heading4"/>
        <w:numPr>
          <w:ilvl w:val="3"/>
          <w:numId w:val="1"/>
        </w:numPr>
        <w:rPr/>
      </w:pPr>
      <w:bookmarkStart w:id="74" w:name="__RefHeading___Toc2317873_237004111"/>
      <w:bookmarkStart w:id="75" w:name="_Toc27"/>
      <w:bookmarkEnd w:id="74"/>
      <w:r>
        <w:rPr>
          <w:rtl w:val="true"/>
        </w:rPr>
        <w:t>توان ارتباط با تمامی موجودات</w:t>
      </w:r>
      <w:bookmarkEnd w:id="75"/>
    </w:p>
    <w:p>
      <w:pPr>
        <w:pStyle w:val="BookText"/>
        <w:rPr/>
      </w:pPr>
      <w:r>
        <w:rPr>
          <w:rFonts w:ascii="IRNazanin" w:hAnsi="IRNazanin" w:eastAsia="IRNazanin"/>
          <w:color w:val="111111"/>
          <w:sz w:val="28"/>
          <w:sz w:val="28"/>
          <w:szCs w:val="28"/>
          <w:rtl w:val="true"/>
          <w:lang w:bidi="fa-IR"/>
        </w:rPr>
        <w:t>یکی دیگر از علائم شخصیتی اوصیاء پیامبراکرم صلی الله علیه و آله، ارتباط با تمامی موجودات، از جمله قدرت سخن گفتن با آنان و همچنین کرنش حیوانات اهلی و درنده در برابر آن حضرات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عَنْ مُحَمَّدِ بْنِ عَلِیٍّ اَلصَّیْرَفِیِّ، عَنْ عَلِیٍّ، عَنِ اَلْحَسَنِ بْنِ عَلِیِّ بْنِ أَبِی حَمْزَةَ،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بِمَ یُعْرَفُ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مُحَمَّدٍ، إِنَّ اَلْإِمَامَ لاَ یَخْفَی عَلَیْهِ کَلاَمُ أَحَدٍ مِنَ اَلنَّاسِ، وَ لاَ طَیْرٍ، وَ لاَ بَهِیمَةٍ، وَ لاَ شَیْءٍ فِیهِ رُوحٌ، بِهَذَا یُعْرَفُ اَلْإِمَامُ، فَمَنْ لَمْ یَکُنْ فِیهِ هَذِهِ اَلْخِصَالُ، فَلَیْسَ بِإِمَامٍ </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سپس امام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سخن هیچ کس بر امام نهان نیست، نه گفتار پرنده و جانداران و نه هیچ زنده ای که روح دارد، هر که این خصال را ندارد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اطاعت درندگان آمده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محمد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أَبُو مُحَمَّدٍ عَلَیْهِ اَلسَّلاَمُ إِلَی نِحْرِیرٍ فَکَانَ یُضَیِّقُ </w:t>
      </w:r>
    </w:p>
    <w:p>
      <w:pPr>
        <w:pStyle w:val="BookText"/>
        <w:rPr/>
      </w:pPr>
      <w:r>
        <w:rPr>
          <w:rFonts w:ascii="Amiri" w:hAnsi="Amiri" w:eastAsia="Amiri" w:cs="Amiri"/>
          <w:color w:val="111111"/>
          <w:sz w:val="28"/>
          <w:sz w:val="28"/>
          <w:szCs w:val="28"/>
          <w:rtl w:val="true"/>
          <w:lang w:bidi="ar-SA"/>
        </w:rPr>
        <w:t>عَلَیْهِ وَ یُؤْذِیهِ،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اِتَّقِ اَللَّهَ لاَ تَدْرِی مَنْ فِی مَنْزِلِکَ؟ وَ عَرَّفَتْهُ صَلاَحَهُ،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عَلَیْکَ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لَأَرْمِیَنَّهُ بَیْنَ اَلسِّبَاعِ فَفَعَلَ ذَلِکَ بِهِ فَرُئِیَ عَلَیْهِ اَلسَّلاَمُ قَائِماً یُصَلِّی وَ هِیَ حَوْلَهُ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امام عسکری علیه السلام را به نحریر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پرستار باغ وحش و سگ چران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کردند و او به آن حضرت سخت می گرفت و ایشان را آزار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نحریر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خدا بپرهیز، نمیدانی در خانه تو کیست؟ و صلاح و مقام آن حضرت را به او گوشزد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برتو از طرف او در پاسخ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میان درنده ها می اندازم، و سپس همین کار را کرد و دید آن حضرت در میان آنها ایستاده نماز می خواند و آن درنده ها در گرد او هستند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آمده است که فردی ادعای آن را داشت که همانا حضرت زینب ای بوده و رجعت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پس از بحث و جستجو به سراغ امام هادی علیه السلام فرستاد تا چاره ای بیاندیشد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داخل قفس درندگان بیاندازید، زیرا گوشت فرزندان فاطمه سلام الله علیها بر آنان حرام است و اگر او همان زینب علیها السلام باشد زنده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پس از آنکه دستور امام درباره ورود به قفس درندگان نپذیرفت، متوکل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 داخل قفس نمی روی، امام علیه السلام این کار را انجام داد و به داخل قفس رفته و پس از کرنش شیرها، در گوشه ای از قفس نماز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گمان میکند از فرزندان فاطمه علیها السلام است در داخل این قفس بنشیند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علاوه بر این سه مورد، علائم شخصیتی متعددی برای شناخت اوصیاء علیه السلام شمارش شده است که در این مجال مورد بررسی قرار نمی گیرد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نکته قابل توجه اینکه؛ احمد بصری با استناد نادرست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 یُوحَی إِلَیَّ أَنَّمَا إِلَهُکُمْ إِلَهٌ وَاحِدٌ</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در پایین آوردن قدرت های الهی اوصیاء علیه السلام دارد، تا از این رهگذر بتواند آنان را در سطح انسان های عادی جلوه داده و خود را در مرتبه حضرات معصومین علیهم السلام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w:t>
      </w:r>
    </w:p>
    <w:p>
      <w:pPr>
        <w:pStyle w:val="BookText"/>
        <w:rPr/>
      </w:pPr>
      <w:r>
        <w:rPr>
          <w:rFonts w:ascii="IRNazanin" w:hAnsi="IRNazanin" w:eastAsia="IRNazanin"/>
          <w:color w:val="111111"/>
          <w:sz w:val="28"/>
          <w:sz w:val="28"/>
          <w:szCs w:val="28"/>
          <w:rtl w:val="true"/>
          <w:lang w:bidi="fa-IR"/>
        </w:rPr>
        <w:t>اولا مراد این آیه، خلع قدرت های الهی از پیامبر اکرم نبوده بلکه آیه مذکور در مقام پاسخ به آیه قبل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قُلُوبُنَا فِی أَکِنَّةٍ مِمَّا تَدْعُونَا إِلَیْهِ وَفِی آذَانِنَا وَقْرٌ وَمِنْ بَیْنِنَا وَبَیْنِکَ حِجَابٌ فَاعْمَلْ إِنَّنَا عَامِلُونَ</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لذا گویا خداوند در آیه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به ایشان بگو من بشری مانند شما هستم و جنس دیگری مخالف جنس شما ندارم، تا بین من و شما حایل و حجابی باشد و یا سخنم به گوش شما نرسد و با کلامم به دلهای شما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تفاوت من با شما این است که به من وحی می شود </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بنابراین، خداوند متعال در آیه، هم جنس بودن پیامبر و انسان بودن ایشان را به کنار گوشزد کرده و از این طریق پاسخ آنان در آیه قبل را داده است که در مدعی آن شده بودند که حرف پیامبر را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مرتبه از سخن منافاتی با سایر مقامات و قدرت های الهی آن حضرت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آیات متعددی از قرآن کریم، به قدرت های فوق بشری حجج الهی اشاره شده است که تمامی آنان مؤید آن است که اوصیاء علیه السلام نیز به طریق اولی توان انجام امور خارق العاده و غیر عادی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داستان حضرت سلیمان در سوره نمل که سخنان مورچه و هدهد را متوجه می شود و با آنان سخن می گوید</w:t>
      </w:r>
      <w:r>
        <w:rPr>
          <w:rFonts w:eastAsia="IRNazanin" w:cs="IRNazanin"/>
          <w:color w:val="111111"/>
          <w:sz w:val="28"/>
          <w:szCs w:val="28"/>
          <w:rtl w:val="true"/>
          <w:lang w:bidi="fa-IR"/>
        </w:rPr>
        <w:t>.</w:t>
      </w:r>
      <w:r>
        <w:rPr>
          <w:rStyle w:val="FootnoteAnchor"/>
          <w:rtl w:val="true"/>
        </w:rPr>
        <w:footnoteReference w:id="7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اگر احمد بصری در صدد آن است تا تمامی قدرت ها و علائم و ودایع الهی را از اوصیاء خلع کند، با این حساب چه پاسخی برای طول عمر غیر عادی امام دوازدهم علیه السلام دارد؟ درحالی که میانگین عمر انسان ها بسیار کمتر از این </w:t>
      </w:r>
      <w:bookmarkStart w:id="76" w:name="pg6307_48419"/>
    </w:p>
    <w:p>
      <w:pPr>
        <w:pStyle w:val="BookText"/>
        <w:rPr/>
      </w:pPr>
      <w:bookmarkEnd w:id="76"/>
      <w:r>
        <w:rPr>
          <w:rFonts w:ascii="IRNazanin" w:hAnsi="IRNazanin" w:eastAsia="IRNazanin"/>
          <w:color w:val="111111"/>
          <w:sz w:val="28"/>
          <w:sz w:val="28"/>
          <w:szCs w:val="28"/>
          <w:rtl w:val="true"/>
          <w:lang w:bidi="fa-IR"/>
        </w:rPr>
        <w:t>مقدار بوده و چنین چیزی خارج از فهم و درک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ائمه و اوصیاء اللا، به جهت روشن شدن وجه تمایزشان با سایر انسان ها، دارای قدرت ها و ودایع ویژه ای هستند و این مطلب مورد تأیید قرآن کریم و روایات متواتر معصومین علیهم السلام می باشد</w:t>
      </w:r>
      <w:r>
        <w:rPr>
          <w:rFonts w:eastAsia="IRNazanin" w:cs="IRNazanin"/>
          <w:color w:val="111111"/>
          <w:sz w:val="28"/>
          <w:szCs w:val="28"/>
          <w:rtl w:val="true"/>
          <w:lang w:bidi="fa-IR"/>
        </w:rPr>
        <w:t>.</w:t>
      </w:r>
    </w:p>
    <w:p>
      <w:pPr>
        <w:pStyle w:val="Heading3"/>
        <w:numPr>
          <w:ilvl w:val="2"/>
          <w:numId w:val="1"/>
        </w:numPr>
        <w:rPr/>
      </w:pPr>
      <w:bookmarkStart w:id="77" w:name="__RefHeading___Toc2317875_237004111"/>
      <w:bookmarkStart w:id="78" w:name="_Toc28"/>
      <w:bookmarkEnd w:id="77"/>
      <w:r>
        <w:rPr/>
        <w:t>۲</w:t>
      </w:r>
      <w:r>
        <w:rPr>
          <w:rtl w:val="true"/>
        </w:rPr>
        <w:t xml:space="preserve">. </w:t>
      </w:r>
      <w:r>
        <w:rPr>
          <w:rtl w:val="true"/>
        </w:rPr>
        <w:t>علائم و ودایع برون شخصیتی</w:t>
      </w:r>
      <w:bookmarkEnd w:id="78"/>
    </w:p>
    <w:p>
      <w:pPr>
        <w:pStyle w:val="Heading4"/>
        <w:numPr>
          <w:ilvl w:val="3"/>
          <w:numId w:val="1"/>
        </w:numPr>
        <w:rPr/>
      </w:pPr>
      <w:bookmarkStart w:id="79" w:name="__RefHeading___Toc2317877_237004111"/>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برخی از علائم و ودایع الهی که در اختیار اوصیاء پیامبر اکرم صلی الله علیه و آله قرار گرفته است به صورت عارضی و برون شخصیتی می باشند که به عنوان مهمترین شاخصه معرفت حجت در بعد علائم و ودایع خداوندی به حساب می آیند که عبارتند از</w:t>
      </w:r>
      <w:r>
        <w:rPr>
          <w:rFonts w:eastAsia="IRNazanin" w:cs="IRNazanin"/>
          <w:color w:val="111111"/>
          <w:sz w:val="28"/>
          <w:szCs w:val="28"/>
          <w:rtl w:val="true"/>
          <w:lang w:bidi="fa-IR"/>
        </w:rPr>
        <w:t>:</w:t>
      </w:r>
    </w:p>
    <w:p>
      <w:pPr>
        <w:pStyle w:val="Heading4"/>
        <w:numPr>
          <w:ilvl w:val="3"/>
          <w:numId w:val="1"/>
        </w:numPr>
        <w:rPr/>
      </w:pPr>
      <w:bookmarkStart w:id="81" w:name="__RefHeading___Toc2317879_237004111"/>
      <w:bookmarkStart w:id="82" w:name="_Toc30"/>
      <w:bookmarkEnd w:id="81"/>
      <w:r>
        <w:rPr/>
        <w:t>1</w:t>
      </w:r>
      <w:r>
        <w:rPr>
          <w:rtl w:val="true"/>
        </w:rPr>
        <w:t xml:space="preserve">. </w:t>
      </w:r>
      <w:r>
        <w:rPr>
          <w:rtl w:val="true"/>
        </w:rPr>
        <w:t>علم</w:t>
      </w:r>
      <w:bookmarkEnd w:id="82"/>
    </w:p>
    <w:p>
      <w:pPr>
        <w:pStyle w:val="BookText"/>
        <w:rPr/>
      </w:pPr>
      <w:r>
        <w:rPr>
          <w:rFonts w:ascii="IRNazanin" w:hAnsi="IRNazanin" w:eastAsia="IRNazanin"/>
          <w:color w:val="111111"/>
          <w:sz w:val="28"/>
          <w:sz w:val="28"/>
          <w:szCs w:val="28"/>
          <w:rtl w:val="true"/>
          <w:lang w:bidi="fa-IR"/>
        </w:rPr>
        <w:t>یکی از شاخصه های معرفت حجت علیه السلام، همان علمی است که از جانب خداوند به خاندان نبوت علیه السلام عطا گردیده و اوصیاء پیامبر یکی پس از دیگری حامل و وارث آن علم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دارای شاخصه هایی است که به واسطه آن، علم امام از علم غیر امام تشخیص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روایات معصومین علیهم السلام به سه شاخصه از علم امام اشاره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عَلِیُّ بْنُ مُحَمَّدٍ اَلسَّمُرِیُّ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أَسْأَلُهُ عَمَّا عِنْدَکَ مِنَ اَلْعُلُومِ،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عِلْمُنَا عَلَی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وَ غَابِرٌ، وَ حَادِثٌ؛ أَمَّا اَلْمَاضِی فَتَفْسِیرٌ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اَلْغَابِرُ فَمَوْقُوفٌ، وَ أَمَّا اَلْحَادِثُ فَقَذْفٌ فِی اَلْقُلُوبِ، وَ نَقْرٌ فِی اَلْأَسْمَاعِ، وَ هُوَ أَفْضَلُ عِلْمِنَا، وَ لاَ نَبِیَّ بَعْدَ نَبِیِّنَا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علم ما </w:t>
      </w:r>
    </w:p>
    <w:p>
      <w:pPr>
        <w:pStyle w:val="BookText"/>
        <w:rPr/>
      </w:pPr>
      <w:r>
        <w:rPr>
          <w:rFonts w:ascii="IRNazanin" w:hAnsi="IRNazanin" w:eastAsia="IRNazanin"/>
          <w:color w:val="111111"/>
          <w:sz w:val="28"/>
          <w:sz w:val="28"/>
          <w:szCs w:val="28"/>
          <w:rtl w:val="true"/>
          <w:lang w:bidi="fa-IR"/>
        </w:rPr>
        <w:t>اهل بیت علیهم السلام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گذشته و آینده و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گذشته، تفسیر است و علم آینده، موقوف است و علم حادث، انداختن در قلوب، و زمزمه در گوش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بهترین علم ماست و بعد از پیامبر ما، رسول دیگری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از امام موسی کاظم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عَنْ مُحَمَّدِ بْنِ إِسْمَاعِیلَ عَنْ عَمِّهِ حَمْزَةَ بْنِ بَزِیعٍ عَنْ عَلِیٍّ اَلسَّائِیِّ عَنْ أَبِی اَلْحَسَنِ اَلْأَوَّلِ مُوسَی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عِلْمِنَا عَلَی ثَلاَثَةِ وُجُوهٍ مَاضٍ وَ غَابِرٍ وَ حَادِثٍ فَأَمَّا اَلْمَاضِی فَمُفَسَّرٌ وَ أَمَّا اَلْغَابِرُ فَمَزْبُورٌ وَ أَمَّا اَلْحَادِثُ فَقَذْفٌ فِی اَلْقُلُوبِ وَ نَقْرٌ فِی اَلْأَسْمَاعِ وَ هُوَ أَفْضَلُ عِلْمِنَا وَ لاَ نَبِیَّ بَعْدَ نَبِیِّنَا </w:t>
      </w:r>
      <w:r>
        <w:rPr>
          <w:rFonts w:eastAsia="Amiri" w:cs="Amiri" w:ascii="Amiri" w:hAnsi="Amiri"/>
          <w:color w:val="111111"/>
          <w:sz w:val="28"/>
          <w:szCs w:val="28"/>
          <w:rtl w:val="true"/>
          <w:lang w:bidi="ar-SA"/>
        </w:rPr>
        <w:t>.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علی سائی از امام موسی کاظم نقل می کند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ما از سه جهت است، گذشته، آینده و آنچه پدیدار می شود، اما راجع به گذشته برای ما تفسیر شده و اما راجع به آینده نوشته شده و اما آنچه پدید گردد گاهی در دل افتد و گاهی در گوش اثر کند، و این بهترین دانش ما است و در عین حال بعد از پیغمبر ما پیغمبری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کتاب مرآه العقول، در تفسیر این سه نوع علم می 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علمی که پیامبر اکرم برای اهل بیت علیهم السلام تفسیر کرده اند که شامل علومی از وقایع گذشته درباره انبیاء و امت های پیشین، و حوادثی که برای آنان اتفاق افتاده و خبر از شروع امور و عوالم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علومی است که به امور آینده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مراد </w:t>
      </w:r>
    </w:p>
    <w:p>
      <w:pPr>
        <w:pStyle w:val="BookText"/>
        <w:rPr/>
      </w:pPr>
      <w:r>
        <w:rPr>
          <w:rFonts w:ascii="IRNazanin" w:hAnsi="IRNazanin" w:eastAsia="IRNazanin"/>
          <w:color w:val="111111"/>
          <w:sz w:val="28"/>
          <w:sz w:val="28"/>
          <w:szCs w:val="28"/>
          <w:rtl w:val="true"/>
          <w:lang w:bidi="fa-IR"/>
        </w:rPr>
        <w:t>از غابر، خبرهای حتمی است که مربوط به آینده جهان بوده و مختص به اهل بیت علام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ائمه علیهم السلام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مخصوص تعبیر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علمی است، که با تجدد احوال موجودات، تجدد پیدا کرده و تفصیل مجملات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این علم با دو روش بدون واسطه،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فی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با واسطه،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نقرفی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ائمه معصومین علیهم السلام الهام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جا که ادعای الهام الهی، ممکن است انسان را به توهم نبوت بیندازد، حضرت علی در پایان به این نکته اشاره دارد که پس از پیامبرما، پیامبری نخواهد آمد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روایتی دیگر از امام صادق علیه السلام نیز به مضمون این سه شاخصه اشاره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سَیْفٍ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مَعَ أَبِی عَبْدِ اَللَّهِ عَلَیْهِ اَلسَّلاَمُ جَمَاعَةً مِنَ اَلشِّیعَةِ فِی اَلْحِجْرِ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کُنْتُ بَیْنَ مُوسَی وَ اَلْخَضِرِ لَأَخْبَرْتُهُمَا أَنِّی أَعْلَمُ مِنْهُمَا وَ لَأَنْبَأْتُهُمَا بِمَا لَیْسَ فِی أَیْدِیهِمَا لِأَنَّ مُوسَی وَ اَلْخَضِرَ عَلَیْهِ اَلسَّلاَمُ أُعْطِیَا عِلْمَ مَا کَانَ وَ لَمْ یُعْطَیَا عِلْمَ مَا یَکُونُ وَ مَا هُوَ کَائِنٌ حَتَّی تَقُومَ اَلسَّاعَةُ وَ قَدْ وَرِثْنَاهُ مِنْ رَسُولِ اَللَّهِ صَلَّی اَللَّهُ عَلَیْهِ وَ آلِهِ وِرَاثَةً </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 تمار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شیعه بودیم که در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بودیم،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همراه موسی و خضر بودم به آنها می گفتم که من از آن دو اعلم هستم و به آنها بدان چه در دست نداشتند خبر می دادم، زیرا به موسی و خضر علم آنچه بوده داده شده بود و به آنها علم آنچه می باشد و آن </w:t>
      </w:r>
    </w:p>
    <w:p>
      <w:pPr>
        <w:pStyle w:val="BookText"/>
        <w:rPr/>
      </w:pPr>
      <w:r>
        <w:rPr>
          <w:rFonts w:ascii="IRNazanin" w:hAnsi="IRNazanin" w:eastAsia="IRNazanin"/>
          <w:color w:val="111111"/>
          <w:sz w:val="28"/>
          <w:sz w:val="28"/>
          <w:szCs w:val="28"/>
          <w:rtl w:val="true"/>
          <w:lang w:bidi="fa-IR"/>
        </w:rPr>
        <w:t>چه خواهد بود تا قیام ساعت نداده بودند و محققأ ما از رسول خدا آن را به خوبی ارث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مدعی وصایت بایستی از این سه نوع علم برخوردار بوده و بتواند مردم را از گذشته و حال و آینده باخبر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افرادی همچون احمد بصری از مسائل مربوط به حال ناتوان هستند تا چه رسد به گذشته و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اینکه؛ اگر بر فرض محال، وجود مهدیین پس از امام مهدی علیه السلام را پذیرفته و احمد بصری را اولین مهدی بدانیم، باز هم چیزی برای او در خصوص علم اوصیاء ثابت نخواهد شد، زیرا این علم مختص به دوازده امام معصوم از اهل بیت علیهم السلام بوده و شامل تمامی فرزندان از نسل رسول خدا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صحیح را می طلبی بدان که نزد ما أهل البیت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علم به عنوان میراث به ما رسیده است، و به ما شرح حکمت و فصل خطاب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آنانکه از اهل بیت هستند آن علم را ارث برده اند همانطور که شما از علی و فاطمه به میراث برده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آنرا به ارث نمی برند مگر امامان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برای من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ایشان علی بن أبی طالب است و پس از او حسن و حسین و پس از او علی بن الحسین و پس از او محمد بن علی و پس از او من و پس از من موسی فرزندم و پس از موسی علی پسرش و پس از علی محمد و پس از محمد علی و پس از علی حسن و پس از حسن حجت؛ خداوند ما را برگزیده است و تطهیر </w:t>
      </w:r>
    </w:p>
    <w:p>
      <w:pPr>
        <w:pStyle w:val="BookText"/>
        <w:rPr/>
      </w:pPr>
      <w:r>
        <w:rPr>
          <w:rFonts w:ascii="IRNazanin" w:hAnsi="IRNazanin" w:eastAsia="IRNazanin"/>
          <w:color w:val="111111"/>
          <w:sz w:val="28"/>
          <w:sz w:val="28"/>
          <w:szCs w:val="28"/>
          <w:rtl w:val="true"/>
          <w:lang w:bidi="fa-IR"/>
        </w:rPr>
        <w:t>نموده است و به ما عنایت فرموده است آنچه را که به احدی از عالمیان نداده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مختصر البصائر، ص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و إثبات الهداة بالنصوص والمعجزات،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والإنصاف فی النص علی الأئمة الإثنی عشر علیهم السلام، ص </w:t>
      </w:r>
      <w:r>
        <w:rPr>
          <w:rFonts w:ascii="IRNazanin" w:hAnsi="IRNazanin" w:eastAsia="IRNazanin"/>
          <w:color w:val="111111"/>
          <w:sz w:val="28"/>
          <w:sz w:val="28"/>
          <w:szCs w:val="28"/>
          <w:lang w:bidi="fa-IR"/>
        </w:rPr>
        <w:t>۴۶۷</w:t>
      </w:r>
      <w:r>
        <w:rPr>
          <w:rFonts w:ascii="IRNazanin" w:hAnsi="IRNazanin" w:eastAsia="IRNazanin"/>
          <w:color w:val="111111"/>
          <w:sz w:val="28"/>
          <w:sz w:val="28"/>
          <w:szCs w:val="28"/>
          <w:rtl w:val="true"/>
          <w:lang w:bidi="fa-IR"/>
        </w:rPr>
        <w:t xml:space="preserve"> و بحار الأنوار، ج</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۴۰۴</w:t>
      </w:r>
    </w:p>
    <w:p>
      <w:pPr>
        <w:pStyle w:val="BookText"/>
        <w:rPr/>
      </w:pPr>
      <w:r>
        <w:rPr>
          <w:rFonts w:ascii="IRNazanin" w:hAnsi="IRNazanin" w:eastAsia="IRNazanin"/>
          <w:color w:val="111111"/>
          <w:sz w:val="28"/>
          <w:sz w:val="28"/>
          <w:szCs w:val="28"/>
          <w:rtl w:val="true"/>
          <w:lang w:bidi="fa-IR"/>
        </w:rPr>
        <w:t>بنابراین در بیان ائمه علیهم السلام، یکی از راه های شناخت اوصیاء رسول الله علومی است که مختص به آنان بوده و شخصی غیر از ایشان از آن برخوردار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درباره مؤلفه های این علم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یسأل فیجیب؛ به محض اینکه از او سئوال شد جواب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و حال و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یسکت عنه فیبتدئ؛ اگر سئوال کننده ساکت بود، بدون شنیدن سئوال به او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یخبر الناس بما یکون فی غد؛ مردم را از حوادث آینده باخبر سازد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فاسألوه عن تلک العظائم</w:t>
      </w:r>
      <w:r>
        <w:rPr>
          <w:rStyle w:val="FootnoteAnchor"/>
          <w:rtl w:val="true"/>
        </w:rPr>
        <w:footnoteReference w:id="81"/>
      </w:r>
      <w:r>
        <w:rPr>
          <w:rFonts w:ascii="IRNazanin" w:hAnsi="IRNazanin" w:eastAsia="IRNazanin"/>
          <w:color w:val="111111"/>
          <w:sz w:val="28"/>
          <w:sz w:val="28"/>
          <w:szCs w:val="28"/>
          <w:rtl w:val="true"/>
          <w:lang w:bidi="fa-IR"/>
        </w:rPr>
        <w:t>؛ از او درباره اتفاقات مهم و بزرگ سئوال کنید و</w:t>
      </w:r>
      <w:r>
        <w:rPr>
          <w:rFonts w:eastAsia="IRNazanin" w:cs="IRNazanin"/>
          <w:color w:val="111111"/>
          <w:sz w:val="28"/>
          <w:szCs w:val="28"/>
          <w:rtl w:val="true"/>
          <w:lang w:bidi="fa-IR"/>
        </w:rPr>
        <w:t>...</w:t>
      </w:r>
      <w:r>
        <w:rPr>
          <w:rStyle w:val="FootnoteAnchor"/>
          <w:rtl w:val="true"/>
        </w:rPr>
        <w:footnoteReference w:id="8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اینکه؛ چنانچه اتباع احمد بصری در پاسخ به این مؤلفه ها بگویند که کتب احمد بصری دربرگیرنده همه این مؤلفات است، گفته می شود</w:t>
      </w:r>
      <w:r>
        <w:rPr>
          <w:rFonts w:eastAsia="IRNazanin" w:cs="IRNazanin"/>
          <w:color w:val="111111"/>
          <w:sz w:val="28"/>
          <w:szCs w:val="28"/>
          <w:rtl w:val="true"/>
          <w:lang w:bidi="fa-IR"/>
        </w:rPr>
        <w:t xml:space="preserve">: </w:t>
      </w:r>
      <w:bookmarkStart w:id="83" w:name="pg6307_48424"/>
    </w:p>
    <w:p>
      <w:pPr>
        <w:pStyle w:val="BookText"/>
        <w:rPr/>
      </w:pPr>
      <w:bookmarkEnd w:id="83"/>
      <w:r>
        <w:rPr>
          <w:rFonts w:ascii="IRNazanin" w:hAnsi="IRNazanin" w:eastAsia="IRNazanin"/>
          <w:color w:val="111111"/>
          <w:sz w:val="28"/>
          <w:sz w:val="28"/>
          <w:szCs w:val="28"/>
          <w:rtl w:val="true"/>
          <w:lang w:bidi="fa-IR"/>
        </w:rPr>
        <w:t>اولا هیچ دلیل و سندی مبنی بر نوشته شدن این کتاب ها و پرسش و پاسخ ها توسط احمد بصری وجود ندارد و طبق شهادت انصار احمد بصری در شاخه رایات سود، تمامی این کتاب ها نوشته شیوخ انصار مکتب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بر اساس تقسیم بندی علم از دیدگاه ائمه معصومین علیهم السلام، محتوای کتاب های منسوب به احمد بصری با تقسیمات مذکور هیچ مطابقتی نداشته و حتی یک کلمه درباره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ای که در کتب تاریخ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و آینده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محتوای کتب منسوب به احمد بصری سرشار از تناقضات، مغالطات، اقتباسات، التقاطات و نکات غیر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علم او به منبع وحی متصل بود، نباید در آن اختلافی پیدا می شد</w:t>
      </w:r>
      <w:r>
        <w:rPr>
          <w:rFonts w:eastAsia="IRNazanin" w:cs="IRNazanin"/>
          <w:color w:val="111111"/>
          <w:sz w:val="28"/>
          <w:szCs w:val="28"/>
          <w:rtl w:val="true"/>
          <w:lang w:bidi="fa-IR"/>
        </w:rPr>
        <w:t>.</w:t>
      </w:r>
    </w:p>
    <w:p>
      <w:pPr>
        <w:pStyle w:val="Heading4"/>
        <w:numPr>
          <w:ilvl w:val="3"/>
          <w:numId w:val="1"/>
        </w:numPr>
        <w:rPr/>
      </w:pPr>
      <w:bookmarkStart w:id="84" w:name="__RefHeading___Toc2317881_237004111"/>
      <w:bookmarkStart w:id="85" w:name="_Toc31"/>
      <w:bookmarkEnd w:id="84"/>
      <w:r>
        <w:rPr/>
        <w:t>2</w:t>
      </w:r>
      <w:r>
        <w:rPr>
          <w:rtl w:val="true"/>
        </w:rPr>
        <w:t xml:space="preserve">. </w:t>
      </w:r>
      <w:r>
        <w:rPr>
          <w:rtl w:val="true"/>
        </w:rPr>
        <w:t>معجزه</w:t>
      </w:r>
      <w:bookmarkEnd w:id="85"/>
    </w:p>
    <w:p>
      <w:pPr>
        <w:pStyle w:val="Heading5"/>
        <w:numPr>
          <w:ilvl w:val="4"/>
          <w:numId w:val="1"/>
        </w:numPr>
        <w:rPr/>
      </w:pPr>
      <w:bookmarkStart w:id="86" w:name="__RefHeading___Toc2317883_237004111"/>
      <w:bookmarkStart w:id="87" w:name="_Toc32"/>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از جمله شاخصه های شناخت اوصیاء پیامبر اکرم ، برخورداری از معجزه است، لذا در مقام جهت تشخیص صحت ادعاء برای مردم و همچنین در مقام احتجاج با منکرین، معجزه در ردیف قانون معرفت اوصیاء ، شمارش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مُحَمَّدِ بْنِ اَلْهَیْثَمِ اَلْعِجْلِیُّ رَضِیَ اَللَّهُ عَنْهُ قَالَ حَدَّثَنَا أَحْمَدُ بْنُ یَحْیَی بْنِ زَکَرِیَّا اَلْقَطَّانُ قَالَ حَدَّثَنَا بَکْرُ بْنُ عَبْدِ اَللَّهِ بْنِ حَبِیبٍ قَالَ حَدَّثَنَا تَمِیمُ بْنُ بُهْلُولٍ قَالَ حَدَّثَنَا أَبُو مُعَاوِیَةَ عَنْ سُلَیْمَانَ بْنِ مِهْرَانَ عَنْ أَبِی عَبْدِ اَللَّهِ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خِصَالٍ مِنْ صِفَاتِ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یَکُونَ لَهُ اَلْمُعْجِزُ وَ اَلدَّلِیلُ </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ده </w:t>
      </w:r>
    </w:p>
    <w:p>
      <w:pPr>
        <w:pStyle w:val="BookText"/>
        <w:rPr/>
      </w:pPr>
      <w:r>
        <w:rPr>
          <w:rFonts w:ascii="IRNazanin" w:hAnsi="IRNazanin" w:eastAsia="IRNazanin"/>
          <w:color w:val="111111"/>
          <w:sz w:val="28"/>
          <w:sz w:val="28"/>
          <w:szCs w:val="28"/>
          <w:rtl w:val="true"/>
          <w:lang w:bidi="fa-IR"/>
        </w:rPr>
        <w:t>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معجزه و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خصوص فلسفه ارائه معجزه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 عَلاَمَةٌ لِلَّهِ لاَ یُعْطِیهَا إِلاَّ أَنْبِیَاءَهُ وَ رُسُلَهُ وَ حُجَجَهُ عَلَیْهِمُ اَلسَّلاَمُ لِیُعْرَفَ بِهِ صِدْقُ اَلصَّادِقِ مِنْ کِذْبِ اَلْکَاذِبِ</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نشانه ای از خداوند است که آن را جز به پیامبران و فرستادگان و حجت های خود نمی دهد، تا به وسیله آن، راستگویی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ارتباط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دروغگویی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امیرالمؤمنین علی علیه السلام در مقام احتجاج با مرد یهودی و اثبات صدق وصایتش، خود را دارای معجزه آشکار دانست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حُجَّةً هِیَ اَلْمُعْجِزَةُ اَلْبَاهِرَةُ، ثُمَّ نَادَی جِمَالَ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أَیَّتُهَا اَلْجِمَالُ اِشْهَدِی لِمُحَمَّدٍ وَ لِوَصِیِّهِ، فَتَبَادَرَ اَلْجِمَالُ صَدَقْتَ صَدَقْتَ یَا وَصِیَّ مُحَمَّدٍ، وَ کَذَبَ هَؤُلاَءِ اَلْیَهُودُ، فَقَالَ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جِنْسٌ مِنَ اَلشُّهُودِ یَا ثِیَابَ اَلْیَهُودِ اَلَّتِی عَلَیْهِمْ، اِشْهَدِی لِمُحَمَّدٍ وَ وَصِیِّهِ، فَنَطَقَتْ ثِیَابُهُمْ کُلُّهَا صَدَقْتَ یَا عَلِیُّ، نَشْهَدُ أَنَّ مُحَمَّداً رَسُولُ اَللَّهِ حَقّاً، وَ أَنَّکَ یَا عَلِیُّ وَصِیُّهُ حَقّاً</w:t>
      </w:r>
      <w:r>
        <w:rPr>
          <w:rStyle w:val="FootnoteAnchor"/>
          <w:rtl w:val="true"/>
        </w:rPr>
        <w:footnoteReference w:id="8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احتجاج با مرد یهودی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حجت ما همان معجزه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شتر مرد یهودی را مورد خطاب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حقانیت محمد و وصی او شهادت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شتر پیشی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میکنم تو را، تصدیق میکنم تو را ای وصی محمد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یهودی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عالم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لباس مرد یهودی که برتن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حقانیت محمد صلی الله علیه و آله و وصی او </w:t>
      </w:r>
      <w:bookmarkStart w:id="88" w:name="pg6307_48426"/>
    </w:p>
    <w:p>
      <w:pPr>
        <w:pStyle w:val="BookText"/>
        <w:rPr/>
      </w:pPr>
      <w:bookmarkEnd w:id="88"/>
      <w:r>
        <w:rPr>
          <w:rFonts w:ascii="IRNazanin" w:hAnsi="IRNazanin" w:eastAsia="IRNazanin"/>
          <w:color w:val="111111"/>
          <w:sz w:val="28"/>
          <w:sz w:val="28"/>
          <w:szCs w:val="28"/>
          <w:rtl w:val="true"/>
          <w:lang w:bidi="fa-IR"/>
        </w:rPr>
        <w:t>شهادت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لباس او به سخن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میکنم تو را تصدیق میکنم تو را ای علی علیه السلام شهادت می دهم که حقیقتا محمد رسول خدا و تو حقیقتا وصی او هستی</w:t>
      </w:r>
      <w:r>
        <w:rPr>
          <w:rFonts w:eastAsia="IRNazanin" w:cs="IRNazanin"/>
          <w:color w:val="111111"/>
          <w:sz w:val="28"/>
          <w:szCs w:val="28"/>
          <w:rtl w:val="true"/>
          <w:lang w:bidi="fa-IR"/>
        </w:rPr>
        <w:t>.</w:t>
      </w:r>
    </w:p>
    <w:p>
      <w:pPr>
        <w:pStyle w:val="Heading5"/>
        <w:numPr>
          <w:ilvl w:val="4"/>
          <w:numId w:val="1"/>
        </w:numPr>
        <w:rPr/>
      </w:pPr>
      <w:bookmarkStart w:id="89" w:name="__RefHeading___Toc2317885_237004111"/>
      <w:bookmarkStart w:id="90" w:name="_Toc33"/>
      <w:bookmarkEnd w:id="89"/>
      <w:r>
        <w:rPr>
          <w:rtl w:val="true"/>
        </w:rPr>
        <w:t>معجزه و امام مهدی علیه السلام</w:t>
      </w:r>
      <w:bookmarkEnd w:id="90"/>
    </w:p>
    <w:p>
      <w:pPr>
        <w:pStyle w:val="BookText"/>
        <w:rPr/>
      </w:pPr>
      <w:r>
        <w:rPr>
          <w:rFonts w:ascii="IRNazanin" w:hAnsi="IRNazanin" w:eastAsia="IRNazanin"/>
          <w:color w:val="111111"/>
          <w:sz w:val="28"/>
          <w:sz w:val="28"/>
          <w:szCs w:val="28"/>
          <w:rtl w:val="true"/>
          <w:lang w:bidi="fa-IR"/>
        </w:rPr>
        <w:t>یکی از مهم ترین قوانین شناخت امام مهدی علیه السلام ، معجزه است، لذا آن حضرت برای معرفی خود از انواع معجزات بهره جسته و از این رهگذر منکرین و مخالفین را مقهور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مُحَمَّدِ بْنِ أَبِی نَصْرٍ عَنْ حَمَّادِ بْنِ عِیسَی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مُعْجِزَةٍ مِنْ مُعْجِزَاتِ اَلْأَنْبِیَاءِ وَ اَلْأَوْصِیَاءِ إِلاَّ وَ یُظْهِرُ اَللَّهُ تَبَارَکَ وَ تَعَالَی مِثْلَهَا فِی یَدِ قَائِمِنَا لِإِتْمَامِ اَلْحُجَّةِ عَلَی اَلْأَعْدَاءِ</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معجزه ای از معجزات انبیاء الهی و اوصیاء پیامبری نیست مگر اینکه خداوند همانند آنان به دست قائم ما ظاهر می کند تا تمام حجتی بر دشمنان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روایات متعددی به معجزات امام مهدی علیه السلام اشاره شده است به عنوان نمونه به مواردی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ascii="Amiri" w:hAnsi="Amiri" w:eastAsia="Amiri" w:cs="Amiri"/>
          <w:color w:val="111111"/>
          <w:sz w:val="28"/>
          <w:sz w:val="28"/>
          <w:szCs w:val="28"/>
          <w:rtl w:val="true"/>
          <w:lang w:bidi="ar-SA"/>
        </w:rPr>
        <w:t>وَ لاَ تَزُولُوا عَنْ صَاحِبِ اَلْأَمْرِ فتذقوا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 أَفْعَالِکُمْ؛ أَلاَ فَتَمَسَّکُوا مِنْ إِمَامِ اَلْهُدَی بِمُعْجِزَتِهِ، وَ خُذُوا مَنْ یَهْدِیکُمْ وَ لاَ یُضِلُّکُمْ</w:t>
      </w:r>
      <w:r>
        <w:rPr>
          <w:rStyle w:val="FootnoteAnchor"/>
          <w:rtl w:val="true"/>
        </w:rPr>
        <w:footnoteReference w:id="8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این امر منحرف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دچار بد رفتاری خواهید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اعجاز امام هدایتگر تمسک کند و هدایتش را دریابد، گمراه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یَفْتَحُهَا بِالتَّسْبِیحِ وَ التَّکْبِیرِ لِذِی الْجَلَالِ مِنْ غَیْرِ قِتَالٍ فَیَکُونُ ذَلِکَ مِنْ الْمَعَاجِزِ الْجَلِیلَةِ الْخَارِجَةُ عَنْ قُوتِ طَاقَةُ الْبَشَرِیَّةُ</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را با ذکر و تکبیر خدا و بدون کشتار فتح می کند، پس این همان معجزه آشکار و نمایان اوست که از توان و طاقت انسان ها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حسنی در مواجهه با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عِنْدَکَ آیَةٌ اَوْ مُعْجِزَةٌ اَوْ عَلَامَةٌ فَیَنْظُرُ الْمَهْدِیُّ إِلَی طَیْرٍ فِی الْهَوَاءِ فَیُومِی إلَیْهِ فَیَسْقُطُ فِی کَفِّهِ فَیَنْطِقُ بِقُدْرَةِ اللَّهِ تَعَالَی وَ یَشْهَدُ لَهُ بِالْإِمَامَةِ</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دلیل یا معجزه یا نشانه‌ای داری؟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نگاه می کند و به پرنده‌ای اشاره کرده و در دست ایشان می نشیند و به قدرت خداوند با حضرت سخن گفته و به امامت حضرت شهادت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حسنی باردیگر عرض خواهد کرد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ذَلِکَ یَقُولُ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اقْضِ مَا قَدْ رَأَیْتَهُ، وَ الَّذِی أَسْأَلُکَ أَنْ تَغْرِزَ هِرَاوَةَ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الْحَجَرِ الصُّلْبِ ، وَ تَسْأَلَ اللَّهَ أَنْ یُنْبِتَهَا فِیهِ، وَ لَا یُرِیدُ بِذَلِکَ إِلَّا أَنْ یُرِیَ أَصْحَابَهُ فَضْلَ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w:t>
      </w:r>
    </w:p>
    <w:p>
      <w:pPr>
        <w:pStyle w:val="BookText"/>
        <w:rPr/>
      </w:pPr>
      <w:r>
        <w:rPr>
          <w:rFonts w:ascii="Amiri" w:hAnsi="Amiri" w:eastAsia="Amiri" w:cs="Amiri"/>
          <w:color w:val="111111"/>
          <w:sz w:val="28"/>
          <w:sz w:val="28"/>
          <w:szCs w:val="28"/>
          <w:rtl w:val="true"/>
          <w:lang w:bidi="ar-SA"/>
        </w:rPr>
        <w:t>یُطِیعُوهُ وَ یُبَایِعُوهُ، فَیَأْخُذُ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الْهِرَاوَةَ فَیَغْرِزُهَا فَتَنْبُتُ فَتَعْلُو وَ تُفْرِعُ وَ تُورِقُ حَتَّی تُظِلَّ عَسْکَرَ الْحَسَنِیِ وَ عَسْکَرَ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یَا ابْنَ رَسُولِ اللَّهِ مُدَّ یَدَکَ حَتَّی أُبَایِعَکَ، فَیُبَایِعُهُ الْحَسَنِیُّ وَ سَائِرُ عَسْکَرِهِ، إِلَّا أَرْبَعَةَ آلَافٍ مِنْ أَصْحَابِ الْمَصَاحِفِ وَ مُسُوحِ الشَّعْرِ الْمَعْرُوفُونَ بِالزَّیْدِیَّةِ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سِحْرٌ عَظِیمٌ</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انجام بده تا مشاهده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شما می‌خواهیم این است که چوب دستی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سنگ سخت بزنید و از خدا بخواهید که در آن چیزی برویاند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سید حسنی این درخواست را به این علت انجام می‌دهد تا یارانش فضل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ببینند و از او اطعت کرده 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می‌گیرد وآنرا بر بالای سنگ سختی نصب می کند و آن عصا فورا درخت بزرگی می‌شود بطوریکه بر تمام لشکریان حاضر سایه می‌افکند، در آنوقت سید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دراز کنید تا با شما بیعت کنم، پس سید حسنی، وتمام لشکریان او با آن حضرت بیعت می نمایند، مگر چهار هزار نفر که قرآن‌هائی در گردن دارند وعباهای پشمینه پوشیده اند ومعروف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که این عده از بیعت با حضرت امتناع می‌ورزند،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جز یک سحر بزرگ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الْخَلَفُ مُحَمَّدٌ یَخْرُجُ فِی آخِرِ الزَّمَانِ عَلَی رَأْسِهِ غَمَامَةٌ بَیْضَاءُ تُظِلُّهُ </w:t>
      </w:r>
    </w:p>
    <w:p>
      <w:pPr>
        <w:pStyle w:val="BookText"/>
        <w:rPr/>
      </w:pPr>
      <w:r>
        <w:rPr>
          <w:rFonts w:ascii="Amiri" w:hAnsi="Amiri" w:eastAsia="Amiri" w:cs="Amiri"/>
          <w:color w:val="111111"/>
          <w:sz w:val="28"/>
          <w:sz w:val="28"/>
          <w:szCs w:val="28"/>
          <w:rtl w:val="true"/>
          <w:lang w:bidi="ar-SA"/>
        </w:rPr>
        <w:t>مِنَ الشَّمْسِ، یُنَادِی بِلِسَانٍ فَصِیحٍ یُسْمِعُهُ الثَّقَلَیْنِ وَ الْخَافِقَیْنِ، وَ هُوَ الْمَهْدِیُّ مِنْ آلِ مُحَمَّدٍ، یَمْلَأُ الْأَرْضَ عَدْلًا کَمَا مُلِئَتْ جَوْراً</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آخر الزمان خروج می کند، بالای سر ایشان ابری سفید سایه افکنده و همواره با صدایی آشکارا، بطوری که کم شنوایان نیز بشنوند ندا می دهد؛ او مهدی 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زمین را از عدل و داد پُر می‌کند بعد از آن که از ستم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ظَهَرَ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بِرایةِ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خاتَمِ سُلَیمانَ وَ حَجَرِ مُوسی وَ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یأمُرُ مُنادیهِ فَینادی اَلا لایحمِلُ رَجَلٌ مِنْکُم طَعاماً وَ لا شَراباً وَ لا عَلَفاً فَیقولُ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یریدُ اَن یقْتُلَنا وَ یقْتُلَ دَوابَّنا مِنَ الجُوعِ وَ الْعَطَشِ فَیسیرُ وَ یسیرونَ مَعَهُ فَاَوَّلُ مَنْزِلٍ ینزِلُهُ یضْرِبُ الْحَجَرَ فَینْبَعُ مِنْهُ طَعامٌ وَ شَرابٌ وَ عَلَفٌ فَیاْکُلُونَ وَ یشْرَبونَ وَ دَوابُّهُمْ حَتی ینزِلُوا النَّجَفَ بِظَهْرِ الکُوفَةِ</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ظهور کند، با پرچم رسول خدا و انگشتر سلیمان و سنگ و عصای موسی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او به فرمان آن حضرت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شما غذا و آب و علف با خود حمل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یارانش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دارد ما و چهارپایان ما را بر اثر گرسنگی و تشنگی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حرکت می‌کند و آنها نیز با او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اولین منزلی که آن حضرت فرود می آید، آن سنگ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زند، پس غذا و آب و علف از آن بیرون </w:t>
      </w:r>
    </w:p>
    <w:p>
      <w:pPr>
        <w:pStyle w:val="BookText"/>
        <w:rPr/>
      </w:pPr>
      <w:r>
        <w:rPr>
          <w:rFonts w:ascii="IRNazanin" w:hAnsi="IRNazanin" w:eastAsia="IRNazanin"/>
          <w:color w:val="111111"/>
          <w:sz w:val="28"/>
          <w:sz w:val="28"/>
          <w:szCs w:val="28"/>
          <w:rtl w:val="true"/>
          <w:lang w:bidi="fa-IR"/>
        </w:rPr>
        <w:t xml:space="preserve">می آید و یاران و حیوانات آنان از آن می‌خورند و می‌نوشند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به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نجف پشت کوفه می رسند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کلی اینکه؛ شناخت اوصیاء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ارائه دو نوع نشانه ها و ودایع است که برخی از جانب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نشانه اولیه و برخی دیگر از جانب خداوند متعال به عنوان نشانه ثانویه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نشانه ها می تواند به عنوان شرط لازم بوده و مجموع آنها شرط کافی برای تشخیص وصی و جانشین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 آیند</w:t>
      </w:r>
      <w:r>
        <w:rPr>
          <w:rFonts w:eastAsia="IRNazanin" w:cs="IRNazanin"/>
          <w:color w:val="111111"/>
          <w:sz w:val="28"/>
          <w:szCs w:val="28"/>
          <w:rtl w:val="true"/>
          <w:lang w:bidi="fa-IR"/>
        </w:rPr>
        <w:t xml:space="preserve">. </w:t>
      </w:r>
      <w:bookmarkStart w:id="91" w:name="pg6307_48431"/>
    </w:p>
    <w:p>
      <w:pPr>
        <w:pStyle w:val="Heading2"/>
        <w:numPr>
          <w:ilvl w:val="1"/>
          <w:numId w:val="1"/>
        </w:numPr>
        <w:rPr/>
      </w:pPr>
      <w:bookmarkStart w:id="92" w:name="__RefHeading___Toc2317887_237004111"/>
      <w:bookmarkStart w:id="93" w:name="_Toc34"/>
      <w:bookmarkEnd w:id="91"/>
      <w:bookmarkEnd w:id="92"/>
      <w:r>
        <w:rPr>
          <w:rtl w:val="true"/>
        </w:rPr>
        <w:t>قانون شناخت یمانی</w:t>
      </w:r>
      <w:r>
        <w:rPr>
          <w:rtl w:val="true"/>
        </w:rPr>
        <w:t>!</w:t>
      </w:r>
      <w:bookmarkEnd w:id="93"/>
    </w:p>
    <w:p>
      <w:pPr>
        <w:pStyle w:val="Heading3"/>
        <w:numPr>
          <w:ilvl w:val="2"/>
          <w:numId w:val="1"/>
        </w:numPr>
        <w:rPr/>
      </w:pPr>
      <w:bookmarkStart w:id="94" w:name="__RefHeading___Toc2317889_237004111"/>
      <w:bookmarkStart w:id="95" w:name="_Toc35"/>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احمد بصری بر این باور است که یمانی مذکور در روایات، یکی از حجت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جهت پاسخ به این ادعای واهی، ابتدا به چند مؤلفه مرتبط با یمانی اشاره شده و مورد بررسی قرار می گیرد</w:t>
      </w:r>
      <w:r>
        <w:rPr>
          <w:rFonts w:eastAsia="IRNazanin" w:cs="IRNazanin"/>
          <w:color w:val="111111"/>
          <w:sz w:val="28"/>
          <w:szCs w:val="28"/>
          <w:rtl w:val="true"/>
          <w:lang w:bidi="fa-IR"/>
        </w:rPr>
        <w:t>:</w:t>
      </w:r>
    </w:p>
    <w:p>
      <w:pPr>
        <w:pStyle w:val="Heading3"/>
        <w:numPr>
          <w:ilvl w:val="2"/>
          <w:numId w:val="1"/>
        </w:numPr>
        <w:rPr/>
      </w:pPr>
      <w:bookmarkStart w:id="96" w:name="__RefHeading___Toc2317891_237004111"/>
      <w:bookmarkStart w:id="97" w:name="_Toc36"/>
      <w:bookmarkEnd w:id="96"/>
      <w:r>
        <w:rPr>
          <w:rtl w:val="true"/>
        </w:rPr>
        <w:t>یمانی در روایات</w:t>
      </w:r>
      <w:bookmarkEnd w:id="9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خروج فردی با عنوان یمانی، حدود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 نظر از رد یا 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شیعی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تنها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روایت به هدایتگر بودن یمانی اشاره کرده و در سایر موارد، او را صرفا به عنوان یک قوای نظامی و خروج کننده، که همزمان با سفیانی و خراسانی خروج خواهد کرد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تنها دو روایت به محتوم بودن یمانی اشاره کرده و حتی سایر روایاتی که محتومات قبل از قیام را شمارش می کنند، نامی از یمانی به میان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هیچ کدام از این روایات تصریحی به مثبت بودن شخصیت وی نداشته و علاوه بر آن، به ارتباط وی با امام مهدی علیه السلام ، چه قبل </w:t>
      </w:r>
      <w:bookmarkStart w:id="98" w:name="pg6307_48432"/>
    </w:p>
    <w:p>
      <w:pPr>
        <w:pStyle w:val="BookText"/>
        <w:rPr/>
      </w:pPr>
      <w:bookmarkEnd w:id="98"/>
      <w:r>
        <w:rPr>
          <w:rFonts w:ascii="IRNazanin" w:hAnsi="IRNazanin" w:eastAsia="IRNazanin"/>
          <w:color w:val="111111"/>
          <w:sz w:val="28"/>
          <w:sz w:val="28"/>
          <w:szCs w:val="28"/>
          <w:rtl w:val="true"/>
          <w:lang w:bidi="fa-IR"/>
        </w:rPr>
        <w:t>از قیام و چه بعد از آن اشاره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اینکه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إلی صاحبکم</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دعوت یمانی به سوی حضرت صاحب الامر علیه السلام شده است که اولا هیچ دلالتی بر خاص بودن دعوت یمانی برای حضرت علیه السلام ندارد و ثانیا می تواند یک دعوت عمومی، همانند دعوت تمامی واعظین و مبلغین شیعه برای توجه و یاری حضرت علیه السلام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تعدادی از روایات، با مضامین و مشخصات گوناگون و گاها متغایر که اشاره به قیام افرادی از یمن دارند، صادر شده است که آنهم معلوم نیست ارتباطی با شخص یمانی داشته باشد</w:t>
      </w:r>
      <w:r>
        <w:rPr>
          <w:rFonts w:eastAsia="IRNazanin" w:cs="IRNazanin"/>
          <w:color w:val="111111"/>
          <w:sz w:val="28"/>
          <w:szCs w:val="28"/>
          <w:rtl w:val="true"/>
          <w:lang w:bidi="fa-IR"/>
        </w:rPr>
        <w:t>.</w:t>
      </w:r>
    </w:p>
    <w:p>
      <w:pPr>
        <w:pStyle w:val="Heading3"/>
        <w:numPr>
          <w:ilvl w:val="2"/>
          <w:numId w:val="1"/>
        </w:numPr>
        <w:rPr/>
      </w:pPr>
      <w:bookmarkStart w:id="99" w:name="__RefHeading___Toc2317893_237004111"/>
      <w:bookmarkStart w:id="100" w:name="_Toc37"/>
      <w:bookmarkEnd w:id="99"/>
      <w:r>
        <w:rPr>
          <w:rtl w:val="true"/>
        </w:rPr>
        <w:t>هدایت گر بودن یمانی</w:t>
      </w:r>
      <w:bookmarkEnd w:id="100"/>
    </w:p>
    <w:p>
      <w:pPr>
        <w:pStyle w:val="BookText"/>
        <w:rPr/>
      </w:pPr>
      <w:r>
        <w:rPr>
          <w:rFonts w:ascii="IRNazanin" w:hAnsi="IRNazanin" w:eastAsia="IRNazanin"/>
          <w:color w:val="111111"/>
          <w:sz w:val="28"/>
          <w:sz w:val="28"/>
          <w:szCs w:val="28"/>
          <w:rtl w:val="true"/>
          <w:lang w:bidi="fa-IR"/>
        </w:rPr>
        <w:t>همانطور که اشاره شد، از بین روایات مربوط به یمانی، تنها دو روایت به هدایتگر بودن یمانی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جهت روشن شدن مسأله، سزاوار است تا این دو روایت به لحاظ سندی و دلالی مورد بررسی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بْنُ مُحَمَّدِ بْنِ سَعِیدٍ اِبْنُ عُقْدَةَ قَالَ حَدَّثَنِی أَحْمَدُ بْنُ یُوسُفَ بْنِ یَعْقُوبَ أَبُو اَلْحَسَنِ اَلْجُعْفِیُّ مِنْ کِتَابِهِ قَالَ حَدَّثَنَا إِسْمَاعِیلُ بْنُ مِهْرَانَ قَالَ حَدَّثَنَا اَلْحَسَنُ بْنُ عَلِیِّ بْنِ أَبِی حَمْزَةَ عَنْ أَبِیهِ وَ وُهَیْبِ بْنِ حَفْصٍ عَنْ أَبِی بَصِیرٍ عَنْ أَبِی جَعْفَرٍ مُحَمَّدِ بْنِ عَلِیٍّ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خُرُوجُ اَلسُّفْیَانِیِّ وَ اَلْیَمَانِیِّ وَ اَلْخُرَاسَانِیِّ فِی سَنَةٍ وَاحِدَةٍ فِی شَهْرٍ وَاحِدٍ فِی یَوْمٍ وَاحِدٍ نِظَامٌ کَنِظَامِ اَلْخَرَزِ یَتْبَعُ بَعْضُهُ بَعْضاً فَیَکُونُ اَلْبَأْسُ مِنْ کُلِّ وَجْهٍ وَیْلٌ لِمَنْ نَاوَاهُمْ وَ لَیْسَ فِی اَلرَّایَاتِ رَایَةٌ أَهْدَی مِنْ رَایَةِ اَلْیَمَانِیِّ هِیَ رَایَةُ هُدًی لِأَنَّهُ یَدْعُو </w:t>
      </w:r>
    </w:p>
    <w:p>
      <w:pPr>
        <w:pStyle w:val="BookText"/>
        <w:rPr/>
      </w:pPr>
      <w:r>
        <w:rPr>
          <w:rFonts w:ascii="Amiri" w:hAnsi="Amiri" w:eastAsia="Amiri" w:cs="Amiri"/>
          <w:color w:val="111111"/>
          <w:sz w:val="28"/>
          <w:sz w:val="28"/>
          <w:szCs w:val="28"/>
          <w:rtl w:val="true"/>
          <w:lang w:bidi="ar-SA"/>
        </w:rPr>
        <w:t>إِلَی صَاحِبِکُمْ فَإِذَا خَرَجَ اَلْیَمَانِیُّ حَرَّمَ بَیْعَ اَلسِّلاَحِ عَلَی اَلنَّاسِ وَ کُلِّ مُسْلِمٍ وَ إِذَا خَرَجَ اَلْیَمَانِیُّ فَانْهَضْ إِلَیْهِ فَإِنَّ رَایَتَهُ رَایَةُ هُدًی وَ لاَ یَحِلُّ لِمُسْلِمٍ أَنْ یَلْتَوِیَ عَلَیْهِ فَمَنْ فَعَلَ ذَلِکَ فَهُوَ مِنْ أَهْلِ اَلنَّارِ لِأَنَّهُ یَدْعُو إِلَی اَلْحَقِّ وَ إِلی طَرِیقٍ مُسْتَقِیمٍ</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بررسی سند روایت</w:t>
      </w:r>
    </w:p>
    <w:p>
      <w:pPr>
        <w:pStyle w:val="BookText"/>
        <w:rPr/>
      </w:pPr>
      <w:r>
        <w:rPr>
          <w:rFonts w:ascii="IRNazanin" w:hAnsi="IRNazanin" w:eastAsia="IRNazanin"/>
          <w:color w:val="111111"/>
          <w:sz w:val="28"/>
          <w:sz w:val="28"/>
          <w:szCs w:val="28"/>
          <w:rtl w:val="true"/>
          <w:lang w:bidi="fa-IR"/>
        </w:rPr>
        <w:t>در سند این حدیث رواتی آمده اند که بایستی به دقت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بن سعید ابن 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ابوالعباس احمد بن محمد بن سعید همدانی، مشهور به ابن عقده، پیرو مذهب جارودیه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فرق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اینکه؛ این روایت را ابن عقده از امام صادق نقل کرده است، درحالیکه به امامت ایشان اعتقادی نداشته و در نظر او امام صادق العیاذ بالله در ادعای امامتش صادق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اساسا نقل روایت چنین شخصی از چنان امامی که مقام امامت را غصب کرده و به دروغ متمسک شده است، غیر معقول به نظر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یوسف بن یعقوب أبو الحسن الجعفی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فرد در کتب رجالی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 رحمه الله علیه بیان ویژه ای را در خصوص اثبات وثاقت احمد بن یوسف آورده و سپس آن را رد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یوسف بن یعقوب الجعفی، روی عن محمد بن إسماعیل الزعفرانی، و فیه إشعار بوثاقته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فی تلک إلی ما ذکره النجاشی، فی ترجمة محمد بن إسماعیل بن میمون الزعفرانی، من أنه روی عنه الثقات، لکن لا دلالة لهذا الکلام علی أن کل من روی عن محمد بن إسماعیل، ثقة کما هو الظاهر</w:t>
      </w:r>
      <w:r>
        <w:rPr>
          <w:rFonts w:eastAsia="IRNazanin" w:cs="IRNazanin"/>
          <w:color w:val="111111"/>
          <w:sz w:val="28"/>
          <w:szCs w:val="28"/>
          <w:rtl w:val="true"/>
          <w:lang w:bidi="fa-IR"/>
        </w:rPr>
        <w:t xml:space="preserve">» .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برخی با استناد به نظر نجاشی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ثقات از محمد بن اسماعیل زعفرانی نقل روایت می کردند و چون احمد بن یوسف نیز از او نقل روایت کرده است، لذا این مساله اشاره به ثقه بودن احمد بن یوسف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پاسخ می گوییم؛ سخن نجاشی دلالت بر این ندارد که هر کسی که از محمد بن اسماعیل زعفرانی نقل حدیث کرده باشد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نمی توان نتیجه گرفت که چون احمد ابن یوسف از محمد بن اسماعیل نقل روایت کرده، پس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إسماعیل بن مهران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که اسماعیل بن مهران در کتب رجالی توثیق شده است، اما با این وجود گفته شده که وی از ضعفاء نقل حدیث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ابن غضائری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یروی عن الضعفاء کثیرا</w:t>
      </w:r>
      <w:r>
        <w:rPr>
          <w:rFonts w:eastAsia="IRNazanin" w:cs="IRNazanin"/>
          <w:color w:val="111111"/>
          <w:sz w:val="28"/>
          <w:szCs w:val="28"/>
          <w:rtl w:val="true"/>
          <w:lang w:bidi="fa-IR"/>
        </w:rPr>
        <w:t>» .</w:t>
      </w:r>
      <w:r>
        <w:rPr>
          <w:rStyle w:val="FootnoteAnchor"/>
          <w:rtl w:val="true"/>
        </w:rPr>
        <w:footnoteReference w:id="96"/>
      </w:r>
      <w:r>
        <w:rPr>
          <w:rFonts w:ascii="IRNazanin" w:hAnsi="IRNazanin" w:eastAsia="IRNazanin"/>
          <w:color w:val="111111"/>
          <w:sz w:val="28"/>
          <w:sz w:val="28"/>
          <w:szCs w:val="28"/>
          <w:rtl w:val="true"/>
          <w:lang w:bidi="fa-IR"/>
        </w:rPr>
        <w:t>بسیار از ضعفاء نقل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بن أبی حمزة عن أبیه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 حمزه بطائنی از وکلای امام کاظم علیه السلام است که با زندانی و شهادت ایشان، اموال بسیاری از آن امام علیه السلام را مصادره کرده و ایشان را آخرین </w:t>
      </w:r>
    </w:p>
    <w:p>
      <w:pPr>
        <w:pStyle w:val="BookText"/>
        <w:rPr/>
      </w:pPr>
      <w:r>
        <w:rPr>
          <w:rFonts w:ascii="IRNazanin" w:hAnsi="IRNazanin" w:eastAsia="IRNazanin"/>
          <w:color w:val="111111"/>
          <w:sz w:val="28"/>
          <w:sz w:val="28"/>
          <w:szCs w:val="28"/>
          <w:rtl w:val="true"/>
          <w:lang w:bidi="fa-IR"/>
        </w:rPr>
        <w:t xml:space="preserve">امام معرفی نموده و بدین ترتیب فرقه واقفیه پدیدار گردید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درباره فرزندش، یعنی حسن بن علی بن ابی حمزه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کذاب، ملعون، رویت عنه احادیث کثیره</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و ملعون است، روایات زیادی از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غضائری درباره 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واقف ابن واقف، ضعیف فی نفسه و ابوه اوثق منه</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خودش و هم پدرش جزو واقفیه بوده اند، خودش ضعیف بوده و پدرش قابل اعتمادتر از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وهیب بن 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راوی از کسانی است که به مذهب واقفیه در آمده و در امامت امام رضا علیه السلام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درباره 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أبی عبد الله و أبی الحسن علیهما السلام و وقف</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از امام صادق و امام باقر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در ایشان توقف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روایت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روایت مورد توجه قرار گرفته است ، پرده برداری از شخصیتی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کنار یمانی و سفیانی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اینکه در خصوص خراسانی، تنها دو روایت ضعیف</w:t>
      </w:r>
      <w:r>
        <w:rPr>
          <w:rStyle w:val="FootnoteAnchor"/>
          <w:rtl w:val="true"/>
        </w:rPr>
        <w:footnoteReference w:id="101"/>
      </w:r>
      <w:r>
        <w:rPr>
          <w:rFonts w:ascii="IRNazanin" w:hAnsi="IRNazanin" w:eastAsia="IRNazanin"/>
          <w:color w:val="111111"/>
          <w:sz w:val="28"/>
          <w:sz w:val="28"/>
          <w:szCs w:val="28"/>
          <w:rtl w:val="true"/>
          <w:lang w:bidi="fa-IR"/>
        </w:rPr>
        <w:t>صادر شده و هیچ قرینه دیگری برای تقویت آن دو روایت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درباره خروج مردی از </w:t>
      </w:r>
    </w:p>
    <w:p>
      <w:pPr>
        <w:pStyle w:val="BookText"/>
        <w:rPr/>
      </w:pPr>
      <w:r>
        <w:rPr>
          <w:rFonts w:ascii="IRNazanin" w:hAnsi="IRNazanin" w:eastAsia="IRNazanin"/>
          <w:color w:val="111111"/>
          <w:sz w:val="28"/>
          <w:sz w:val="28"/>
          <w:szCs w:val="28"/>
          <w:rtl w:val="true"/>
          <w:lang w:bidi="fa-IR"/>
        </w:rPr>
        <w:t>خراسان با پرچم های سیاه روایات متعددی در دست می باشد که هیچ کدام ارتباطی با خراسانی نداشته و حاکی از پرچم های سیاه بنی عباس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محمد صدر در این خصوص میگوید؛ دراینجا دو تعبیر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تعبیراول؛ الرایات السود من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دوم؛ خود خراسانی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ایندو تعبیر یکی هستند و به یکدیگر مرتبطند؟ رایات السود اشاره به حرکت ابومسلم خراسانی است حرکتی که منجر به از بین رفتن بنی امیه شد و همچنین به ذهن چنین تبادر می کند که خراسانی که در روایات ذکر شده همان ابو مسلم خراسانی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Amiri" w:hAnsi="Amiri" w:eastAsia="Amiri" w:cs="Amiri"/>
          <w:color w:val="111111"/>
          <w:sz w:val="28"/>
          <w:sz w:val="28"/>
          <w:szCs w:val="28"/>
          <w:rtl w:val="true"/>
          <w:lang w:bidi="ar-SA"/>
        </w:rPr>
        <w:t>سَیْفُ بْنُ عَمِیرَةَ عَنْ بَکْرِ بْنِ مُحَمَّدٍ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اَلثَّلاَثَةِ اَلسُّفْیَانِیِّ وَ اَلْخُرَاسَانِیِّ وَ اَلْیَمَانِیِّ فِی سَنَةٍ وَاحِدَةٍ فِی شَهْرٍ وَاحِدٍ فِی یَوْمٍ وَاحِدٍ وَ لَیْسَ فِیهَا رَایَةٌ أَهْدَی مِنْ رَایَةِ اَلْیَمَانِیِّ لِأَنَّهُ یَدْعُو إِلَی اَلْحَقِّ </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بررسی روایت گفته می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 روایت مرسله بوده و بر اساس دیدگاه اکثر قریب به اتفاق علمای شیعه، روایات مرسله را قابل اعتنا نمی دانند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ضمن اینکه احمد الحسن و پیروانش نیز روایات مرسله را غیر قابل استناد و اعتماد دانسته</w:t>
      </w:r>
      <w:r>
        <w:rPr>
          <w:rStyle w:val="FootnoteAnchor"/>
          <w:rtl w:val="true"/>
        </w:rPr>
        <w:footnoteReference w:id="105"/>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الروایة المرسلة لایعمل بها بأی حال من الأحوال</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مرسله در هر صورت </w:t>
      </w:r>
    </w:p>
    <w:p>
      <w:pPr>
        <w:pStyle w:val="BookText"/>
        <w:rPr/>
      </w:pPr>
      <w:r>
        <w:rPr>
          <w:rFonts w:ascii="IRNazanin" w:hAnsi="IRNazanin" w:eastAsia="IRNazanin"/>
          <w:color w:val="111111"/>
          <w:sz w:val="28"/>
          <w:sz w:val="28"/>
          <w:szCs w:val="28"/>
          <w:rtl w:val="true"/>
          <w:lang w:bidi="fa-IR"/>
        </w:rPr>
        <w:t>مورد عمل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در متن هر دو روایت، هدایتگر بودن یمانی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التفضیل</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این معناست که هم سفیانی و هم خراسانی و هم یمانی هر سه دارای هدایت هستند، اما یمانی هدایتگر از آن دو می باشد و حال آنکه به یقین، سفیانی هیچ هدایتی در خود نداشته و شخصیت خراسانی هم ثابت شده نیست تا چه رسد به هدایت داشتن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دو روایت موجود در خصوص هدایتگر بودن یمانی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حتی بر اساس اذعان احمد بصری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المقدسة الکتاب العاصم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اخبار آحاد صلاحیت اعتقاد بازی نداشته و بایستی برای اطمینان از صدور قطعی روایات، به دنبال اخبار متواتر و قرائن صحت باشیم</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این در حالی است که با دو خبر ضعیف درباره هدایتگر بودن یمانی، نه تواترلفظی، بلکه تواتر معنوی نیز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برخی قرائن موجود نیز به طغیانگر و ظالم بودن یمانی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سعید أبو عثمان ، 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یسیر إلیهم منصور الیمانی من صنعاء بجنوده و له فورة شدیدة یستقتل الناس قتل الجاهلیة، فیلتقی هو و الأخوص، و رایاتهم صفر، و ثیابهم ملونة، فیکون بینهما قتال شدید، ثم یظهر الأخوص السفیانی علیه </w:t>
      </w:r>
      <w:r>
        <w:rPr>
          <w:rFonts w:eastAsia="IRNazanin" w:cs="IRNazanin"/>
          <w:color w:val="111111"/>
          <w:sz w:val="28"/>
          <w:szCs w:val="28"/>
          <w:rtl w:val="true"/>
          <w:lang w:bidi="fa-IR"/>
        </w:rPr>
        <w:t>...».</w:t>
      </w:r>
      <w:r>
        <w:rPr>
          <w:rStyle w:val="FootnoteAnchor"/>
          <w:rtl w:val="true"/>
        </w:rPr>
        <w:footnoteReference w:id="10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منصور یمانی از صنعاء با عزمی شدید و به شیوه جاهلیت با لشکریان خود به کشتار مردم رفته و با اخوص سفیانی روبرو </w:t>
      </w:r>
      <w:bookmarkStart w:id="101" w:name="pg6307_48438"/>
    </w:p>
    <w:p>
      <w:pPr>
        <w:pStyle w:val="BookText"/>
        <w:rPr/>
      </w:pPr>
      <w:bookmarkEnd w:id="101"/>
      <w:r>
        <w:rPr>
          <w:rFonts w:ascii="IRNazanin" w:hAnsi="IRNazanin" w:eastAsia="IRNazanin"/>
          <w:color w:val="111111"/>
          <w:sz w:val="28"/>
          <w:sz w:val="28"/>
          <w:szCs w:val="28"/>
          <w:rtl w:val="true"/>
          <w:lang w:bidi="fa-IR"/>
        </w:rPr>
        <w:t xml:space="preserve">میشود، پرچم های آنها زرد و لباسهایشان رنگارنگ است و میان آنها جنگ شدیدی رخ میدهد، سپس سفیانی بر او چیره می شود </w:t>
      </w:r>
      <w:r>
        <w:rPr>
          <w:rFonts w:eastAsia="IRNazanin" w:cs="IRNazanin"/>
          <w:color w:val="111111"/>
          <w:sz w:val="28"/>
          <w:szCs w:val="28"/>
          <w:rtl w:val="true"/>
          <w:lang w:bidi="fa-IR"/>
        </w:rPr>
        <w:t>....</w:t>
      </w:r>
    </w:p>
    <w:p>
      <w:pPr>
        <w:pStyle w:val="Heading3"/>
        <w:numPr>
          <w:ilvl w:val="2"/>
          <w:numId w:val="1"/>
        </w:numPr>
        <w:rPr/>
      </w:pPr>
      <w:bookmarkStart w:id="102" w:name="__RefHeading___Toc2317895_237004111"/>
      <w:bookmarkStart w:id="103" w:name="_Toc38"/>
      <w:bookmarkEnd w:id="102"/>
      <w:r>
        <w:rPr>
          <w:rtl w:val="true"/>
        </w:rPr>
        <w:t>موعود یا محتوم بودن یمانی</w:t>
      </w:r>
      <w:bookmarkEnd w:id="103"/>
    </w:p>
    <w:p>
      <w:pPr>
        <w:pStyle w:val="Heading4"/>
        <w:numPr>
          <w:ilvl w:val="3"/>
          <w:numId w:val="1"/>
        </w:numPr>
        <w:rPr/>
      </w:pPr>
      <w:bookmarkStart w:id="104" w:name="__RefHeading___Toc2317897_237004111"/>
      <w:bookmarkStart w:id="105" w:name="_Toc39"/>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یکی از مهم ترین موضوعات پیرامون یمانی، بررسی موعود یا محتوم بودن 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مجال به دو سئوال باید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یمانی موعود است یا محتوم؟ احتمال بداء در محتومات تا چه میزانی است؟</w:t>
      </w:r>
    </w:p>
    <w:p>
      <w:pPr>
        <w:pStyle w:val="Heading4"/>
        <w:numPr>
          <w:ilvl w:val="3"/>
          <w:numId w:val="1"/>
        </w:numPr>
        <w:rPr/>
      </w:pPr>
      <w:bookmarkStart w:id="106" w:name="__RefHeading___Toc2317899_237004111"/>
      <w:bookmarkStart w:id="107" w:name="_Toc40"/>
      <w:bookmarkEnd w:id="106"/>
      <w:r>
        <w:rPr>
          <w:rtl w:val="true"/>
        </w:rPr>
        <w:t>موعود یا محتوم واحتمال بداء</w:t>
      </w:r>
      <w:bookmarkEnd w:id="107"/>
    </w:p>
    <w:p>
      <w:pPr>
        <w:pStyle w:val="BookText"/>
        <w:rPr/>
      </w:pPr>
      <w:r>
        <w:rPr>
          <w:rFonts w:ascii="IRNazanin" w:hAnsi="IRNazanin" w:eastAsia="IRNazanin"/>
          <w:color w:val="111111"/>
          <w:sz w:val="28"/>
          <w:sz w:val="28"/>
          <w:szCs w:val="28"/>
          <w:rtl w:val="true"/>
          <w:lang w:bidi="fa-IR"/>
        </w:rPr>
        <w:t xml:space="preserve">موعود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عهد داده شده می باشد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مهم ترین شاخصه وعده، تخلف ناپذیری آن است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لذا چیزی که موعود باشد، به هیچ عنوان نباید از آن تخلف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برخی از موارد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الموعود، وعد الله،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قرآن کریم آنها را غیر قابل تغییر و تخلف دانسته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لایخلف المیعاد</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خداوند در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نمی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معصومین علیهم السلام ، میعادهای خداوند همان ایام الله است که هیچ تغییر و تخلفی در آن صورت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 علیه السلام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أَحْمَدُ بْنُ مُحَمَّدِ بْنِ یَحْیَی اَلْعَطَّارُ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یَعْقُوبُ بْنُ یَزِیدَ ، عَنْ مُحَمَّدِ بْنِ اَلْحَسَنِ اَلْمِیثَمِیِّ ، عَنْ مُثَنًّی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أَیَّامُ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قِیَامِ اَلْقَائِمِ ، وَ یَوْمُ اَلْکَرَّةِ، وَ یَوْمُ اَلْقِیَامَةِ </w:t>
      </w:r>
      <w:r>
        <w:rPr>
          <w:rFonts w:eastAsia="Amiri" w:cs="Amiri" w:ascii="Amiri" w:hAnsi="Amiri"/>
          <w:color w:val="111111"/>
          <w:sz w:val="28"/>
          <w:szCs w:val="28"/>
          <w:rtl w:val="true"/>
          <w:lang w:bidi="ar-SA"/>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خداوند عزوجل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 قائم علیه السلام، روز رجعت و روز قیامت با تتبع در روایات اهل بیت علیهم السلام ، حتی یک روایت مبنی بر موعود بودن یمانی به چشم نمی خورد، لذا موعود دانستن یمانی باوری اشتباه است که بر سر زبان ها افتاده و احمد بصری نیز از این مساله، سوء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معنای محتوم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محتوم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که قطعی و واجب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ماده، تخلف ناپذیری معنا نداشته و ممکن است بر اساس برخی مقدرات تغییر یابد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بنابراین، برخلاف میعاد، امکان بداء در محتومات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روایتی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مُحَمَّدُ بْنُ هَمَّامٍ قَالَ حَدَّثَنَا مُحَمَّدُ بْنُ أَحْمَدَ بْنِ عَبْدِ اَللَّهِ اَلْخَالَنْجِیُّ قَالَ حَدَّثَنَا أَبُو هَاشِمٍ دَاوُدُ بْنُ اَلْقَاسِمِ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جَعْفَرٍ مُحَمَّدِ بْنِ عَلِیٍّ اَلرِّضَا عَلَیْهِ السَّلاَمُ فَجَرَی ذِکْرُ اَلسُّفْیَانِیِّ وَ مَا جَاءَ فِی اَلرِّوَایَةِ مِنْ أَنَّ أَمْرَهُ مِنَ اَلْمَحْتُومِ فَقُلْتُ لِأَبِی جَعْفَرٍ عَلَیْهِ السَّلاَمُ هَلْ یَبْدُو لِلَّهِ فِی اَلْمَحْتُومِ قَالَ نَعَمْ قُلْنَا لَهُ فَنَخَافُ أَنْ یَبْدُوَ لِلَّهِ فِی اَلْقَائِمِ فَقَالَ إِنَّ اَلْقَائِمَ مِنَ اَلْمِیعَادِ وَ اَللَّهُ لا یُخْلِفُ اَلْمِیعادَ </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جواد علیه السلام بودیم که سخن از </w:t>
      </w:r>
    </w:p>
    <w:p>
      <w:pPr>
        <w:pStyle w:val="BookText"/>
        <w:rPr/>
      </w:pPr>
      <w:r>
        <w:rPr>
          <w:rFonts w:ascii="IRNazanin" w:hAnsi="IRNazanin" w:eastAsia="IRNazanin"/>
          <w:color w:val="111111"/>
          <w:sz w:val="28"/>
          <w:sz w:val="28"/>
          <w:szCs w:val="28"/>
          <w:rtl w:val="true"/>
          <w:lang w:bidi="fa-IR"/>
        </w:rPr>
        <w:t>سفیانی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روایات آمده است که امر سفیانی محتوم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 آیا ممکن است خداوند درباره محتوم بداء داشته باشد؟ فرمود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می ترسم درباره قائم هم بداء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 قائم علیه السلام از وعده داده شدگان است و خداوند درباره میعاد تخلف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امکان حصول بداء در محتومات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چنانچه یمانی از محتومات باشد، این امکان درباره او نیز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خصوص محتوم بودن یمانی فقط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روایت صادر شده است که به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ascii="Amiri" w:hAnsi="Amiri" w:eastAsia="Amiri" w:cs="Amiri"/>
          <w:color w:val="111111"/>
          <w:sz w:val="28"/>
          <w:sz w:val="28"/>
          <w:szCs w:val="28"/>
          <w:rtl w:val="true"/>
          <w:lang w:bidi="ar-SA"/>
        </w:rPr>
        <w:t>بِهَذَا اَلْإِسْنَادِ عَنِ اَلْحُسَیْنِ بْنِ سَعِیدٍ عَنْ مُحَمَّدِ بْنِ أَبِی عُمَیْرٍ عَنْ عُمَرَ بْنِ حَنْظَلَةَ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قِیَامِ اَلْقَائِمِ خَمْسُ عَلاَمَاتٍ مَحْتُومَاتٍ اَلْیَمَانِیُّ وَ اَلسُّفْیَانِیُّ وَ اَلصَّیْحَةُ وَ قَتْلُ اَلنَّفْسِ اَلزَّکِیَّةِ وَ اَلْخَسْفُ بِالْبَیْدَاءِ </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 قائم علیه السلام پنج علامت حتمی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یمانی، سفیانی، صیحه، قتل نفس الزکیه، خسف بیداء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عَلِیُّ بْنُ أَحْمَدَ اَلْبَنْدَنِیجِیُّ قَالَ حَدَّثَنَا عُبَیْدُ اَللَّهِ بْنُ مُوسَی اَلْعَلَوِیُّ عَنْ یَعْقُوبَ بْنِ یَزِیدَ عَنْ زِیَادِ بْنِ مَرْوَانَ عَنْ عَبْدِ اَللَّهِ بْنِ سِنَانٍ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مِنَ اَلْمَحْتُومِ وَ اَلسُّفْیَانِیُّ مِنَ اَلْمَحْتُومِ وَ اَلْیَمَانِیُّ مِنَ اَلْمَحْتُومِ وَ قَتْلُ اَلنَّفْسِ اَلزَّکِیَّةِ مِنَ اَلْمَحْتُومِ وَ کَفٌّ یَطْلُعُ مِنَ </w:t>
      </w:r>
    </w:p>
    <w:p>
      <w:pPr>
        <w:pStyle w:val="BookText"/>
        <w:rPr/>
      </w:pPr>
      <w:r>
        <w:rPr>
          <w:rFonts w:ascii="Amiri" w:hAnsi="Amiri" w:eastAsia="Amiri" w:cs="Amiri"/>
          <w:color w:val="111111"/>
          <w:sz w:val="28"/>
          <w:sz w:val="28"/>
          <w:szCs w:val="28"/>
          <w:rtl w:val="true"/>
          <w:lang w:bidi="ar-SA"/>
        </w:rPr>
        <w:t>اَلسَّمَاءِ مِنَ اَلْمَحْتُومِ قَالَ وَ فَزْعَةٌ فِی شَهْرِ رَمَضَانَ تُوقِظُ اَلنَّائِمَ وَ تُفْزِعُ اَلْیَقْظَانَ وَ تُخْرِجُ اَلْفَتَاةَ مِنْ خِدْرِهَا</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عبد الله بن سنان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نداء از امور حتمی است، و سفیانی از امور حتمی است و یمانی از امور حتمی است و کشته شدن نفس زکیه از امور حتمی، و کف دستی که از افق آسمان بیرون می آید از امور حتمی است، و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وحشتی در ماه رمضان که خفته را بیدار گرداند و شخص بیدار را به وحشت افکند و دوشیزگان پردگی را از پس پرده هایشان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روایت</w:t>
      </w:r>
    </w:p>
    <w:p>
      <w:pPr>
        <w:pStyle w:val="BookText"/>
        <w:rPr/>
      </w:pPr>
      <w:r>
        <w:rPr>
          <w:rFonts w:ascii="IRNazanin" w:hAnsi="IRNazanin" w:eastAsia="IRNazanin"/>
          <w:color w:val="111111"/>
          <w:sz w:val="28"/>
          <w:sz w:val="28"/>
          <w:szCs w:val="28"/>
          <w:rtl w:val="true"/>
          <w:lang w:bidi="fa-IR"/>
        </w:rPr>
        <w:t>علی بن أحمد البندنیجی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کتب رجالی تضعیف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غضائری و علامه حلی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متهافت لا یلتفت إلیه</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ضعیف و پراکنده گو است و توجهی به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موسی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راوی از روات ناشناخته در کتب رجالی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واقفیه بوده و در بین علمای رجال نیز فاقد اعتبار و وجاهت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علامه حلی درباره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أبی عبد الله علیه السلام و أبی الحسن علیه السلام و وقف فی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أرکان الوقف و بالجملة فهو عندی مردود الروایة</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امام صادق و امام کاظم علیهما السلام نقل روایت کرد و در امام رضا علیه السلام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108" w:name="pg6307_48442"/>
    </w:p>
    <w:p>
      <w:pPr>
        <w:pStyle w:val="BookText"/>
        <w:rPr/>
      </w:pPr>
      <w:bookmarkEnd w:id="108"/>
      <w:r>
        <w:rPr>
          <w:rFonts w:ascii="IRNazanin" w:hAnsi="IRNazanin" w:eastAsia="IRNazanin"/>
          <w:color w:val="111111"/>
          <w:sz w:val="28"/>
          <w:sz w:val="28"/>
          <w:szCs w:val="28"/>
          <w:rtl w:val="true"/>
          <w:lang w:bidi="fa-IR"/>
        </w:rPr>
        <w:t>یکی از ارکان واقفیه بود و بالجمله روایاتش در نزد من مردود است</w:t>
      </w:r>
      <w:r>
        <w:rPr>
          <w:rFonts w:eastAsia="IRNazanin" w:cs="IRNazanin"/>
          <w:color w:val="111111"/>
          <w:sz w:val="28"/>
          <w:szCs w:val="28"/>
          <w:rtl w:val="true"/>
          <w:lang w:bidi="fa-IR"/>
        </w:rPr>
        <w:t>.</w:t>
      </w:r>
    </w:p>
    <w:p>
      <w:pPr>
        <w:pStyle w:val="Heading3"/>
        <w:numPr>
          <w:ilvl w:val="2"/>
          <w:numId w:val="1"/>
        </w:numPr>
        <w:rPr/>
      </w:pPr>
      <w:bookmarkStart w:id="109" w:name="__RefHeading___Toc2317901_237004111"/>
      <w:bookmarkStart w:id="110" w:name="_Toc41"/>
      <w:bookmarkEnd w:id="109"/>
      <w:r>
        <w:rPr>
          <w:rtl w:val="true"/>
        </w:rPr>
        <w:t>معیار شناخت یمانی</w:t>
      </w:r>
      <w:bookmarkEnd w:id="110"/>
    </w:p>
    <w:p>
      <w:pPr>
        <w:pStyle w:val="BookText"/>
        <w:rPr/>
      </w:pPr>
      <w:r>
        <w:rPr>
          <w:rFonts w:ascii="IRNazanin" w:hAnsi="IRNazanin" w:eastAsia="IRNazanin"/>
          <w:color w:val="111111"/>
          <w:sz w:val="28"/>
          <w:sz w:val="28"/>
          <w:szCs w:val="28"/>
          <w:rtl w:val="true"/>
          <w:lang w:bidi="fa-IR"/>
        </w:rPr>
        <w:t>همانطور که در هیچ روایتی به چگونگی یا واجب بودن شناخت خراسانی و سفیانی توصیه نشده ایم، یمانی نیز همانند آنها از روایات معرفتی بی بهره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عدم صدور بیان در رابطه با شناخت یمانی، هیچگونه وظیفه ای در قبال شناخت یمانی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اتباع احمد الحسن با استفاده از روایتی که برای اثبات عصمت یمانی ذکر می کنند،</w:t>
      </w:r>
      <w:r>
        <w:rPr>
          <w:rStyle w:val="FootnoteAnchor"/>
          <w:rtl w:val="true"/>
        </w:rPr>
        <w:footnoteReference w:id="120"/>
      </w:r>
      <w:r>
        <w:rPr>
          <w:rFonts w:ascii="IRNazanin" w:hAnsi="IRNazanin" w:eastAsia="IRNazanin"/>
          <w:color w:val="111111"/>
          <w:sz w:val="28"/>
          <w:sz w:val="28"/>
          <w:szCs w:val="28"/>
          <w:rtl w:val="true"/>
          <w:lang w:bidi="fa-IR"/>
        </w:rPr>
        <w:t>بزرگترین شاخصه شناخت یمانی، دو چیز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خروج وی در ماه رجب</w:t>
      </w:r>
      <w:r>
        <w:rPr>
          <w:rStyle w:val="FootnoteAnchor"/>
          <w:rtl w:val="true"/>
        </w:rPr>
        <w:footnoteReference w:id="121"/>
      </w:r>
      <w:r>
        <w:rPr>
          <w:rFonts w:ascii="IRNazanin" w:hAnsi="IRNazanin" w:eastAsia="IRNazanin"/>
          <w:color w:val="111111"/>
          <w:sz w:val="28"/>
          <w:sz w:val="28"/>
          <w:szCs w:val="28"/>
          <w:rtl w:val="true"/>
          <w:lang w:bidi="fa-IR"/>
        </w:rPr>
        <w:t>موضوعیت داشته و مشروعیت او با خروج است نه با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تر اینکه حتی در صورتی که شخص یمانی قبل از خروج شناخته شود، بازهم برای اطاعت از او فوریتی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 آمده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عیص بن قاسم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بخدا سوگند آن را که شما می خواهید کسی نیست مگر شخصی که همه بنی فاطمه پیرامون او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ماه رجب شد به نام خدای عز و جل به او روی آورید و اگر خواستید تا ماه شعبان هم عقب بیندازید زیانی نیست، و اگر بخواهید </w:t>
      </w:r>
    </w:p>
    <w:p>
      <w:pPr>
        <w:pStyle w:val="BookText"/>
        <w:rPr/>
      </w:pPr>
      <w:r>
        <w:rPr>
          <w:rFonts w:ascii="IRNazanin" w:hAnsi="IRNazanin" w:eastAsia="IRNazanin"/>
          <w:color w:val="111111"/>
          <w:sz w:val="28"/>
          <w:sz w:val="28"/>
          <w:szCs w:val="28"/>
          <w:rtl w:val="true"/>
          <w:lang w:bidi="fa-IR"/>
        </w:rPr>
        <w:t xml:space="preserve">ماه رمضان هم فریضه روزه را در میان خانواده خود بگیرید شاید این کار موجب نیروی بیشتری برای شما گردد و البته خروج 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شناخت هنگامه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بس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توجه گردد؛ چنانچه وجوب اطاعت و نصرت یمانی فوریت داشت، به چه دلیلی امام صادق ع ، به شیعیان اذن تأخیر و یاری تا چند ماه دیگر را داده و نشانه ای به نام سفیانی را ملاک قرار داده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همزمانی با خروج خراسانی و 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یک روایت</w:t>
      </w:r>
      <w:r>
        <w:rPr>
          <w:rStyle w:val="FootnoteAnchor"/>
          <w:rtl w:val="true"/>
        </w:rPr>
        <w:footnoteReference w:id="123"/>
      </w:r>
      <w:r>
        <w:rPr>
          <w:rFonts w:ascii="IRNazanin" w:hAnsi="IRNazanin" w:eastAsia="IRNazanin"/>
          <w:color w:val="111111"/>
          <w:sz w:val="28"/>
          <w:sz w:val="28"/>
          <w:szCs w:val="28"/>
          <w:rtl w:val="true"/>
          <w:lang w:bidi="fa-IR"/>
        </w:rPr>
        <w:t>، خروج یمانی بایستی با خروج سفیانی و خراسانی در یک روز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شاخصه شناخت یمانی، خروج سفیانی و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هنوز سفیانی و خراسانی خروج نکرده و خروج یمانی بایستی همزمان با خروج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عدم خروج خراسانی و سفیانی، ادعای یمانی بودن احمد الحسن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محل خروج یمانی بر اساس روایات، کشور یمن است و بایستی از آنجا خروج نماید، نه از بصره یا مناطق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حَدَّثَنَا مُحَمَّدُ بْنُ مُحَمَّدِ بْنِ عِصَامٍ رَضِیَ اَللَّهُ عَنْهُ قَالَ حَدَّثَنَا مُحَمَّدُ بْنُ یَعْقُوبَ اَلْکُلَیْنِیُّ قَالَ حَدَّثَنَا اَلْقَاسِمُ بْنُ اَلْعَلاَءِ قَالَ حَدَّثَنَا إِسْمَاعِیلُ بْنُ عَلِیٍّ </w:t>
      </w:r>
    </w:p>
    <w:p>
      <w:pPr>
        <w:pStyle w:val="BookText"/>
        <w:rPr/>
      </w:pPr>
      <w:r>
        <w:rPr>
          <w:rFonts w:ascii="Amiri" w:hAnsi="Amiri" w:eastAsia="Amiri" w:cs="Amiri"/>
          <w:color w:val="111111"/>
          <w:sz w:val="28"/>
          <w:sz w:val="28"/>
          <w:szCs w:val="28"/>
          <w:rtl w:val="true"/>
          <w:lang w:bidi="ar-SA"/>
        </w:rPr>
        <w:t>اَلْقَزْوِینِیُّ قَالَ حَدَّثَنِی عَلِیُّ بْنُ إِسْمَاعِیلَ عَنْ عَاصِمِ بْنِ حُمَیْدٍ اَلْحَنَّاطِ عَنْ مُحَمَّدِ بْنِ مُسْلِمٍ اَلثَّقَفِیِّ اَلطَّحَّانِ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مُحَمَّدِ بْنِ عَلِیٍّ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عَلاَمَاتِ خُرُوجِهِ خُرُوجَ اَلسُّفْیَانِیِّ مِنَ اَلشَّامِ وَ خُرُوجَ اَلْیَمَانِیِّ مِنَ اَلْیَمَنِ وَ صَیْحَةً مِنَ اَلسَّمَاءِ فِی شَهْرِ رَمَضَانَ وَ مُنَادٍ یُنَادِی مِنَ اَلسَّمَاءِ بِاسْمِهِ وَ اِسْمِ أَبِیهِ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علامات خروج قائم علیه السلام ، خروج سفیانی از شام و خروج یمانی از یمن و صیحه از آسمان در ماه رمضان و ندایی که از آسمان به اسم او و اسن پدرش سر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Amiri" w:hAnsi="Amiri" w:eastAsia="Amiri" w:cs="Amiri"/>
          <w:color w:val="111111"/>
          <w:sz w:val="28"/>
          <w:sz w:val="28"/>
          <w:szCs w:val="28"/>
          <w:rtl w:val="true"/>
          <w:lang w:bidi="ar-SA"/>
        </w:rPr>
        <w:t>حَدَّثَنَا مُحَمَّدُ بْنُ مُحَمَّدِ بْنِ عِصَامٍ رَضِیَ اَللَّهُ عَنْهُ قَالَ حَدَّثَنَا مُحَمَّدُ بْنُ یَعْقُوبَ اَلْکُلَیْنِیُّ قَالَ حَدَّثَنَا اَلْقَاسِمُ بْنُ اَلْعَلاَءِ قَالَ حَدَّثَنِی إِسْمَاعِیلُ بْنُ عَلِیٍّ اَلْقَزْوِینِیُّ قَالَ حَدَّثَنِی عَلِیُّ بْنُ إِسْمَاعِیلَ عَنْ عَاصِمِ بْنِ حُمَیْدٍ اَلْحَنَّاطِ عَنْ مُحَمَّدِ بْنِ مُسْلِمٍ اَلثَّقَفِیِّ قَالَ سَمِعْتُ أَبَا جَعْفَرٍ مُحَمَّدَ بْنَ عَلِیٍّ اَلْبَاقِرَ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خُرُوجُ اَلسُّفْیَانِیِّ مِنَ اَلشَّامِ وَ اَلْیَمَانِیِّ مِنَ اَلْیَمَنِ وَ خَسْفٌ بِالْبَیْدَاءِ</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 xml:space="preserve">و خروج سفیانی از شام و یمانی از یمن و خسف بیداء و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اینکه برخی از روایات، اشاره به این مسأله دارند که حتی یک یاری کننده از بصره برای حضرت نخواهد بود چه رسد به اینکه شخصی با یاران خود از آنجا قیام کرده و به حضرت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مبنای این روایات، ادعای یمانی بودن احمد بصری اساسا باطل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ascii="IRNazanin" w:hAnsi="IRNazanin" w:eastAsia="IRNazanin"/>
          <w:color w:val="111111"/>
          <w:sz w:val="28"/>
          <w:sz w:val="28"/>
          <w:szCs w:val="28"/>
          <w:rtl w:val="true"/>
          <w:lang w:bidi="fa-IR"/>
        </w:rPr>
        <w:t>عن جعفر بن محمد علی أنه قال لقوم من أهل الکوفه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یقوم مع قائمنا من أهل الکوفة إلا خمسون رجلا، و ما من بلدة الا و معه طائفة الا أهل البصرة فإنه لا یخرج معه منهم انسان</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همراه قائم ما فقط پنجاه نفر از کوفه قیام خواهد کرد و هیچ سرزمینی نیست مگر اینکه گروهی به یاری وی می شتابند الا اهل بصره، پس همانا حتی یک انسان به همراه قائم</w:t>
      </w:r>
    </w:p>
    <w:p>
      <w:pPr>
        <w:pStyle w:val="BookText"/>
        <w:rPr/>
      </w:pPr>
      <w:r>
        <w:rPr>
          <w:rFonts w:ascii="IRNazanin" w:hAnsi="IRNazanin" w:eastAsia="IRNazanin"/>
          <w:color w:val="111111"/>
          <w:sz w:val="28"/>
          <w:sz w:val="28"/>
          <w:szCs w:val="28"/>
          <w:rtl w:val="true"/>
          <w:lang w:bidi="fa-IR"/>
        </w:rPr>
        <w:t>خروج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Amiri" w:hAnsi="Amiri" w:eastAsia="Amiri" w:cs="Amiri"/>
          <w:color w:val="111111"/>
          <w:sz w:val="28"/>
          <w:sz w:val="28"/>
          <w:szCs w:val="28"/>
          <w:rtl w:val="true"/>
          <w:lang w:bidi="ar-SA"/>
        </w:rPr>
        <w:t>وَ بِالْإِسْنَادِ یَرْفَعُهُ إِلَی أَبِی بَصِیرٍ عَنْ أَبِی جَعْفَرٍ عَلَیْهِ السَّلاَمُ فِی حَدِیثٍ طَوِیلٍ إِلَی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بَلْدَةٍ إِلاَّ یَخْرُجُ مَعَهُ مِنْهُمْ طَائِفَةٌ إِلاَّ أَهْلَ اَلْبَصْرَةِ فَإِنَّهُ لاَ یَخْرُجُ مَعَهُ مِنْهَا أَحَدٌ </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هیچ سرزمینی نیست مگر اینکه گروهی به یاری امام دوازدهم بشتابند مگر 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هیچکسی از آنجا با او قیام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اهل بصره تا روز رجعت مورد طعن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امیرالمؤمنین علیه السلام آمده است که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أَهْلَ اَلْبَصْرَةِ وَ یَا أَهْلَ اَلْمُؤْتَفِکَةِ یَا جُنْدَ اَلْمَرْأَةِ وَ أَتْبَاعَ اَلْبَهِیمَةِ رَغَا فَأَجَبْتُمْ وَ عُقِرَ فَهَرَبْتُمْ مَاؤُکُمْ زُعَاقٌ وَ أَحْلاَمُکُمْ دِقَاقٌ وَ فِیکُمْ خَتْمُ اَلنِّفَاقِ وَ لُعِنْتُمْ عَلَی لِسَانِ سَبْعِینَ نَبِیّاً إِنَّ رَسُولَ اَللَّهِ أَخْبَرَنِی أَنَّ جَبْرَئِیلَ أَخْبَرَهُ أَنَّهُ طَوَی لَهُ اَلْأَرْضَ فَرَأَی اَلْبَصْرَةَ أَقْرَبَ اَلْأَرَضِینَ مِنَ اَلْمَاءِ وَ أَبْعَدَهَا مِنَ اَلسَّمَاءِ وَ فِیهَا تِسْعَةُ أَعْشَارِ اَلشَّرِّ وَ اَلدَّاءُ اَلْعُضَالُ اَلْمُقِیمُ فِیهَا مُذْنِبٌ وَ اَلْخَارِجُ مِنْهَا </w:t>
      </w:r>
      <w:bookmarkStart w:id="111" w:name="pg6307_48446"/>
    </w:p>
    <w:p>
      <w:pPr>
        <w:pStyle w:val="BookText"/>
        <w:rPr/>
      </w:pPr>
      <w:bookmarkEnd w:id="111"/>
      <w:r>
        <w:rPr>
          <w:rFonts w:ascii="Amiri" w:hAnsi="Amiri" w:eastAsia="Amiri" w:cs="Amiri"/>
          <w:color w:val="111111"/>
          <w:sz w:val="28"/>
          <w:sz w:val="28"/>
          <w:szCs w:val="28"/>
          <w:rtl w:val="true"/>
          <w:lang w:bidi="ar-SA"/>
        </w:rPr>
        <w:t xml:space="preserve">بِرَحْمَةٍ وَ قَدِ اِئْتَفَکَتْ بِأَهْلِهَا مَرَّتَیْنِ وَ عَلَی اَللَّهِ تَمَامُ اَلثَّالِثَةِ وَ تَمَامُ اَلثَّالِثَةِ فِی اَلرَّجْعَةِ </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ای 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مؤتکفه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سپاه یک زن و پیروان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شتر صدا میزد می جنگیدید و تا دست و پای آن قطع گردید فرار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شما پست و پیمان شما از هم گسسته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دو رویی بوده و مورد لعن و نفرین هفتاد پیامبر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پیامبر به من خبر داد که جبرائیل به او خبر داده که زمین برای او پیچیده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بصره را دید که نزدیک ترین زمین ها به آب و دورترین آنها به آسمان است و در شهر شما نه دهم شر و فساد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شهر شما باشد گرفتار گناه است و آن که بیرون رود در پناه عفو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شهر شما را می نگرم که غرق شده و آب آن را فرا گرفته و دوباره بصره به سر اهل آن فرو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با خداست که مرتبه سوم چه زمانی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مرتبه در رجعت است</w:t>
      </w:r>
      <w:r>
        <w:rPr>
          <w:rFonts w:eastAsia="IRNazanin" w:cs="IRNazanin"/>
          <w:color w:val="111111"/>
          <w:sz w:val="28"/>
          <w:szCs w:val="28"/>
          <w:rtl w:val="true"/>
          <w:lang w:bidi="fa-IR"/>
        </w:rPr>
        <w:t>.</w:t>
      </w:r>
    </w:p>
    <w:p>
      <w:pPr>
        <w:pStyle w:val="Heading3"/>
        <w:numPr>
          <w:ilvl w:val="2"/>
          <w:numId w:val="1"/>
        </w:numPr>
        <w:rPr/>
      </w:pPr>
      <w:bookmarkStart w:id="112" w:name="__RefHeading___Toc2317903_237004111"/>
      <w:bookmarkStart w:id="113" w:name="_Toc42"/>
      <w:bookmarkEnd w:id="112"/>
      <w:r>
        <w:rPr>
          <w:rtl w:val="true"/>
        </w:rPr>
        <w:t>وظیفه یمانی</w:t>
      </w:r>
      <w:bookmarkEnd w:id="11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روایاتی که در خصوص یمانی صادر شده است، وی شخصیت دینی و نظامی داشته و وظیفه ای جز خروج علیه طاغوت و دعوت مردم به امام زمان علیه السلام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شاخصه نقلی دعوت یمانی، همان خروج او بوده و تا زمانی که رسما خروج ننماید، دعوت او پذیرفته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حق قانون گذاری و تشریع نداشته و بایستی بر اساس دین مبین اسلام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شاخصه های عقلی شناخت یمانی، مطابقت </w:t>
      </w:r>
      <w:bookmarkStart w:id="114" w:name="pg6307_48447"/>
    </w:p>
    <w:p>
      <w:pPr>
        <w:pStyle w:val="BookText"/>
        <w:rPr/>
      </w:pPr>
      <w:bookmarkEnd w:id="114"/>
      <w:r>
        <w:rPr>
          <w:rFonts w:ascii="IRNazanin" w:hAnsi="IRNazanin" w:eastAsia="IRNazanin"/>
          <w:color w:val="111111"/>
          <w:sz w:val="28"/>
          <w:sz w:val="28"/>
          <w:szCs w:val="28"/>
          <w:rtl w:val="true"/>
          <w:lang w:bidi="fa-IR"/>
        </w:rPr>
        <w:t>گفتار و رفتار او با دین اسلام است، لذا چنانچه بخواهد احکام اسلامی را نسخ کرده و اصول مذهب تشیع را تغییر دهد، مخالفت با او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کنون احمد الحسن بصری به عنوان یمانی انجام داده است، نسخ برخی از احکام دینی</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جایگزینی یک روز نماز قضاء با نمازهای قضاء شده در تمامی عمر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الحسن در حکمی ناسازگار با روایات معصومین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قضای نماز؛ پس قضاء در شب بیست و سه رمضان معادل هزار ماه است ، پس مثلا اگر در گردن شخصی یک سال قضاء یاده سال و یا حتی هزار ماه باشد، با خواندن یک روز نماز در شب قدر او را کفایت کرده و نمازهایش ادا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الاجوبه الفقهیة ، الصلاة، ص </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 xml:space="preserve">حکم به عدم جواز ازدواج موقت در کمتر از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الحسن در پاسخ به مدت حداقلی ازدواج موقت ، آن را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ماه دانسته و در پاسخ به سئوالی دیگر که به این حکم اعتراض کرده و آن را با روایات معصومین متعارض دانسته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الهی شرعیه نسخ می شوند و چه آسان و کوچک است این مورد از نسخی که سوال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در آینده نسخ هایی بسیار بزرگتر وعظیم تراز این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المنیر،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و تغییر در مسلمات شیعه بوده و علاوه بر آن اقدامی برای خروج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چنین فردی را نمی توان به عنوان یمانی پذیرفت</w:t>
      </w:r>
      <w:r>
        <w:rPr>
          <w:rFonts w:eastAsia="IRNazanin" w:cs="IRNazanin"/>
          <w:color w:val="111111"/>
          <w:sz w:val="28"/>
          <w:szCs w:val="28"/>
          <w:rtl w:val="true"/>
          <w:lang w:bidi="fa-IR"/>
        </w:rPr>
        <w:t>.</w:t>
      </w:r>
    </w:p>
    <w:p>
      <w:pPr>
        <w:pStyle w:val="Heading3"/>
        <w:numPr>
          <w:ilvl w:val="2"/>
          <w:numId w:val="1"/>
        </w:numPr>
        <w:rPr/>
      </w:pPr>
      <w:bookmarkStart w:id="115" w:name="__RefHeading___Toc2317905_237004111"/>
      <w:bookmarkStart w:id="116" w:name="_Toc43"/>
      <w:bookmarkEnd w:id="115"/>
      <w:r>
        <w:rPr>
          <w:rtl w:val="true"/>
        </w:rPr>
        <w:t>عصمت یمانی</w:t>
      </w:r>
      <w:bookmarkEnd w:id="11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مسائلی که احمد بصری در صدد اثبات آن بر آمده، بحث عصمت 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استناد به تعابیر استفاده شده در روایت منسوب به امام صادق علیه السلام</w:t>
      </w:r>
      <w:r>
        <w:rPr>
          <w:rStyle w:val="FootnoteAnchor"/>
          <w:rtl w:val="true"/>
        </w:rPr>
        <w:footnoteReference w:id="130"/>
      </w:r>
      <w:r>
        <w:rPr>
          <w:rFonts w:ascii="IRNazanin" w:hAnsi="IRNazanin" w:eastAsia="IRNazanin"/>
          <w:color w:val="111111"/>
          <w:sz w:val="28"/>
          <w:sz w:val="28"/>
          <w:szCs w:val="28"/>
          <w:rtl w:val="true"/>
          <w:lang w:bidi="fa-IR"/>
        </w:rPr>
        <w:t>سعی بر آن دارد تا چنین القاء شود که این تعابیر سزاوار معصومین علیهم السلام بوده و امام صادق علیه السلام به مناسبت عصمت یمانی، او را با چنین تعابیری معرفی کرده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پاسخ به این ادعا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عصمت مسأله ای نیست که با اجتهاد دیگران در خصوص شخصیتی ثابت شده یا 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بایستی نصوصی باشد تا فرد یا افرادی را به عنوان معصوم معرفی کرده و به آن تصریح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عَنِ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بَعْدِی اِثْنَا عَشَرَ، أَوَّلُهُمْ عَلِیُّ بْنُ أَبِی طَالِبٍ، وَ بَعْدَهُ اَلْحَسَنُ وَ اَلْحُسَیْنُ، فَإِذَا اِنْقَضَی اَلْحُسَیْنُ فَابْنُهُ عَلِیٌّ، فَإِذَا اِنْقَضَی عَلِیٌّ فَابْنُهُ مُحَمَّدٌ، فَإِذَا اِنْقَضَی مُحَمَّدٌ فَابْنُهُ جَعْفَرٌ، فَإِذَا اِنْقَضَی جَعْفَرٌ فَابْنُهُ مُوسَی، فَإِذَا اِنْقَضَی مُوسَی فَابْنُهُ عَلِیٌّ، فَإِذَا اِنْقَضَی عَلِیٌّ فَابْنُهُ مُحَمَّدٌ، فَإِذَا اِنْقَضَی مُحَمَّدٌ فَابْنُهُ عَلِیٌّ، فَإِذَا اِنْقَضَی عَلِیٌّ فَابْنُهُ اَلْحَسَنُ، فَإِذَا اِنْقَضَی اَلْحَسَنُ فَابْنُهُ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أَسَامِی لَمْ أَسْمَعْ بِهِنَّ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عَبَّاسٍ هُمُ اَلْأَئِمَّةُ بَعْدِی وَ إِنْ قُهِرُوا، أُمَنَاءُ مَعْصُومُونَ نُجَبَاءُ أَخْیَارٌ</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بعد از من دوازدهم نفرند که اولین آنها علی بن ابی طالب و پس از او دو فرزندش حسن و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مدت حسین به پایان رسید، فرزندش علی و زمانی که مدت علی به پایان رسید، فرزندش محمد و زمانی که مدت محمد به پایان رسید، فرزندش جعفر و زمانی که مدت جعفر به پایان رسید، فرزندش موسی و زمانی که مدت موسی به پایان رسید، فرزندش علی و زمانی که مدت علی به پایان رسید، فرزندش محمد و زمانی که مدت محمد به پایان رسید، فرزندش علی و زمانی که مدت علی به پایان رسید، فرزندش حسن و زمانی که مدت حسن به پایان رسید، فرزندش حجت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امامان بعد از من هستند و آنان امناء معصوم </w:t>
      </w:r>
    </w:p>
    <w:p>
      <w:pPr>
        <w:pStyle w:val="BookText"/>
        <w:rPr/>
      </w:pPr>
      <w:r>
        <w:rPr>
          <w:rFonts w:ascii="IRNazanin" w:hAnsi="IRNazanin" w:eastAsia="IRNazanin"/>
          <w:color w:val="111111"/>
          <w:sz w:val="28"/>
          <w:sz w:val="28"/>
          <w:szCs w:val="28"/>
          <w:rtl w:val="true"/>
          <w:lang w:bidi="fa-IR"/>
        </w:rPr>
        <w:t>و برگزیدگان نجیبند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هیچگاه نمی توان بر اساس توصیه ها و سفارشات یا حتی دستورات الزام آور معصومین علیهم السلام در خصوص اطاعت از فردی، به عصمت آن فرد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مکررا در تاریخ مشاهده شده است که حضرات معصومین عال فردی را به مسئولیت مهمی گمارده و مخالفت با او را جایز ندانسته اند، اما هیچگاه از این دستور خاص، عصمت آن فرد برداشت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پیامبر اکرم پس از سرکشی عده ای از لشگر أسامة بن زید بن حارثة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تخلف عن جیش أسامة</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کسی را که با فرماندهی اسامه 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بر اساس شهادت تاریخ، اسامة بن زید عاقبت به خیر نشد و از دفاع از امیرالمؤمنین علیه السلام کناره گیری کرد</w:t>
      </w:r>
      <w:r>
        <w:rPr>
          <w:rFonts w:eastAsia="IRNazanin" w:cs="IRNazanin"/>
          <w:color w:val="111111"/>
          <w:sz w:val="28"/>
          <w:szCs w:val="28"/>
          <w:rtl w:val="true"/>
          <w:lang w:bidi="fa-IR"/>
        </w:rPr>
        <w:t>.</w:t>
      </w:r>
      <w:r>
        <w:rPr>
          <w:rStyle w:val="FootnoteAnchor"/>
          <w:rtl w:val="true"/>
        </w:rPr>
        <w:footnoteReference w:id="13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باید توجه داشت که مهم تر از آنچه در توصیف یمانی در روایات آمده، پیرامون علماء دین در عصر غیبت نقل شده است که در برخی روایات، آنان را به عنوان دعوت کننده و راهنمایی کننده به سوی امام دوازدهم علیه السلام ، مرزبانان دین، علم هدایت و ناخدای کشتی هدایت شیعیان در عصر غیبت، سرپرست ایتام آل محمد معرفی شده و کسانی را که از علماء می گریزند و از آنان دوری می کنند را گرفتار در عذاب دانسته و آنان را بی ایمان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همین اوصاف، با هدایتگر بودن پرچم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أهدی الرایات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بودن مخالفت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لمسلم أن یلتوی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تعارض بوده و در صورتی که </w:t>
      </w:r>
    </w:p>
    <w:p>
      <w:pPr>
        <w:pStyle w:val="BookText"/>
        <w:rPr/>
      </w:pPr>
      <w:r>
        <w:rPr>
          <w:rFonts w:ascii="IRNazanin" w:hAnsi="IRNazanin" w:eastAsia="IRNazanin"/>
          <w:color w:val="111111"/>
          <w:sz w:val="28"/>
          <w:sz w:val="28"/>
          <w:szCs w:val="28"/>
          <w:rtl w:val="true"/>
          <w:lang w:bidi="fa-IR"/>
        </w:rPr>
        <w:t>احمد بصری بخواهد با روایات مربوط هدایتگر بودن یمانی، عصمت و برتری او را ثابت کند، با این حساب علمای آخرالزمان به این درجه مستحق تر خواهند بود زیرا عبارات صادر شده در خصوص آنان قوی تر و صریح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تا کنون هیچکدام از علمای اسلام ادعای عصمت خود را نداشته و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تلاش احمد بصری برای اثبات عصمت یمانی مشکلی را حل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به چند روایت صادر شده در خصوص علمای آخرالزمان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ascii="Amiri" w:hAnsi="Amiri" w:eastAsia="Amiri" w:cs="Amiri"/>
          <w:color w:val="111111"/>
          <w:sz w:val="28"/>
          <w:sz w:val="28"/>
          <w:szCs w:val="28"/>
          <w:rtl w:val="true"/>
          <w:lang w:bidi="ar-SA"/>
        </w:rPr>
        <w:t xml:space="preserve">قَالَ عَلِیُّ بْنُ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مَنْ یَبْقَی بَعْدَ غَیْبَةِ قَائِمِکُمْ عَلَیْهِ اَلسَّلاَمُ مِنَ اَلْعُلَمَاءِ اَلدَّاعِینَ إِلَیْهِ وَ اَلدَّالِّینَ عَلَیْهِ، وَ اَلذَّابِّینَ عَنْ دِینِهِ بِحُجَجِ اَللَّهِ، وَ اَلْمُنْقِذِینَ لِضُعَفَاءِ عِبَادِ اَللَّهِ مِنْ شِبَاکِ إِبْلِیسَ وَ مَرَدَتِهِ، وَ مِنْ فِخَاخِ اَلنَّوَاصِبِ لَمَا بَقِیَ أَحَدٌ إِلاَّ اِرْتَدَّ عَنْ دِینِ اَللَّهِ، وَ لَکِنَّهُمُ اَلَّذِینَ یُمْسِکُونَ أَزْمَةَ قُلُوبِ ضُعَفَاءِ اَلشِّیعَةِ کَمَا یُمْسِکُ صَاحِبُ اَلسَّفِینَةِ سُکَّانَهَا أُولَئِکَ هُمُ اَلْأَفْضَلُونَ عِنْدَ اَللَّهِ عَزَّ وَ جَلَّ </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دوران غیبت قائم آل محمد علمائی نبودند که مردم را به سوی او هدایت و راهنمایی کنند و با حجت های الهی از دینش دفاع نمایند و شیعیان ضعیف را از دامهای شیطان و پیروانش رهایی داده و از دام ناصبی ها نجات بخشند کسی در دین خدا پا برجا نمی ماند و همه مرتد می شدند؛ ولی آنان رهبری دلهای شیعیان ضعیف را با قدرت در دست گرفته و حفظ می کنند؛ چنانکه ناخدای کشتی سکان و فرمان کشتی را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نزد خدا والاترین انسانها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Amiri" w:hAnsi="Amiri" w:eastAsia="Amiri" w:cs="Amiri"/>
          <w:color w:val="111111"/>
          <w:sz w:val="28"/>
          <w:sz w:val="28"/>
          <w:szCs w:val="28"/>
          <w:rtl w:val="true"/>
          <w:lang w:bidi="ar-SA"/>
        </w:rPr>
        <w:t xml:space="preserve">وَ قَالَ جَعْفَرُ بْنُ مُحَمَّدٍ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شِیعَتِنَا ، مُرَابِطُونَ فِی اَلثَّغْرِ اَلَّذِی یَلِی إِبْلِیسُ وَ عَفَارِیتُهُ، یَمْنَعُونَهُمْ عَنِ اَلْخُرُوجِ عَلَی ضُعَفَاءِ شِیعَتِنَا وَ عَنْ أَنْ یَتَسَلَّطَ عَلَیْهِمْ إِبْلِیسُ وَ شِیعَتُهُ اَلنَّوَاصِبُ ، أَلاَ فَمَنِ اِنْتَصَبَ لِذَلِکَ مِنْ شِیعَتِنَا ، کَانَ أَفْضَلَ مِمَّنْ جَاهَدَ اَلرُّومَ وَ اَلتُّرْکَ وَ اَلْخَزَرَ أَلْفَ أَلْفِ مَرَّةً لِأَنَّهُ یَدْفَعُ عَنْ أَدْیَانِ مُحِبِّینَا وَ ذَاکَ یَدْفَعُ عَنْ أَبْدَانِهِمْ</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علماء شیعیان ما، مرزدارانی هستند که در برابر ابلیس و لشکریانش صف کشیده اند، و از حمله آنها به شیعیان ما که توانایی دفاع از عقاید و آموزه های خود را ندارند جلوگیری میکنند و از تسلط ابلیس و پیروان او بر شیعیان جلوگیری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ارزش آن عالمان شیعه که این چنین خود را در معرض دفاع قرار داده اند، هزاران بار بالاتر از سپاهیان ومجاهدانی است که در برابر هجوم دشمنان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کفار گرفته تا روم و ترک و 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علمای شیعه نگهبانان دین شیعیان و دوستان ما هستند، در حالی که مجاهدان، حافظ مرزهای جغرافیایی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ascii="Amiri" w:hAnsi="Amiri" w:eastAsia="Amiri" w:cs="Amiri"/>
          <w:color w:val="111111"/>
          <w:sz w:val="28"/>
          <w:sz w:val="28"/>
          <w:szCs w:val="28"/>
          <w:rtl w:val="true"/>
          <w:lang w:bidi="ar-SA"/>
        </w:rPr>
        <w:t xml:space="preserve">قَالَ عَلِیُّ بْنُ مُوسَی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لِلْعَابِدِ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کُنْتَ هِمَّتُکَ ذَاتُ نَفْسِکَ، وَ کَفَیْتَ اَلنَّاسَ مَئُونَتَکَ، فَادْخُلِ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اَلْفَقِیهَ مَنْ أَفَاضَ عَلَی اَلنَّاسِ خَیْرَهُ، وَ أَنْقَذَهُمْ مِنْ أَعْدَائِهِمْ، وَ وَفَّرَ عَلَیْهِمْ نِعَمَ جِنَانِ اَللَّهِ، وَ حَصَلَ لَهُمْ رِضْوَانُ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اَلْکَافِلُ لِأَیْتَامِ آلِ مُحَمَّدِ ، اَلْهَادِی لِضُعَفَاءِ مُحِبِّیهِ وَ مَوَالِیهِ قِفْ حَتَّی تَشْفَعَ لِکُلِّ مَنْ أَخَذَ عَنْکَ </w:t>
      </w:r>
      <w:r>
        <w:rPr>
          <w:rStyle w:val="FootnoteAnchor"/>
          <w:rtl w:val="true"/>
        </w:rPr>
        <w:footnoteReference w:id="13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به فقیه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سرپرست ایتام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هدایت کننده ضعفاء و دوستداران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هر کدام از آنان را خواستی شفاعت کن</w:t>
      </w:r>
      <w:r>
        <w:rPr>
          <w:rFonts w:eastAsia="IRNazanin" w:cs="IRNazanin"/>
          <w:color w:val="111111"/>
          <w:sz w:val="28"/>
          <w:szCs w:val="28"/>
          <w:rtl w:val="true"/>
          <w:lang w:bidi="fa-IR"/>
        </w:rPr>
        <w:t xml:space="preserve">. </w:t>
      </w:r>
      <w:bookmarkStart w:id="117" w:name="pg6307_48452"/>
    </w:p>
    <w:p>
      <w:pPr>
        <w:pStyle w:val="BookText"/>
        <w:rPr/>
      </w:pPr>
      <w:bookmarkEnd w:id="117"/>
      <w:r>
        <w:rPr>
          <w:rFonts w:ascii="IRNazanin" w:hAnsi="IRNazanin" w:eastAsia="IRNazanin"/>
          <w:color w:val="111111"/>
          <w:sz w:val="28"/>
          <w:sz w:val="28"/>
          <w:szCs w:val="28"/>
          <w:rtl w:val="true"/>
          <w:lang w:bidi="fa-IR"/>
        </w:rPr>
        <w:t>روایت چهارم</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زَمَانٌ عَلَی أُمَّتِی یَفِرُّونَ مِنَ اَلْعُلَمَاءِ کَمَا یَفِرُّ اَلْغَنَمُ عَنِ اَلذِّئْبِ اِبْتَلاَهُمُ اَللَّهُ تَعَالَی بِثَلاَثَةِ أَشْیَاءَ اَلْأَوَّلُ یَرْفَعُ اَلْبَرَکَةَ مِنْ أَمْوَالِهِمْ وَ اَلثَّانِی سَلَّطَ اَللَّهُ عَلَیْهِمْ سُلْطَاناً جَائِراً وَ اَلثَّالِثُ یَخْرُجُونَ مِنَ اَلدُّنْیَا بِلاَ إِیمَانٍ</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به زودی زمانی برای مردم فرا رسد که از علماء فرار میکنند چنانچه گوسفند از گرگ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خداوند آنان را به سه چیز مبتلا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را از اموالشان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سلطانی ستمگر برآنان مسلط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ایمان از دنیا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p>
    <w:p>
      <w:pPr>
        <w:pStyle w:val="BookText"/>
        <w:rPr/>
      </w:pP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أهدی سبیلاً فیکم العلماء و الفقهاء</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هدایتگرترین راه ها در بین شما؛ راه علماء و فقهاء است</w:t>
      </w:r>
      <w:r>
        <w:rPr>
          <w:rFonts w:eastAsia="IRNazanin" w:cs="IRNazanin"/>
          <w:color w:val="111111"/>
          <w:sz w:val="28"/>
          <w:szCs w:val="28"/>
          <w:rtl w:val="true"/>
          <w:lang w:bidi="fa-IR"/>
        </w:rPr>
        <w:t>.</w:t>
      </w:r>
    </w:p>
    <w:p>
      <w:pPr>
        <w:pStyle w:val="Heading3"/>
        <w:numPr>
          <w:ilvl w:val="2"/>
          <w:numId w:val="1"/>
        </w:numPr>
        <w:rPr/>
      </w:pPr>
      <w:bookmarkStart w:id="118" w:name="__RefHeading___Toc2317907_237004111"/>
      <w:bookmarkStart w:id="119" w:name="_Toc44"/>
      <w:bookmarkEnd w:id="118"/>
      <w:r>
        <w:rPr>
          <w:rtl w:val="true"/>
        </w:rPr>
        <w:t>حجت بودن یمانی</w:t>
      </w:r>
      <w:bookmarkEnd w:id="11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روایت امام کاظم علیه السلام در خصوص تقسیم حجت های الهی به پیامبران و ائمه معصومین علیهم السلام و با توجه به وجود نص خاص در خصوص حجت بودن حضرت زهرا علیها السلام ، نتیجه گرفته می شود که هیچ انسانی در روی این کرده خاکی، غیر از این بزرگواران حجت نبوده و افرادی با عنوان یمانی یا خراسانی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صحت و حتمیت، نمی توانند حجت خدا بر خلق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حجت های الهی دارای عصمت هستند که پیش از این عدم عصمت یمانی به اثبات رسید</w:t>
      </w:r>
      <w:r>
        <w:rPr>
          <w:rFonts w:eastAsia="IRNazanin" w:cs="IRNazanin"/>
          <w:color w:val="111111"/>
          <w:sz w:val="28"/>
          <w:szCs w:val="28"/>
          <w:rtl w:val="true"/>
          <w:lang w:bidi="fa-IR"/>
        </w:rPr>
        <w:t xml:space="preserve">. </w:t>
      </w:r>
      <w:bookmarkStart w:id="120" w:name="pg6307_48453"/>
    </w:p>
    <w:p>
      <w:pPr>
        <w:pStyle w:val="Heading2"/>
        <w:numPr>
          <w:ilvl w:val="1"/>
          <w:numId w:val="1"/>
        </w:numPr>
        <w:rPr/>
      </w:pPr>
      <w:bookmarkStart w:id="121" w:name="__RefHeading___Toc2317909_237004111"/>
      <w:bookmarkStart w:id="122" w:name="_Toc45"/>
      <w:bookmarkEnd w:id="120"/>
      <w:bookmarkEnd w:id="121"/>
      <w:r>
        <w:rPr>
          <w:rtl w:val="true"/>
        </w:rPr>
        <w:t>فهرست منابع</w:t>
      </w:r>
      <w:bookmarkEnd w:id="122"/>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زینب، محمد بن ابراهیم، الغیبة للنعمانی، ترجمة 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علی بن حسین، الإمامة و التبصرة من الحیرة،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النعل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کمال الدین و تمام النعمة، ترجمة 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 طوسی، محمد بن علی، الثاقب فی المناقب، ترجمة نبیل رضا علوان،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محمد بن مکرم، لسان العرب، ترجمة جمال الدین میردامادی،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دارالفکر للطباعة والنشر و 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اربلی، علی بن عیسی، کشف الغمة فی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 ترجمة هاشم رسولی محلاتی،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هاشمی،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هاشم بن سلیمان، حلیة الأبرار فی أحوال محمد محمد و آله الأطهار علیه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الإسلامیه،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نیلی نجفی، علی بن عبدالکریم، منتخب الأنوار المضیئة فی ذکر القائم </w:t>
      </w:r>
    </w:p>
    <w:p>
      <w:pPr>
        <w:pStyle w:val="BookText"/>
        <w:rPr/>
      </w:pPr>
      <w:r>
        <w:rPr>
          <w:rFonts w:ascii="IRNazanin" w:hAnsi="IRNazanin" w:eastAsia="IRNazanin"/>
          <w:color w:val="111111"/>
          <w:sz w:val="28"/>
          <w:sz w:val="28"/>
          <w:szCs w:val="28"/>
          <w:rtl w:val="true"/>
          <w:lang w:bidi="fa-IR"/>
        </w:rPr>
        <w:t xml:space="preserve">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ترجمة عبدالطیف حسینی کوهکمری،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الخیام،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عاملی، محمد بن حسن، إثبات الهداة بالنصوص و المعجزات،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عاملی، محمد بن حسن، وسائل الشیعة،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عالیة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حسن بن سلیمان بن محمد، مختصر البصائر،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خزاز رازی، علی بن محمد، کفایة الأثر فی النص علی الأئمة الإثنی عشر، ترجمة عبداللطیف حسینی کوهکمری،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 بن محمد، الإرشاد فی معرفة حجج الله علی العباد،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 کنگره شیخ مفید،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هلالی، سلیم بن قیس، کتاب سلیم بن قیس الهلالی، ترجمة محمد انصاری زنجانی خوئینی،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الحسن، الغیبة للحجة، ترجمة عبادالله تهرانی و علی احمد ناصح، قم، دارالمعارف الإسلامیه، ایران، قم،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محمدباقر بن محمدتقی، بحار الأنوار،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بن یعقوب، الکافی، ترجمة علی اکبر غفاری و محمد آخوندی،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دارالکتب الإسلامیه، تهران،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علی بن عیسی، کشف الغمة فی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 ترجمة هاشم رسولی محلاتی، تبریز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بنی هاشمی،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 بن محمد، الإرشاد فی معرفة حجج الله علی العباد،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کنگره شیخ مفید، قم،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 محمد بن عمر، 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إختیار معرفة الرجال،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طوسی و محمد بن الحسن مصطفوی،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دانشگاه مشهد، مشهد،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هوشیار، علی، درسنامه نقد و بررسی جریان احمد الحسن البصری، تولی، مصاف،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هوشیار، علی، پرسش ها و پاسخ ها، تولی،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هوشیار، علی، دکان های کاغذی، جمکران،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جریان های انحرافی در مسیر مهدویت است که از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به کار کرده و توسط فردی به نام احمد اسماعیل، معروف به احمدالحسن تاسیس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عبارت نص، علم، دعوت به حاکمیت الله بحث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بصری، عقائد الاسلام،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بعدی به باطل بودن این تأویلات اشاره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الآلوسی والتشیع،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عَنْ أَحْمَدَ بْنِ مُحَمَّدٍ اَلسَّیَّارِیِّ عَنْ أَبِی یَعْقُوبَ اَلْبَغْدَادِیِّ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اَلسِّکِّیتِ لِأَبِی اَلْحَسَنِ عَلَیْهِ اَلسَّلاَمُ لِمَا ذَا بَعَثَ اَللَّهُ مُوسَی بْنَ عِمْرَانَ عَلَیْهِ اَلسَّلاَمُ بِالْعَصَا وَ یَدِهِ اَلْبَیْضَاءِ وَ آلَةِ اَلسِّحْرِ وَ بَعَثَ عِیسَی بِآلَةِ اَلطِّبِّ وَ بَعَثَ مُحَمَّداً صَلَّی اَللَّهُ عَلَیْهِ وَ آلِهِ وَ عَلَی جَمِیعِ اَلْأَنْبِیَاءِ بِالْکَلاَمِ وَ اَلْخُطَبِ فَقَالَ أَبُو اَلْحَسَنِ عَلَیْهِ اَلسَّلاَمُ إِنَّ اَللَّهَ لَمَّا بَعَثَ مُوسَی عَلَیْهِ اَلسَّلاَمُ کَانَ اَلْغَالِبُ عَلَی أَهْلِ عَصْرِهِ اَلسِّحْرَ فَأَتَاهُمْ مِنْ عِنْدِ اَللَّهِ بِمَا لَمْ یَکُنْ فِی وُسْعِهِمْ مِثْلُهُ وَ مَا أَبْطَلَ بِهِ سِحْرَهُمْ وَ أَثْبَتَ بِهِ اَلْحُجَّةَ عَلَیْهِمْ وَ إِنَّ اَللَّهَ بَعَثَ عِیسَی عَلَیْهِ اَلسَّلاَمُ فِی وَقْتٍ قَدْ ظَهَرَتْ فِیهِ اَلزَّمَانَاتُ وَ اِحْتَاجَ اَلنَّاسُ إِلَی اَلطِّبِّ فَأَتَاهُمْ مِنْ عِنْدِ اَللَّهِ بِمَا لَمْ یَکُنْ عِنْدَهُمْ مِثْلُهُ وَ بِمَا أَحْیَا لَهُمُ اَلْمَوْتَی وَ أَبْرَأَ اَلْأَکْمَهَ وَ اَلْأَبْرَصَ بِإِذْنِ اَللَّهِ وَ أَثْبَتَ بِهِ اَلْحُجَّةَ عَلَیْهِمْ وَ إِنَّ اَللَّهَ بَعَثَ مُحَمَّداً صَلَّی اَللَّهُ عَلَیْهِ وَ آلِهِ فِی وَقْتٍ کَانَ اَلْغَالِبُ عَلَی أَهْلِ عَصْرِهِ اَلْخُطَبَ وَ اَلْکَلاَمَ وَ أَظُنُّهُ قَالَ اَلشِّعْرَ فَأَتَاهُمْ مِنْ عِنْدِ اَللَّهِ مِنْ مَوَاعِظِهِ وَ حِکَمِهِ مَا أَبْطَلَ بِهِ قَوْلَهُمْ وَ أَثْبَتَ بِهِ اَلْحُجَّةَ عَلَیْهِمْ</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پیامبراکرم در کنار کوه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سنگی قرار گرفت تا مردم را به خداپرستی دعوت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با واژه یا مباحاة که عرب به جای زنگ خطر به کار می برد، توجه همه را به خود جلب کرد، آن گاه با استفاده از شخصیت ممتاز خود و سابقه ی درخشانش در امانت داری و راستگویی به آنان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شما بگویم پشت این کوه دشمنان شما موضع گرفته اند و قصد تجاوز به مال و جان شما را دارند، باور می کنید؟ همه تصدیق کردند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تا به حال دروغی از تو نشنیده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گروه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از آتش نجات دهید من برای شما در پیشگاه خدا نمی توانم کاری بکنم، من شما را از عذاب دردناک می ترسانم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موقعیت من همانند دیده بانی است که دشمن را از نقطه دور می بیند و فورا به سوی قوم خود برای نجات آنان می شتابد و با شعار مخصوص آنان را از این پیش آمد با خبر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مدینة معاجز الأئمة الإثنی عشر و دلائل الحجج علی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نوادر الأخبار فیما یتعلق بأصول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و بحر الغرائب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للنعمانی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وصیت مکتوب شده توسط امیرالمومنین علی علیه السلام</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الحسین و علی بن محمد عن سهل عن محمد بن الولید شباب الصیرفی عن أبان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حضرت رسول اللّه صلّی اللّه علیه و آله الوفاة دعا العباس بن عبد المطلب و أمیر المؤمنین علیه السّلام فقال للعباس یا عم محمد تأخذ تراث محمد و تقضی دینه و تنجز عداته فرد علیه فقال یا رسول اللّه شیخ کثیر العیال قلیل المال من یطیقک و أنت تباری الریح قال فأطرق رسول اللّٰه صلّی اللّه علیه و آله هنیئة ثم قال یا عباس أ تأخذ تراث محمد و تنجز عداته و تقضی دینه فقال بأبی أنت و أمی شیخ کثیر العیال قلیل المال و أنت تباری الریح قال أما إنی سأعطیها من یأخذها بحقها ثم قال یا علی یا أخا محمد أ تنجز عدات محمد و تقضی دینه و تقبض تراثه فقال نعم بأبی أنت و أمی ذاک علی و لی قال فنظرت إلیه حتی نزع خاتمه من إصبعه فقال تختم بهذا فی حیاتی قال فنظرت إلی الخاتم حین وضعته فی إصبعی فتمنیت من جمیع ما ترک الخاتم ثم صاح یا بلال علی بالمغفر و القمیصین القمیص الذی أسری به فیه و القمیص الذی خرج فیه یوم أحد و القلانس الثلاث قلنسوة السفر و قلنسوة العیدین و الجمع و قلنسوة کان یلبسها و یقعد مع أصحابه ثم قال یا بلال علی بالبغلتین الشهباء و الدلدل و الناقتین العضباء و القصواء و الفرسین الجناح کانت توقف بباب المسجد لحوائج رسول اللّٰه صلّی اللّه علیه و آله یبعث الرجل فی حاجته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فیرکبه فیرکضه فی حاجة رسول اللّه صلّی اللّه علیه و آله و حیزوم و هو الذی کان یقول أقدم یا حیزوم و الحمار عفیر فقال أقبضها فی حیاتی فذکر أمیر المؤمنین علیه السّلام أن أول شیء من الدواب توفی عفیر ساعة قبض رسول اللّه صلّی اللّه علیه و آله فقطع خطامه ثم مر یرکض حتی أتی بئر بنی حطمة بقبا فرمی بنفسه فیها فکانت قبره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عن محمد بن عیسی عن یونس بن عبدالرحمن قال حدثنا حماد عن عبد الاعلی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ابی عبد الله علیه السلام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عَنْ عَلِیِّ بْنِ اَلْحَکَمِ عَنْ مُعَاوِیَةَ بْنِ وَهْبٍ عَنْ سَعِیدٍ اَلسَّمَّانِ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أَبِی عَبْدِ اَللَّهِ عَلَیْهِ اَلسَّلاَمُ إِذْ دَخَلَ عَلَیْهِ رَجُلاَنِ مِنَ اَلزَّیْدِیَّةِ فَقَالاَ أَ فِیکُمْ إِمَامٌ مُفْتَرَضٌ طَاعَتُهُ فَقَالَ لاَ قَالَ فَقَالاَ لَهُ فَأَخْبَرَنَا عَنْکَ اَلثِّقَاتُ أَنَّکَ تَعْرِفُهُ وَ تسمیهم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نُسَمِّیهِمْ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 وَ هُمْ فُلاَنٌ وَ فُلاَنٌ وَ هُمْ أَصْحَابُ وَرَعٍ وَ تَشْمِیرٍ وَ هُمْ مِمَّنْ لاَ یَکْذِبُونَ فَغَضِبَ أَبُو عَبْدِ اَللَّهِ عَلَیْهِ اَلسَّلاَمُ وَ قَالَ مَا أَمَرْتُهُمْ بِهَذَا فَلَمَّا رَأَیَا اَلْغَضَبَ فِی وَجْهِهِ خَرَجَا فَقَالَ لِی أَ تَعْرِفُ هَذَیْنِ قُلْتُ نَعَمْ هُمَا مِنْ أَهْلِ سُوقِنَا مِنَ اَلزَّیْدِیَّةِ وَ هُمَا یَزْعُمَانِ أَنَّ سَیْفَ رَسُولِ اَللَّهِ صَلَّی اَللَّهُ عَلَیْهِ وَ آلِهِ عِنْدَ عَبْدِ اَللَّهِ بْنِ اَلْحَسَنِ فَقَالَ کَذَبَا لَعَنَهُمَا اَللَّهُ وَ لاَ وَ اَللَّهِ مَا رَآهُ عَبْدُ اَللَّهِ بِعَیْنَیْهِ وَ لاَ بِوَاحِدٍ مِنْ عَیْنَیْهِ وَ لاَ رَآهُ أَبُوهُ إِلاَّ أَنْ یَکُونَ رَآهُ عِنْدَ عَلِیِّ بْنِ اَلْحُسَیْنِ بْنِ عَلِیٍّ وَ إِنْ کَانَا صَادِقَیْنِ فَمَا عَلاَمَةٌ فِی مَقْبِضِهِ وَ مَا لاَ تَرَی فِی مَوْضِعِ مَضْرَبِهِ وَ إِنَّ عِنْدِی لَسَیْفَ رَسُولِ اَللَّهِ صَلَّی اَللَّهُ عَلَیْهِ وَ آلِهِ وَ دِرْعَهُ وَ لاَمَتَهُ وَ مِغْفَرَهُ فَإِنْ کَانَا صَادِقَیْنِ فَمَا عَلاَمَةٌ فِی دِرْعِهِ وَ إِنَّ عِنْدِی لَرَایَةَ رَسُولِ اَللَّهِ صَلَّی اَللَّهُ عَلَیْهِ وَ آلِهِ اَلْمِغْلَبَةَ وَ إِنَّ عِنْدِی أَلْوَاحَ مُوسَی وَ عَصَاهُ وَ إِنَّ عِنْدِی لَخَاتَمَ سُلَیْمَانَ بْنِ دَاوُدَ وَ إِنَّ عِنْدِی اَلطَّسْتَ اَلَّذِی کَانَ یُقَرِّبُ بِهَا مُوسَی اَلْقُرْبَانَ وَ إِنَّ عِنْدِی اَلاِسْمَ اَلَّذِی کَانَ إِذَا أَرَادَ رَسُولُ اَللَّهِ أَنْ یَضَعَهُ بَیْنَ اَلْمُسْلِمِینَ وَ اَلْمُشْرِکِینَ لَمْ یَصِلْ مِنَ اَلْمُشْرِکِینَ إِلَی اَلْمُسْلِمِینَ نُشَّابَةٌ وَ إِنَّ عِنْدِی اَلتَّابُوتَ اَلَّتِی جَاءَتْ بِهِ اَلْمَلاَئِکَةُ تَحْمِلُهُ وَ مَثَلُ اَلسِّلاَحِ فِینَا مَثَلُ اَلتَّابُوتِ فِی بَنِی إِسْرَائِیلَ أهل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أَیِّ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اَلتَّابُوتُ عَلَی بَابِ دَارِهِمْ أُوتُوا اَلنُّبُوَّةَ کَذَلِکَ وَ مَنْ صَارَ إِلَیْهِ اَلسِّلاَحُ مِنَّا أُوتِیَ اَلْإِمَامَةَ وَ لَقَدْ لَبِسَ أَبِی دِرْعَ رَسُولِ اَللَّهِ فَخَطَّتْ عَلَی اَلْأَرْضِ خَطِیطاً وَ لَبِسْتُهَا أَنَا فَکَانَتْ وَ قَائِمُنَا مِمَّنْ إِذَا لَبِسَهَا مَلَأَهَا إِنْ شَاءَ اَللَّهُ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التشریف بالمنن فی التعریف بالفتن ص </w:t>
      </w:r>
      <w:r>
        <w:rPr>
          <w:rFonts w:eastAsia="IRNazanin" w:cs="IRNazanin"/>
          <w:b w:val="false"/>
          <w:bCs w:val="false"/>
          <w:i w:val="false"/>
          <w:iCs w:val="false"/>
          <w:color w:val="333333"/>
          <w:sz w:val="20"/>
          <w:szCs w:val="20"/>
        </w:rPr>
        <w:t>137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للنعمانی ص </w:t>
      </w:r>
      <w:r>
        <w:rPr>
          <w:rFonts w:eastAsia="IRNazanin" w:cs="IRNazanin"/>
          <w:b w:val="false"/>
          <w:bCs w:val="false"/>
          <w:i w:val="false"/>
          <w:iCs w:val="false"/>
          <w:color w:val="333333"/>
          <w:sz w:val="20"/>
          <w:szCs w:val="20"/>
        </w:rPr>
        <w:t>270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حَمْدَانَ ، عَنْ مُحَمَّدِ بْنِ إِسْمَاعِیلَ وَ عَلِیِّ بْنِ عَبْدِ اَللَّهِ اَلْحَسَنِیَّیْنِ، عَنْ أَبِی شُعَیْبٍ مُحَمَّدِ بْنِ نَصْرٍ ، عَنْ عُمَرَ بْنِ اَلْفُرَاتِ، عَنْ مُحَمَّدِ بْنِ اَلْمُفَضَّلِ ، عَنِ اَلْمُفَضَّلِ بْنِ عُمَرَ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سَیِّدِیَ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فَیَقُولُ اَلْحَسَنِیُّ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اُخْرُجُوا بِنَا إِلَیْهِ حَتَّی تَنْظُرُوا مَنْ هُوَ؟ وَ مَا یُرِیدُ؟ وَ هُوَ یَعْلَمُ وَ اَللَّهِ أَنَّهُ اَلْمَهْدِیُّ عَلَیْهِ اَلسَّلاَمُ وَ إِنَّهُ لَیَعْرِفُهُ، وَ إِنَّهُ لَمْ یُرِدْ بِذَلِکَ اَلْأَمْرِ إِلاَّ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فَیَخْرُجُ اَلْحَسَنِیُّ وَ بَیْنَ یَدَیْهِ أَرْبَعَةُ آلاَفِ رَجُلٍ فِی أَعْنَاقِهِمُ اَلْمَصَاحِفُ، وَ عَلَیْهِمُ اَلْمُسُوحُ، مُقَلِّدِینَ بِسُیُوفِهِمْ، فَیُقْبِلُ اَلْحَسَنِیُّ حَتَّی یَنْزِلَ بِقُرْبِ اَلْمَهْدِیِّ عَلَیْهِ اَلسَّلاَمُ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سَائِلُوا عَنْ هَذَا اَلرَّجُلِ مَنْ هُوَ وَ مَا ذَا یُرِیدُ؟ فَیَخْرُجُ بَعْضُ أَصْحَابِ اَلْحَسَنِیِّ إِلَی عَسْکَرِ اَلْمَهْدِیِّ عَلَیْهِ اَلسَّلاَمُ ،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أَیُّهَا اَلْعَسْکَرُ اَلْجَائِلُ مَنْ أَنْتُمْ حَیَّاکُمُ اَللَّهُ؟ وَ مَنْ صَاحِبُکُمْ هَذَا؟ وَ مَا ذَا یُرِیدُ؟ فَیَقُولُ أَصْحَابُ اَلْمَهْدِیِّ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مَهْدِیُّ آلِ مُحَمَّدٍ عَلَیْهِمُ اَلسَّلاَمُ ، وَ نَحْنُ أَنْصَارُهُ مِنَ اَلْجِنِّ وَ اَلْإِنْسِ وَ اَلْمَلاَئِکَةِ، ثُمَّ یَقُولُ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خَلُّوا بَیْنِی وَ بَیْنَ هَذَا، فَیَخْرُجُ إِلَیْهِ اَلْمَهْدِیُّ عَلَیْهِ اَلسَّلاَمُ ، فَیَقِفَانِ بَیْنَ اَلْعَسْکَرَیْنِ، فَیَقُولُ اَلْحَسَنِیُّ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کُنْتَ مَهْدِیَّ آلِ مُحَمَّدٍ صَلَوَاتُ اَللَّهِ عَلَیْهِم فَأَیْنَ هِرَاوَةُ جَدِّی رَسُولِ اَللَّهِ صَلَّی اَللَّهُ عَلَیْهِ وَ آلِهِ ، وَ خَاتَمُهُ، وَ بُرْدَتُهُ، وَ دِرْعُهُ اَلْفَاضِلُ، وَ عِمَامَتُهُ اَلسَّحَابُ، وَ فَرَسُهُ اَلْیَرْبُوعُ، وَ نَاقَتُهُ اَلْعَضْبَاءُ، وَ بَغْلَتُهُ اَلدُّلْدُلُ ، وَ حِمَارُهُ اَلْیَعْفُورُ، وَ نَجِیبُهُ اَلْبُرَاقُ، وَ تَاجُهُ ، وَ اَلْمُصْحَفُ اَلَّذِی جَمَعَهُ أَمِیرُ اَلْمُؤْمِنِینَ عَلَیْهِ اَلسَّلاَمُ بِغَیْرِ تَغْیِیرٍ وَ لاَ تَبْدِیلٍ، فَیُحْضِرُ لَهُ اَلسَّفَطَ اَلَّذِی فِیهِ جَمِیعُ مَا طَلَبَهُ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کُلَّهُ کَانَ فِی اَلسَّفَطِ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تَرِکَاتُ جَمِیعِ اَلنَّبِیِّینَ حَتَّی عَصَا آدَمَ وَ نُوحٍ عَلَیْهِمَا اَلسَّلاَمُ ، وَ تَرِکَةِ هُودٍ وَ صَالِحٍ عَلَیْهِمَا اَلسَّلاَمُ ، وَ مَجْمُوعِ إِبْرَاهِیمَ عَلَیْهِ اَلسَّلاَمُ ، وَ صَاعِ یُوسُفَ عَلَیْهِ اَلسَّلاَمُ ، وَ مِکْیَلِ شُعَیْبٍ عَلَیْهِ اَلسَّلاَمُ وَ مِیزَانِهِ، وَ عَصَا مُوسَی عَلَیْهِ اَلسَّلاَمُ ، وَ تَابُوتِهِ اَلَّذِی فِیهِ بَقِیَّةُ مَا تَرَکَ آلُ مُوسیٰ وَ آلُ هٰارُونَ تَحْمِلُهُ اَلْمَلاٰئِکَةُ ، وَ دِرْعِ دَاوُدَ عَلَیْهِ اَلسَّلاَمُ ، وَ خَاتَمِ سُلَیْمَانَ عَلَیْهِ اَلسَّلاَمُ وَ تَاجِهِ، وَ رَحْلِ عِیسَی عَلَیْهِ اَلسَّلاَمُ ، وَ مِیرَاثِ اَلنَّبِیِّینَ وَ اَلْمُرْسَلِینَ فِی ذَلِکَ اَلسَّفَطِ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فَعِنْدَ ذَلِکَ یَقُولُ اَلْحَسَنِیُّ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اِبْنَ رَسُولِ اَللَّهِ اِقْضِ مَا قَدْ رَأَیْتَهُ، وَ اَلَّذِی أَسْأَلُکَ أَنْ تَغْرِزَ هِرَاوَةَ رَسُولِ اَللَّهِ صَلَّی اَللَّهُ عَلَیْهِ وَ آلِهِ فِی هَذَا اَلْحَجَرِ اَلصُّلْبِ ، وَ تَسْأَلَ اَللَّهَ أَنْ یُنْبِتَهَا فِیهِ، وَ لاَ یُرِیدُ بِذَلِکَ إِلاَّ أَنْ یُرِیَ أَصْحَابَهُ فَضْلَ اَلْمَهْدِیِّ عَلَیْهِ اَلسَّلاَمُ حَتَّی یُطِیعُوهُ وَ یُبَایِعُوهُ، فَیَأْخُذُ اَلْمَهْدِیُّ عَلَیْهِ اَلسَّلاَمُ اَلْهِرَاوَةَ فَیَغْرِزُهَا فَتَنْبُتُ فَتَعْلُو وَ تُفْرِعُ وَ تُورِقُ حَتَّی تُظِلَّ عَسْکَرَ اَلْحَسَنِیِّ وَ عَسْکَرَ اَلْمَهْدِیِّ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فَیَقُولُ اَلْحَسَنِیُّ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یَا اِبْنَ رَسُولِ اَللَّهِ مُدَّ یَدَکَ حَتَّی أُبَایِعَکَ، فَیُبَایِعُهُ اَلْحَسَنِیُّ وَ سَائِرُ عَسْکَرِهِ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گفته شد، احمد بصری سلاح رسول خدا را به علم آن حضرت تأویل برده و از این رهگذر سعی در اثبات برخورداری خود از علم رسول خدا این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در پاسخ این تأویل باطل گفته می شود؛ به شهادت روایات متواتر، علم و سلاح رسول اکرم ا دو چیز جدا از هم هستند که بایستی هر امامی از آن دو برخوردار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در روایتی آمده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 ص</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معاجز الأئمة الإثنی عشرو دلائل الحجج علی البشر،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الغدیر،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عبدالله ، بحرانی، عوالم العلوم،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الناس، من آولی بکم من أنفسکم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من کنت مولاه فهذا علی مولاه ، اللهم وال من والاه وعاد من عاداه وانصرمن نصره واخذل من خذله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معاشرالناس، ألا وإنی رسول وعلی الإمام والوصی من بعدی ، والأئمه من بعده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وإنی والدهم وهم یخرجون من طلبه الی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و إنی خاتم الأئمة منا القائم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إنه الظاهر علی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إنه الباقی حجه ولاحجه بعده ولاحق إلا معه ولانور الا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عمربن الخطاب شبه المغضب فقال یا رسول الله أکل أهل بیتک فقال لا ولکن أوصیائی أخی منهم وزیری ووارثی وخلیفتی فی امتی و ولی کل مؤمن بعدی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أحد عشر من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اولهم و خیرهم ثم ابنای هذان و اشار بیده الی الحسن و الحسین ثم وصی ابنی یسمی باسم اخی علی و هو ابن الحسین ثم و صی علی و هو ولده و اسمه محمد ثم جعفر بن محمد ثم موسی بن جعفر ثم علی بن موسی ثم محمد بن علی ثم علی بن محمد ثم حسن بن علی بن محمد بن الحسن المهدی الامه اسمه کاسمی و طینته کطینتی یامر بامری و ینهی بنهی یملا الرض قسطا و عدلا کما ملئت ظلما و جورا یتلو بعضهم بعضا واحدا بعد واحد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امام صادق علیه السلام به حمران، که گزارشی از روز بیماری حضرت رسول اکرم بوده و در صدد بیان عدد اوصیاء ایشان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للنعمانی مُحَمَّدُ بْنُ أَحْمَدَ بْنِ یَعْقُوبَ عَنِ اَلْحُسَیْنِ بْنِ مُحَمَّدٍ عَنْ مُحَمَّدِ بْنِ أَبِی قَیْسٍ عَنْ جَعْفَرٍ اَلرُّمَّانِیِّ عَنْ مُحَمَّدِ بْنِ أَبِی اَلْقَاسِمِ عَنْ عَبْدِ اَلْوَهَّابِ اَلثَّقَفِیِّ عَنْ جَعْفَرِ بْنِ مُحَمَّدٍ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نَظَرَ إِلَی حُمْرَانَ فَبَکَی ثُمَّ قَالَ یَا حُمْرَانُ عَجَباً لِلنَّاسِ کَیْفَ غَفَلُوا أَمْ نَسُوا أَمْ تَنَاسَوْا فَنَسُوا قَوْلَ رَسُولِ اَللَّهِ حِینَ مَرِضَ فَأَتَاهُ اَلنَّاسُ یَعُودُونَهُ وَ یُسَلِّمُونَ عَلَیْهِ حَتَّی إِذَا غَصَّ بِأَهْلِهِ اَلْبَیْتُ جَاءَ عَلِیٌّ عَلَیْهِ السَّلاَمُ فَسَلَّمَ وَ لَمْ یَسْتَطِعْ أَنْ یَتَخَطَّاهُمْ إِلَیْهِ وَ لَمْ یُوَسِّعُوا لَهُ فَلَمَّا رَأَی رَسُولُ اَللَّهِ ذَلِکَ رَفَعَ مِخَدَّتَهُ وَ قَالَ إِلَیَّ یَا عَلِیُّ فَلَمَّا رَأَی اَلنَّاسُ ذَلِکَ زَحَمَ بَعْضُهُمْ بَعْضاً وَ أَفْرَجُوا حَتَّی تَخَطَّاهُمْ وَ أَجْلَسَهُ رَسُولُ اَللَّهِ إِلَی جَنْبِهِ ثُمَّ قَالَ أَیُّهَا اَلنَّاسُ هَذَا أَنْتُمْ تَفْعَلُونَ بِأَهْلِ بَیْتِی فِی حَیَاتِی مَا أَرَی فَکَیْفَ بَعْدَ وَفَاتِی وَ اَللَّهِ لاَ تَقْرُبُونَ مِنْ أَهْلِ بَیْتِی قُرْبَةً إِلاَّ قَرُبْتُمْ مِنَ اَللَّهِ مَنْزِلَةً وَ لاَ تُبَاعِدُونَ خُطْوَةً وَ تُعْرِضُونَ عَنْهُمْ إِلاَّ أَعْرَضَ اَللَّهُ عَنْکُمْ ثُمَّ قَالَ أَیُّهَا اَلنَّاسُ اِسْمَعُوا أَلاَ إِنَّ اَلرِّضَی وَ اَلرِّضْوَانَ وَ اَلْجَنَّةَ لِمَنْ أَحَبَّ عَلِیّاً وَ تَوَلاَّهُ وَ اِئْتَمَّ بِهِ وَ بِفَضْلِهِ وَ أَوْصِیَائِهِ بَعْدَهُ وَ حَقٌّ عَلَی رَبِّی أَنْ یَسْتَجِیبَ لِی فِیهِمْ إِنَّهُمُ اِثْنَا عَشَرَ وَصِیّاً وَ مَنْ تَبِعَنِی فَإِنَّهُ مِنِّی إِنِّی مِنْ إِبْرَاهِیمَ وَ إِبْرَاهِیمُ مِنِّی وَ دِینِی دِینُهُ وَ دِینُهُ دِینِی وَ نِسْبَتِی نِسْبَتُهُ وَ نِسْبَتُهُ نِسْبَتِی وَ فَضْلِی فَضْلُهُ وَ أَنَا أَفْضَلُ مِنْهُ وَ لاَ فَخْرَ یُصَدِّقُ قَوْلِی قَوْلُ 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ذُرِّیَّةً بَعْضُهٰا مِنْ بَعْضٍ وَ اَللّٰهُ سَمِیعٌ عَلِیمٌ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وبصائرالدرجات فی فضائل آل محمد صلی الله علیهم،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 اثبات الهداة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و بحارالانوار، 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روایات لوح مذکور که به املاء پیامبر اکرم و توسط امیرالمومنین نوشته است غیر از لوح حضرت زهرا علیها السلام است که در روایت جابر بن عبدالله انصاری آمده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بن فضال،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موسی بن عطیة النیشابوری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 وفد خراسان من أقطارها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وعلمائها، وقصدوا داری ، واجتمع علماء الشیعة واختاروا إلی أبا لبابة و طهمان وجماعة شتی، و قالوا بأجمعهم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رضینا بکم أن تردوا المدینة، فتسألوا عن المستخلف فیها لنقلده أمرنا، فقد ذکرأت باقر العلم قد مضی، ولا ندری من نصبه الله بعده من آل الرسول من ولد علی وفاطمة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علیهم أجمعین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ودفعوا إلینا مائة ألف درهم ذهبا وفضة،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لتأتونا بالخبر وتعرفونا الإمام فتطالبوه بسیف ذو الفقار والقضیب و البردة والخاتم واللوح الذی فیه تثبیت الأمة من ولد علی وفاطمة، وإن ذلک لا یکون إلا عند إمام، فمن وجدتم ذلک عنده فسلموا إلیه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فحملنا و تجهزنا إلی المدینة و حللنا بمسجد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فصلینا رکعتین ، وسألنا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القائم فی أمور الناس ، والمستخلف فیها؟ فقالوا النا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علی، وابن أخیه جعفربن محمد، فقصدنازیدا فی مسجده، وسلمنا علیه، فرد علینا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أین أقبلتم؟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أقبلنا من أرض خراسان لنعرف إمامنا، ومن نقلده امورنا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ومشی بین أیدینا حتی دخل داره ، فأخرج إلینا طعاما، فأکلنا،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تریدون ؟ فقلناله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نرید أن ترینا ذا الفقار والبردة والخاتم والقضیب واللوح الذی فیه تثبیت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ذلک لا یکون إلا عند إمام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فدعایجاریة له، فأخرجت إلیه سفطا، واستخرج منه سیفا فی أدیم أحمر، علیه سجف أخضر،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ذوالفقار، وأخرج إلینا قضیبا ودرعا بمدرج من فضة، واستخرج منه خاتما و بردا ولم یخرج اللوح الذی فیه تثبیت الأتمتة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أبولبابة من عنده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بنا حتی نرجع إلی مولاناغدافنستوفی ما نحتاج إلیه ، ونوقیه ماعندنا و معنا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فمضینا نرید 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مضی إلی حائط له، فالبثنا إلا ساعة حتی أقبل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بن عطیة النیسابوری ، ویا أبالبابة، وباطهمان، ویا أیها الوافدون من أرض خراسان إلی، فأقبلوا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أومأ بیده إلی فص خاتم فقلعه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الذی أودع الذخائر ولیه و النائب عنه فی خلیقته لیریهم 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أخرج لنا من وسط الخاتم البردة والقضیب واللوح الذی فیه تثبیت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 ص</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معاجزالأئمة الإثنی عشرودلائل الحجج علی البشر،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ابوصادق ، شلیم بن قیس هلالی عامری کوفی ، از خواص اصحاب امیر المؤمنین و امام حسن و امام حسین و امام زین العابدین وامام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دو سال قبل از هجرت به دنیا آمده و در نتیجه، هنگام شهادت پیامبر اکرم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سال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در پیشگاه معصومین علیهم السلام مورد وثوق بوده و از علوم سرشار آنان بهره مند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قدمای علمای اهل بیت علیهم السلام است و از بزرگان اصحاب آنان محسوب شده و نزد آنان محبوبیت خاصی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صاحب کتاب اسرار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کتابی مشهور بوده و شهرت سلیم نیز بیشتر به خاطر همین کتاب است، زیرا این کتاب اولین کتابی است که بعد از پیامبران تألیف شده و به دست ما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 درباره کتاب سلیم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هرکس از شیعیان و دوستان ما کتاب سلیم بن قیس هلالی را نداشته باشد، چیزی از مسائل ولایت مانزد او نیست و از اسباب ما آگاهی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کتاب ، الفبای شیعه و سری از اسرار آل محمد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المدخل، 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 مستدرک الوسائل و مستنبط المسائل،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امام زین العابدین ، درباره کتاب سلیم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سلیم راست گفته است، خدا او را رحمت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اینها احادیث ما است که از آنها خبر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سُلَیْمِ بْنِ قَیْسٍ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سَلْمَانَ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عَلِیّاً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قَالَ ذَلِکَ اَلرَّجُلُ مَا قَالَ وَ غَضِبَ رَسُولُ اَللَّهِ صَلَّی اَللَّهُ عَلَیْهِ وَ آلِهِ وَ دَفَعَ اَلْکَتِفَ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نَسْأَلُ رَسُولَ اَللَّهِ عَنِ اَلَّذِی کَانَ أَرَادَ أَنْ یَکْتُبَ فِی اَلْکَتِفِ مِمَّا لَوْ کَتَبَهُ لَمْ یَضِلَّ أَحَدٌ وَ لَمْ یَخْتَلِفْ اِثْنَانِ فَسَکَتُّ حَتَّی إِذَا قَامَ مَنْ فِی اَلْبَیْتِ وَ بَقِیَ عَلِیٌّ وَ فَاطِمَةُ وَ اَلْحَسَنُ وَ اَلْحُسَیْنُ عَلَیْهِمُ اَلسَّلاَمُ وَ ذَهَبْنَا نَقُومُ أَنَا وَ صَاحِبِی أَبُو ذَرٍّ وَ اَلْمِقْدَادُ ،قَالَ لَنَا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فَأَرَادَ أَنْ یَسْأَلَ رَسُولَ اَللَّهِ صَلَّی اَللَّهُ عَلَیْهِ وَ آلِهِ وَ نَحْنُ نَسْمَعُ، فَابْتَدَأَهُ رَسُولُ اَللَّهِ صَلَّی اَللَّهُ عَلَیْهِ وَ آلِهِ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أَخِی ،أَمَا سَمِعْتَ مَا قَالَ عَدُوُّ اَللَّهِ أَتَانِی جَبْرَئِیلُ قَبْلُ فَأَخْبَرَنِی أَنَّهُ سَامِرِیُّ هَذِهِ اَلْأُمَّةِ وَ أَنَّ صَاحِبَهُ عِجْلُهَا ،وَ أَنَّ اَللَّهَ قَدْ قَضَی اَلْفُرْقَةَ وَ اَلاِخْتِلاَفَ عَلَی أُمَّتِی مِنْ بَعْدِی، فَأَمَرَنِی أَنْ أَکْتُبَ ذَلِکَ اَلْکِتَابَ اَلَّذِی أَرَدْتُ أَنْ أَکْتُبَهُ فِی اَلْکَتِفِ لَکَ، وَ أُشْهِدَ هَؤُلاَءِ اَلثَّلاَثَةَ عَلَیْهِ، اُدْعُ لِی بِصَحِیفَةٍ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فَأَمْلَی عَلَیْهِ أَسْمَاءَ اَلْأَئِمَّةِ اَلْهُدَاةِ مِنْ بَعْدِهِ رَجُلاً رَجُلاً وَ عَلِیٌّ عَلَیْهِ اَلسَّلاَمُ یَخُطُّهُ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أُشْهِدُکُمْ أَنَّ أَخِی وَ وَزِیرِی وَ وَارِثِی وَ خَلِیفَتِی فِی أُمَّتِی عَلِیُّ بْنُ أَبِی طَالِبٍ ،ثُمَّ اَلْحَسَنُ ثُمَّ اَلْحُسَیْنُ ثُمَّ مِنْ بَعْدِهِمْ تِسْعَةٌ مِنْ وُلْدِ اَلْحُسَیْنِ</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عَبْدِ اَلرَّزَّاقِ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مُعَمَّرُ بْنُ رَاشِدٍ عَنْ أَبَانِ بْنِ أَبِی عَیَّاشٍ عَنْ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عَلِیّاً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لِطَلْحَةَ فِی حَدِیثٍ طَوِیلٍ عِنْدَ ذِکْرِ تَفَاخُرِ اَلْمُهَاجِرِینَ وَ اَلْأَنْصَارِ بِمَنَاقِبِهِمْ وَ فَضَائِلِهِمْ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طَلْحَةُ أَ لَیْسَ قَدْ شَهِدْتَ رَسُولَ اَللَّهِ صَلَّی اَللَّهُ عَلَیْهِ وَ آلِهِ حِینَ دَعَا بِالْکَتِفِ لِیَکْتُبَ فِیهَا مَا لاَ تَضِلُّ اَلْأُمَّةُ مَعَهُ وَ لاَ تَخْتَلِفُ، فَقَالَ صَاحِبُکَ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یَهْجُرُ، فَغَضِبَ رَسُولُ اَللَّهِ صَلَّی اَللَّهُ عَلَیْهِ وَ آلِهِ وَ تَرَکَهَا؟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قَدْ شَهِدْتُهُ، فَقَالَ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ascii="IRNazanin" w:hAnsi="IRNazanin" w:eastAsia="IRNazanin"/>
          <w:b w:val="false"/>
          <w:b w:val="false"/>
          <w:bCs w:val="false"/>
          <w:i w:val="false"/>
          <w:i w:val="false"/>
          <w:iCs w:val="false"/>
          <w:color w:val="333333"/>
          <w:sz w:val="20"/>
          <w:sz w:val="20"/>
          <w:szCs w:val="20"/>
        </w:rPr>
        <w:t>۱۰۱</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صورت مطلق یاباقید الاول ویا الماضی باشد، کنیه امام موسی کاظم علیه السلام خواهد بود و اگر مقید به الرضاویا الثانی باشد، مقصود امام رضا علیه السلام است، و اگرمقید به الثالث باشد، مراد از آن ، امام هادی علیه السلام خواهد بود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الاسلام، احمد الحسن،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۶۹</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علت حسادت برادران یوسف ، را محبوبیت یوسف در نزد پدرش دانسته و چنین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 قَالُوا لَیُوسُفُ وَأَخُوهُ أَحَبُّ إِلَی أَبِینَا مِنَّا وَنَحْنُ عُصْبَةٌ إِنَّ أَبَانَا لَفِی ضَلَالٍ مُبِینٍ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ما گروهی نیرومند هستیم، اما یوسف و برادرش نزد پدرمان از ما محبوب ترند و قطعا پدرمان در اشتباه روشن و آشکاری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المنیر، احمدالحسن،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پرسش ها و پاسخ ها، علی محمدی هوشیار،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ناصرالحزیمی یکی از طرفداران سابق جهیمان که به صورت مستقیم در این گروه حضور داشت، خاطرات خود را در نشریات و روزنامه های سعودی منتشر کرد و پرده از بسیاری از مسائل مهم در این میان برداشت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بین سال های </w:t>
      </w:r>
      <w:r>
        <w:rPr>
          <w:rFonts w:ascii="IRNazanin" w:hAnsi="IRNazanin" w:eastAsia="IRNazanin"/>
          <w:b w:val="false"/>
          <w:b w:val="false"/>
          <w:bCs w:val="false"/>
          <w:i w:val="false"/>
          <w:i w:val="false"/>
          <w:iCs w:val="false"/>
          <w:color w:val="333333"/>
          <w:sz w:val="20"/>
          <w:sz w:val="20"/>
          <w:szCs w:val="20"/>
        </w:rPr>
        <w:t>۱۹۷۶</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۱۹۷۸</w:t>
      </w:r>
      <w:r>
        <w:rPr>
          <w:rFonts w:ascii="IRNazanin" w:hAnsi="IRNazanin" w:eastAsia="IRNazanin"/>
          <w:b w:val="false"/>
          <w:b w:val="false"/>
          <w:bCs w:val="false"/>
          <w:i w:val="false"/>
          <w:i w:val="false"/>
          <w:iCs w:val="false"/>
          <w:color w:val="333333"/>
          <w:sz w:val="20"/>
          <w:sz w:val="20"/>
          <w:szCs w:val="20"/>
          <w:rtl w:val="true"/>
        </w:rPr>
        <w:t xml:space="preserve"> در این گروه حضور داشت؛ اما یک سال پیش از واقعه مکه از این گروه جداشد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توسط پلیس دستگیر شد و هشت سال به زندان افتاده و پس از رهایی از زندان ، از تمام افکار بنیادگرایانه سابق خود دست کشید و به عنوان فعال رسانه ای در روزنامه مهم الریاض مشغول به فعالیت شد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و فکرالمحتلین للمسجد الحرام، 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و حسین سامی، شیرعلی، مهدی السلفیة ، ص</w:t>
      </w:r>
      <w:r>
        <w:rPr>
          <w:rFonts w:ascii="IRNazanin" w:hAnsi="IRNazanin" w:eastAsia="IRNazanin"/>
          <w:b w:val="false"/>
          <w:b w:val="false"/>
          <w:bCs w:val="false"/>
          <w:i w:val="false"/>
          <w:i w:val="false"/>
          <w:iCs w:val="false"/>
          <w:color w:val="333333"/>
          <w:sz w:val="20"/>
          <w:sz w:val="20"/>
          <w:szCs w:val="20"/>
        </w:rPr>
        <w:t>۱۰</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دکان های کاغذی، علی محمدی هوشیار، ص </w:t>
      </w:r>
      <w:r>
        <w:rPr>
          <w:rFonts w:ascii="IRNazanin" w:hAnsi="IRNazanin" w:eastAsia="IRNazanin"/>
          <w:b w:val="false"/>
          <w:b w:val="false"/>
          <w:bCs w:val="false"/>
          <w:i w:val="false"/>
          <w:i w:val="false"/>
          <w:iCs w:val="false"/>
          <w:color w:val="333333"/>
          <w:sz w:val="20"/>
          <w:sz w:val="20"/>
          <w:szCs w:val="20"/>
        </w:rPr>
        <w:t>۷۷</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 إثبات الهداة بالنصوص والمعجزات،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مِهْرَانَ عَنْ مُحَمَّدِ بْنِ عَلِیٍّ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اَلْحَسَنِ مُوسَی بْنِ جَعْفَرٍ جُعِلْتُ فِدَاکَ بِمَ یُعْرَفُ اَلْإِمَامُ قَالَ بِخِصَالٍ أَمَّا أَوَّلُهُنَّ فَإِنَّهُ بِشَیْءٍ قَدْ تَقَدَّمَ فِیهِ مِنْ أَبِیهِ وَ إِشَارَتُهُ إِلَیْهِ لِیَکُونَ حُجَّةً وَ یُسْأَلُ فَیُجِیبُ وَ إِذَا سُکِتَ عَنْهُ اِبْتَدَأَ وَ یُخْبِرُ بِمَا فِی غَدٍ وَ یُکَلِّمُ اَلنَّاسَ بِکُلِّ لِسَانٍ ثُمَّ قَالَ یَا أَبَا مُحَمَّدٍ أُعْطِیکَ عَلاَمَةً قَبْلَ أَنْ تَقُومَ فَلَمْ نَلْبَثْ أَنْ دَخَلَ عَلَیْهِ رَجُلٌ مِنْ أَهْلِ خُرَاسَانَ فَکَلَّمَهُ اَلْخُرَاسَانِیُّ بِالْعَرَبِیَّةِ فَأَجَابَهُ أَبُو اَلْحَسَنِ بِالْفَارِسِیَّةِ فَقَالَ لَهُ اَلْخُرَاسَانِیُّ وَ اَللَّهِ مَا مَنَعَنِی أَنْ أُکَلِّمَکَ بِالْفَارِسِیَّةِ إِلاَّ أَنَّهُ ظَنَنْتُ أَنَّکَ لاَ تُحْسِنُهَا فَقَالَ سُبْحَانَ اَللَّهِ إِذَا کُنْتُ لاَ أُحْسِنُ أُجِیبُکَ فَمَا فَضْلِی عَلَیْکَ</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و دلائل الإمامة،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والإرشاد فی معرفة حجج الله علی العباد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 هَاشِمٍ اَلْجَعْفَرِیَّ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ظَهَرَتْ فِی أَیَّامِ اَلْمُتَوَکِّلِ اِمْرَأَةٌ تَدَّعِی أَنَّهَا زَیْنَبُ بِنْتُ فَاطِمَةَ بِنْتِ رَسُولِ اَللَّهِ صَلَّی اللَّهُ عَلَیْهِ وَ آلِهِ فَقَالَ لَهَا اَلْمُتَوَکِّلُ أَنْتِ اِمْرَأَةٌ شَابَّةٌ وَ قَدْ مَضَی مِنْ وَقْتِ وَفَاةِ رَسُولِ اَللَّهِ صَلَّی اَللَّهُ عَلَیْهِ وَ آلِهِ مَا مَضَی مِنَ اَلسِّنِینَ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إِنَّ رَسُولَ اَللَّهِ صَلَّی اَللَّهُ عَلَیْهِ وَ آلِهِ مَسَحَ عَلَی رَأْسِی وَ سَأَلَ اَللَّهَ أَنْ یَرُدَّ عَلَیَّ شَبَابِی فِی کُلِّ أَرْبَعِینَ سَنَةً وَ لَمْ أَظْهَرْ لِلنَّاسِ إِلَی هَذِهِ اَلْغَایَةِ فَلَحِقَتْنِی اَلْحَاجَةُ فَصِرْتُ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اَلْمُتَوَکِّلُ مَشَایِخَ آلِ أَبِی طَالِبٍ وَ وُلْدَ اَلْعَبَّاسِ وَ قُرَیْشٍ فَعَرَّفَهُمْ حَالَهَا فَرَوَی جَمَاعَةٌ وَفَاةَ زَیْنَبَ بِنْتِ فَاطِمَةَ عَلَیْهَا السَّلاَمُ فِی سَنَةِ کَذَا فَقَالَ لَهَا مَا تَقُولِینَ فِی هَذِهِ اَلرِّوَایَةِ فَقَالَتْ کَذِبٌ وَ زُورٌ فَإِنَّ أَمْرِی کَانَ مَسْتُوراً عَنِ اَلنَّاسِ فَلَمْ یُعْرَفْ لِی حَیَاةٌ وَ لاَ 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 اَلْمُتَوَکِّلُ هَلْ عِنْدَکُمْ حُجَّةٌ عَلَی هَذِهِ اَلْمَرْأَةِ غَیْرَ هَذِهِ اَلرِّوَایَةِ قَالُوا لاَ قَالَ أَنَا بَرِیءٌ مِنَ اَلْعَبَّاسِ إِنْ لاَ أُنْزِلَهَا عَمَّا اِدَّعَتْ إِلاَّ بِحُجَّةٍ تَلْزَمُهَا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فَأَحْضِرْ عَلِیَّ بْنَ مُحَمَّدِ بْنِ اَلرِّضَا عَلَیْهِ السَّلاَمُ فَلَعَلَّ عِنْدَهُ شَیْئاً مِنَ اَلْحُجَّةِ غَیْرَ مَا عِنْدَنَا فَبَعَثَ إِلَیْهِ فَحَضَرَ فَأَخْبَرَهُ بِخَبَرِ اَلْمَرْأَةِ فَقَالَ کَذَبَتْ فَإِنَّ زَیْنَبَ تُوُفِّیَتْ فِی سَنَةِ کَذَا فِی شَهْرِ کَذَا فِی یَوْمِ کَذَا قَالَ فَإِنَّ هَؤُلاَءِ قَدْ رَوَوْا مِثْلَ هَذِهِ اَلرِّوَایَةِ وَ قَدْ حَلَفْتُ أَنْ لاَ أُنْزِلَهَا عَمَّا اِدَّعَتْ إِلاَّ بِحُجَّةٍ تَلْزَمُهَا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لاَ عَلَیْکَ فَهَاهُنَا حُجَّةٌ تَلْزَمُهَا وَ تَلْزَمُ غَیْرَهَا قَالَ وَ مَا هِیَ قَالَ لُحُومُ وُلْدِ فَاطِمَةَ مُحَرَّمَةٌ عَلَی اَلسِّبَاعِ فَأَنْزِلْهَا إِلَی اَلسِّبَاعِ فَإِنْ کَانَتْ مِنْ وُلْدِ فَاطِمَةَ فَلاَ تَضُرُّهَا اَلسِّبَاعُ فَقَالَ لَهَا مَا تَقُولِینَ قَالَتْ إِنَّهُ یُرِیدُ قَتْلِی قَالَ فَهَاهُنَا جَمَاعَةٌ مِنْ وُلْدِ اَلْحَسَنِ وَ اَلْحُسَیْنِ عَلَیْهِمَا السَّلاَمُ فَأَنْزِلْ مَنْ شِئْتَ مِنْهُمْ قَالَ فَوَ اَللَّهِ لَقَدْ تَغَیَّرَتْ وُجُوهُ اَلْجَمِیعِ فَقَالَ بَعْضُ اَلْمُتَعَصِّبِینَ هُوَ یُحِیلُ عَلَی غَیْرِهِ لِمَ لاَ یَکُونُ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فَمَالَ اَلْمُتَوَکِّلُ إِلَی ذَلِکَ رَجَاءَ أَنْ یَذْهَبَ مِنْ غَیْرِ أَنْ یَکُونَ لَهُ فِی أَمْرِهِ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یَا أَبَا اَلْحَسَنِ لِمَ لاَ یَکُونُ أَنْتَ ذَلِکَ قَالَ ذَاکَ إِلَیْکَ قَالَ فَافْعَلْ قَالَ أَفْعَلُ إِنْ شَاءَ اَللَّهُ فَأُتِیَ بِسُلَّمٍ وَ فُتِحَ عَنِ اَلسِّبَاعِ وَ کَانَتْ سِتَّةٌ مِنَ اَلْأُسُدِ فَنَزَلَ اَلْإِمَامُ أَبُو اَلْحَسَنِ عَلَیْهِ السَّلاَمُ إِلَیْهَا فَلَمَّا دَخَلَ وَ جَلَسَ صَارَتِ اَلْأُسُودُ إِلَیْهِ وَ رَمَتْ بِأَنْفُسِهَا بَیْنَ یَدَیْهِ وَ مَدَّتْ بِأَیْدِیهَا وَ وَضَعَتْ رُءُوسَهَا بَیْنَ 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یَمْسَحُ عَلَی رَأْسِ کُلِّ وَاحِدٍ مِنْهَا بِیَدِهِ ثُمَّ یُشِیرُ لَهُ بِیَدِهِ إِلَی اَلاِعْتِزَالِ فَیَعْتَزِلُ نَاحِیَةً حَتَّی اِعْتَزَلَتْ کُلُّهَا وَ قَامَتْ بِإِزَائِهِ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اَلْوَزِیرُ مَا کَانَ هَذَا صَوَاباً فَبَادِرْ بِإِخْرَاجِهِ مِنْ هُنَاکَ قَبْلَ أَنْ یَنْتَشِرَ خَبَرُهُ فَقَالَ لَهُ أَبَا اَلْحَسَنِ مَا أَرَدْنَا بِکَ سُوءاً وَ إِنَّمَا أَرَدْنَا أَنْ نَکُونَ عَلَی یَقِینٍ مِمَّا قُلْتَ فَأُحِبُّ أَنْ تَصْعَدَ فَقَامَ وَ صَارَ إِلَی اَلسُّلَّمِ وَ هِیَ حَوْلَهُ تَتَمَسَّحُ بِثِیَابِهِ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وَضَعَ رِجْلَهُ عَلَی أَوَّلِ دَرَجَةٍ اِلْتَفَتَ إِلَیْهَا وَ أَشَارَ بِیَدِهِ أَنْ تَرْجِعَ فَرَجَعَتْ وَ صَعِدَ فَقَالَ کُلُّ مَنْ زَعَمَ أَنَّهُ مِنْ وُلْدِ فَاطِمَةَ فَلْیَجْلِسْ فِی ذَلِکَ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اَلْمُتَوَکِّلُ اِنْزِلِی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اَللَّهَ اَللَّهَ اِدَّعَیْتُ اَلْبَاطِلَ وَ أَنَا بِنْتُ فُلاَنٍ حَمَلَنِی اَلضُّرُّ عَلَی مَا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اَلْمُتَوَکِّلُ أَلْقُوهَا إِلَی اَلسِّبَاعِ فَبَعَثَتْ وَالِدَتُهُ وَ اِسْتَوْهَبَتْهَا مِنْهُ وَ أَحْسَنَتْ إِلَیْهَا الخرائج والجرائح،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ومدینة معاجز الأئمة الإثنی عشر،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و بحارالأنوار، 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و حلیة الأبرار فی أحوال محمد و آله الأطهار علیهم السلام،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والخصال،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و الکافی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من بشری چون شما هستم، جز اینکه به من وحی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خدای شما خدایی یگانه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دلهای ما از پذیرفتن آنچه ما را به سویش می خوانید در غلاف هایی روی هم است و در گوش هایمان سنگینی است و بین ما و توحجابی است توکار خود کن که ما نیز کار خود 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الإمامه،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و مدینه المعاجز،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۲۷۲۰</w:t>
      </w:r>
      <w:r>
        <w:rPr>
          <w:rFonts w:ascii="IRNazanin" w:hAnsi="IRNazanin" w:eastAsia="IRNazanin"/>
          <w:b w:val="false"/>
          <w:b w:val="false"/>
          <w:bCs w:val="false"/>
          <w:i w:val="false"/>
          <w:i w:val="false"/>
          <w:iCs w:val="false"/>
          <w:color w:val="333333"/>
          <w:sz w:val="20"/>
          <w:sz w:val="20"/>
          <w:szCs w:val="20"/>
          <w:rtl w:val="true"/>
        </w:rPr>
        <w:t xml:space="preserve"> و مستدرک الوسائل و مستنبط المسائل، الخاتمة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معالی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۲۶۰</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عَلِیُّ بْنُ اَلْحُسَیْنِ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هَارُونُ بْنُ مُوسَی،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هَمَّامٍ ، عَنْ عَبْدِ اَللَّهِ بْنِ جَعْفَرٍ اَلْحِمْیَرِیِّ، عَنْ عُمَرَ بْنِ عَلِیٍّ اَلْعَبْدِیِّ، عَنْ دَاوُدَ بْنِ کَثِیرٍ اَلرَّقِّیِّ، عَنْ یُونُسَ بْنِ ظَبْیَانَ،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اَلصَّادِقِ جَعْفَرِ بْنِ مُحَمَّدٍ عَلَیْهِ اَلسَّلاَمُ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إِنِّی دَخَلْتُ عَلَی مَالِکٍ وَ عِنْدَهُ جَمَاعَةٌ یَتَکَلَّمُونَ فِی اَللَّهِ، فَسَمِعْتُ بَعْضَهُمْ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تَبَارَکَ وَ تَعَالَی وَجْهاً کَالْوُجُوهِ، وَ بَعْضَهُمْ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یَدَانِ، وَ اِحْتَجُّوا بِقَوْلِ اَللَّهِ سُبْحَانَهُ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بِیَدَیَّ أَسْتَکْبَرْتَ أَمْ کُنْتَ مِنَ اَلْعٰالِینَ وَ بَعْضَهُمْ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کَالشَّابِّ مِنْ أَبْنَاءِ ثَلاَثِینَ سَنَةً، فَمَا عِنْدَکَ فِی هَذَا یَا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مُتَّکِئاً فَاسْتَوَی جَالِساً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عَفْوَکَ عَفْوَکَ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یُونُسُ مَنْ زَعَمَ أَنَّ لَهُ وَجْهاً کَالْوُجُوهِ فَقَدْ أَشْرَکَ، وَ مَنْ زَعَمَ أَنَّ لِلَّهِ جَوَارِحَ کَجَوَارِحِ اَلْمَخْلُوقِینَ فَهُوَ کَافِرٌ بِاللَّهِ، فَلاَ تَقْبَلُوا شَهَادَتَهُ، وَ لاَ تَأْکُلُوا ذَبِیحَتَهُ، تَعَالَی اَللَّهُ عَمَّا یَصِفُهُ اَلْمُشَبِّهُونَ بِصِفَةِ اَلْمَخْلُوقِینَ، وَجْهُ اَللَّهِ أَنْبِیَاؤُهُ وَ أَوْلِیَاؤُهُ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 بِیَدَیَّ فَالْیَدُ اَلْقُدْرَةُ، 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أَیَّدَکَ بِنَصْرِهِ فَمَنْ زَعَمَ أَنَّ اَللَّهَ فِی شَیْءٍ، أَوْ عَلَی شَیْءٍ، أَوْ یَخْلُو مِنْهُ شَیْءٌ، أَوْ یَشْغَلُ بِهِ شَیْءٌ، فَقَدْ وَصَفَهُ بِصِفَةِ اَلْمَخْلُوقِینَ، وَ اَللّٰهُ خٰالِقُ کُلِّ شَیْءٍ ، لاَ یُقَاسُ بِالْقِیَاسِ، وَ لاَ یُشَبَّهُ بِالنَّاسِ، وَ لاَ یَخْلُو مِنْهُ مَکَانٌ، وَ لاَ یَشْغَلُ بِهِ مَکَانٌ، قَرِیبٌ فِی بُعْدِهِ، بَعِیدٌ فِی قُرْبِهِ، ذَلِکَ اَللَّهُ رَبُّنَا لاَ إِلَهَ غَیْرُهُ، فَمَنْ أَرَادَ اَللَّهَ وَ أَحَبَّهُ وَ وَصَفَهُ بِهَذِهِ اَلصِّفَةِ فَهُوَ مِنَ اَلْمُوَحِّدِینَ، وَ مَنْ وَصَفَهُ بِغَیْرِ هَذِهِ اَلصِّفَةِ فَاللَّهُ بَرِیءٌ مِنْهُ وَ نَحْنُ بِرَاءٌ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أُولُوا اَلْأَلْبَابِ اَلَّذِینَ عَمِلُوا بِالْفِکْرَةِ حَتَّی وَرِثُوا مِنْهُ حُبَّ اَللَّهِ، فَإِنَّ حُبَّ اَللَّهِ إِذَا وَرِثَهُ اَلْقَلْبُ اِسْتَضَاءَ وَ أَسْرَعَ إِلَیْهِ اَللُّطْفُ، فَإِذَا نَزَلَ مَنْزِلَةَ اَللُّطْفِ صَارَ فِی أَهْلِ اَلْفَوَائِدِ تَکَلَّمَ بِالْحِکْمَةِ، فَإِذَا تَکَلَّمَ بِالْحِکْمَةِ صَارَ صَاحِبَ فِطْنَةٍ، فَإِذَا نَزَلَ مَنْزِلَةَ اَلْفِطْنَةِ عَمِلَ بِهَا فِی اَلْقُدْرَةِ، فَإِذَا عَمِلَ بِهَا فِی اَلْقُدْرَةِ عَرَفَ اَلْأَطْبَاقَ اَلسَّبْعَةَ، فَإِذَا بَلَغَ إِلَی هَذِهِ اَلْمَنْزِلَةِ صَارَ یَتَقَلَّبُ فِکْرُهُ بِلُطْفٍ وَ حِکْمَةٍ وَ بَیَانٍ، فَإِذَا بَلَغَ هَذِهِ اَلْمَنْزِلَةَ جَعَلَ شَهْوَتَهُ وَ مَحَبَّتَهُ فِی خَالِقِهِ، فَإِذَا فَعَلَ ذَلِکَ نَزَلَ اَلْمَنْزِلَةَ اَلْکُبْرَی، فَعَایَنَ رَبَّهُ فِی قَلْبِهِ، وَ وَرِثَ اَلْحِکْمَةَ بِغَیْرِ مَا وَرِثَهُ اَلْحُکَمَاءُ، وَ وَرِثَ اَلْعِلْمَ بِغَیْرِ مَا وَرِثَهُ اَلْعُلَمَاءُ، وَ وَرِثَ اَلصِّدْقَ بِغَیْرِ مَا وَرِثَهُ اَلصِّدِّیقُونَ، إِنَّ اَلْحُکَمَاءَ وَرِثُوا اَلْحِکْمَةَ بِالصَّمْتِ، وَ إِنَّ اَلْعُلَمَاءَ وَرِثُوا اَلْعِلْمَ بِالطَّلَبِ، وَ إِنَّ اَلصِّدِّیقِینَ وَرِثُوا اَلصِّدْقَ بِالْخُشُوعِ وَ طُولِ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أَخَذَ بِهَذِهِ اَلصِّفَةِ إِمَّا أَنْ یَسْفُلَ أَوْ یُرْفَعَ، وَ أَکْثَرُهُمْ یَسْفُلُ وَ لاَ یُرْفَعُ، إِذْ لَمْ یَرْعَ حَقَّ اَللَّهِ، وَ لَمْ یَعْمَلْ بِمَا أُمِرَ بِهِ، فَهَذِهِ مَنْزِلَةُ مَنْ لَمْ یَعْرِفْهُ حَقَّ مَعْرِفَتِهِ، وَ لَمْ یُحِبَّهُ حَقَّ مَحَبَّتِهِ، فَلاَ تَغُرَّنَّکَ صَلاَتُهُمْ، وَ صِیَامُهُمْ، وَ رِوَایَاتُهُمْ، وَ کَلاَمُهُمْ، وَ عُلُومُهُمْ، فَإِنَّهُمْ حُمُرٌ مُسْتَنْفِرَةٌ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یُونُسُ إِذَا أَرَدْتَ اَلْعِلْمَ اَلصَّحِیحَ فَعِنْدَنَا أَهْلَ اَلْبَیْتِ، فَإِنَّا وَرِثْنَاهُ، وَ أُوتِینَا شَرْعَ اَلْحِکْمَةِ وَ 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فَکُلُّ مَنْ کَانَ مِنْ أَهْلِ اَلْبَیْتِ وَرِثَ مَا وَرِثَ وُلْدُ عَلِیٍّ وَ فَاطِمَةَ عَلَیْهِمَا اَلسَّلاَمُ؟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وَرِثَهُ إِلاَّ اَلْأَئِمَّةُ الاثنی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 سَلاَمُ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سَمِّهِمْ لِی یَا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أَوَّلُهُمْ عَلِیُّ بْنُ أَبِی طَالِبٍ، وَ بَعْدَهُ اَلْحَسَنُ وَ اَلْحُسَیْنُ، وَ بَعْدَهُ عَلِیُّ بْنُ اَلْحُسَیْنِ، وَ بَعْدَهُ مُحَمَّدُ بْنُ عَلِیٍّ، وَ بَعْدَهُ أَنَا، وَ بَعْدِی مُوسَی وَلَدِی، وَ بَعْدَ مُوسَی عَلِیٌّ اِبْنُهُ، وَ بَعْدَ عَلِیٍّ مُحَمَّدٌ، وَ بَعْدَ مُحَمَّدٍ عَلِیٌّ ، وَ بَعْدَ عَلِیٍّ اَلْحَسَنُ، وَ بَعْدَ اَلْحَسَنِ اَلْحُجَّةُ، اِصْطَفَانَا اَللَّهُ وَ طَهَّرَنَا، وَ أُوتِینَا مٰا لَمْ یُؤْتِ أَحَداً مِنَ اَلْعالَمِینَ </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عظیمة، عظائم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المصائب الشدیدة والتوائب الکبیرة أنذره بعظائم الأمور</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والفصول المهمه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و اثبات الهداة، ج،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 مدینة المعاجز،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وإثبات الهداة بالنصوص والمعجزات،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والمعجزات،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و معجم أحادیث الإمام المهدی علیه السلام،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فی إمامة علی بن أبی طالب علیه السلام، ص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عجل الله تعالی فرجه الشریف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عجل الله تعالی فرجه الشریف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ص</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و مختصر البصائر،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وبحارالأنوار،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وریاض الأبرار فی مناقب الأئمة الأطهار،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وإلزام الناصب فی إثبات الحجة الغائب عجل الله تعالی فرجه الشریف،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۰۲۱۱</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و کشف الغمة فی معرفة الأئمة،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۴۷۰</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ابوبصیراز امام باقر روایت کرده که آن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خروج سفیانی ویمانی و خراسانی در یک سال و یک ماه و یک روز واقع خواهد شد بانظام وترتیبی همچون نظام یک رشته که به بند کشیده شده هریک از پی دیگری؛ و جنگ قدرت و هیبت از هر سوی فراگیر شود، وای بر کسی که با آنان دشمنی و ستیز کند؛ در میان پرچم ها راهنما تر از پرچم یمانی نباشد که آن پرچم هدایت است زیرا دعوت به صاحب شما می کند، و هنگامی که یمانی خروج کند خرید و فروش سلاح برای مردم و هر مسلمانی ممنوع است و چون یمانی خروج کرد به سوی او بشتاب که همانا پرچم او پرچم هدایت است، هیچ مسلمانی را روا نباشد که با آن پرچم مقابله نماید، پس هرکس چنین کند او از اهل آتش است، زیرا او به سوی حق و راه مستقیم فرا می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الغضائری،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محمد بن عمر، إختیار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ابن بابویه، محمد بن علی، علل الشرائع،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ابن بابویه، محمد بن علی، عیون أخبار الرضا علی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طوسی، محمد بن الحسن، الغیبة للحجة،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محمد بن عمر، إختیار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۱۰۴۲</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غضائری، احمد بن حسین ، الرجال،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ascii="IRNazanin" w:hAnsi="IRNazanin" w:eastAsia="IRNazanin"/>
          <w:b w:val="false"/>
          <w:b w:val="false"/>
          <w:bCs w:val="false"/>
          <w:i w:val="false"/>
          <w:i w:val="false"/>
          <w:iCs w:val="false"/>
          <w:color w:val="333333"/>
          <w:sz w:val="20"/>
          <w:sz w:val="20"/>
          <w:szCs w:val="20"/>
        </w:rPr>
        <w:t>۴۳۱</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ما بعد الظهور، سید محمد صدر،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علی العباد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رحمه الله علیه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المرسل لیس بحجة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 ص</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عبد الصالح، ص</w:t>
      </w:r>
      <w:r>
        <w:rPr>
          <w:rFonts w:ascii="IRNazanin" w:hAnsi="IRNazanin" w:eastAsia="IRNazanin"/>
          <w:b w:val="false"/>
          <w:b w:val="false"/>
          <w:bCs w:val="false"/>
          <w:i w:val="false"/>
          <w:i w:val="false"/>
          <w:iCs w:val="false"/>
          <w:color w:val="333333"/>
          <w:sz w:val="20"/>
          <w:sz w:val="20"/>
          <w:szCs w:val="20"/>
        </w:rPr>
        <w:t>۲۸</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الزیدی، قراءة جدیدة فی روایة السمری ،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یا وصفی که به برتری داشتن موصوفش برغیردلالت کند را افعل التفضیل می 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 آن در عربی برای مذکر، أفعل و برای مؤنث ، فعلی است، مانند اکبر و کبری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الوصیة المقدسة الکتاب العاصم من الضلال، أحمد الحسن، ص</w:t>
      </w:r>
      <w:r>
        <w:rPr>
          <w:rFonts w:ascii="IRNazanin" w:hAnsi="IRNazanin" w:eastAsia="IRNazanin"/>
          <w:b w:val="false"/>
          <w:b w:val="false"/>
          <w:bCs w:val="false"/>
          <w:i w:val="false"/>
          <w:i w:val="false"/>
          <w:iCs w:val="false"/>
          <w:color w:val="333333"/>
          <w:sz w:val="20"/>
          <w:sz w:val="20"/>
          <w:szCs w:val="20"/>
        </w:rPr>
        <w:t>۴</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وإزهاق الباطل، ج</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۵۱۵</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 سید علی اکبر؛ قاموس قرآن،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طیب ، سید عبدالحسین؛ أطیب البیان فی تفسیر القرآن ،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۶۵۰</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الغضائری،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والخلاصة للحلی،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للحلی، ص </w:t>
      </w:r>
      <w:r>
        <w:rPr>
          <w:rFonts w:ascii="IRNazanin" w:hAnsi="IRNazanin" w:eastAsia="IRNazanin"/>
          <w:b w:val="false"/>
          <w:b w:val="false"/>
          <w:bCs w:val="false"/>
          <w:i w:val="false"/>
          <w:i w:val="false"/>
          <w:iCs w:val="false"/>
          <w:color w:val="333333"/>
          <w:sz w:val="20"/>
          <w:sz w:val="20"/>
          <w:szCs w:val="20"/>
        </w:rPr>
        <w:t>۲۲۴</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بصیرعن أبی جعفر محمد بن علی علیه السلام أنه قال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خُرُوجُ اَلسُّفْیَانِیِّ وَ اَلْیَمَانِیِّ وَ اَلْخُرَاسَانِیِّ فِی سَنَةٍ وَاحِدَةٍ وَ فِی شَهْرٍ وَاحِدٍ فِی یَوْمٍ وَاحِدٍ وَ نِظَامٍ کَنِظَامِ اَلْخَرَزِ یَتْبَعُ بَعْضُهُ بَعْضاً فَیَکُونُ اَلْبَأْسُ مِنْ کُلِّ وَجْهٍ وَیْلٌ لِمَنْ نَاوَاهُمْ وَ لَیْسَ فِی اَلرَّایَاتِ أَهْدَی مِنْ رَایَةِ اَلْیَمَانِیِّ هِیَ رَایَةُ هُدًی لِأَنَّهُ یَدْعُو إِلَی صَاحِبِکُمْ فَإِذَا خَرَجَ اَلْیَمَانِیُّ حَرَّمَ بَیْعَ اَلسِّلاَحِ عَلَی اَلنَّاسِ وَ کُلِّ مُسْلِمٍ وَ إِذَا خَرَجَ اَلْیَمَانِیُّ فَانْهَضْ إِلَیْهِ فَإِنَّ رَایَتَهُ رَایَةُ هُدًی وَ لاَ یَحِلُّ لِمُسْلِمٍ أَنْ یَلْتَوِیَ عَلَیْهِ فَمَنْ فَعَلَ فَهُوَ مِنْ أَهْلِ اَلنَّارِ لِأَنَّهُ یَدْعُو إِلَی اَلْحَقِّ وَ إِلی طَرِیقٍ 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روایات، تاریخ خروج سفیانی را در ماه رجب دانسته اند، لذا باید مانی نیز در همان ماه خروج کند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صَفْوَانَ بْنِ یَحْیَی عَنْ عِیصِ بْنِ اَلْقَاسِمِ قَالَ 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عَلَیْکُمْ بِتَقْوَی اَللَّهِ وَحْدَهُ لاَ شَرِیکَ لَهُ وَ اُنْظُرُوا لِأَنْفُسِکُمْ فَوَ اَللَّهِ إِنَّ اَلرَّجُلَ لَیَکُونُ لَهُ اَلْغَنَمُ فِیهَا اَلرَّاعِی فَإِذَا وَجَدَ رَجُلاً هُوَ أَعْلَمُ بِغَنَمِهِ مِنَ اَلَّذِی هُوَ فِیهَا یُخْرِجُهُ وَ یَجِیءُ بِذَلِکَ اَلرَّجُلِ اَلَّذِی هُوَ أَعْلَمُ بِغَنَمِهِ مِنَ اَلَّذِی کَانَ فِیهَا وَ اَللَّهِ لَوْ کَانَتْ لِأَحَدِکُمْ نَفْسَانِ یُقَاتِلُ بِوَاحِدَةٍ یُجَرِّبُ بِهَا ثُمَّ کَانَتِ اَلْأُخْرَی بَاقِیَةً فَعَمِلَ عَلَی مَا قَدِ اِسْتَبَانَ لَهَا وَ لَکِنْ لَهُ نَفْسٌ وَاحِدَةٌ إِذَا ذَهَبَتْ فَقَدْ وَ اَللَّهِ ذَهَبَتِ اَلتَّوْبَةُ فَأَنْتُمْ أَحَقُّ أَنْ تَخْتَارُوا لِأَنْفُسِکُمْ إِنْ أَتَاکُمْ آتٍ مِنَّا فَانْظُرُوا عَلَی أَیِّ شَیْءٍ تَخْرُجُونَ وَ لاَ تَقُولُوا خَرَجَ زَیْدٌ فَإِنَّ زَیْداً کَانَ عَالِماً وَ کَانَ صَدُوقاً وَ لَمْ یَدْعُکُمْ إِلَی نَفْسِهِ إِنَّمَا دَعَاکُمْ إِلَی اَلرِّضَا مِنْ آلِ مُحَمَّدٍ عَلَیْهِمُ اَلسَّلاَمُ وَ لَوْ ظَهَرَ لَوَفَی بِمَا دَعَاکُمْ إِلَیْهِ إِنَّمَا خَرَجَ إِلَی سُلْطَانٍ مُجْتَمِعٍ لِیَنْقُضَهُ فَالْخَارِجُ مِنَّا اَلْیَوْمَ إِلَی أَیِّ شَیْءٍ یَدْعُوکُمْ إِلَی اَلرِّضَا مِنْ آلِ مُحَمَّدٍ عَلَیْهِمُ اَلسَّلاَمُ فَنَحْنُ نُشْهِدُکُمْ أَنَّا لَسْنَا نَرْضَی بِهِ وَ هُوَ یَعْصِینَا اَلْیَوْمَ وَ لَیْسَ مَعَهُ أَحَدٌ وَ هُوَ إِذَا کَانَتِ اَلرَّایَاتُ وَ اَلْأَلْوِیَةُ أَجْدَرُ أَنْ لاَ یَسْمَعَ مِنَّا إِلاَّ مَعَ مَنِ اِجْتَمَعَتْ بَنُو فَاطِمَةَ مَعَهُ فَوَ اَللَّهِ مَا صَاحِبُکُمْ إِلاَّ مَنِ اِجْتَمَعُوا عَلَیْهِ إِذَا کَانَ رَجَبٌ فَأَقْبِلُوا عَلَی اِسْمِ اَللَّهِ عَزَّ وَ جَلَّ وَ إِنْ أَحْبَبْتُمْ أَنْ تَتَأَخَّرُوا إِلَی شَعْبَانَ فَلاَ ضَیْرَ وَ إِنْ أَحْبَبْتُمْ أَنْ تَصُومُوا فِی أَهَالِیکُمْ فَلَعَلَّ ذَلِکَ أَنْ یَکُونَ أَقْوَی لَکُمْ وَ کَفَاکُمْ بِالسُّفْیَانِیِّ عَلاَمَةً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 اَلثَّلاَثَةِ اَلْخُرَاسَانِیِّ وَ اَلسُّفْیَانِیِّ وَ اَلْیَمَانِیِّ فِی سَنَةٍ وَاحِدَةٍ فِی شَهْرٍ وَاحِدٍ فِی یَوْمٍ وَاحِدٍ الغیبة للنعمانی،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ومنتخب الأنوار المضیئة فی ذکر القائم الحجة علیه السلام ،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وإعلام الوری بأعلام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وکشف الغمة فی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وإثبات الهداة بالنصوص والمعجزات،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ص </w:t>
      </w:r>
      <w:r>
        <w:rPr>
          <w:rFonts w:eastAsia="IRNazanin" w:cs="IRNazanin"/>
          <w:b w:val="false"/>
          <w:bCs w:val="false"/>
          <w:i w:val="false"/>
          <w:iCs w:val="false"/>
          <w:color w:val="333333"/>
          <w:sz w:val="20"/>
          <w:szCs w:val="20"/>
        </w:rPr>
        <w:t>366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لیس فی الرایات أهدی من رایة الیمانی وهی رایة هدی، لأنه یدعوا الی صاحبکم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خرج الیمانی حرم بیع السلاح علی الناس وکل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خرج الیمانی فانهض إلیه فإن رایته رایه هدی ولا یحل لمسلم أن یلتوی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فعل ذلک فهو من أهل النار لأنه یدعوا الی الحق والی طریق 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زیادی ، حیدر، پیمانی موعود حجت الله ،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فی النص علی الأئمة الإثنی عشر،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وإثبات الهداة بالنصوص والمعجزات،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والمسترشد فی إمامة علی بن أبی طالب علیه السلام ،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وفرقة اعتزلوا الحرب وهم صنفان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هؤلاء القوم الذین اعتزلوا الحرب علی هذه الجهة عبد الله بن عمرو سعد بن أبی وقاص و محمد بن مسلمة وأسامة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ناشئ اکبر، مسائل الإمامة ، ص </w:t>
      </w:r>
      <w:r>
        <w:rPr>
          <w:rFonts w:ascii="IRNazanin" w:hAnsi="IRNazanin" w:eastAsia="IRNazanin"/>
          <w:b w:val="false"/>
          <w:b w:val="false"/>
          <w:bCs w:val="false"/>
          <w:i w:val="false"/>
          <w:i w:val="false"/>
          <w:iCs w:val="false"/>
          <w:color w:val="333333"/>
          <w:sz w:val="20"/>
          <w:sz w:val="20"/>
          <w:szCs w:val="20"/>
        </w:rPr>
        <w:t>۱۷۹</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امام یازدهم علیه السلام، التفسیر المنسوب إلی الإمام الحسن العسکری علیه السلام،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امام یازدهم علیه السلام، التفسیر المنسوب إلی الإمام الحسن العسکری علیه السلام، ،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امام یازدهم علیه السلام، التفسیر المنسوب إلی الإمام الحسن العسکری علیه السلام، ،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۱۳۳۰۱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ثقفی، ابراهیم بن محمد بن سعید بن هلال ، الغارات ، ص</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لثمرة المهجة،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و بحارالأنوار، ج</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ومنهاج 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6.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27995</Words>
  <Characters>104950</Characters>
  <CharactersWithSpaces>132334</CharactersWithSpaces>
  <Paragraphs>881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2026-08-19T20:49:07Z</dcterms:created>
  <dc:creator>ghaemiyeh.com</dc:creator>
  <dc:description/>
  <dc:language>en-US</dc:language>
  <cp:lastModifiedBy/>
  <dcterms:modified xsi:type="dcterms:W3CDTF">2026-08-20T00:19:11Z</dcterms:modified>
  <cp:revision>1</cp:revision>
  <dc:subject/>
  <dc:title>روشن تر از خورشید قانون شناخت حجت های الهی نقد جریان احمد الحسن البصری</dc:title>
</cp:coreProperties>
</file>

<file path=docProps/custom.xml><?xml version="1.0" encoding="utf-8"?>
<Properties xmlns="http://schemas.openxmlformats.org/officeDocument/2006/custom-properties" xmlns:vt="http://schemas.openxmlformats.org/officeDocument/2006/docPropsVTypes"/>
</file>