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ابواب رحمت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35780_237004111">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535782_237004111">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535784_237004111">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1535786_237004111">
            <w:r>
              <w:rPr>
                <w:webHidden/>
                <w:rStyle w:val="IndexLink"/>
                <w:rtl w:val="true"/>
              </w:rPr>
              <w:t>مقدمه تحقیق</w:t>
            </w:r>
            <w:r>
              <w:rPr>
                <w:rStyle w:val="IndexLink"/>
                <w:rtl w:val="true"/>
              </w:rPr>
              <w:tab/>
            </w:r>
            <w:r>
              <w:rPr>
                <w:rStyle w:val="IndexLink"/>
              </w:rPr>
              <w:t>17</w:t>
            </w:r>
          </w:hyperlink>
        </w:p>
        <w:p>
          <w:pPr>
            <w:pStyle w:val="Contents2"/>
            <w:tabs>
              <w:tab w:val="clear" w:pos="8743"/>
              <w:tab w:val="right" w:pos="9026" w:leader="dot"/>
            </w:tabs>
            <w:rPr/>
          </w:pPr>
          <w:hyperlink w:anchor="__RefHeading___Toc1535788_237004111">
            <w:r>
              <w:rPr>
                <w:webHidden/>
                <w:rStyle w:val="IndexLink"/>
                <w:rtl w:val="true"/>
              </w:rPr>
              <w:t>شرح حال مؤلف</w:t>
            </w:r>
            <w:r>
              <w:rPr>
                <w:rStyle w:val="IndexLink"/>
                <w:rtl w:val="true"/>
              </w:rPr>
              <w:tab/>
            </w:r>
            <w:r>
              <w:rPr>
                <w:rStyle w:val="IndexLink"/>
              </w:rPr>
              <w:t>18</w:t>
            </w:r>
          </w:hyperlink>
        </w:p>
        <w:p>
          <w:pPr>
            <w:pStyle w:val="Contents2"/>
            <w:tabs>
              <w:tab w:val="clear" w:pos="8743"/>
              <w:tab w:val="right" w:pos="9026" w:leader="dot"/>
            </w:tabs>
            <w:rPr/>
          </w:pPr>
          <w:hyperlink w:anchor="__RefHeading___Toc1535790_237004111">
            <w:r>
              <w:rPr>
                <w:webHidden/>
                <w:rStyle w:val="IndexLink"/>
                <w:rtl w:val="true"/>
              </w:rPr>
              <w:t>گزارش مباحث كتاب</w:t>
            </w:r>
            <w:r>
              <w:rPr>
                <w:rStyle w:val="IndexLink"/>
                <w:rtl w:val="true"/>
              </w:rPr>
              <w:tab/>
            </w:r>
            <w:r>
              <w:rPr>
                <w:rStyle w:val="IndexLink"/>
              </w:rPr>
              <w:t>19</w:t>
            </w:r>
          </w:hyperlink>
        </w:p>
        <w:p>
          <w:pPr>
            <w:pStyle w:val="Contents2"/>
            <w:tabs>
              <w:tab w:val="clear" w:pos="8743"/>
              <w:tab w:val="right" w:pos="9026" w:leader="dot"/>
            </w:tabs>
            <w:rPr/>
          </w:pPr>
          <w:hyperlink w:anchor="__RefHeading___Toc1535792_237004111">
            <w:r>
              <w:rPr>
                <w:webHidden/>
                <w:rStyle w:val="IndexLink"/>
                <w:rtl w:val="true"/>
              </w:rPr>
              <w:t>ويژگی‌های اين تحقيق</w:t>
            </w:r>
            <w:r>
              <w:rPr>
                <w:rStyle w:val="IndexLink"/>
                <w:rtl w:val="true"/>
              </w:rPr>
              <w:tab/>
            </w:r>
            <w:r>
              <w:rPr>
                <w:rStyle w:val="IndexLink"/>
              </w:rPr>
              <w:t>21</w:t>
            </w:r>
          </w:hyperlink>
        </w:p>
        <w:p>
          <w:pPr>
            <w:pStyle w:val="Contents2"/>
            <w:tabs>
              <w:tab w:val="clear" w:pos="8743"/>
              <w:tab w:val="right" w:pos="9026" w:leader="dot"/>
            </w:tabs>
            <w:rPr/>
          </w:pPr>
          <w:hyperlink w:anchor="__RefHeading___Toc1535794_237004111">
            <w:r>
              <w:rPr>
                <w:webHidden/>
                <w:rStyle w:val="IndexLink"/>
                <w:rtl w:val="true"/>
              </w:rPr>
              <w:t>مقدمه</w:t>
            </w:r>
            <w:r>
              <w:rPr>
                <w:rStyle w:val="IndexLink"/>
                <w:rtl w:val="true"/>
              </w:rPr>
              <w:tab/>
            </w:r>
            <w:r>
              <w:rPr>
                <w:rStyle w:val="IndexLink"/>
              </w:rPr>
              <w:t>23</w:t>
            </w:r>
          </w:hyperlink>
        </w:p>
        <w:p>
          <w:pPr>
            <w:pStyle w:val="Contents3"/>
            <w:tabs>
              <w:tab w:val="clear" w:pos="8459"/>
              <w:tab w:val="right" w:pos="9026" w:leader="dot"/>
            </w:tabs>
            <w:rPr/>
          </w:pPr>
          <w:hyperlink w:anchor="__RefHeading___Toc1535796_237004111">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1535798_237004111">
            <w:r>
              <w:rPr>
                <w:webHidden/>
                <w:rStyle w:val="IndexLink"/>
                <w:rtl w:val="true"/>
              </w:rPr>
              <w:t>تذکر به معرفت فطرى</w:t>
            </w:r>
            <w:r>
              <w:rPr>
                <w:rStyle w:val="IndexLink"/>
                <w:rtl w:val="true"/>
              </w:rPr>
              <w:tab/>
            </w:r>
            <w:r>
              <w:rPr>
                <w:rStyle w:val="IndexLink"/>
              </w:rPr>
              <w:t>23</w:t>
            </w:r>
          </w:hyperlink>
        </w:p>
        <w:p>
          <w:pPr>
            <w:pStyle w:val="Contents3"/>
            <w:tabs>
              <w:tab w:val="clear" w:pos="8459"/>
              <w:tab w:val="right" w:pos="9026" w:leader="dot"/>
            </w:tabs>
            <w:rPr/>
          </w:pPr>
          <w:hyperlink w:anchor="__RefHeading___Toc1535800_237004111">
            <w:r>
              <w:rPr>
                <w:webHidden/>
                <w:rStyle w:val="IndexLink"/>
                <w:rtl w:val="true"/>
              </w:rPr>
              <w:t>نقش پیامبران در تذکر به معرفت فطرى</w:t>
            </w:r>
            <w:r>
              <w:rPr>
                <w:rStyle w:val="IndexLink"/>
                <w:rtl w:val="true"/>
              </w:rPr>
              <w:tab/>
            </w:r>
            <w:r>
              <w:rPr>
                <w:rStyle w:val="IndexLink"/>
              </w:rPr>
              <w:t>25</w:t>
            </w:r>
          </w:hyperlink>
        </w:p>
        <w:p>
          <w:pPr>
            <w:pStyle w:val="Contents3"/>
            <w:tabs>
              <w:tab w:val="clear" w:pos="8459"/>
              <w:tab w:val="right" w:pos="9026" w:leader="dot"/>
            </w:tabs>
            <w:rPr/>
          </w:pPr>
          <w:hyperlink w:anchor="__RefHeading___Toc1535802_237004111">
            <w:r>
              <w:rPr>
                <w:webHidden/>
                <w:rStyle w:val="IndexLink"/>
                <w:rtl w:val="true"/>
              </w:rPr>
              <w:t>تذکر پیامبران به احکام عقل</w:t>
            </w:r>
            <w:r>
              <w:rPr>
                <w:rStyle w:val="IndexLink"/>
                <w:rtl w:val="true"/>
              </w:rPr>
              <w:tab/>
            </w:r>
            <w:r>
              <w:rPr>
                <w:rStyle w:val="IndexLink"/>
              </w:rPr>
              <w:t>26</w:t>
            </w:r>
          </w:hyperlink>
        </w:p>
        <w:p>
          <w:pPr>
            <w:pStyle w:val="Contents3"/>
            <w:tabs>
              <w:tab w:val="clear" w:pos="8459"/>
              <w:tab w:val="right" w:pos="9026" w:leader="dot"/>
            </w:tabs>
            <w:rPr/>
          </w:pPr>
          <w:hyperlink w:anchor="__RefHeading___Toc1535804_237004111">
            <w:r>
              <w:rPr>
                <w:webHidden/>
                <w:rStyle w:val="IndexLink"/>
                <w:rtl w:val="true"/>
              </w:rPr>
              <w:t>احکام عقل و حجیت آن</w:t>
            </w:r>
            <w:r>
              <w:rPr>
                <w:rStyle w:val="IndexLink"/>
                <w:rtl w:val="true"/>
              </w:rPr>
              <w:tab/>
            </w:r>
            <w:r>
              <w:rPr>
                <w:rStyle w:val="IndexLink"/>
              </w:rPr>
              <w:t>27</w:t>
            </w:r>
          </w:hyperlink>
        </w:p>
        <w:p>
          <w:pPr>
            <w:pStyle w:val="Contents3"/>
            <w:tabs>
              <w:tab w:val="clear" w:pos="8459"/>
              <w:tab w:val="right" w:pos="9026" w:leader="dot"/>
            </w:tabs>
            <w:rPr/>
          </w:pPr>
          <w:hyperlink w:anchor="__RefHeading___Toc1535806_237004111">
            <w:r>
              <w:rPr>
                <w:webHidden/>
                <w:rStyle w:val="IndexLink"/>
                <w:rtl w:val="true"/>
              </w:rPr>
              <w:t>تذکر به ذات مقدس صانع</w:t>
            </w:r>
            <w:r>
              <w:rPr>
                <w:rStyle w:val="IndexLink"/>
                <w:rtl w:val="true"/>
              </w:rPr>
              <w:tab/>
            </w:r>
            <w:r>
              <w:rPr>
                <w:rStyle w:val="IndexLink"/>
              </w:rPr>
              <w:t>30</w:t>
            </w:r>
          </w:hyperlink>
        </w:p>
        <w:p>
          <w:pPr>
            <w:pStyle w:val="Contents3"/>
            <w:tabs>
              <w:tab w:val="clear" w:pos="8459"/>
              <w:tab w:val="right" w:pos="9026" w:leader="dot"/>
            </w:tabs>
            <w:rPr/>
          </w:pPr>
          <w:hyperlink w:anchor="__RefHeading___Toc1535808_237004111">
            <w:r>
              <w:rPr>
                <w:webHidden/>
                <w:rStyle w:val="IndexLink"/>
                <w:rtl w:val="true"/>
              </w:rPr>
              <w:t>تذکر به حکمت خلقت</w:t>
            </w:r>
            <w:r>
              <w:rPr>
                <w:rStyle w:val="IndexLink"/>
                <w:rtl w:val="true"/>
              </w:rPr>
              <w:tab/>
            </w:r>
            <w:r>
              <w:rPr>
                <w:rStyle w:val="IndexLink"/>
              </w:rPr>
              <w:t>32</w:t>
            </w:r>
          </w:hyperlink>
        </w:p>
        <w:p>
          <w:pPr>
            <w:pStyle w:val="Contents3"/>
            <w:tabs>
              <w:tab w:val="clear" w:pos="8459"/>
              <w:tab w:val="right" w:pos="9026" w:leader="dot"/>
            </w:tabs>
            <w:rPr/>
          </w:pPr>
          <w:hyperlink w:anchor="__RefHeading___Toc1535810_237004111">
            <w:r>
              <w:rPr>
                <w:webHidden/>
                <w:rStyle w:val="IndexLink"/>
                <w:rtl w:val="true"/>
              </w:rPr>
              <w:t>اهمیت تقوا</w:t>
            </w:r>
            <w:r>
              <w:rPr>
                <w:rStyle w:val="IndexLink"/>
                <w:rtl w:val="true"/>
              </w:rPr>
              <w:tab/>
            </w:r>
            <w:r>
              <w:rPr>
                <w:rStyle w:val="IndexLink"/>
              </w:rPr>
              <w:t>35</w:t>
            </w:r>
          </w:hyperlink>
        </w:p>
        <w:p>
          <w:pPr>
            <w:pStyle w:val="Contents3"/>
            <w:tabs>
              <w:tab w:val="clear" w:pos="8459"/>
              <w:tab w:val="right" w:pos="9026" w:leader="dot"/>
            </w:tabs>
            <w:rPr/>
          </w:pPr>
          <w:hyperlink w:anchor="__RefHeading___Toc1535812_237004111">
            <w:r>
              <w:rPr>
                <w:webHidden/>
                <w:rStyle w:val="IndexLink"/>
                <w:rtl w:val="true"/>
              </w:rPr>
              <w:t>تفسیر تقوا و صفت متقی</w:t>
            </w:r>
            <w:r>
              <w:rPr>
                <w:rStyle w:val="IndexLink"/>
                <w:rtl w:val="true"/>
              </w:rPr>
              <w:tab/>
            </w:r>
            <w:r>
              <w:rPr>
                <w:rStyle w:val="IndexLink"/>
              </w:rPr>
              <w:t>37</w:t>
            </w:r>
          </w:hyperlink>
        </w:p>
        <w:p>
          <w:pPr>
            <w:pStyle w:val="Contents2"/>
            <w:tabs>
              <w:tab w:val="clear" w:pos="8743"/>
              <w:tab w:val="right" w:pos="9026" w:leader="dot"/>
            </w:tabs>
            <w:rPr/>
          </w:pPr>
          <w:hyperlink w:anchor="__RefHeading___Toc1535814_237004111">
            <w:r>
              <w:rPr>
                <w:webHidden/>
                <w:rStyle w:val="IndexLink"/>
                <w:rtl w:val="true"/>
              </w:rPr>
              <w:t xml:space="preserve">باب اول </w:t>
            </w:r>
            <w:r>
              <w:rPr>
                <w:rStyle w:val="IndexLink"/>
                <w:rtl w:val="true"/>
              </w:rPr>
              <w:t>(</w:t>
            </w:r>
            <w:r>
              <w:rPr>
                <w:rStyle w:val="IndexLink"/>
              </w:rPr>
              <w:t>1</w:t>
            </w:r>
            <w:r>
              <w:rPr>
                <w:rStyle w:val="IndexLink"/>
                <w:rtl w:val="true"/>
              </w:rPr>
              <w:t xml:space="preserve">) : </w:t>
            </w:r>
            <w:r>
              <w:rPr>
                <w:rStyle w:val="IndexLink"/>
                <w:rtl w:val="true"/>
              </w:rPr>
              <w:t>اعتقاد به ولایت امیرالمؤمنین و ائمه طاهرین</w:t>
            </w:r>
            <w:r>
              <w:rPr>
                <w:rStyle w:val="IndexLink"/>
                <w:rtl w:val="true"/>
              </w:rPr>
              <w:t>(</w:t>
            </w:r>
            <w:r>
              <w:rPr>
                <w:rStyle w:val="IndexLink"/>
                <w:rtl w:val="true"/>
              </w:rPr>
              <w:t>علیهم السلام</w:t>
            </w:r>
            <w:r>
              <w:rPr>
                <w:rStyle w:val="IndexLink"/>
                <w:rtl w:val="true"/>
              </w:rPr>
              <w:t>)</w:t>
              <w:tab/>
            </w:r>
            <w:r>
              <w:rPr>
                <w:rStyle w:val="IndexLink"/>
              </w:rPr>
              <w:t>41</w:t>
            </w:r>
          </w:hyperlink>
        </w:p>
        <w:p>
          <w:pPr>
            <w:pStyle w:val="Contents3"/>
            <w:tabs>
              <w:tab w:val="clear" w:pos="8459"/>
              <w:tab w:val="right" w:pos="9026" w:leader="dot"/>
            </w:tabs>
            <w:rPr/>
          </w:pPr>
          <w:hyperlink w:anchor="__RefHeading___Toc1535816_237004111">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1535818_237004111">
            <w:r>
              <w:rPr>
                <w:webHidden/>
                <w:rStyle w:val="IndexLink"/>
                <w:rtl w:val="true"/>
              </w:rPr>
              <w:t>صفات پروردگار</w:t>
            </w:r>
            <w:r>
              <w:rPr>
                <w:rStyle w:val="IndexLink"/>
                <w:rtl w:val="true"/>
              </w:rPr>
              <w:tab/>
            </w:r>
            <w:r>
              <w:rPr>
                <w:rStyle w:val="IndexLink"/>
              </w:rPr>
              <w:t>43</w:t>
            </w:r>
          </w:hyperlink>
        </w:p>
        <w:p>
          <w:pPr>
            <w:pStyle w:val="Contents3"/>
            <w:tabs>
              <w:tab w:val="clear" w:pos="8459"/>
              <w:tab w:val="right" w:pos="9026" w:leader="dot"/>
            </w:tabs>
            <w:rPr/>
          </w:pPr>
          <w:hyperlink w:anchor="__RefHeading___Toc1535820_237004111">
            <w:r>
              <w:rPr>
                <w:webHidden/>
                <w:rStyle w:val="IndexLink"/>
                <w:rtl w:val="true"/>
              </w:rPr>
              <w:t>خلقت نورانی اهل بیت</w:t>
            </w:r>
            <w:r>
              <w:rPr>
                <w:rStyle w:val="IndexLink"/>
                <w:rtl w:val="true"/>
              </w:rPr>
              <w:t>(</w:t>
            </w:r>
            <w:r>
              <w:rPr>
                <w:rStyle w:val="IndexLink"/>
                <w:rtl w:val="true"/>
              </w:rPr>
              <w:t>علیهم السلام</w:t>
            </w:r>
            <w:r>
              <w:rPr>
                <w:rStyle w:val="IndexLink"/>
                <w:rtl w:val="true"/>
              </w:rPr>
              <w:t>)</w:t>
              <w:tab/>
            </w:r>
            <w:r>
              <w:rPr>
                <w:rStyle w:val="IndexLink"/>
              </w:rPr>
              <w:t>44</w:t>
            </w:r>
          </w:hyperlink>
        </w:p>
        <w:p>
          <w:pPr>
            <w:pStyle w:val="Contents3"/>
            <w:tabs>
              <w:tab w:val="clear" w:pos="8459"/>
              <w:tab w:val="right" w:pos="9026" w:leader="dot"/>
            </w:tabs>
            <w:rPr/>
          </w:pPr>
          <w:hyperlink w:anchor="__RefHeading___Toc1535822_237004111">
            <w:r>
              <w:rPr>
                <w:webHidden/>
                <w:rStyle w:val="IndexLink"/>
                <w:rtl w:val="true"/>
              </w:rPr>
              <w:t>صفاتى چند از امام</w:t>
            </w:r>
            <w:r>
              <w:rPr>
                <w:rStyle w:val="IndexLink"/>
                <w:rtl w:val="true"/>
              </w:rPr>
              <w:t>(</w:t>
            </w:r>
            <w:r>
              <w:rPr>
                <w:rStyle w:val="IndexLink"/>
                <w:rtl w:val="true"/>
              </w:rPr>
              <w:t>علیه السلام</w:t>
            </w:r>
            <w:r>
              <w:rPr>
                <w:rStyle w:val="IndexLink"/>
                <w:rtl w:val="true"/>
              </w:rPr>
              <w:t>)</w:t>
            </w:r>
            <w:r>
              <w:rPr>
                <w:rStyle w:val="IndexLink"/>
                <w:rtl w:val="true"/>
              </w:rPr>
              <w:t>و عظمت مقام آنان</w:t>
            </w:r>
            <w:r>
              <w:rPr>
                <w:rStyle w:val="IndexLink"/>
                <w:rtl w:val="true"/>
              </w:rPr>
              <w:tab/>
            </w:r>
            <w:r>
              <w:rPr>
                <w:rStyle w:val="IndexLink"/>
              </w:rPr>
              <w:t>45</w:t>
            </w:r>
          </w:hyperlink>
        </w:p>
        <w:p>
          <w:pPr>
            <w:pStyle w:val="Contents3"/>
            <w:tabs>
              <w:tab w:val="clear" w:pos="8459"/>
              <w:tab w:val="right" w:pos="9026" w:leader="dot"/>
            </w:tabs>
            <w:rPr/>
          </w:pPr>
          <w:hyperlink w:anchor="__RefHeading___Toc1535824_237004111">
            <w:r>
              <w:rPr>
                <w:webHidden/>
                <w:rStyle w:val="IndexLink"/>
                <w:rtl w:val="true"/>
              </w:rPr>
              <w:t>نفوذ اراده پیغمبر و ائمه</w:t>
            </w:r>
            <w:r>
              <w:rPr>
                <w:rStyle w:val="IndexLink"/>
                <w:rtl w:val="true"/>
              </w:rPr>
              <w:t>(</w:t>
            </w:r>
            <w:r>
              <w:rPr>
                <w:rStyle w:val="IndexLink"/>
                <w:rtl w:val="true"/>
              </w:rPr>
              <w:t>علیهم السلام</w:t>
            </w:r>
            <w:r>
              <w:rPr>
                <w:rStyle w:val="IndexLink"/>
                <w:rtl w:val="true"/>
              </w:rPr>
              <w:t>)</w:t>
            </w:r>
            <w:r>
              <w:rPr>
                <w:rStyle w:val="IndexLink"/>
                <w:rtl w:val="true"/>
              </w:rPr>
              <w:t>در موجودات</w:t>
            </w:r>
            <w:r>
              <w:rPr>
                <w:rStyle w:val="IndexLink"/>
                <w:rtl w:val="true"/>
              </w:rPr>
              <w:tab/>
            </w:r>
            <w:r>
              <w:rPr>
                <w:rStyle w:val="IndexLink"/>
              </w:rPr>
              <w:t>48</w:t>
            </w:r>
          </w:hyperlink>
        </w:p>
        <w:p>
          <w:pPr>
            <w:pStyle w:val="Contents4"/>
            <w:tabs>
              <w:tab w:val="clear" w:pos="8176"/>
              <w:tab w:val="right" w:pos="9026" w:leader="dot"/>
            </w:tabs>
            <w:rPr/>
          </w:pPr>
          <w:hyperlink w:anchor="__RefHeading___Toc1535826_237004111">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1535828_237004111">
            <w:r>
              <w:rPr>
                <w:webHidden/>
                <w:rStyle w:val="IndexLink"/>
                <w:rtl w:val="true"/>
              </w:rPr>
              <w:t>نفوذ اراده امیرالمؤمنین</w:t>
            </w:r>
            <w:r>
              <w:rPr>
                <w:rStyle w:val="IndexLink"/>
                <w:rtl w:val="true"/>
              </w:rPr>
              <w:t>(</w:t>
            </w:r>
            <w:r>
              <w:rPr>
                <w:rStyle w:val="IndexLink"/>
                <w:rtl w:val="true"/>
              </w:rPr>
              <w:t>علیه السلام</w:t>
            </w:r>
            <w:r>
              <w:rPr>
                <w:rStyle w:val="IndexLink"/>
                <w:rtl w:val="true"/>
              </w:rPr>
              <w:t>)</w:t>
            </w:r>
            <w:r>
              <w:rPr>
                <w:rStyle w:val="IndexLink"/>
                <w:rtl w:val="true"/>
              </w:rPr>
              <w:t>در موجودات</w:t>
            </w:r>
            <w:r>
              <w:rPr>
                <w:rStyle w:val="IndexLink"/>
                <w:rtl w:val="true"/>
              </w:rPr>
              <w:tab/>
            </w:r>
            <w:r>
              <w:rPr>
                <w:rStyle w:val="IndexLink"/>
              </w:rPr>
              <w:t>49</w:t>
            </w:r>
          </w:hyperlink>
        </w:p>
        <w:p>
          <w:pPr>
            <w:pStyle w:val="Contents4"/>
            <w:tabs>
              <w:tab w:val="clear" w:pos="8176"/>
              <w:tab w:val="right" w:pos="9026" w:leader="dot"/>
            </w:tabs>
            <w:rPr/>
          </w:pPr>
          <w:hyperlink w:anchor="__RefHeading___Toc1535830_237004111">
            <w:r>
              <w:rPr>
                <w:webHidden/>
                <w:rStyle w:val="IndexLink"/>
                <w:rtl w:val="true"/>
              </w:rPr>
              <w:t>نفوذ اراده حضرت مجتبى</w:t>
            </w:r>
            <w:r>
              <w:rPr>
                <w:rStyle w:val="IndexLink"/>
                <w:rtl w:val="true"/>
              </w:rPr>
              <w:t>(</w:t>
            </w:r>
            <w:r>
              <w:rPr>
                <w:rStyle w:val="IndexLink"/>
                <w:rtl w:val="true"/>
              </w:rPr>
              <w:t>علیه السلام</w:t>
            </w:r>
            <w:r>
              <w:rPr>
                <w:rStyle w:val="IndexLink"/>
                <w:rtl w:val="true"/>
              </w:rPr>
              <w:t>)</w:t>
            </w:r>
            <w:r>
              <w:rPr>
                <w:rStyle w:val="IndexLink"/>
                <w:rtl w:val="true"/>
              </w:rPr>
              <w:t>در مخلوقات</w:t>
            </w:r>
            <w:r>
              <w:rPr>
                <w:rStyle w:val="IndexLink"/>
                <w:rtl w:val="true"/>
              </w:rPr>
              <w:tab/>
            </w:r>
            <w:r>
              <w:rPr>
                <w:rStyle w:val="IndexLink"/>
              </w:rPr>
              <w:t>51</w:t>
            </w:r>
          </w:hyperlink>
        </w:p>
        <w:p>
          <w:pPr>
            <w:pStyle w:val="Contents4"/>
            <w:tabs>
              <w:tab w:val="clear" w:pos="8176"/>
              <w:tab w:val="right" w:pos="9026" w:leader="dot"/>
            </w:tabs>
            <w:rPr/>
          </w:pPr>
          <w:hyperlink w:anchor="__RefHeading___Toc1535832_237004111">
            <w:r>
              <w:rPr>
                <w:webHidden/>
                <w:rStyle w:val="IndexLink"/>
                <w:rtl w:val="true"/>
              </w:rPr>
              <w:t>نفوذ اراده سیدالشهدا</w:t>
            </w:r>
            <w:r>
              <w:rPr>
                <w:rStyle w:val="IndexLink"/>
                <w:rtl w:val="true"/>
              </w:rPr>
              <w:t>(</w:t>
            </w:r>
            <w:r>
              <w:rPr>
                <w:rStyle w:val="IndexLink"/>
                <w:rtl w:val="true"/>
              </w:rPr>
              <w:t>علیه السلام</w:t>
            </w:r>
            <w:r>
              <w:rPr>
                <w:rStyle w:val="IndexLink"/>
                <w:rtl w:val="true"/>
              </w:rPr>
              <w:t>)</w:t>
            </w:r>
            <w:r>
              <w:rPr>
                <w:rStyle w:val="IndexLink"/>
                <w:rtl w:val="true"/>
              </w:rPr>
              <w:t>در موجودات</w:t>
            </w:r>
            <w:r>
              <w:rPr>
                <w:rStyle w:val="IndexLink"/>
                <w:rtl w:val="true"/>
              </w:rPr>
              <w:tab/>
            </w:r>
            <w:r>
              <w:rPr>
                <w:rStyle w:val="IndexLink"/>
              </w:rPr>
              <w:t>51</w:t>
            </w:r>
          </w:hyperlink>
        </w:p>
        <w:p>
          <w:pPr>
            <w:pStyle w:val="Contents4"/>
            <w:tabs>
              <w:tab w:val="clear" w:pos="8176"/>
              <w:tab w:val="right" w:pos="9026" w:leader="dot"/>
            </w:tabs>
            <w:rPr/>
          </w:pPr>
          <w:hyperlink w:anchor="__RefHeading___Toc1535834_237004111">
            <w:r>
              <w:rPr>
                <w:webHidden/>
                <w:rStyle w:val="IndexLink"/>
                <w:rtl w:val="true"/>
              </w:rPr>
              <w:t>نفوذ اراده امام سجاد</w:t>
            </w:r>
            <w:r>
              <w:rPr>
                <w:rStyle w:val="IndexLink"/>
                <w:rtl w:val="true"/>
              </w:rPr>
              <w:t>(</w:t>
            </w:r>
            <w:r>
              <w:rPr>
                <w:rStyle w:val="IndexLink"/>
                <w:rtl w:val="true"/>
              </w:rPr>
              <w:t>علیه السلام</w:t>
            </w:r>
            <w:r>
              <w:rPr>
                <w:rStyle w:val="IndexLink"/>
                <w:rtl w:val="true"/>
              </w:rPr>
              <w:t>)</w:t>
            </w:r>
            <w:r>
              <w:rPr>
                <w:rStyle w:val="IndexLink"/>
                <w:rtl w:val="true"/>
              </w:rPr>
              <w:t>در خلایق</w:t>
            </w:r>
            <w:r>
              <w:rPr>
                <w:rStyle w:val="IndexLink"/>
                <w:rtl w:val="true"/>
              </w:rPr>
              <w:tab/>
            </w:r>
            <w:r>
              <w:rPr>
                <w:rStyle w:val="IndexLink"/>
              </w:rPr>
              <w:t>52</w:t>
            </w:r>
          </w:hyperlink>
        </w:p>
        <w:p>
          <w:pPr>
            <w:pStyle w:val="Contents4"/>
            <w:tabs>
              <w:tab w:val="clear" w:pos="8176"/>
              <w:tab w:val="right" w:pos="9026" w:leader="dot"/>
            </w:tabs>
            <w:rPr/>
          </w:pPr>
          <w:hyperlink w:anchor="__RefHeading___Toc1535836_237004111">
            <w:r>
              <w:rPr>
                <w:webHidden/>
                <w:rStyle w:val="IndexLink"/>
                <w:rtl w:val="true"/>
              </w:rPr>
              <w:t>نفوذ اراده امام باقر</w:t>
            </w:r>
            <w:r>
              <w:rPr>
                <w:rStyle w:val="IndexLink"/>
                <w:rtl w:val="true"/>
              </w:rPr>
              <w:t>(</w:t>
            </w:r>
            <w:r>
              <w:rPr>
                <w:rStyle w:val="IndexLink"/>
                <w:rtl w:val="true"/>
              </w:rPr>
              <w:t>علیه السلام</w:t>
            </w:r>
            <w:r>
              <w:rPr>
                <w:rStyle w:val="IndexLink"/>
                <w:rtl w:val="true"/>
              </w:rPr>
              <w:t xml:space="preserve">) </w:t>
            </w:r>
            <w:r>
              <w:rPr>
                <w:rStyle w:val="IndexLink"/>
                <w:rtl w:val="true"/>
              </w:rPr>
              <w:t>در خلایق</w:t>
            </w:r>
            <w:r>
              <w:rPr>
                <w:rStyle w:val="IndexLink"/>
                <w:rtl w:val="true"/>
              </w:rPr>
              <w:tab/>
            </w:r>
            <w:r>
              <w:rPr>
                <w:rStyle w:val="IndexLink"/>
              </w:rPr>
              <w:t>54</w:t>
            </w:r>
          </w:hyperlink>
        </w:p>
        <w:p>
          <w:pPr>
            <w:pStyle w:val="Contents4"/>
            <w:tabs>
              <w:tab w:val="clear" w:pos="8176"/>
              <w:tab w:val="right" w:pos="9026" w:leader="dot"/>
            </w:tabs>
            <w:rPr/>
          </w:pPr>
          <w:hyperlink w:anchor="__RefHeading___Toc1535838_237004111">
            <w:r>
              <w:rPr>
                <w:webHidden/>
                <w:rStyle w:val="IndexLink"/>
                <w:rtl w:val="true"/>
              </w:rPr>
              <w:t>نفوذ اراده امام صادق</w:t>
            </w:r>
            <w:r>
              <w:rPr>
                <w:rStyle w:val="IndexLink"/>
                <w:rtl w:val="true"/>
              </w:rPr>
              <w:t>(</w:t>
            </w:r>
            <w:r>
              <w:rPr>
                <w:rStyle w:val="IndexLink"/>
                <w:rtl w:val="true"/>
              </w:rPr>
              <w:t>علیه السلام</w:t>
            </w:r>
            <w:r>
              <w:rPr>
                <w:rStyle w:val="IndexLink"/>
                <w:rtl w:val="true"/>
              </w:rPr>
              <w:t xml:space="preserve">) </w:t>
            </w:r>
            <w:r>
              <w:rPr>
                <w:rStyle w:val="IndexLink"/>
                <w:rtl w:val="true"/>
              </w:rPr>
              <w:t>در ممکنات</w:t>
            </w:r>
            <w:r>
              <w:rPr>
                <w:rStyle w:val="IndexLink"/>
                <w:rtl w:val="true"/>
              </w:rPr>
              <w:tab/>
            </w:r>
            <w:r>
              <w:rPr>
                <w:rStyle w:val="IndexLink"/>
              </w:rPr>
              <w:t>55</w:t>
            </w:r>
          </w:hyperlink>
        </w:p>
        <w:p>
          <w:pPr>
            <w:pStyle w:val="Contents4"/>
            <w:tabs>
              <w:tab w:val="clear" w:pos="8176"/>
              <w:tab w:val="right" w:pos="9026" w:leader="dot"/>
            </w:tabs>
            <w:rPr/>
          </w:pPr>
          <w:hyperlink w:anchor="__RefHeading___Toc1535840_237004111">
            <w:r>
              <w:rPr>
                <w:webHidden/>
                <w:rStyle w:val="IndexLink"/>
                <w:rtl w:val="true"/>
              </w:rPr>
              <w:t>نفوذ اراده امام کاظم</w:t>
            </w:r>
            <w:r>
              <w:rPr>
                <w:rStyle w:val="IndexLink"/>
                <w:rtl w:val="true"/>
              </w:rPr>
              <w:t>(</w:t>
            </w:r>
            <w:r>
              <w:rPr>
                <w:rStyle w:val="IndexLink"/>
                <w:rtl w:val="true"/>
              </w:rPr>
              <w:t>علیه السلام</w:t>
            </w:r>
            <w:r>
              <w:rPr>
                <w:rStyle w:val="IndexLink"/>
                <w:rtl w:val="true"/>
              </w:rPr>
              <w:t>)</w:t>
            </w:r>
            <w:r>
              <w:rPr>
                <w:rStyle w:val="IndexLink"/>
                <w:rtl w:val="true"/>
              </w:rPr>
              <w:t>در مخلوقات</w:t>
            </w:r>
            <w:r>
              <w:rPr>
                <w:rStyle w:val="IndexLink"/>
                <w:rtl w:val="true"/>
              </w:rPr>
              <w:tab/>
            </w:r>
            <w:r>
              <w:rPr>
                <w:rStyle w:val="IndexLink"/>
              </w:rPr>
              <w:t>56</w:t>
            </w:r>
          </w:hyperlink>
        </w:p>
        <w:p>
          <w:pPr>
            <w:pStyle w:val="Contents3"/>
            <w:tabs>
              <w:tab w:val="clear" w:pos="8459"/>
              <w:tab w:val="right" w:pos="9026" w:leader="dot"/>
            </w:tabs>
            <w:rPr/>
          </w:pPr>
          <w:hyperlink w:anchor="__RefHeading___Toc1535842_237004111">
            <w:r>
              <w:rPr>
                <w:webHidden/>
                <w:rStyle w:val="IndexLink"/>
                <w:rtl w:val="true"/>
              </w:rPr>
              <w:t xml:space="preserve">نفوذ اراده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در مخلوقات</w:t>
            </w:r>
            <w:r>
              <w:rPr>
                <w:rStyle w:val="IndexLink"/>
                <w:rtl w:val="true"/>
              </w:rPr>
              <w:tab/>
            </w:r>
            <w:r>
              <w:rPr>
                <w:rStyle w:val="IndexLink"/>
              </w:rPr>
              <w:t>57</w:t>
            </w:r>
          </w:hyperlink>
        </w:p>
        <w:p>
          <w:pPr>
            <w:pStyle w:val="Contents3"/>
            <w:tabs>
              <w:tab w:val="clear" w:pos="8459"/>
              <w:tab w:val="right" w:pos="9026" w:leader="dot"/>
            </w:tabs>
            <w:rPr/>
          </w:pPr>
          <w:hyperlink w:anchor="__RefHeading___Toc1535844_237004111">
            <w:r>
              <w:rPr>
                <w:webHidden/>
                <w:rStyle w:val="IndexLink"/>
                <w:rtl w:val="true"/>
              </w:rPr>
              <w:t>نفوذ اراده امام جواد</w:t>
            </w:r>
            <w:r>
              <w:rPr>
                <w:rStyle w:val="IndexLink"/>
                <w:rtl w:val="true"/>
              </w:rPr>
              <w:t>(</w:t>
            </w:r>
            <w:r>
              <w:rPr>
                <w:rStyle w:val="IndexLink"/>
                <w:rtl w:val="true"/>
              </w:rPr>
              <w:t>علیه السلام</w:t>
            </w:r>
            <w:r>
              <w:rPr>
                <w:rStyle w:val="IndexLink"/>
                <w:rtl w:val="true"/>
              </w:rPr>
              <w:t>)</w:t>
            </w:r>
            <w:r>
              <w:rPr>
                <w:rStyle w:val="IndexLink"/>
                <w:rtl w:val="true"/>
              </w:rPr>
              <w:t>در ممکنات</w:t>
            </w:r>
            <w:r>
              <w:rPr>
                <w:rStyle w:val="IndexLink"/>
                <w:rtl w:val="true"/>
              </w:rPr>
              <w:tab/>
            </w:r>
            <w:r>
              <w:rPr>
                <w:rStyle w:val="IndexLink"/>
              </w:rPr>
              <w:t>58</w:t>
            </w:r>
          </w:hyperlink>
        </w:p>
        <w:p>
          <w:pPr>
            <w:pStyle w:val="Contents4"/>
            <w:tabs>
              <w:tab w:val="clear" w:pos="8176"/>
              <w:tab w:val="right" w:pos="9026" w:leader="dot"/>
            </w:tabs>
            <w:rPr/>
          </w:pPr>
          <w:hyperlink w:anchor="__RefHeading___Toc1535846_237004111">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1535848_237004111">
            <w:r>
              <w:rPr>
                <w:webHidden/>
                <w:rStyle w:val="IndexLink"/>
                <w:rtl w:val="true"/>
              </w:rPr>
              <w:t>نفوذ اراده امام هادى</w:t>
            </w:r>
            <w:r>
              <w:rPr>
                <w:rStyle w:val="IndexLink"/>
                <w:rtl w:val="true"/>
              </w:rPr>
              <w:t>(</w:t>
            </w:r>
            <w:r>
              <w:rPr>
                <w:rStyle w:val="IndexLink"/>
                <w:rtl w:val="true"/>
              </w:rPr>
              <w:t>علیه السلام</w:t>
            </w:r>
            <w:r>
              <w:rPr>
                <w:rStyle w:val="IndexLink"/>
                <w:rtl w:val="true"/>
              </w:rPr>
              <w:t>)</w:t>
            </w:r>
            <w:r>
              <w:rPr>
                <w:rStyle w:val="IndexLink"/>
                <w:rtl w:val="true"/>
              </w:rPr>
              <w:t>در خلایق</w:t>
            </w:r>
            <w:r>
              <w:rPr>
                <w:rStyle w:val="IndexLink"/>
                <w:rtl w:val="true"/>
              </w:rPr>
              <w:tab/>
            </w:r>
            <w:r>
              <w:rPr>
                <w:rStyle w:val="IndexLink"/>
              </w:rPr>
              <w:t>58</w:t>
            </w:r>
          </w:hyperlink>
        </w:p>
        <w:p>
          <w:pPr>
            <w:pStyle w:val="Contents4"/>
            <w:tabs>
              <w:tab w:val="clear" w:pos="8176"/>
              <w:tab w:val="right" w:pos="9026" w:leader="dot"/>
            </w:tabs>
            <w:rPr/>
          </w:pPr>
          <w:hyperlink w:anchor="__RefHeading___Toc1535850_237004111">
            <w:r>
              <w:rPr>
                <w:webHidden/>
                <w:rStyle w:val="IndexLink"/>
                <w:rtl w:val="true"/>
              </w:rPr>
              <w:t>نفوذ اراده امام عسکرى</w:t>
            </w:r>
            <w:r>
              <w:rPr>
                <w:rStyle w:val="IndexLink"/>
                <w:rtl w:val="true"/>
              </w:rPr>
              <w:t>(</w:t>
            </w:r>
            <w:r>
              <w:rPr>
                <w:rStyle w:val="IndexLink"/>
                <w:rtl w:val="true"/>
              </w:rPr>
              <w:t>علیه السلام</w:t>
            </w:r>
            <w:r>
              <w:rPr>
                <w:rStyle w:val="IndexLink"/>
                <w:rtl w:val="true"/>
              </w:rPr>
              <w:t>)</w:t>
            </w:r>
            <w:r>
              <w:rPr>
                <w:rStyle w:val="IndexLink"/>
                <w:rtl w:val="true"/>
              </w:rPr>
              <w:t>در مقدورات</w:t>
            </w:r>
            <w:r>
              <w:rPr>
                <w:rStyle w:val="IndexLink"/>
                <w:rtl w:val="true"/>
              </w:rPr>
              <w:tab/>
            </w:r>
            <w:r>
              <w:rPr>
                <w:rStyle w:val="IndexLink"/>
              </w:rPr>
              <w:t>59</w:t>
            </w:r>
          </w:hyperlink>
        </w:p>
        <w:p>
          <w:pPr>
            <w:pStyle w:val="Contents4"/>
            <w:tabs>
              <w:tab w:val="clear" w:pos="8176"/>
              <w:tab w:val="right" w:pos="9026" w:leader="dot"/>
            </w:tabs>
            <w:rPr/>
          </w:pPr>
          <w:hyperlink w:anchor="__RefHeading___Toc1535852_237004111">
            <w:r>
              <w:rPr>
                <w:webHidden/>
                <w:rStyle w:val="IndexLink"/>
              </w:rPr>
              <w:t>72</w:t>
            </w:r>
            <w:r>
              <w:rPr>
                <w:rStyle w:val="IndexLink"/>
                <w:rtl w:val="true"/>
              </w:rPr>
              <w:t xml:space="preserve"> </w:t>
            </w:r>
            <w:r>
              <w:rPr>
                <w:rStyle w:val="IndexLink"/>
                <w:rtl w:val="true"/>
              </w:rPr>
              <w:t>حرف اسم اعظم نزد پیامبر و ائمه ما</w:t>
            </w:r>
            <w:r>
              <w:rPr>
                <w:rStyle w:val="IndexLink"/>
                <w:rtl w:val="true"/>
              </w:rPr>
              <w:t>(</w:t>
            </w:r>
            <w:r>
              <w:rPr>
                <w:rStyle w:val="IndexLink"/>
                <w:rtl w:val="true"/>
              </w:rPr>
              <w:t>علیهم السلام</w:t>
            </w:r>
            <w:r>
              <w:rPr>
                <w:rStyle w:val="IndexLink"/>
                <w:rtl w:val="true"/>
              </w:rPr>
              <w:t>)</w:t>
            </w:r>
            <w:r>
              <w:rPr>
                <w:rStyle w:val="IndexLink"/>
                <w:rtl w:val="true"/>
              </w:rPr>
              <w:t>است</w:t>
            </w:r>
            <w:r>
              <w:rPr>
                <w:rStyle w:val="IndexLink"/>
                <w:rtl w:val="true"/>
              </w:rPr>
              <w:tab/>
            </w:r>
            <w:r>
              <w:rPr>
                <w:rStyle w:val="IndexLink"/>
              </w:rPr>
              <w:t>60</w:t>
            </w:r>
          </w:hyperlink>
        </w:p>
        <w:p>
          <w:pPr>
            <w:pStyle w:val="Contents4"/>
            <w:tabs>
              <w:tab w:val="clear" w:pos="8176"/>
              <w:tab w:val="right" w:pos="9026" w:leader="dot"/>
            </w:tabs>
            <w:rPr/>
          </w:pPr>
          <w:hyperlink w:anchor="__RefHeading___Toc1535854_237004111">
            <w:r>
              <w:rPr>
                <w:webHidden/>
                <w:rStyle w:val="IndexLink"/>
                <w:rtl w:val="true"/>
              </w:rPr>
              <w:t>تمام کتب و آثار انبیا نزد ائمه</w:t>
            </w:r>
            <w:r>
              <w:rPr>
                <w:rStyle w:val="IndexLink"/>
                <w:rtl w:val="true"/>
              </w:rPr>
              <w:t>(</w:t>
            </w:r>
            <w:r>
              <w:rPr>
                <w:rStyle w:val="IndexLink"/>
                <w:rtl w:val="true"/>
              </w:rPr>
              <w:t>علیهم السلام</w:t>
            </w:r>
            <w:r>
              <w:rPr>
                <w:rStyle w:val="IndexLink"/>
                <w:rtl w:val="true"/>
              </w:rPr>
              <w:t>)</w:t>
            </w:r>
            <w:r>
              <w:rPr>
                <w:rStyle w:val="IndexLink"/>
                <w:rtl w:val="true"/>
              </w:rPr>
              <w:t>است</w:t>
            </w:r>
            <w:r>
              <w:rPr>
                <w:rStyle w:val="IndexLink"/>
                <w:rtl w:val="true"/>
              </w:rPr>
              <w:tab/>
            </w:r>
            <w:r>
              <w:rPr>
                <w:rStyle w:val="IndexLink"/>
              </w:rPr>
              <w:t>61</w:t>
            </w:r>
          </w:hyperlink>
        </w:p>
        <w:p>
          <w:pPr>
            <w:pStyle w:val="Contents4"/>
            <w:tabs>
              <w:tab w:val="clear" w:pos="8176"/>
              <w:tab w:val="right" w:pos="9026" w:leader="dot"/>
            </w:tabs>
            <w:rPr/>
          </w:pPr>
          <w:hyperlink w:anchor="__RefHeading___Toc1535856_237004111">
            <w:r>
              <w:rPr>
                <w:webHidden/>
                <w:rStyle w:val="IndexLink"/>
                <w:rtl w:val="true"/>
              </w:rPr>
              <w:t>علوم ملائکه و أنبیاء و آثار آنان نزد ائمه</w:t>
            </w:r>
            <w:r>
              <w:rPr>
                <w:rStyle w:val="IndexLink"/>
                <w:rtl w:val="true"/>
              </w:rPr>
              <w:t>(</w:t>
            </w:r>
            <w:r>
              <w:rPr>
                <w:rStyle w:val="IndexLink"/>
                <w:rtl w:val="true"/>
              </w:rPr>
              <w:t>علیهم السلام</w:t>
            </w:r>
            <w:r>
              <w:rPr>
                <w:rStyle w:val="IndexLink"/>
                <w:rtl w:val="true"/>
              </w:rPr>
              <w:t>)</w:t>
            </w:r>
            <w:r>
              <w:rPr>
                <w:rStyle w:val="IndexLink"/>
                <w:rtl w:val="true"/>
              </w:rPr>
              <w:t>جمع است</w:t>
            </w:r>
            <w:r>
              <w:rPr>
                <w:rStyle w:val="IndexLink"/>
                <w:rtl w:val="true"/>
              </w:rPr>
              <w:tab/>
            </w:r>
            <w:r>
              <w:rPr>
                <w:rStyle w:val="IndexLink"/>
              </w:rPr>
              <w:t>62</w:t>
            </w:r>
          </w:hyperlink>
        </w:p>
        <w:p>
          <w:pPr>
            <w:pStyle w:val="Contents4"/>
            <w:tabs>
              <w:tab w:val="clear" w:pos="8176"/>
              <w:tab w:val="right" w:pos="9026" w:leader="dot"/>
            </w:tabs>
            <w:rPr/>
          </w:pPr>
          <w:hyperlink w:anchor="__RefHeading___Toc1535858_237004111">
            <w:r>
              <w:rPr>
                <w:webHidden/>
                <w:rStyle w:val="IndexLink"/>
                <w:rtl w:val="true"/>
              </w:rPr>
              <w:t>علم رسول اللّه و ائمه</w:t>
            </w:r>
            <w:r>
              <w:rPr>
                <w:rStyle w:val="IndexLink"/>
                <w:rtl w:val="true"/>
              </w:rPr>
              <w:t>(</w:t>
            </w:r>
            <w:r>
              <w:rPr>
                <w:rStyle w:val="IndexLink"/>
                <w:rtl w:val="true"/>
              </w:rPr>
              <w:t>علیهم السلام</w:t>
            </w:r>
            <w:r>
              <w:rPr>
                <w:rStyle w:val="IndexLink"/>
                <w:rtl w:val="true"/>
              </w:rPr>
              <w:t>)</w:t>
            </w:r>
            <w:r>
              <w:rPr>
                <w:rStyle w:val="IndexLink"/>
                <w:rtl w:val="true"/>
              </w:rPr>
              <w:t>زیاد مى‌شود</w:t>
            </w:r>
            <w:r>
              <w:rPr>
                <w:rStyle w:val="IndexLink"/>
                <w:rtl w:val="true"/>
              </w:rPr>
              <w:tab/>
            </w:r>
            <w:r>
              <w:rPr>
                <w:rStyle w:val="IndexLink"/>
              </w:rPr>
              <w:t>63</w:t>
            </w:r>
          </w:hyperlink>
        </w:p>
        <w:p>
          <w:pPr>
            <w:pStyle w:val="Contents4"/>
            <w:tabs>
              <w:tab w:val="clear" w:pos="8176"/>
              <w:tab w:val="right" w:pos="9026" w:leader="dot"/>
            </w:tabs>
            <w:rPr/>
          </w:pPr>
          <w:hyperlink w:anchor="__RefHeading___Toc1535860_237004111">
            <w:r>
              <w:rPr>
                <w:webHidden/>
                <w:rStyle w:val="IndexLink"/>
                <w:rtl w:val="true"/>
              </w:rPr>
              <w:t>قرآن کتاب مبین است</w:t>
            </w:r>
            <w:r>
              <w:rPr>
                <w:rStyle w:val="IndexLink"/>
                <w:rtl w:val="true"/>
              </w:rPr>
              <w:tab/>
            </w:r>
            <w:r>
              <w:rPr>
                <w:rStyle w:val="IndexLink"/>
              </w:rPr>
              <w:t>68</w:t>
            </w:r>
          </w:hyperlink>
        </w:p>
        <w:p>
          <w:pPr>
            <w:pStyle w:val="Contents4"/>
            <w:tabs>
              <w:tab w:val="clear" w:pos="8176"/>
              <w:tab w:val="right" w:pos="9026" w:leader="dot"/>
            </w:tabs>
            <w:rPr/>
          </w:pPr>
          <w:hyperlink w:anchor="__RefHeading___Toc1535862_237004111">
            <w:r>
              <w:rPr>
                <w:webHidden/>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کتاب مبین ناطق است</w:t>
            </w:r>
            <w:r>
              <w:rPr>
                <w:rStyle w:val="IndexLink"/>
                <w:rtl w:val="true"/>
              </w:rPr>
              <w:tab/>
            </w:r>
            <w:r>
              <w:rPr>
                <w:rStyle w:val="IndexLink"/>
              </w:rPr>
              <w:t>71</w:t>
            </w:r>
          </w:hyperlink>
        </w:p>
        <w:p>
          <w:pPr>
            <w:pStyle w:val="Contents4"/>
            <w:tabs>
              <w:tab w:val="clear" w:pos="8176"/>
              <w:tab w:val="right" w:pos="9026" w:leader="dot"/>
            </w:tabs>
            <w:rPr/>
          </w:pPr>
          <w:hyperlink w:anchor="__RefHeading___Toc1535864_237004111">
            <w:r>
              <w:rPr>
                <w:webHidden/>
                <w:rStyle w:val="IndexLink"/>
                <w:rtl w:val="true"/>
              </w:rPr>
              <w:t>چند روایت در احاطه علم امام</w:t>
            </w:r>
            <w:r>
              <w:rPr>
                <w:rStyle w:val="IndexLink"/>
                <w:rtl w:val="true"/>
              </w:rPr>
              <w:tab/>
            </w:r>
            <w:r>
              <w:rPr>
                <w:rStyle w:val="IndexLink"/>
              </w:rPr>
              <w:t>73</w:t>
            </w:r>
          </w:hyperlink>
        </w:p>
        <w:p>
          <w:pPr>
            <w:pStyle w:val="Contents4"/>
            <w:tabs>
              <w:tab w:val="clear" w:pos="8176"/>
              <w:tab w:val="right" w:pos="9026" w:leader="dot"/>
            </w:tabs>
            <w:rPr/>
          </w:pPr>
          <w:hyperlink w:anchor="__RefHeading___Toc1535866_237004111">
            <w:r>
              <w:rPr>
                <w:webHidden/>
                <w:rStyle w:val="IndexLink"/>
                <w:rtl w:val="true"/>
              </w:rPr>
              <w:t>ولایت ائمه</w:t>
            </w:r>
            <w:r>
              <w:rPr>
                <w:rStyle w:val="IndexLink"/>
                <w:rtl w:val="true"/>
              </w:rPr>
              <w:t>(</w:t>
            </w:r>
            <w:r>
              <w:rPr>
                <w:rStyle w:val="IndexLink"/>
                <w:rtl w:val="true"/>
              </w:rPr>
              <w:t>علیهم السلام</w:t>
            </w:r>
            <w:r>
              <w:rPr>
                <w:rStyle w:val="IndexLink"/>
                <w:rtl w:val="true"/>
              </w:rPr>
              <w:t>)</w:t>
              <w:tab/>
            </w:r>
            <w:r>
              <w:rPr>
                <w:rStyle w:val="IndexLink"/>
              </w:rPr>
              <w:t>75</w:t>
            </w:r>
          </w:hyperlink>
        </w:p>
        <w:p>
          <w:pPr>
            <w:pStyle w:val="Contents4"/>
            <w:tabs>
              <w:tab w:val="clear" w:pos="8176"/>
              <w:tab w:val="right" w:pos="9026" w:leader="dot"/>
            </w:tabs>
            <w:rPr/>
          </w:pPr>
          <w:hyperlink w:anchor="__RefHeading___Toc1535868_237004111">
            <w:r>
              <w:rPr>
                <w:webHidden/>
                <w:rStyle w:val="IndexLink"/>
                <w:rtl w:val="true"/>
              </w:rPr>
              <w:t>عرضه شدن ولایت ائمه</w:t>
            </w:r>
            <w:r>
              <w:rPr>
                <w:rStyle w:val="IndexLink"/>
                <w:rtl w:val="true"/>
              </w:rPr>
              <w:t>(</w:t>
            </w:r>
            <w:r>
              <w:rPr>
                <w:rStyle w:val="IndexLink"/>
                <w:rtl w:val="true"/>
              </w:rPr>
              <w:t>علیهم السلام</w:t>
            </w:r>
            <w:r>
              <w:rPr>
                <w:rStyle w:val="IndexLink"/>
                <w:rtl w:val="true"/>
              </w:rPr>
              <w:t>)</w:t>
            </w:r>
            <w:r>
              <w:rPr>
                <w:rStyle w:val="IndexLink"/>
                <w:rtl w:val="true"/>
              </w:rPr>
              <w:t>بر مخلوقات</w:t>
            </w:r>
            <w:r>
              <w:rPr>
                <w:rStyle w:val="IndexLink"/>
                <w:rtl w:val="true"/>
              </w:rPr>
              <w:tab/>
            </w:r>
            <w:r>
              <w:rPr>
                <w:rStyle w:val="IndexLink"/>
              </w:rPr>
              <w:t>76</w:t>
            </w:r>
          </w:hyperlink>
        </w:p>
        <w:p>
          <w:pPr>
            <w:pStyle w:val="Contents4"/>
            <w:tabs>
              <w:tab w:val="clear" w:pos="8176"/>
              <w:tab w:val="right" w:pos="9026" w:leader="dot"/>
            </w:tabs>
            <w:rPr/>
          </w:pPr>
          <w:hyperlink w:anchor="__RefHeading___Toc1535870_237004111">
            <w:r>
              <w:rPr>
                <w:webHidden/>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اعظم آیات الهى و اسماء حُسنى مى‌باشد</w:t>
            </w:r>
            <w:r>
              <w:rPr>
                <w:rStyle w:val="IndexLink"/>
                <w:rtl w:val="true"/>
              </w:rPr>
              <w:tab/>
            </w:r>
            <w:r>
              <w:rPr>
                <w:rStyle w:val="IndexLink"/>
              </w:rPr>
              <w:t>78</w:t>
            </w:r>
          </w:hyperlink>
        </w:p>
        <w:p>
          <w:pPr>
            <w:pStyle w:val="Contents4"/>
            <w:tabs>
              <w:tab w:val="clear" w:pos="8176"/>
              <w:tab w:val="right" w:pos="9026" w:leader="dot"/>
            </w:tabs>
            <w:rPr/>
          </w:pPr>
          <w:hyperlink w:anchor="__RefHeading___Toc1535872_237004111">
            <w:r>
              <w:rPr>
                <w:webHidden/>
                <w:rStyle w:val="IndexLink"/>
                <w:rtl w:val="true"/>
              </w:rPr>
              <w:t>توسل انبیا به محمد و آل محمد</w:t>
            </w:r>
            <w:r>
              <w:rPr>
                <w:rStyle w:val="IndexLink"/>
                <w:rtl w:val="true"/>
              </w:rPr>
              <w:t>(</w:t>
            </w:r>
            <w:r>
              <w:rPr>
                <w:rStyle w:val="IndexLink"/>
                <w:rtl w:val="true"/>
              </w:rPr>
              <w:t>علیهم السلام</w:t>
            </w:r>
            <w:r>
              <w:rPr>
                <w:rStyle w:val="IndexLink"/>
                <w:rtl w:val="true"/>
              </w:rPr>
              <w:t>)</w:t>
              <w:tab/>
            </w:r>
            <w:r>
              <w:rPr>
                <w:rStyle w:val="IndexLink"/>
              </w:rPr>
              <w:t>79</w:t>
            </w:r>
          </w:hyperlink>
        </w:p>
        <w:p>
          <w:pPr>
            <w:pStyle w:val="Contents4"/>
            <w:tabs>
              <w:tab w:val="clear" w:pos="8176"/>
              <w:tab w:val="right" w:pos="9026" w:leader="dot"/>
            </w:tabs>
            <w:rPr/>
          </w:pPr>
          <w:hyperlink w:anchor="__RefHeading___Toc1535874_237004111">
            <w:r>
              <w:rPr>
                <w:webHidden/>
                <w:rStyle w:val="IndexLink"/>
                <w:rtl w:val="true"/>
              </w:rPr>
              <w:t>توسل حضرت موسی به محمد و آل محمد</w:t>
            </w:r>
            <w:r>
              <w:rPr>
                <w:rStyle w:val="IndexLink"/>
                <w:rtl w:val="true"/>
              </w:rPr>
              <w:t>(</w:t>
            </w:r>
            <w:r>
              <w:rPr>
                <w:rStyle w:val="IndexLink"/>
                <w:rtl w:val="true"/>
              </w:rPr>
              <w:t>علیهم السلام</w:t>
            </w:r>
            <w:r>
              <w:rPr>
                <w:rStyle w:val="IndexLink"/>
                <w:rtl w:val="true"/>
              </w:rPr>
              <w:t>)</w:t>
              <w:tab/>
            </w:r>
            <w:r>
              <w:rPr>
                <w:rStyle w:val="IndexLink"/>
              </w:rPr>
              <w:t>80</w:t>
            </w:r>
          </w:hyperlink>
        </w:p>
        <w:p>
          <w:pPr>
            <w:pStyle w:val="Contents4"/>
            <w:tabs>
              <w:tab w:val="clear" w:pos="8176"/>
              <w:tab w:val="right" w:pos="9026" w:leader="dot"/>
            </w:tabs>
            <w:rPr/>
          </w:pPr>
          <w:hyperlink w:anchor="__RefHeading___Toc1535876_237004111">
            <w:r>
              <w:rPr>
                <w:webHidden/>
                <w:rStyle w:val="IndexLink"/>
                <w:rtl w:val="true"/>
              </w:rPr>
              <w:t>توسل بنی‌اسرائیل به محمد و آل محمد</w:t>
            </w:r>
            <w:r>
              <w:rPr>
                <w:rStyle w:val="IndexLink"/>
                <w:rtl w:val="true"/>
              </w:rPr>
              <w:t>(</w:t>
            </w:r>
            <w:r>
              <w:rPr>
                <w:rStyle w:val="IndexLink"/>
                <w:rtl w:val="true"/>
              </w:rPr>
              <w:t>علیهم السلام</w:t>
            </w:r>
            <w:r>
              <w:rPr>
                <w:rStyle w:val="IndexLink"/>
                <w:rtl w:val="true"/>
              </w:rPr>
              <w:t>)</w:t>
              <w:tab/>
            </w:r>
            <w:r>
              <w:rPr>
                <w:rStyle w:val="IndexLink"/>
              </w:rPr>
              <w:t>81</w:t>
            </w:r>
          </w:hyperlink>
        </w:p>
        <w:p>
          <w:pPr>
            <w:pStyle w:val="Contents4"/>
            <w:tabs>
              <w:tab w:val="clear" w:pos="8176"/>
              <w:tab w:val="right" w:pos="9026" w:leader="dot"/>
            </w:tabs>
            <w:rPr/>
          </w:pPr>
          <w:hyperlink w:anchor="__RefHeading___Toc1535878_237004111">
            <w:r>
              <w:rPr>
                <w:webHidden/>
                <w:rStyle w:val="IndexLink"/>
                <w:rtl w:val="true"/>
              </w:rPr>
              <w:t>توسل قریش به پیامبر اسلام</w:t>
            </w:r>
            <w:r>
              <w:rPr>
                <w:rStyle w:val="IndexLink"/>
                <w:rtl w:val="true"/>
              </w:rPr>
              <w:t>(</w:t>
            </w:r>
            <w:r>
              <w:rPr>
                <w:rStyle w:val="IndexLink"/>
                <w:rtl w:val="true"/>
              </w:rPr>
              <w:t>صلی الله علیه و اله وسلم</w:t>
            </w:r>
            <w:r>
              <w:rPr>
                <w:rStyle w:val="IndexLink"/>
                <w:rtl w:val="true"/>
              </w:rPr>
              <w:t>)</w:t>
            </w:r>
            <w:r>
              <w:rPr>
                <w:rStyle w:val="IndexLink"/>
                <w:rtl w:val="true"/>
              </w:rPr>
              <w:t>قبل از ظهور</w:t>
            </w:r>
            <w:r>
              <w:rPr>
                <w:rStyle w:val="IndexLink"/>
                <w:rtl w:val="true"/>
              </w:rPr>
              <w:tab/>
            </w:r>
            <w:r>
              <w:rPr>
                <w:rStyle w:val="IndexLink"/>
              </w:rPr>
              <w:t>88</w:t>
            </w:r>
          </w:hyperlink>
        </w:p>
        <w:p>
          <w:pPr>
            <w:pStyle w:val="Contents4"/>
            <w:tabs>
              <w:tab w:val="clear" w:pos="8176"/>
              <w:tab w:val="right" w:pos="9026" w:leader="dot"/>
            </w:tabs>
            <w:rPr/>
          </w:pPr>
          <w:hyperlink w:anchor="__RefHeading___Toc1535880_237004111">
            <w:r>
              <w:rPr>
                <w:webHidden/>
                <w:rStyle w:val="IndexLink"/>
                <w:rtl w:val="true"/>
              </w:rPr>
              <w:t>توسل کفار به محمد و آل محمد</w:t>
            </w:r>
            <w:r>
              <w:rPr>
                <w:rStyle w:val="IndexLink"/>
                <w:rtl w:val="true"/>
              </w:rPr>
              <w:t>(</w:t>
            </w:r>
            <w:r>
              <w:rPr>
                <w:rStyle w:val="IndexLink"/>
                <w:rtl w:val="true"/>
              </w:rPr>
              <w:t>علیهم السلام</w:t>
            </w:r>
            <w:r>
              <w:rPr>
                <w:rStyle w:val="IndexLink"/>
                <w:rtl w:val="true"/>
              </w:rPr>
              <w:t>)</w:t>
              <w:tab/>
            </w:r>
            <w:r>
              <w:rPr>
                <w:rStyle w:val="IndexLink"/>
              </w:rPr>
              <w:t>88</w:t>
            </w:r>
          </w:hyperlink>
        </w:p>
        <w:p>
          <w:pPr>
            <w:pStyle w:val="Contents4"/>
            <w:tabs>
              <w:tab w:val="clear" w:pos="8176"/>
              <w:tab w:val="right" w:pos="9026" w:leader="dot"/>
            </w:tabs>
            <w:rPr/>
          </w:pPr>
          <w:hyperlink w:anchor="__RefHeading___Toc1535882_237004111">
            <w:r>
              <w:rPr>
                <w:webHidden/>
                <w:rStyle w:val="IndexLink"/>
                <w:rtl w:val="true"/>
              </w:rPr>
              <w:t>توسل عمار</w:t>
            </w:r>
            <w:r>
              <w:rPr>
                <w:rStyle w:val="IndexLink"/>
                <w:rtl w:val="true"/>
              </w:rPr>
              <w:tab/>
            </w:r>
            <w:r>
              <w:rPr>
                <w:rStyle w:val="IndexLink"/>
              </w:rPr>
              <w:t>89</w:t>
            </w:r>
          </w:hyperlink>
        </w:p>
        <w:p>
          <w:pPr>
            <w:pStyle w:val="Contents4"/>
            <w:tabs>
              <w:tab w:val="clear" w:pos="8176"/>
              <w:tab w:val="right" w:pos="9026" w:leader="dot"/>
            </w:tabs>
            <w:rPr/>
          </w:pPr>
          <w:hyperlink w:anchor="__RefHeading___Toc1535884_237004111">
            <w:r>
              <w:rPr>
                <w:webHidden/>
                <w:rStyle w:val="IndexLink"/>
                <w:rtl w:val="true"/>
              </w:rPr>
              <w:t>بعضی دیگر از اوصاف و شؤون ائمه</w:t>
            </w:r>
            <w:r>
              <w:rPr>
                <w:rStyle w:val="IndexLink"/>
                <w:rtl w:val="true"/>
              </w:rPr>
              <w:t>(</w:t>
            </w:r>
            <w:r>
              <w:rPr>
                <w:rStyle w:val="IndexLink"/>
                <w:rtl w:val="true"/>
              </w:rPr>
              <w:t>علیهم السلام</w:t>
            </w:r>
            <w:r>
              <w:rPr>
                <w:rStyle w:val="IndexLink"/>
                <w:rtl w:val="true"/>
              </w:rPr>
              <w:t>)</w:t>
              <w:tab/>
            </w:r>
            <w:r>
              <w:rPr>
                <w:rStyle w:val="IndexLink"/>
              </w:rPr>
              <w:t>90</w:t>
            </w:r>
          </w:hyperlink>
        </w:p>
        <w:p>
          <w:pPr>
            <w:pStyle w:val="Contents4"/>
            <w:tabs>
              <w:tab w:val="clear" w:pos="8176"/>
              <w:tab w:val="right" w:pos="9026" w:leader="dot"/>
            </w:tabs>
            <w:rPr/>
          </w:pPr>
          <w:hyperlink w:anchor="__RefHeading___Toc1535886_237004111">
            <w:r>
              <w:rPr>
                <w:webHidden/>
                <w:rStyle w:val="IndexLink"/>
                <w:rtl w:val="true"/>
              </w:rPr>
              <w:t>وجوب ولایت و فوائد آن</w:t>
            </w:r>
            <w:r>
              <w:rPr>
                <w:rStyle w:val="IndexLink"/>
                <w:rtl w:val="true"/>
              </w:rPr>
              <w:tab/>
            </w:r>
            <w:r>
              <w:rPr>
                <w:rStyle w:val="IndexLink"/>
              </w:rPr>
              <w:t>96</w:t>
            </w:r>
          </w:hyperlink>
        </w:p>
        <w:p>
          <w:pPr>
            <w:pStyle w:val="Contents4"/>
            <w:tabs>
              <w:tab w:val="clear" w:pos="8176"/>
              <w:tab w:val="right" w:pos="9026" w:leader="dot"/>
            </w:tabs>
            <w:rPr/>
          </w:pPr>
          <w:hyperlink w:anchor="__RefHeading___Toc1535888_237004111">
            <w:r>
              <w:rPr>
                <w:webHidden/>
                <w:rStyle w:val="IndexLink"/>
                <w:rtl w:val="true"/>
              </w:rPr>
              <w:t>اسلام بر پنج چیز بنا شده</w:t>
            </w:r>
            <w:r>
              <w:rPr>
                <w:rStyle w:val="IndexLink"/>
                <w:rtl w:val="true"/>
              </w:rPr>
              <w:tab/>
            </w:r>
            <w:r>
              <w:rPr>
                <w:rStyle w:val="IndexLink"/>
              </w:rPr>
              <w:t>98</w:t>
            </w:r>
          </w:hyperlink>
        </w:p>
        <w:p>
          <w:pPr>
            <w:pStyle w:val="Contents2"/>
            <w:tabs>
              <w:tab w:val="clear" w:pos="8743"/>
              <w:tab w:val="right" w:pos="9026" w:leader="dot"/>
            </w:tabs>
            <w:rPr/>
          </w:pPr>
          <w:hyperlink w:anchor="__RefHeading___Toc1535890_237004111">
            <w:r>
              <w:rPr>
                <w:webHidden/>
                <w:rStyle w:val="IndexLink"/>
                <w:rtl w:val="true"/>
              </w:rPr>
              <w:t xml:space="preserve">باب دوم </w:t>
            </w:r>
            <w:r>
              <w:rPr>
                <w:rStyle w:val="IndexLink"/>
                <w:rtl w:val="true"/>
              </w:rPr>
              <w:t>(</w:t>
            </w:r>
            <w:r>
              <w:rPr>
                <w:rStyle w:val="IndexLink"/>
              </w:rPr>
              <w:t>2</w:t>
            </w:r>
            <w:r>
              <w:rPr>
                <w:rStyle w:val="IndexLink"/>
                <w:rtl w:val="true"/>
              </w:rPr>
              <w:t xml:space="preserve">) : </w:t>
            </w:r>
            <w:r>
              <w:rPr>
                <w:rStyle w:val="IndexLink"/>
                <w:rtl w:val="true"/>
              </w:rPr>
              <w:t>فلسفه و فضیلت نماز و اجزای آن</w:t>
            </w:r>
            <w:r>
              <w:rPr>
                <w:rStyle w:val="IndexLink"/>
                <w:rtl w:val="true"/>
              </w:rPr>
              <w:tab/>
            </w:r>
            <w:r>
              <w:rPr>
                <w:rStyle w:val="IndexLink"/>
              </w:rPr>
              <w:t>99</w:t>
            </w:r>
          </w:hyperlink>
        </w:p>
        <w:p>
          <w:pPr>
            <w:pStyle w:val="Contents3"/>
            <w:tabs>
              <w:tab w:val="clear" w:pos="8459"/>
              <w:tab w:val="right" w:pos="9026" w:leader="dot"/>
            </w:tabs>
            <w:rPr/>
          </w:pPr>
          <w:hyperlink w:anchor="__RefHeading___Toc1535892_237004111">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1535894_237004111">
            <w:r>
              <w:rPr>
                <w:webHidden/>
                <w:rStyle w:val="IndexLink"/>
                <w:rtl w:val="true"/>
              </w:rPr>
              <w:t xml:space="preserve">فصل اول </w:t>
            </w:r>
            <w:r>
              <w:rPr>
                <w:rStyle w:val="IndexLink"/>
              </w:rPr>
              <w:t>1</w:t>
            </w:r>
            <w:r>
              <w:rPr>
                <w:rStyle w:val="IndexLink"/>
                <w:rtl w:val="true"/>
              </w:rPr>
              <w:t xml:space="preserve"> : </w:t>
            </w:r>
            <w:r>
              <w:rPr>
                <w:rStyle w:val="IndexLink"/>
                <w:rtl w:val="true"/>
              </w:rPr>
              <w:t>وجوب نماز</w:t>
            </w:r>
            <w:r>
              <w:rPr>
                <w:rStyle w:val="IndexLink"/>
                <w:rtl w:val="true"/>
              </w:rPr>
              <w:tab/>
            </w:r>
            <w:r>
              <w:rPr>
                <w:rStyle w:val="IndexLink"/>
              </w:rPr>
              <w:t>101</w:t>
            </w:r>
          </w:hyperlink>
        </w:p>
        <w:p>
          <w:pPr>
            <w:pStyle w:val="Contents3"/>
            <w:tabs>
              <w:tab w:val="clear" w:pos="8459"/>
              <w:tab w:val="right" w:pos="9026" w:leader="dot"/>
            </w:tabs>
            <w:rPr/>
          </w:pPr>
          <w:hyperlink w:anchor="__RefHeading___Toc1535896_237004111">
            <w:r>
              <w:rPr>
                <w:webHidden/>
                <w:rStyle w:val="IndexLink"/>
                <w:rtl w:val="true"/>
              </w:rPr>
              <w:t xml:space="preserve">فصل دوم </w:t>
            </w:r>
            <w:r>
              <w:rPr>
                <w:rStyle w:val="IndexLink"/>
              </w:rPr>
              <w:t>2</w:t>
            </w:r>
            <w:r>
              <w:rPr>
                <w:rStyle w:val="IndexLink"/>
                <w:rtl w:val="true"/>
              </w:rPr>
              <w:t xml:space="preserve"> : </w:t>
            </w:r>
            <w:r>
              <w:rPr>
                <w:rStyle w:val="IndexLink"/>
                <w:rtl w:val="true"/>
              </w:rPr>
              <w:t>حرمت تضییع نماز و استخفاف به آن</w:t>
            </w:r>
            <w:r>
              <w:rPr>
                <w:rStyle w:val="IndexLink"/>
                <w:rtl w:val="true"/>
              </w:rPr>
              <w:tab/>
            </w:r>
            <w:r>
              <w:rPr>
                <w:rStyle w:val="IndexLink"/>
              </w:rPr>
              <w:t>103</w:t>
            </w:r>
          </w:hyperlink>
        </w:p>
        <w:p>
          <w:pPr>
            <w:pStyle w:val="Contents3"/>
            <w:tabs>
              <w:tab w:val="clear" w:pos="8459"/>
              <w:tab w:val="right" w:pos="9026" w:leader="dot"/>
            </w:tabs>
            <w:rPr/>
          </w:pPr>
          <w:hyperlink w:anchor="__RefHeading___Toc1535898_237004111">
            <w:r>
              <w:rPr>
                <w:webHidden/>
                <w:rStyle w:val="IndexLink"/>
                <w:rtl w:val="true"/>
              </w:rPr>
              <w:t xml:space="preserve">فصل سوم </w:t>
            </w:r>
            <w:r>
              <w:rPr>
                <w:rStyle w:val="IndexLink"/>
              </w:rPr>
              <w:t>3</w:t>
            </w:r>
            <w:r>
              <w:rPr>
                <w:rStyle w:val="IndexLink"/>
                <w:rtl w:val="true"/>
              </w:rPr>
              <w:tab/>
            </w:r>
            <w:r>
              <w:rPr>
                <w:rStyle w:val="IndexLink"/>
              </w:rPr>
              <w:t>109</w:t>
            </w:r>
          </w:hyperlink>
        </w:p>
        <w:p>
          <w:pPr>
            <w:pStyle w:val="Contents4"/>
            <w:tabs>
              <w:tab w:val="clear" w:pos="8176"/>
              <w:tab w:val="right" w:pos="9026" w:leader="dot"/>
            </w:tabs>
            <w:rPr/>
          </w:pPr>
          <w:hyperlink w:anchor="__RefHeading___Toc1535900_237004111">
            <w:r>
              <w:rPr>
                <w:webHidden/>
                <w:rStyle w:val="IndexLink"/>
                <w:rtl w:val="true"/>
              </w:rPr>
              <w:t>فضیلت و شرافت و فواید نماز</w:t>
            </w:r>
            <w:r>
              <w:rPr>
                <w:rStyle w:val="IndexLink"/>
                <w:rtl w:val="true"/>
              </w:rPr>
              <w:tab/>
            </w:r>
            <w:r>
              <w:rPr>
                <w:rStyle w:val="IndexLink"/>
              </w:rPr>
              <w:t>109</w:t>
            </w:r>
          </w:hyperlink>
        </w:p>
        <w:p>
          <w:pPr>
            <w:pStyle w:val="Contents3"/>
            <w:tabs>
              <w:tab w:val="clear" w:pos="8459"/>
              <w:tab w:val="right" w:pos="9026" w:leader="dot"/>
            </w:tabs>
            <w:rPr/>
          </w:pPr>
          <w:hyperlink w:anchor="__RefHeading___Toc1535902_237004111">
            <w:r>
              <w:rPr>
                <w:webHidden/>
                <w:rStyle w:val="IndexLink"/>
                <w:rtl w:val="true"/>
              </w:rPr>
              <w:t xml:space="preserve">فصل چهارم </w:t>
            </w:r>
            <w:r>
              <w:rPr>
                <w:rStyle w:val="IndexLink"/>
              </w:rPr>
              <w:t>4</w:t>
            </w:r>
            <w:r>
              <w:rPr>
                <w:rStyle w:val="IndexLink"/>
                <w:rtl w:val="true"/>
              </w:rPr>
              <w:tab/>
            </w:r>
            <w:r>
              <w:rPr>
                <w:rStyle w:val="IndexLink"/>
              </w:rPr>
              <w:t>117</w:t>
            </w:r>
          </w:hyperlink>
        </w:p>
        <w:p>
          <w:pPr>
            <w:pStyle w:val="Contents4"/>
            <w:tabs>
              <w:tab w:val="clear" w:pos="8176"/>
              <w:tab w:val="right" w:pos="9026" w:leader="dot"/>
            </w:tabs>
            <w:rPr/>
          </w:pPr>
          <w:hyperlink w:anchor="__RefHeading___Toc1535904_237004111">
            <w:r>
              <w:rPr>
                <w:webHidden/>
                <w:rStyle w:val="IndexLink"/>
                <w:rtl w:val="true"/>
              </w:rPr>
              <w:t>فضیلت و شرافت حضور قلب در نماز</w:t>
            </w:r>
            <w:r>
              <w:rPr>
                <w:rStyle w:val="IndexLink"/>
                <w:rtl w:val="true"/>
              </w:rPr>
              <w:tab/>
            </w:r>
            <w:r>
              <w:rPr>
                <w:rStyle w:val="IndexLink"/>
              </w:rPr>
              <w:t>117</w:t>
            </w:r>
          </w:hyperlink>
        </w:p>
        <w:p>
          <w:pPr>
            <w:pStyle w:val="Contents3"/>
            <w:tabs>
              <w:tab w:val="clear" w:pos="8459"/>
              <w:tab w:val="right" w:pos="9026" w:leader="dot"/>
            </w:tabs>
            <w:rPr/>
          </w:pPr>
          <w:hyperlink w:anchor="__RefHeading___Toc1535906_237004111">
            <w:r>
              <w:rPr>
                <w:webHidden/>
                <w:rStyle w:val="IndexLink"/>
                <w:rtl w:val="true"/>
              </w:rPr>
              <w:t xml:space="preserve">فصل پنجم </w:t>
            </w:r>
            <w:r>
              <w:rPr>
                <w:rStyle w:val="IndexLink"/>
              </w:rPr>
              <w:t>5</w:t>
            </w:r>
            <w:r>
              <w:rPr>
                <w:rStyle w:val="IndexLink"/>
                <w:rtl w:val="true"/>
              </w:rPr>
              <w:tab/>
            </w:r>
            <w:r>
              <w:rPr>
                <w:rStyle w:val="IndexLink"/>
              </w:rPr>
              <w:t>121</w:t>
            </w:r>
          </w:hyperlink>
        </w:p>
        <w:p>
          <w:pPr>
            <w:pStyle w:val="Contents4"/>
            <w:tabs>
              <w:tab w:val="clear" w:pos="8176"/>
              <w:tab w:val="right" w:pos="9026" w:leader="dot"/>
            </w:tabs>
            <w:rPr/>
          </w:pPr>
          <w:hyperlink w:anchor="__RefHeading___Toc1535908_237004111">
            <w:r>
              <w:rPr>
                <w:webHidden/>
                <w:rStyle w:val="IndexLink"/>
                <w:rtl w:val="true"/>
              </w:rPr>
              <w:t>فضیلت اجزای نماز</w:t>
            </w:r>
            <w:r>
              <w:rPr>
                <w:rStyle w:val="IndexLink"/>
                <w:rtl w:val="true"/>
              </w:rPr>
              <w:tab/>
            </w:r>
            <w:r>
              <w:rPr>
                <w:rStyle w:val="IndexLink"/>
              </w:rPr>
              <w:t>121</w:t>
            </w:r>
          </w:hyperlink>
        </w:p>
        <w:p>
          <w:pPr>
            <w:pStyle w:val="Contents5"/>
            <w:tabs>
              <w:tab w:val="clear" w:pos="7892"/>
              <w:tab w:val="right" w:pos="9026" w:leader="dot"/>
            </w:tabs>
            <w:rPr/>
          </w:pPr>
          <w:hyperlink w:anchor="__RefHeading___Toc1535910_237004111">
            <w:r>
              <w:rPr>
                <w:webHidden/>
                <w:rStyle w:val="IndexLink"/>
                <w:rtl w:val="true"/>
              </w:rPr>
              <w:t>اشاره</w:t>
            </w:r>
            <w:r>
              <w:rPr>
                <w:rStyle w:val="IndexLink"/>
                <w:rtl w:val="true"/>
              </w:rPr>
              <w:tab/>
            </w:r>
            <w:r>
              <w:rPr>
                <w:rStyle w:val="IndexLink"/>
              </w:rPr>
              <w:t>121</w:t>
            </w:r>
          </w:hyperlink>
        </w:p>
        <w:p>
          <w:pPr>
            <w:pStyle w:val="Contents5"/>
            <w:tabs>
              <w:tab w:val="clear" w:pos="7892"/>
              <w:tab w:val="right" w:pos="9026" w:leader="dot"/>
            </w:tabs>
            <w:rPr/>
          </w:pPr>
          <w:hyperlink w:anchor="__RefHeading___Toc1535912_237004111">
            <w:r>
              <w:rPr>
                <w:webHidden/>
                <w:rStyle w:val="IndexLink"/>
                <w:rtl w:val="true"/>
              </w:rPr>
              <w:t>اهمیت طهارت و حکمت و اهمیت و ثواب وضو</w:t>
            </w:r>
            <w:r>
              <w:rPr>
                <w:rStyle w:val="IndexLink"/>
                <w:rtl w:val="true"/>
              </w:rPr>
              <w:tab/>
            </w:r>
            <w:r>
              <w:rPr>
                <w:rStyle w:val="IndexLink"/>
              </w:rPr>
              <w:t>121</w:t>
            </w:r>
          </w:hyperlink>
        </w:p>
        <w:p>
          <w:pPr>
            <w:pStyle w:val="Contents5"/>
            <w:tabs>
              <w:tab w:val="clear" w:pos="7892"/>
              <w:tab w:val="right" w:pos="9026" w:leader="dot"/>
            </w:tabs>
            <w:rPr/>
          </w:pPr>
          <w:hyperlink w:anchor="__RefHeading___Toc1535914_237004111">
            <w:r>
              <w:rPr>
                <w:webHidden/>
                <w:rStyle w:val="IndexLink"/>
                <w:rtl w:val="true"/>
              </w:rPr>
              <w:t>کیفیت وضوی امیرالمؤمنین</w:t>
            </w:r>
            <w:r>
              <w:rPr>
                <w:rStyle w:val="IndexLink"/>
                <w:rtl w:val="true"/>
              </w:rPr>
              <w:t>(</w:t>
            </w:r>
            <w:r>
              <w:rPr>
                <w:rStyle w:val="IndexLink"/>
                <w:rtl w:val="true"/>
              </w:rPr>
              <w:t>علیه السلام</w:t>
            </w:r>
            <w:r>
              <w:rPr>
                <w:rStyle w:val="IndexLink"/>
                <w:rtl w:val="true"/>
              </w:rPr>
              <w:t>)</w:t>
              <w:tab/>
            </w:r>
            <w:r>
              <w:rPr>
                <w:rStyle w:val="IndexLink"/>
              </w:rPr>
              <w:t>125</w:t>
            </w:r>
          </w:hyperlink>
        </w:p>
        <w:p>
          <w:pPr>
            <w:pStyle w:val="Contents5"/>
            <w:tabs>
              <w:tab w:val="clear" w:pos="7892"/>
              <w:tab w:val="right" w:pos="9026" w:leader="dot"/>
            </w:tabs>
            <w:rPr/>
          </w:pPr>
          <w:hyperlink w:anchor="__RefHeading___Toc1535916_237004111">
            <w:r>
              <w:rPr>
                <w:webHidden/>
                <w:rStyle w:val="IndexLink"/>
                <w:rtl w:val="true"/>
              </w:rPr>
              <w:t>وجوب و ثواب غسل جنابت</w:t>
            </w:r>
            <w:r>
              <w:rPr>
                <w:rStyle w:val="IndexLink"/>
                <w:rtl w:val="true"/>
              </w:rPr>
              <w:tab/>
            </w:r>
            <w:r>
              <w:rPr>
                <w:rStyle w:val="IndexLink"/>
              </w:rPr>
              <w:t>128</w:t>
            </w:r>
          </w:hyperlink>
        </w:p>
        <w:p>
          <w:pPr>
            <w:pStyle w:val="Contents5"/>
            <w:tabs>
              <w:tab w:val="clear" w:pos="7892"/>
              <w:tab w:val="right" w:pos="9026" w:leader="dot"/>
            </w:tabs>
            <w:rPr/>
          </w:pPr>
          <w:hyperlink w:anchor="__RefHeading___Toc1535918_237004111">
            <w:r>
              <w:rPr>
                <w:webHidden/>
                <w:rStyle w:val="IndexLink"/>
                <w:rtl w:val="true"/>
              </w:rPr>
              <w:t>تفسیر لفظ مقدس اللّه</w:t>
            </w:r>
            <w:r>
              <w:rPr>
                <w:rStyle w:val="IndexLink"/>
                <w:rtl w:val="true"/>
              </w:rPr>
              <w:tab/>
            </w:r>
            <w:r>
              <w:rPr>
                <w:rStyle w:val="IndexLink"/>
              </w:rPr>
              <w:t>129</w:t>
            </w:r>
          </w:hyperlink>
        </w:p>
        <w:p>
          <w:pPr>
            <w:pStyle w:val="Contents5"/>
            <w:tabs>
              <w:tab w:val="clear" w:pos="7892"/>
              <w:tab w:val="right" w:pos="9026" w:leader="dot"/>
            </w:tabs>
            <w:rPr/>
          </w:pPr>
          <w:hyperlink w:anchor="__RefHeading___Toc1535920_237004111">
            <w:r>
              <w:rPr>
                <w:webHidden/>
                <w:rStyle w:val="IndexLink"/>
                <w:rtl w:val="true"/>
              </w:rPr>
              <w:t>بیان عظمت اسم مقدس رب</w:t>
            </w:r>
            <w:r>
              <w:rPr>
                <w:rStyle w:val="IndexLink"/>
                <w:rtl w:val="true"/>
              </w:rPr>
              <w:tab/>
            </w:r>
            <w:r>
              <w:rPr>
                <w:rStyle w:val="IndexLink"/>
              </w:rPr>
              <w:t>132</w:t>
            </w:r>
          </w:hyperlink>
        </w:p>
        <w:p>
          <w:pPr>
            <w:pStyle w:val="Contents5"/>
            <w:tabs>
              <w:tab w:val="clear" w:pos="7892"/>
              <w:tab w:val="right" w:pos="9026" w:leader="dot"/>
            </w:tabs>
            <w:rPr/>
          </w:pPr>
          <w:hyperlink w:anchor="__RefHeading___Toc1535922_237004111">
            <w:r>
              <w:rPr>
                <w:webHidden/>
                <w:rStyle w:val="IndexLink"/>
                <w:rtl w:val="true"/>
              </w:rPr>
              <w:t>تفسیر اسم مقدس رحمن</w:t>
            </w:r>
            <w:r>
              <w:rPr>
                <w:rStyle w:val="IndexLink"/>
                <w:rtl w:val="true"/>
              </w:rPr>
              <w:tab/>
            </w:r>
            <w:r>
              <w:rPr>
                <w:rStyle w:val="IndexLink"/>
              </w:rPr>
              <w:t>134</w:t>
            </w:r>
          </w:hyperlink>
        </w:p>
        <w:p>
          <w:pPr>
            <w:pStyle w:val="Contents5"/>
            <w:tabs>
              <w:tab w:val="clear" w:pos="7892"/>
              <w:tab w:val="right" w:pos="9026" w:leader="dot"/>
            </w:tabs>
            <w:rPr/>
          </w:pPr>
          <w:hyperlink w:anchor="__RefHeading___Toc1535924_237004111">
            <w:r>
              <w:rPr>
                <w:webHidden/>
                <w:rStyle w:val="IndexLink"/>
                <w:rtl w:val="true"/>
              </w:rPr>
              <w:t>تکبیرات نماز</w:t>
            </w:r>
            <w:r>
              <w:rPr>
                <w:rStyle w:val="IndexLink"/>
                <w:rtl w:val="true"/>
              </w:rPr>
              <w:tab/>
            </w:r>
            <w:r>
              <w:rPr>
                <w:rStyle w:val="IndexLink"/>
              </w:rPr>
              <w:t>135</w:t>
            </w:r>
          </w:hyperlink>
        </w:p>
        <w:p>
          <w:pPr>
            <w:pStyle w:val="Contents5"/>
            <w:tabs>
              <w:tab w:val="clear" w:pos="7892"/>
              <w:tab w:val="right" w:pos="9026" w:leader="dot"/>
            </w:tabs>
            <w:rPr/>
          </w:pPr>
          <w:hyperlink w:anchor="__RefHeading___Toc1535926_237004111">
            <w:r>
              <w:rPr>
                <w:webHidden/>
                <w:rStyle w:val="IndexLink"/>
                <w:rtl w:val="true"/>
              </w:rPr>
              <w:t>فضیلت تکبیر</w:t>
            </w:r>
            <w:r>
              <w:rPr>
                <w:rStyle w:val="IndexLink"/>
                <w:rtl w:val="true"/>
              </w:rPr>
              <w:tab/>
            </w:r>
            <w:r>
              <w:rPr>
                <w:rStyle w:val="IndexLink"/>
              </w:rPr>
              <w:t>136</w:t>
            </w:r>
          </w:hyperlink>
        </w:p>
        <w:p>
          <w:pPr>
            <w:pStyle w:val="Contents5"/>
            <w:tabs>
              <w:tab w:val="clear" w:pos="7892"/>
              <w:tab w:val="right" w:pos="9026" w:leader="dot"/>
            </w:tabs>
            <w:rPr/>
          </w:pPr>
          <w:hyperlink w:anchor="__RefHeading___Toc1535928_237004111">
            <w:r>
              <w:rPr>
                <w:webHidden/>
                <w:rStyle w:val="IndexLink"/>
                <w:rtl w:val="true"/>
              </w:rPr>
              <w:t xml:space="preserve">فضیلت و عظمت </w:t>
            </w:r>
            <w:r>
              <w:rPr>
                <w:rStyle w:val="IndexLink"/>
                <w:rtl w:val="true"/>
              </w:rPr>
              <w:t>«</w:t>
            </w:r>
            <w:r>
              <w:rPr>
                <w:rStyle w:val="IndexLink"/>
                <w:rtl w:val="true"/>
              </w:rPr>
              <w:t>لا إله إلّا اللّه</w:t>
            </w:r>
            <w:r>
              <w:rPr>
                <w:rStyle w:val="IndexLink"/>
                <w:rtl w:val="true"/>
              </w:rPr>
              <w:t>»</w:t>
              <w:tab/>
            </w:r>
            <w:r>
              <w:rPr>
                <w:rStyle w:val="IndexLink"/>
              </w:rPr>
              <w:t>136</w:t>
            </w:r>
          </w:hyperlink>
        </w:p>
        <w:p>
          <w:pPr>
            <w:pStyle w:val="Contents5"/>
            <w:tabs>
              <w:tab w:val="clear" w:pos="7892"/>
              <w:tab w:val="right" w:pos="9026" w:leader="dot"/>
            </w:tabs>
            <w:rPr/>
          </w:pPr>
          <w:hyperlink w:anchor="__RefHeading___Toc1535930_237004111">
            <w:r>
              <w:rPr>
                <w:webHidden/>
                <w:rStyle w:val="IndexLink"/>
                <w:rtl w:val="true"/>
              </w:rPr>
              <w:t>فضیلت حمد پروردگار</w:t>
            </w:r>
            <w:r>
              <w:rPr>
                <w:rStyle w:val="IndexLink"/>
                <w:rtl w:val="true"/>
              </w:rPr>
              <w:tab/>
            </w:r>
            <w:r>
              <w:rPr>
                <w:rStyle w:val="IndexLink"/>
              </w:rPr>
              <w:t>140</w:t>
            </w:r>
          </w:hyperlink>
        </w:p>
        <w:p>
          <w:pPr>
            <w:pStyle w:val="Contents5"/>
            <w:tabs>
              <w:tab w:val="clear" w:pos="7892"/>
              <w:tab w:val="right" w:pos="9026" w:leader="dot"/>
            </w:tabs>
            <w:rPr/>
          </w:pPr>
          <w:hyperlink w:anchor="__RefHeading___Toc1535932_237004111">
            <w:r>
              <w:rPr>
                <w:webHidden/>
                <w:rStyle w:val="IndexLink"/>
                <w:rtl w:val="true"/>
              </w:rPr>
              <w:t>فضیلت تسبیح و تنزیه خداوند از آن‌چه لایق به او نیست</w:t>
            </w:r>
            <w:r>
              <w:rPr>
                <w:rStyle w:val="IndexLink"/>
                <w:rtl w:val="true"/>
              </w:rPr>
              <w:tab/>
            </w:r>
            <w:r>
              <w:rPr>
                <w:rStyle w:val="IndexLink"/>
              </w:rPr>
              <w:t>143</w:t>
            </w:r>
          </w:hyperlink>
        </w:p>
        <w:p>
          <w:pPr>
            <w:pStyle w:val="Contents5"/>
            <w:tabs>
              <w:tab w:val="clear" w:pos="7892"/>
              <w:tab w:val="right" w:pos="9026" w:leader="dot"/>
            </w:tabs>
            <w:rPr/>
          </w:pPr>
          <w:hyperlink w:anchor="__RefHeading___Toc1535934_237004111">
            <w:r>
              <w:rPr>
                <w:webHidden/>
                <w:rStyle w:val="IndexLink"/>
                <w:rtl w:val="true"/>
              </w:rPr>
              <w:t>فضیلت و شرافت تسبیحات اربعه</w:t>
            </w:r>
            <w:r>
              <w:rPr>
                <w:rStyle w:val="IndexLink"/>
                <w:rtl w:val="true"/>
              </w:rPr>
              <w:tab/>
            </w:r>
            <w:r>
              <w:rPr>
                <w:rStyle w:val="IndexLink"/>
              </w:rPr>
              <w:t>146</w:t>
            </w:r>
          </w:hyperlink>
        </w:p>
        <w:p>
          <w:pPr>
            <w:pStyle w:val="Contents5"/>
            <w:tabs>
              <w:tab w:val="clear" w:pos="7892"/>
              <w:tab w:val="right" w:pos="9026" w:leader="dot"/>
            </w:tabs>
            <w:rPr/>
          </w:pPr>
          <w:hyperlink w:anchor="__RefHeading___Toc1535936_237004111">
            <w:r>
              <w:rPr>
                <w:webHidden/>
                <w:rStyle w:val="IndexLink"/>
                <w:rtl w:val="true"/>
              </w:rPr>
              <w:t>عظمت و شرافت و ثواب شهادتین</w:t>
            </w:r>
            <w:r>
              <w:rPr>
                <w:rStyle w:val="IndexLink"/>
                <w:rtl w:val="true"/>
              </w:rPr>
              <w:tab/>
            </w:r>
            <w:r>
              <w:rPr>
                <w:rStyle w:val="IndexLink"/>
              </w:rPr>
              <w:t>149</w:t>
            </w:r>
          </w:hyperlink>
        </w:p>
        <w:p>
          <w:pPr>
            <w:pStyle w:val="Contents5"/>
            <w:tabs>
              <w:tab w:val="clear" w:pos="7892"/>
              <w:tab w:val="right" w:pos="9026" w:leader="dot"/>
            </w:tabs>
            <w:rPr/>
          </w:pPr>
          <w:hyperlink w:anchor="__RefHeading___Toc1535938_237004111">
            <w:r>
              <w:rPr>
                <w:webHidden/>
                <w:rStyle w:val="IndexLink"/>
                <w:rtl w:val="true"/>
              </w:rPr>
              <w:t>فضیلت و ثواب صلوات</w:t>
            </w:r>
            <w:r>
              <w:rPr>
                <w:rStyle w:val="IndexLink"/>
                <w:rtl w:val="true"/>
              </w:rPr>
              <w:tab/>
            </w:r>
            <w:r>
              <w:rPr>
                <w:rStyle w:val="IndexLink"/>
              </w:rPr>
              <w:t>152</w:t>
            </w:r>
          </w:hyperlink>
        </w:p>
        <w:p>
          <w:pPr>
            <w:pStyle w:val="Contents5"/>
            <w:tabs>
              <w:tab w:val="clear" w:pos="7892"/>
              <w:tab w:val="right" w:pos="9026" w:leader="dot"/>
            </w:tabs>
            <w:rPr/>
          </w:pPr>
          <w:hyperlink w:anchor="__RefHeading___Toc1535940_237004111">
            <w:r>
              <w:rPr>
                <w:webHidden/>
                <w:rStyle w:val="IndexLink"/>
                <w:rtl w:val="true"/>
              </w:rPr>
              <w:t>فضیلت اذان و اقامه و مقام مؤذن</w:t>
            </w:r>
            <w:r>
              <w:rPr>
                <w:rStyle w:val="IndexLink"/>
                <w:rtl w:val="true"/>
              </w:rPr>
              <w:tab/>
            </w:r>
            <w:r>
              <w:rPr>
                <w:rStyle w:val="IndexLink"/>
              </w:rPr>
              <w:t>154</w:t>
            </w:r>
          </w:hyperlink>
        </w:p>
        <w:p>
          <w:pPr>
            <w:pStyle w:val="Contents5"/>
            <w:tabs>
              <w:tab w:val="clear" w:pos="7892"/>
              <w:tab w:val="right" w:pos="9026" w:leader="dot"/>
            </w:tabs>
            <w:rPr/>
          </w:pPr>
          <w:hyperlink w:anchor="__RefHeading___Toc1535942_237004111">
            <w:r>
              <w:rPr>
                <w:webHidden/>
                <w:rStyle w:val="IndexLink"/>
                <w:rtl w:val="true"/>
              </w:rPr>
              <w:t>تأویل تکبیرات و افعال نماز</w:t>
            </w:r>
            <w:r>
              <w:rPr>
                <w:rStyle w:val="IndexLink"/>
                <w:rtl w:val="true"/>
              </w:rPr>
              <w:tab/>
            </w:r>
            <w:r>
              <w:rPr>
                <w:rStyle w:val="IndexLink"/>
              </w:rPr>
              <w:t>157</w:t>
            </w:r>
          </w:hyperlink>
        </w:p>
        <w:p>
          <w:pPr>
            <w:pStyle w:val="Contents5"/>
            <w:tabs>
              <w:tab w:val="clear" w:pos="7892"/>
              <w:tab w:val="right" w:pos="9026" w:leader="dot"/>
            </w:tabs>
            <w:rPr/>
          </w:pPr>
          <w:hyperlink w:anchor="__RefHeading___Toc1535944_237004111">
            <w:r>
              <w:rPr>
                <w:webHidden/>
                <w:rStyle w:val="IndexLink"/>
                <w:rtl w:val="true"/>
              </w:rPr>
              <w:t xml:space="preserve">عظمت و اهمیت </w:t>
            </w:r>
            <w:r>
              <w:rPr>
                <w:rStyle w:val="IndexLink"/>
                <w:rtl w:val="true"/>
              </w:rPr>
              <w:t>«</w:t>
            </w:r>
            <w:r>
              <w:rPr>
                <w:rStyle w:val="IndexLink"/>
                <w:rtl w:val="true"/>
              </w:rPr>
              <w:t>بسم اللّه الرحمن الرحیم</w:t>
            </w:r>
            <w:r>
              <w:rPr>
                <w:rStyle w:val="IndexLink"/>
                <w:rtl w:val="true"/>
              </w:rPr>
              <w:t>»</w:t>
              <w:tab/>
            </w:r>
            <w:r>
              <w:rPr>
                <w:rStyle w:val="IndexLink"/>
              </w:rPr>
              <w:t>158</w:t>
            </w:r>
          </w:hyperlink>
        </w:p>
        <w:p>
          <w:pPr>
            <w:pStyle w:val="Contents5"/>
            <w:tabs>
              <w:tab w:val="clear" w:pos="7892"/>
              <w:tab w:val="right" w:pos="9026" w:leader="dot"/>
            </w:tabs>
            <w:rPr/>
          </w:pPr>
          <w:hyperlink w:anchor="__RefHeading___Toc1535946_237004111">
            <w:r>
              <w:rPr>
                <w:webHidden/>
                <w:rStyle w:val="IndexLink"/>
                <w:rtl w:val="true"/>
              </w:rPr>
              <w:t>عظمت و فضیلت و ثواب سوره مبارکه حمد</w:t>
            </w:r>
            <w:r>
              <w:rPr>
                <w:rStyle w:val="IndexLink"/>
                <w:rtl w:val="true"/>
              </w:rPr>
              <w:tab/>
            </w:r>
            <w:r>
              <w:rPr>
                <w:rStyle w:val="IndexLink"/>
              </w:rPr>
              <w:t>164</w:t>
            </w:r>
          </w:hyperlink>
        </w:p>
        <w:p>
          <w:pPr>
            <w:pStyle w:val="Contents5"/>
            <w:tabs>
              <w:tab w:val="clear" w:pos="7892"/>
              <w:tab w:val="right" w:pos="9026" w:leader="dot"/>
            </w:tabs>
            <w:rPr/>
          </w:pPr>
          <w:hyperlink w:anchor="__RefHeading___Toc1535948_237004111">
            <w:r>
              <w:rPr>
                <w:webHidden/>
                <w:rStyle w:val="IndexLink"/>
                <w:rtl w:val="true"/>
              </w:rPr>
              <w:t>اسامی سوره مبارکه حمد</w:t>
            </w:r>
            <w:r>
              <w:rPr>
                <w:rStyle w:val="IndexLink"/>
                <w:rtl w:val="true"/>
              </w:rPr>
              <w:tab/>
            </w:r>
            <w:r>
              <w:rPr>
                <w:rStyle w:val="IndexLink"/>
              </w:rPr>
              <w:t>169</w:t>
            </w:r>
          </w:hyperlink>
        </w:p>
        <w:p>
          <w:pPr>
            <w:pStyle w:val="Contents5"/>
            <w:tabs>
              <w:tab w:val="clear" w:pos="7892"/>
              <w:tab w:val="right" w:pos="9026" w:leader="dot"/>
            </w:tabs>
            <w:rPr/>
          </w:pPr>
          <w:hyperlink w:anchor="__RefHeading___Toc1535950_237004111">
            <w:r>
              <w:rPr>
                <w:webHidden/>
                <w:rStyle w:val="IndexLink"/>
                <w:rtl w:val="true"/>
              </w:rPr>
              <w:t>تفسیر سوره مبارکه حمد</w:t>
            </w:r>
            <w:r>
              <w:rPr>
                <w:rStyle w:val="IndexLink"/>
                <w:rtl w:val="true"/>
              </w:rPr>
              <w:tab/>
            </w:r>
            <w:r>
              <w:rPr>
                <w:rStyle w:val="IndexLink"/>
              </w:rPr>
              <w:t>169</w:t>
            </w:r>
          </w:hyperlink>
        </w:p>
        <w:p>
          <w:pPr>
            <w:pStyle w:val="Contents5"/>
            <w:tabs>
              <w:tab w:val="clear" w:pos="7892"/>
              <w:tab w:val="right" w:pos="9026" w:leader="dot"/>
            </w:tabs>
            <w:rPr/>
          </w:pPr>
          <w:hyperlink w:anchor="__RefHeading___Toc1535952_237004111">
            <w:r>
              <w:rPr>
                <w:webHidden/>
                <w:rStyle w:val="IndexLink"/>
                <w:rtl w:val="true"/>
              </w:rPr>
              <w:t>فضیلت و شرافت و ثواب تلاوت قرآن</w:t>
            </w:r>
            <w:r>
              <w:rPr>
                <w:rStyle w:val="IndexLink"/>
                <w:rtl w:val="true"/>
              </w:rPr>
              <w:tab/>
            </w:r>
            <w:r>
              <w:rPr>
                <w:rStyle w:val="IndexLink"/>
              </w:rPr>
              <w:t>174</w:t>
            </w:r>
          </w:hyperlink>
        </w:p>
        <w:p>
          <w:pPr>
            <w:pStyle w:val="Contents5"/>
            <w:tabs>
              <w:tab w:val="clear" w:pos="7892"/>
              <w:tab w:val="right" w:pos="9026" w:leader="dot"/>
            </w:tabs>
            <w:rPr/>
          </w:pPr>
          <w:hyperlink w:anchor="__RefHeading___Toc1535954_237004111">
            <w:r>
              <w:rPr>
                <w:webHidden/>
                <w:rStyle w:val="IndexLink"/>
                <w:rtl w:val="true"/>
              </w:rPr>
              <w:t xml:space="preserve">فضیلت و ثواب قرائت سورۀ شریفۀ </w:t>
            </w:r>
            <w:r>
              <w:rPr>
                <w:rStyle w:val="IndexLink"/>
                <w:rtl w:val="true"/>
              </w:rPr>
              <w:t>«</w:t>
            </w:r>
            <w:r>
              <w:rPr>
                <w:rStyle w:val="IndexLink"/>
                <w:rtl w:val="true"/>
              </w:rPr>
              <w:t>قل هو اللّه أحد</w:t>
            </w:r>
            <w:r>
              <w:rPr>
                <w:rStyle w:val="IndexLink"/>
                <w:rtl w:val="true"/>
              </w:rPr>
              <w:t>»</w:t>
              <w:tab/>
            </w:r>
            <w:r>
              <w:rPr>
                <w:rStyle w:val="IndexLink"/>
              </w:rPr>
              <w:t>176</w:t>
            </w:r>
          </w:hyperlink>
        </w:p>
        <w:p>
          <w:pPr>
            <w:pStyle w:val="Contents5"/>
            <w:tabs>
              <w:tab w:val="clear" w:pos="7892"/>
              <w:tab w:val="right" w:pos="9026" w:leader="dot"/>
            </w:tabs>
            <w:rPr/>
          </w:pPr>
          <w:hyperlink w:anchor="__RefHeading___Toc1535956_237004111">
            <w:r>
              <w:rPr>
                <w:webHidden/>
                <w:rStyle w:val="IndexLink"/>
                <w:rtl w:val="true"/>
              </w:rPr>
              <w:t xml:space="preserve">تفسیر و تأویل سورۀ شریفۀ </w:t>
            </w:r>
            <w:r>
              <w:rPr>
                <w:rStyle w:val="IndexLink"/>
                <w:rtl w:val="true"/>
              </w:rPr>
              <w:t>«</w:t>
            </w:r>
            <w:r>
              <w:rPr>
                <w:rStyle w:val="IndexLink"/>
                <w:rtl w:val="true"/>
              </w:rPr>
              <w:t>قل هو اللّه أحد</w:t>
            </w:r>
            <w:r>
              <w:rPr>
                <w:rStyle w:val="IndexLink"/>
                <w:rtl w:val="true"/>
              </w:rPr>
              <w:t>»</w:t>
              <w:tab/>
            </w:r>
            <w:r>
              <w:rPr>
                <w:rStyle w:val="IndexLink"/>
              </w:rPr>
              <w:t>179</w:t>
            </w:r>
          </w:hyperlink>
        </w:p>
        <w:p>
          <w:pPr>
            <w:pStyle w:val="Contents5"/>
            <w:tabs>
              <w:tab w:val="clear" w:pos="7892"/>
              <w:tab w:val="right" w:pos="9026" w:leader="dot"/>
            </w:tabs>
            <w:rPr/>
          </w:pPr>
          <w:hyperlink w:anchor="__RefHeading___Toc1535958_237004111">
            <w:r>
              <w:rPr>
                <w:webHidden/>
                <w:rStyle w:val="IndexLink"/>
                <w:rtl w:val="true"/>
              </w:rPr>
              <w:t>فضیلت و شرافت و ثواب سور‌ه مبارکه قدر</w:t>
            </w:r>
            <w:r>
              <w:rPr>
                <w:rStyle w:val="IndexLink"/>
                <w:rtl w:val="true"/>
              </w:rPr>
              <w:tab/>
            </w:r>
            <w:r>
              <w:rPr>
                <w:rStyle w:val="IndexLink"/>
              </w:rPr>
              <w:t>182</w:t>
            </w:r>
          </w:hyperlink>
        </w:p>
        <w:p>
          <w:pPr>
            <w:pStyle w:val="Contents5"/>
            <w:tabs>
              <w:tab w:val="clear" w:pos="7892"/>
              <w:tab w:val="right" w:pos="9026" w:leader="dot"/>
            </w:tabs>
            <w:rPr/>
          </w:pPr>
          <w:hyperlink w:anchor="__RefHeading___Toc1535960_237004111">
            <w:r>
              <w:rPr>
                <w:webHidden/>
                <w:rStyle w:val="IndexLink"/>
                <w:rtl w:val="true"/>
              </w:rPr>
              <w:t>فضیلت و ثواب سوره جحد</w:t>
            </w:r>
            <w:r>
              <w:rPr>
                <w:rStyle w:val="IndexLink"/>
                <w:rtl w:val="true"/>
              </w:rPr>
              <w:tab/>
            </w:r>
            <w:r>
              <w:rPr>
                <w:rStyle w:val="IndexLink"/>
              </w:rPr>
              <w:t>183</w:t>
            </w:r>
          </w:hyperlink>
        </w:p>
        <w:p>
          <w:pPr>
            <w:pStyle w:val="Contents5"/>
            <w:tabs>
              <w:tab w:val="clear" w:pos="7892"/>
              <w:tab w:val="right" w:pos="9026" w:leader="dot"/>
            </w:tabs>
            <w:rPr/>
          </w:pPr>
          <w:hyperlink w:anchor="__RefHeading___Toc1535962_237004111">
            <w:r>
              <w:rPr>
                <w:webHidden/>
                <w:rStyle w:val="IndexLink"/>
                <w:rtl w:val="true"/>
              </w:rPr>
              <w:t>قنوت</w:t>
            </w:r>
            <w:r>
              <w:rPr>
                <w:rStyle w:val="IndexLink"/>
                <w:rtl w:val="true"/>
              </w:rPr>
              <w:tab/>
            </w:r>
            <w:r>
              <w:rPr>
                <w:rStyle w:val="IndexLink"/>
              </w:rPr>
              <w:t>184</w:t>
            </w:r>
          </w:hyperlink>
        </w:p>
        <w:p>
          <w:pPr>
            <w:pStyle w:val="Contents5"/>
            <w:tabs>
              <w:tab w:val="clear" w:pos="7892"/>
              <w:tab w:val="right" w:pos="9026" w:leader="dot"/>
            </w:tabs>
            <w:rPr/>
          </w:pPr>
          <w:hyperlink w:anchor="__RefHeading___Toc1535964_237004111">
            <w:r>
              <w:rPr>
                <w:webHidden/>
                <w:rStyle w:val="IndexLink"/>
                <w:rtl w:val="true"/>
              </w:rPr>
              <w:t>فضیلت و ثواب دعا کردن برای مؤمنین</w:t>
            </w:r>
            <w:r>
              <w:rPr>
                <w:rStyle w:val="IndexLink"/>
                <w:rtl w:val="true"/>
              </w:rPr>
              <w:tab/>
            </w:r>
            <w:r>
              <w:rPr>
                <w:rStyle w:val="IndexLink"/>
              </w:rPr>
              <w:t>184</w:t>
            </w:r>
          </w:hyperlink>
        </w:p>
        <w:p>
          <w:pPr>
            <w:pStyle w:val="Contents5"/>
            <w:tabs>
              <w:tab w:val="clear" w:pos="7892"/>
              <w:tab w:val="right" w:pos="9026" w:leader="dot"/>
            </w:tabs>
            <w:rPr/>
          </w:pPr>
          <w:hyperlink w:anchor="__RefHeading___Toc1535966_237004111">
            <w:r>
              <w:rPr>
                <w:webHidden/>
                <w:rStyle w:val="IndexLink"/>
                <w:rtl w:val="true"/>
              </w:rPr>
              <w:t>عظمت و فضیلت رکوع و سجود</w:t>
            </w:r>
            <w:r>
              <w:rPr>
                <w:rStyle w:val="IndexLink"/>
                <w:rtl w:val="true"/>
              </w:rPr>
              <w:tab/>
            </w:r>
            <w:r>
              <w:rPr>
                <w:rStyle w:val="IndexLink"/>
              </w:rPr>
              <w:t>188</w:t>
            </w:r>
          </w:hyperlink>
        </w:p>
        <w:p>
          <w:pPr>
            <w:pStyle w:val="Contents5"/>
            <w:tabs>
              <w:tab w:val="clear" w:pos="7892"/>
              <w:tab w:val="right" w:pos="9026" w:leader="dot"/>
            </w:tabs>
            <w:rPr/>
          </w:pPr>
          <w:hyperlink w:anchor="__RefHeading___Toc1535968_237004111">
            <w:r>
              <w:rPr>
                <w:webHidden/>
                <w:rStyle w:val="IndexLink"/>
                <w:rtl w:val="true"/>
              </w:rPr>
              <w:t>فضیلت استغفار</w:t>
            </w:r>
            <w:r>
              <w:rPr>
                <w:rStyle w:val="IndexLink"/>
                <w:rtl w:val="true"/>
              </w:rPr>
              <w:tab/>
            </w:r>
            <w:r>
              <w:rPr>
                <w:rStyle w:val="IndexLink"/>
              </w:rPr>
              <w:t>196</w:t>
            </w:r>
          </w:hyperlink>
        </w:p>
        <w:p>
          <w:pPr>
            <w:pStyle w:val="Contents5"/>
            <w:tabs>
              <w:tab w:val="clear" w:pos="7892"/>
              <w:tab w:val="right" w:pos="9026" w:leader="dot"/>
            </w:tabs>
            <w:rPr/>
          </w:pPr>
          <w:hyperlink w:anchor="__RefHeading___Toc1535970_237004111">
            <w:r>
              <w:rPr>
                <w:webHidden/>
                <w:rStyle w:val="IndexLink"/>
                <w:rtl w:val="true"/>
              </w:rPr>
              <w:t>معنای ذکرِ هنگام قیام</w:t>
            </w:r>
            <w:r>
              <w:rPr>
                <w:rStyle w:val="IndexLink"/>
                <w:rtl w:val="true"/>
              </w:rPr>
              <w:tab/>
            </w:r>
            <w:r>
              <w:rPr>
                <w:rStyle w:val="IndexLink"/>
              </w:rPr>
              <w:t>197</w:t>
            </w:r>
          </w:hyperlink>
        </w:p>
        <w:p>
          <w:pPr>
            <w:pStyle w:val="Contents5"/>
            <w:tabs>
              <w:tab w:val="clear" w:pos="7892"/>
              <w:tab w:val="right" w:pos="9026" w:leader="dot"/>
            </w:tabs>
            <w:rPr/>
          </w:pPr>
          <w:hyperlink w:anchor="__RefHeading___Toc1535972_237004111">
            <w:r>
              <w:rPr>
                <w:webHidden/>
                <w:rStyle w:val="IndexLink"/>
                <w:rtl w:val="true"/>
              </w:rPr>
              <w:t>فضیلت تشهد و صلوات</w:t>
            </w:r>
            <w:r>
              <w:rPr>
                <w:rStyle w:val="IndexLink"/>
                <w:rtl w:val="true"/>
              </w:rPr>
              <w:tab/>
            </w:r>
            <w:r>
              <w:rPr>
                <w:rStyle w:val="IndexLink"/>
              </w:rPr>
              <w:t>198</w:t>
            </w:r>
          </w:hyperlink>
        </w:p>
        <w:p>
          <w:pPr>
            <w:pStyle w:val="Contents5"/>
            <w:tabs>
              <w:tab w:val="clear" w:pos="7892"/>
              <w:tab w:val="right" w:pos="9026" w:leader="dot"/>
            </w:tabs>
            <w:rPr/>
          </w:pPr>
          <w:hyperlink w:anchor="__RefHeading___Toc1535974_237004111">
            <w:r>
              <w:rPr>
                <w:webHidden/>
                <w:rStyle w:val="IndexLink"/>
                <w:rtl w:val="true"/>
              </w:rPr>
              <w:t>حقیقت و فضیلت سلام</w:t>
            </w:r>
            <w:r>
              <w:rPr>
                <w:rStyle w:val="IndexLink"/>
                <w:rtl w:val="true"/>
              </w:rPr>
              <w:tab/>
            </w:r>
            <w:r>
              <w:rPr>
                <w:rStyle w:val="IndexLink"/>
              </w:rPr>
              <w:t>199</w:t>
            </w:r>
          </w:hyperlink>
        </w:p>
        <w:p>
          <w:pPr>
            <w:pStyle w:val="Contents5"/>
            <w:tabs>
              <w:tab w:val="clear" w:pos="7892"/>
              <w:tab w:val="right" w:pos="9026" w:leader="dot"/>
            </w:tabs>
            <w:rPr/>
          </w:pPr>
          <w:hyperlink w:anchor="__RefHeading___Toc1535976_237004111">
            <w:r>
              <w:rPr>
                <w:webHidden/>
                <w:rStyle w:val="IndexLink"/>
                <w:rtl w:val="true"/>
              </w:rPr>
              <w:t>تفصیل نوافل مرتبه</w:t>
            </w:r>
            <w:r>
              <w:rPr>
                <w:rStyle w:val="IndexLink"/>
                <w:rtl w:val="true"/>
              </w:rPr>
              <w:tab/>
            </w:r>
            <w:r>
              <w:rPr>
                <w:rStyle w:val="IndexLink"/>
              </w:rPr>
              <w:t>204</w:t>
            </w:r>
          </w:hyperlink>
        </w:p>
        <w:p>
          <w:pPr>
            <w:pStyle w:val="Contents3"/>
            <w:tabs>
              <w:tab w:val="clear" w:pos="8459"/>
              <w:tab w:val="right" w:pos="9026" w:leader="dot"/>
            </w:tabs>
            <w:rPr/>
          </w:pPr>
          <w:hyperlink w:anchor="__RefHeading___Toc1535978_237004111">
            <w:r>
              <w:rPr>
                <w:webHidden/>
                <w:rStyle w:val="IndexLink"/>
                <w:rtl w:val="true"/>
              </w:rPr>
              <w:t xml:space="preserve">فصل ششم </w:t>
            </w:r>
            <w:r>
              <w:rPr>
                <w:rStyle w:val="IndexLink"/>
              </w:rPr>
              <w:t>6</w:t>
            </w:r>
            <w:r>
              <w:rPr>
                <w:rStyle w:val="IndexLink"/>
                <w:rtl w:val="true"/>
              </w:rPr>
              <w:tab/>
            </w:r>
            <w:r>
              <w:rPr>
                <w:rStyle w:val="IndexLink"/>
              </w:rPr>
              <w:t>207</w:t>
            </w:r>
          </w:hyperlink>
        </w:p>
        <w:p>
          <w:pPr>
            <w:pStyle w:val="Contents4"/>
            <w:tabs>
              <w:tab w:val="clear" w:pos="8176"/>
              <w:tab w:val="right" w:pos="9026" w:leader="dot"/>
            </w:tabs>
            <w:rPr/>
          </w:pPr>
          <w:hyperlink w:anchor="__RefHeading___Toc1535980_237004111">
            <w:r>
              <w:rPr>
                <w:webHidden/>
                <w:rStyle w:val="IndexLink"/>
                <w:rtl w:val="true"/>
              </w:rPr>
              <w:t>در آداب نماز و وصف تمام آن از اول تا آخر</w:t>
            </w:r>
            <w:r>
              <w:rPr>
                <w:rStyle w:val="IndexLink"/>
                <w:rtl w:val="true"/>
              </w:rPr>
              <w:tab/>
            </w:r>
            <w:r>
              <w:rPr>
                <w:rStyle w:val="IndexLink"/>
              </w:rPr>
              <w:t>207</w:t>
            </w:r>
          </w:hyperlink>
        </w:p>
        <w:p>
          <w:pPr>
            <w:pStyle w:val="Contents5"/>
            <w:tabs>
              <w:tab w:val="clear" w:pos="7892"/>
              <w:tab w:val="right" w:pos="9026" w:leader="dot"/>
            </w:tabs>
            <w:rPr/>
          </w:pPr>
          <w:hyperlink w:anchor="__RefHeading___Toc1535982_237004111">
            <w:r>
              <w:rPr>
                <w:webHidden/>
                <w:rStyle w:val="IndexLink"/>
                <w:rtl w:val="true"/>
              </w:rPr>
              <w:t>کیفیت نماز خواندن امام صادق</w:t>
            </w:r>
            <w:r>
              <w:rPr>
                <w:rStyle w:val="IndexLink"/>
                <w:rtl w:val="true"/>
              </w:rPr>
              <w:t>(</w:t>
            </w:r>
            <w:r>
              <w:rPr>
                <w:rStyle w:val="IndexLink"/>
                <w:rtl w:val="true"/>
              </w:rPr>
              <w:t>علیه السلام</w:t>
            </w:r>
            <w:r>
              <w:rPr>
                <w:rStyle w:val="IndexLink"/>
                <w:rtl w:val="true"/>
              </w:rPr>
              <w:t>)</w:t>
            </w:r>
            <w:r>
              <w:rPr>
                <w:rStyle w:val="IndexLink"/>
                <w:rtl w:val="true"/>
              </w:rPr>
              <w:t>و مستحبات نماز</w:t>
            </w:r>
            <w:r>
              <w:rPr>
                <w:rStyle w:val="IndexLink"/>
                <w:rtl w:val="true"/>
              </w:rPr>
              <w:tab/>
            </w:r>
            <w:r>
              <w:rPr>
                <w:rStyle w:val="IndexLink"/>
              </w:rPr>
              <w:t>207</w:t>
            </w:r>
          </w:hyperlink>
        </w:p>
        <w:p>
          <w:pPr>
            <w:pStyle w:val="Contents3"/>
            <w:tabs>
              <w:tab w:val="clear" w:pos="8459"/>
              <w:tab w:val="right" w:pos="9026" w:leader="dot"/>
            </w:tabs>
            <w:rPr/>
          </w:pPr>
          <w:hyperlink w:anchor="__RefHeading___Toc1535984_237004111">
            <w:r>
              <w:rPr>
                <w:webHidden/>
                <w:rStyle w:val="IndexLink"/>
                <w:rtl w:val="true"/>
              </w:rPr>
              <w:t xml:space="preserve">فصل هفتم </w:t>
            </w:r>
            <w:r>
              <w:rPr>
                <w:rStyle w:val="IndexLink"/>
              </w:rPr>
              <w:t>7</w:t>
            </w:r>
            <w:r>
              <w:rPr>
                <w:rStyle w:val="IndexLink"/>
                <w:rtl w:val="true"/>
              </w:rPr>
              <w:tab/>
            </w:r>
            <w:r>
              <w:rPr>
                <w:rStyle w:val="IndexLink"/>
              </w:rPr>
              <w:t>213</w:t>
            </w:r>
          </w:hyperlink>
        </w:p>
        <w:p>
          <w:pPr>
            <w:pStyle w:val="Contents4"/>
            <w:tabs>
              <w:tab w:val="clear" w:pos="8176"/>
              <w:tab w:val="right" w:pos="9026" w:leader="dot"/>
            </w:tabs>
            <w:rPr/>
          </w:pPr>
          <w:hyperlink w:anchor="__RefHeading___Toc1535986_237004111">
            <w:r>
              <w:rPr>
                <w:webHidden/>
                <w:rStyle w:val="IndexLink"/>
                <w:rtl w:val="true"/>
              </w:rPr>
              <w:t>فضیلت تعقیب نماز</w:t>
            </w:r>
            <w:r>
              <w:rPr>
                <w:rStyle w:val="IndexLink"/>
                <w:rtl w:val="true"/>
              </w:rPr>
              <w:tab/>
            </w:r>
            <w:r>
              <w:rPr>
                <w:rStyle w:val="IndexLink"/>
              </w:rPr>
              <w:t>213</w:t>
            </w:r>
          </w:hyperlink>
        </w:p>
        <w:p>
          <w:pPr>
            <w:pStyle w:val="Contents4"/>
            <w:tabs>
              <w:tab w:val="clear" w:pos="8176"/>
              <w:tab w:val="right" w:pos="9026" w:leader="dot"/>
            </w:tabs>
            <w:rPr/>
          </w:pPr>
          <w:hyperlink w:anchor="__RefHeading___Toc1535988_237004111">
            <w:r>
              <w:rPr>
                <w:webHidden/>
                <w:rStyle w:val="IndexLink"/>
                <w:rtl w:val="true"/>
              </w:rPr>
              <w:t>تعقیبات مختصه</w:t>
            </w:r>
            <w:r>
              <w:rPr>
                <w:rStyle w:val="IndexLink"/>
                <w:rtl w:val="true"/>
              </w:rPr>
              <w:tab/>
            </w:r>
            <w:r>
              <w:rPr>
                <w:rStyle w:val="IndexLink"/>
              </w:rPr>
              <w:t>218</w:t>
            </w:r>
          </w:hyperlink>
        </w:p>
        <w:p>
          <w:pPr>
            <w:pStyle w:val="Contents5"/>
            <w:tabs>
              <w:tab w:val="clear" w:pos="7892"/>
              <w:tab w:val="right" w:pos="9026" w:leader="dot"/>
            </w:tabs>
            <w:rPr/>
          </w:pPr>
          <w:hyperlink w:anchor="__RefHeading___Toc1535990_237004111">
            <w:r>
              <w:rPr>
                <w:webHidden/>
                <w:rStyle w:val="IndexLink"/>
                <w:rtl w:val="true"/>
              </w:rPr>
              <w:t>تعقیب نماز صبح</w:t>
            </w:r>
            <w:r>
              <w:rPr>
                <w:rStyle w:val="IndexLink"/>
                <w:rtl w:val="true"/>
              </w:rPr>
              <w:tab/>
            </w:r>
            <w:r>
              <w:rPr>
                <w:rStyle w:val="IndexLink"/>
              </w:rPr>
              <w:t>218</w:t>
            </w:r>
          </w:hyperlink>
        </w:p>
        <w:p>
          <w:pPr>
            <w:pStyle w:val="Contents5"/>
            <w:tabs>
              <w:tab w:val="clear" w:pos="7892"/>
              <w:tab w:val="right" w:pos="9026" w:leader="dot"/>
            </w:tabs>
            <w:rPr/>
          </w:pPr>
          <w:hyperlink w:anchor="__RefHeading___Toc1535992_237004111">
            <w:r>
              <w:rPr>
                <w:webHidden/>
                <w:rStyle w:val="IndexLink"/>
                <w:rtl w:val="true"/>
              </w:rPr>
              <w:t>تعقیب مختص نماز عصر</w:t>
            </w:r>
            <w:r>
              <w:rPr>
                <w:rStyle w:val="IndexLink"/>
                <w:rtl w:val="true"/>
              </w:rPr>
              <w:tab/>
            </w:r>
            <w:r>
              <w:rPr>
                <w:rStyle w:val="IndexLink"/>
              </w:rPr>
              <w:t>220</w:t>
            </w:r>
          </w:hyperlink>
        </w:p>
        <w:p>
          <w:pPr>
            <w:pStyle w:val="Contents5"/>
            <w:tabs>
              <w:tab w:val="clear" w:pos="7892"/>
              <w:tab w:val="right" w:pos="9026" w:leader="dot"/>
            </w:tabs>
            <w:rPr/>
          </w:pPr>
          <w:hyperlink w:anchor="__RefHeading___Toc1535994_237004111">
            <w:r>
              <w:rPr>
                <w:webHidden/>
                <w:rStyle w:val="IndexLink"/>
                <w:rtl w:val="true"/>
              </w:rPr>
              <w:t>تعقیب نماز مغرب</w:t>
            </w:r>
            <w:r>
              <w:rPr>
                <w:rStyle w:val="IndexLink"/>
                <w:rtl w:val="true"/>
              </w:rPr>
              <w:tab/>
            </w:r>
            <w:r>
              <w:rPr>
                <w:rStyle w:val="IndexLink"/>
              </w:rPr>
              <w:t>221</w:t>
            </w:r>
          </w:hyperlink>
        </w:p>
        <w:p>
          <w:pPr>
            <w:pStyle w:val="Contents5"/>
            <w:tabs>
              <w:tab w:val="clear" w:pos="7892"/>
              <w:tab w:val="right" w:pos="9026" w:leader="dot"/>
            </w:tabs>
            <w:rPr/>
          </w:pPr>
          <w:hyperlink w:anchor="__RefHeading___Toc1535996_237004111">
            <w:r>
              <w:rPr>
                <w:webHidden/>
                <w:rStyle w:val="IndexLink"/>
                <w:rtl w:val="true"/>
              </w:rPr>
              <w:t>تعقیب نماز عشا</w:t>
            </w:r>
            <w:r>
              <w:rPr>
                <w:rStyle w:val="IndexLink"/>
                <w:rtl w:val="true"/>
              </w:rPr>
              <w:tab/>
            </w:r>
            <w:r>
              <w:rPr>
                <w:rStyle w:val="IndexLink"/>
              </w:rPr>
              <w:t>222</w:t>
            </w:r>
          </w:hyperlink>
        </w:p>
        <w:p>
          <w:pPr>
            <w:pStyle w:val="Contents3"/>
            <w:tabs>
              <w:tab w:val="clear" w:pos="8459"/>
              <w:tab w:val="right" w:pos="9026" w:leader="dot"/>
            </w:tabs>
            <w:rPr/>
          </w:pPr>
          <w:hyperlink w:anchor="__RefHeading___Toc1535998_237004111">
            <w:r>
              <w:rPr>
                <w:webHidden/>
                <w:rStyle w:val="IndexLink"/>
                <w:rtl w:val="true"/>
              </w:rPr>
              <w:t xml:space="preserve">فصل هشتم </w:t>
            </w:r>
            <w:r>
              <w:rPr>
                <w:rStyle w:val="IndexLink"/>
              </w:rPr>
              <w:t>8</w:t>
            </w:r>
            <w:r>
              <w:rPr>
                <w:rStyle w:val="IndexLink"/>
                <w:rtl w:val="true"/>
              </w:rPr>
              <w:tab/>
            </w:r>
            <w:r>
              <w:rPr>
                <w:rStyle w:val="IndexLink"/>
              </w:rPr>
              <w:t>223</w:t>
            </w:r>
          </w:hyperlink>
        </w:p>
        <w:p>
          <w:pPr>
            <w:pStyle w:val="Contents4"/>
            <w:tabs>
              <w:tab w:val="clear" w:pos="8176"/>
              <w:tab w:val="right" w:pos="9026" w:leader="dot"/>
            </w:tabs>
            <w:rPr/>
          </w:pPr>
          <w:hyperlink w:anchor="__RefHeading___Toc1536000_237004111">
            <w:r>
              <w:rPr>
                <w:webHidden/>
                <w:rStyle w:val="IndexLink"/>
                <w:rtl w:val="true"/>
              </w:rPr>
              <w:t>سجده شکر</w:t>
            </w:r>
            <w:r>
              <w:rPr>
                <w:rStyle w:val="IndexLink"/>
                <w:rtl w:val="true"/>
              </w:rPr>
              <w:tab/>
            </w:r>
            <w:r>
              <w:rPr>
                <w:rStyle w:val="IndexLink"/>
              </w:rPr>
              <w:t>223</w:t>
            </w:r>
          </w:hyperlink>
        </w:p>
        <w:p>
          <w:pPr>
            <w:pStyle w:val="Contents3"/>
            <w:tabs>
              <w:tab w:val="clear" w:pos="8459"/>
              <w:tab w:val="right" w:pos="9026" w:leader="dot"/>
            </w:tabs>
            <w:rPr/>
          </w:pPr>
          <w:hyperlink w:anchor="__RefHeading___Toc1536002_237004111">
            <w:r>
              <w:rPr>
                <w:webHidden/>
                <w:rStyle w:val="IndexLink"/>
                <w:rtl w:val="true"/>
              </w:rPr>
              <w:t xml:space="preserve">فصل نهم </w:t>
            </w:r>
            <w:r>
              <w:rPr>
                <w:rStyle w:val="IndexLink"/>
              </w:rPr>
              <w:t>9</w:t>
            </w:r>
            <w:r>
              <w:rPr>
                <w:rStyle w:val="IndexLink"/>
                <w:rtl w:val="true"/>
              </w:rPr>
              <w:tab/>
            </w:r>
            <w:r>
              <w:rPr>
                <w:rStyle w:val="IndexLink"/>
              </w:rPr>
              <w:t>225</w:t>
            </w:r>
          </w:hyperlink>
        </w:p>
        <w:p>
          <w:pPr>
            <w:pStyle w:val="Contents4"/>
            <w:tabs>
              <w:tab w:val="clear" w:pos="8176"/>
              <w:tab w:val="right" w:pos="9026" w:leader="dot"/>
            </w:tabs>
            <w:rPr/>
          </w:pPr>
          <w:hyperlink w:anchor="__RefHeading___Toc1536004_237004111">
            <w:r>
              <w:rPr>
                <w:webHidden/>
                <w:rStyle w:val="IndexLink"/>
                <w:rtl w:val="true"/>
              </w:rPr>
              <w:t>فضیلت و ثواب نماز جماعت</w:t>
            </w:r>
            <w:r>
              <w:rPr>
                <w:rStyle w:val="IndexLink"/>
                <w:rtl w:val="true"/>
              </w:rPr>
              <w:tab/>
            </w:r>
            <w:r>
              <w:rPr>
                <w:rStyle w:val="IndexLink"/>
              </w:rPr>
              <w:t>225</w:t>
            </w:r>
          </w:hyperlink>
        </w:p>
        <w:p>
          <w:pPr>
            <w:pStyle w:val="Contents3"/>
            <w:tabs>
              <w:tab w:val="clear" w:pos="8459"/>
              <w:tab w:val="right" w:pos="9026" w:leader="dot"/>
            </w:tabs>
            <w:rPr/>
          </w:pPr>
          <w:hyperlink w:anchor="__RefHeading___Toc1536006_237004111">
            <w:r>
              <w:rPr>
                <w:webHidden/>
                <w:rStyle w:val="IndexLink"/>
                <w:rtl w:val="true"/>
              </w:rPr>
              <w:t xml:space="preserve">فصل دهم </w:t>
            </w:r>
            <w:r>
              <w:rPr>
                <w:rStyle w:val="IndexLink"/>
              </w:rPr>
              <w:t>10</w:t>
            </w:r>
            <w:r>
              <w:rPr>
                <w:rStyle w:val="IndexLink"/>
                <w:rtl w:val="true"/>
              </w:rPr>
              <w:tab/>
            </w:r>
            <w:r>
              <w:rPr>
                <w:rStyle w:val="IndexLink"/>
              </w:rPr>
              <w:t>229</w:t>
            </w:r>
          </w:hyperlink>
        </w:p>
        <w:p>
          <w:pPr>
            <w:pStyle w:val="Contents4"/>
            <w:tabs>
              <w:tab w:val="clear" w:pos="8176"/>
              <w:tab w:val="right" w:pos="9026" w:leader="dot"/>
            </w:tabs>
            <w:rPr/>
          </w:pPr>
          <w:hyperlink w:anchor="__RefHeading___Toc1536008_237004111">
            <w:r>
              <w:rPr>
                <w:webHidden/>
                <w:rStyle w:val="IndexLink"/>
                <w:rtl w:val="true"/>
              </w:rPr>
              <w:t>نمازهای مستحبی در هر شب و روز هفته</w:t>
            </w:r>
            <w:r>
              <w:rPr>
                <w:rStyle w:val="IndexLink"/>
                <w:rtl w:val="true"/>
              </w:rPr>
              <w:tab/>
            </w:r>
            <w:r>
              <w:rPr>
                <w:rStyle w:val="IndexLink"/>
              </w:rPr>
              <w:t>229</w:t>
            </w:r>
          </w:hyperlink>
        </w:p>
        <w:p>
          <w:pPr>
            <w:pStyle w:val="Contents4"/>
            <w:tabs>
              <w:tab w:val="clear" w:pos="8176"/>
              <w:tab w:val="right" w:pos="9026" w:leader="dot"/>
            </w:tabs>
            <w:rPr/>
          </w:pPr>
          <w:hyperlink w:anchor="__RefHeading___Toc1536010_237004111">
            <w:r>
              <w:rPr>
                <w:webHidden/>
                <w:rStyle w:val="IndexLink"/>
                <w:rtl w:val="true"/>
              </w:rPr>
              <w:t>نماز حضرت محمد و آل محمد</w:t>
            </w:r>
            <w:r>
              <w:rPr>
                <w:rStyle w:val="IndexLink"/>
                <w:rtl w:val="true"/>
              </w:rPr>
              <w:t>(</w:t>
            </w:r>
            <w:r>
              <w:rPr>
                <w:rStyle w:val="IndexLink"/>
                <w:rtl w:val="true"/>
              </w:rPr>
              <w:t>علیهم السلام</w:t>
            </w:r>
            <w:r>
              <w:rPr>
                <w:rStyle w:val="IndexLink"/>
                <w:rtl w:val="true"/>
              </w:rPr>
              <w:t>)</w:t>
              <w:tab/>
            </w:r>
            <w:r>
              <w:rPr>
                <w:rStyle w:val="IndexLink"/>
              </w:rPr>
              <w:t>238</w:t>
            </w:r>
          </w:hyperlink>
        </w:p>
        <w:p>
          <w:pPr>
            <w:pStyle w:val="Contents2"/>
            <w:tabs>
              <w:tab w:val="clear" w:pos="8743"/>
              <w:tab w:val="right" w:pos="9026" w:leader="dot"/>
            </w:tabs>
            <w:rPr/>
          </w:pPr>
          <w:hyperlink w:anchor="__RefHeading___Toc1536012_237004111">
            <w:r>
              <w:rPr>
                <w:webHidden/>
                <w:rStyle w:val="IndexLink"/>
                <w:rtl w:val="true"/>
              </w:rPr>
              <w:t xml:space="preserve">باب سوم </w:t>
            </w:r>
            <w:r>
              <w:rPr>
                <w:rStyle w:val="IndexLink"/>
                <w:rtl w:val="true"/>
              </w:rPr>
              <w:t>(</w:t>
            </w:r>
            <w:r>
              <w:rPr>
                <w:rStyle w:val="IndexLink"/>
              </w:rPr>
              <w:t>3</w:t>
            </w:r>
            <w:r>
              <w:rPr>
                <w:rStyle w:val="IndexLink"/>
                <w:rtl w:val="true"/>
              </w:rPr>
              <w:t>) :</w:t>
            </w:r>
            <w:r>
              <w:rPr>
                <w:rStyle w:val="IndexLink"/>
                <w:rtl w:val="true"/>
              </w:rPr>
              <w:t>انفاق</w:t>
            </w:r>
            <w:r>
              <w:rPr>
                <w:rStyle w:val="IndexLink"/>
                <w:rtl w:val="true"/>
              </w:rPr>
              <w:tab/>
            </w:r>
            <w:r>
              <w:rPr>
                <w:rStyle w:val="IndexLink"/>
              </w:rPr>
              <w:t>243</w:t>
            </w:r>
          </w:hyperlink>
        </w:p>
        <w:p>
          <w:pPr>
            <w:pStyle w:val="Contents3"/>
            <w:tabs>
              <w:tab w:val="clear" w:pos="8459"/>
              <w:tab w:val="right" w:pos="9026" w:leader="dot"/>
            </w:tabs>
            <w:rPr/>
          </w:pPr>
          <w:hyperlink w:anchor="__RefHeading___Toc1536014_237004111">
            <w:r>
              <w:rPr>
                <w:webHidden/>
                <w:rStyle w:val="IndexLink"/>
                <w:rtl w:val="true"/>
              </w:rPr>
              <w:t>اشاره</w:t>
            </w:r>
            <w:r>
              <w:rPr>
                <w:rStyle w:val="IndexLink"/>
                <w:rtl w:val="true"/>
              </w:rPr>
              <w:tab/>
            </w:r>
            <w:r>
              <w:rPr>
                <w:rStyle w:val="IndexLink"/>
              </w:rPr>
              <w:t>243</w:t>
            </w:r>
          </w:hyperlink>
        </w:p>
        <w:p>
          <w:pPr>
            <w:pStyle w:val="Contents3"/>
            <w:tabs>
              <w:tab w:val="clear" w:pos="8459"/>
              <w:tab w:val="right" w:pos="9026" w:leader="dot"/>
            </w:tabs>
            <w:rPr/>
          </w:pPr>
          <w:hyperlink w:anchor="__RefHeading___Toc1536016_237004111">
            <w:r>
              <w:rPr>
                <w:webHidden/>
                <w:rStyle w:val="IndexLink"/>
                <w:rtl w:val="true"/>
              </w:rPr>
              <w:t xml:space="preserve">فصل اول </w:t>
            </w:r>
            <w:r>
              <w:rPr>
                <w:rStyle w:val="IndexLink"/>
              </w:rPr>
              <w:t>1</w:t>
            </w:r>
            <w:r>
              <w:rPr>
                <w:rStyle w:val="IndexLink"/>
                <w:rtl w:val="true"/>
              </w:rPr>
              <w:tab/>
            </w:r>
            <w:r>
              <w:rPr>
                <w:rStyle w:val="IndexLink"/>
              </w:rPr>
              <w:t>249</w:t>
            </w:r>
          </w:hyperlink>
        </w:p>
        <w:p>
          <w:pPr>
            <w:pStyle w:val="Contents4"/>
            <w:tabs>
              <w:tab w:val="clear" w:pos="8176"/>
              <w:tab w:val="right" w:pos="9026" w:leader="dot"/>
            </w:tabs>
            <w:rPr/>
          </w:pPr>
          <w:hyperlink w:anchor="__RefHeading___Toc1536018_237004111">
            <w:r>
              <w:rPr>
                <w:webHidden/>
                <w:rStyle w:val="IndexLink"/>
                <w:rtl w:val="true"/>
              </w:rPr>
              <w:t>وجوب زکات، عذاب مانع الزکات</w:t>
            </w:r>
            <w:r>
              <w:rPr>
                <w:rStyle w:val="IndexLink"/>
                <w:rtl w:val="true"/>
              </w:rPr>
              <w:tab/>
            </w:r>
            <w:r>
              <w:rPr>
                <w:rStyle w:val="IndexLink"/>
              </w:rPr>
              <w:t>249</w:t>
            </w:r>
          </w:hyperlink>
        </w:p>
        <w:p>
          <w:pPr>
            <w:pStyle w:val="Contents4"/>
            <w:tabs>
              <w:tab w:val="clear" w:pos="8176"/>
              <w:tab w:val="right" w:pos="9026" w:leader="dot"/>
            </w:tabs>
            <w:rPr/>
          </w:pPr>
          <w:hyperlink w:anchor="__RefHeading___Toc1536020_237004111">
            <w:r>
              <w:rPr>
                <w:webHidden/>
                <w:rStyle w:val="IndexLink"/>
                <w:rtl w:val="true"/>
              </w:rPr>
              <w:t>زکات فطره</w:t>
            </w:r>
            <w:r>
              <w:rPr>
                <w:rStyle w:val="IndexLink"/>
                <w:rtl w:val="true"/>
              </w:rPr>
              <w:tab/>
            </w:r>
            <w:r>
              <w:rPr>
                <w:rStyle w:val="IndexLink"/>
              </w:rPr>
              <w:t>252</w:t>
            </w:r>
          </w:hyperlink>
        </w:p>
        <w:p>
          <w:pPr>
            <w:pStyle w:val="Contents3"/>
            <w:tabs>
              <w:tab w:val="clear" w:pos="8459"/>
              <w:tab w:val="right" w:pos="9026" w:leader="dot"/>
            </w:tabs>
            <w:rPr/>
          </w:pPr>
          <w:hyperlink w:anchor="__RefHeading___Toc1536022_237004111">
            <w:r>
              <w:rPr>
                <w:webHidden/>
                <w:rStyle w:val="IndexLink"/>
                <w:rtl w:val="true"/>
              </w:rPr>
              <w:t xml:space="preserve">فصل دوم </w:t>
            </w:r>
            <w:r>
              <w:rPr>
                <w:rStyle w:val="IndexLink"/>
              </w:rPr>
              <w:t>2</w:t>
            </w:r>
            <w:r>
              <w:rPr>
                <w:rStyle w:val="IndexLink"/>
                <w:rtl w:val="true"/>
              </w:rPr>
              <w:tab/>
            </w:r>
            <w:r>
              <w:rPr>
                <w:rStyle w:val="IndexLink"/>
              </w:rPr>
              <w:t>253</w:t>
            </w:r>
          </w:hyperlink>
        </w:p>
        <w:p>
          <w:pPr>
            <w:pStyle w:val="Contents4"/>
            <w:tabs>
              <w:tab w:val="clear" w:pos="8176"/>
              <w:tab w:val="right" w:pos="9026" w:leader="dot"/>
            </w:tabs>
            <w:rPr/>
          </w:pPr>
          <w:hyperlink w:anchor="__RefHeading___Toc1536024_237004111">
            <w:r>
              <w:rPr>
                <w:webHidden/>
                <w:rStyle w:val="IndexLink"/>
                <w:rtl w:val="true"/>
              </w:rPr>
              <w:t>وجوب خمس</w:t>
            </w:r>
            <w:r>
              <w:rPr>
                <w:rStyle w:val="IndexLink"/>
                <w:rtl w:val="true"/>
              </w:rPr>
              <w:tab/>
            </w:r>
            <w:r>
              <w:rPr>
                <w:rStyle w:val="IndexLink"/>
              </w:rPr>
              <w:t>253</w:t>
            </w:r>
          </w:hyperlink>
        </w:p>
        <w:p>
          <w:pPr>
            <w:pStyle w:val="Contents3"/>
            <w:tabs>
              <w:tab w:val="clear" w:pos="8459"/>
              <w:tab w:val="right" w:pos="9026" w:leader="dot"/>
            </w:tabs>
            <w:rPr/>
          </w:pPr>
          <w:hyperlink w:anchor="__RefHeading___Toc1536026_237004111">
            <w:r>
              <w:rPr>
                <w:webHidden/>
                <w:rStyle w:val="IndexLink"/>
                <w:rtl w:val="true"/>
              </w:rPr>
              <w:t xml:space="preserve">فصل سوم </w:t>
            </w:r>
            <w:r>
              <w:rPr>
                <w:rStyle w:val="IndexLink"/>
              </w:rPr>
              <w:t>3</w:t>
            </w:r>
            <w:r>
              <w:rPr>
                <w:rStyle w:val="IndexLink"/>
                <w:rtl w:val="true"/>
              </w:rPr>
              <w:tab/>
            </w:r>
            <w:r>
              <w:rPr>
                <w:rStyle w:val="IndexLink"/>
              </w:rPr>
              <w:t>255</w:t>
            </w:r>
          </w:hyperlink>
        </w:p>
        <w:p>
          <w:pPr>
            <w:pStyle w:val="Contents4"/>
            <w:tabs>
              <w:tab w:val="clear" w:pos="8176"/>
              <w:tab w:val="right" w:pos="9026" w:leader="dot"/>
            </w:tabs>
            <w:rPr/>
          </w:pPr>
          <w:hyperlink w:anchor="__RefHeading___Toc1536028_237004111">
            <w:r>
              <w:rPr>
                <w:webHidden/>
                <w:rStyle w:val="IndexLink"/>
                <w:rtl w:val="true"/>
              </w:rPr>
              <w:t>حرمت حبس حقوق مردم</w:t>
            </w:r>
            <w:r>
              <w:rPr>
                <w:rStyle w:val="IndexLink"/>
                <w:rtl w:val="true"/>
              </w:rPr>
              <w:tab/>
            </w:r>
            <w:r>
              <w:rPr>
                <w:rStyle w:val="IndexLink"/>
              </w:rPr>
              <w:t>255</w:t>
            </w:r>
          </w:hyperlink>
        </w:p>
        <w:p>
          <w:pPr>
            <w:pStyle w:val="Contents3"/>
            <w:tabs>
              <w:tab w:val="clear" w:pos="8459"/>
              <w:tab w:val="right" w:pos="9026" w:leader="dot"/>
            </w:tabs>
            <w:rPr/>
          </w:pPr>
          <w:hyperlink w:anchor="__RefHeading___Toc1536030_237004111">
            <w:r>
              <w:rPr>
                <w:webHidden/>
                <w:rStyle w:val="IndexLink"/>
                <w:rtl w:val="true"/>
              </w:rPr>
              <w:t xml:space="preserve">فصل چهارم </w:t>
            </w:r>
            <w:r>
              <w:rPr>
                <w:rStyle w:val="IndexLink"/>
              </w:rPr>
              <w:t>4</w:t>
            </w:r>
            <w:r>
              <w:rPr>
                <w:rStyle w:val="IndexLink"/>
                <w:rtl w:val="true"/>
              </w:rPr>
              <w:tab/>
            </w:r>
            <w:r>
              <w:rPr>
                <w:rStyle w:val="IndexLink"/>
              </w:rPr>
              <w:t>257</w:t>
            </w:r>
          </w:hyperlink>
        </w:p>
        <w:p>
          <w:pPr>
            <w:pStyle w:val="Contents4"/>
            <w:tabs>
              <w:tab w:val="clear" w:pos="8176"/>
              <w:tab w:val="right" w:pos="9026" w:leader="dot"/>
            </w:tabs>
            <w:rPr/>
          </w:pPr>
          <w:hyperlink w:anchor="__RefHeading___Toc1536032_237004111">
            <w:r>
              <w:rPr>
                <w:webHidden/>
                <w:rStyle w:val="IndexLink"/>
                <w:rtl w:val="true"/>
              </w:rPr>
              <w:t>فضیلت و شرافت قرض دادن</w:t>
            </w:r>
            <w:r>
              <w:rPr>
                <w:rStyle w:val="IndexLink"/>
                <w:rtl w:val="true"/>
              </w:rPr>
              <w:tab/>
            </w:r>
            <w:r>
              <w:rPr>
                <w:rStyle w:val="IndexLink"/>
              </w:rPr>
              <w:t>257</w:t>
            </w:r>
          </w:hyperlink>
        </w:p>
        <w:p>
          <w:pPr>
            <w:pStyle w:val="Contents3"/>
            <w:tabs>
              <w:tab w:val="clear" w:pos="8459"/>
              <w:tab w:val="right" w:pos="9026" w:leader="dot"/>
            </w:tabs>
            <w:rPr/>
          </w:pPr>
          <w:hyperlink w:anchor="__RefHeading___Toc1536034_237004111">
            <w:r>
              <w:rPr>
                <w:webHidden/>
                <w:rStyle w:val="IndexLink"/>
                <w:rtl w:val="true"/>
              </w:rPr>
              <w:t xml:space="preserve">فصل پنجم </w:t>
            </w:r>
            <w:r>
              <w:rPr>
                <w:rStyle w:val="IndexLink"/>
              </w:rPr>
              <w:t>5</w:t>
            </w:r>
            <w:r>
              <w:rPr>
                <w:rStyle w:val="IndexLink"/>
                <w:rtl w:val="true"/>
              </w:rPr>
              <w:tab/>
            </w:r>
            <w:r>
              <w:rPr>
                <w:rStyle w:val="IndexLink"/>
              </w:rPr>
              <w:t>259</w:t>
            </w:r>
          </w:hyperlink>
        </w:p>
        <w:p>
          <w:pPr>
            <w:pStyle w:val="Contents4"/>
            <w:tabs>
              <w:tab w:val="clear" w:pos="8176"/>
              <w:tab w:val="right" w:pos="9026" w:leader="dot"/>
            </w:tabs>
            <w:rPr/>
          </w:pPr>
          <w:hyperlink w:anchor="__RefHeading___Toc1536036_237004111">
            <w:r>
              <w:rPr>
                <w:webHidden/>
                <w:rStyle w:val="IndexLink"/>
                <w:rtl w:val="true"/>
              </w:rPr>
              <w:t>فضیلت صدقه و اقسام آن</w:t>
            </w:r>
            <w:r>
              <w:rPr>
                <w:rStyle w:val="IndexLink"/>
                <w:rtl w:val="true"/>
              </w:rPr>
              <w:tab/>
            </w:r>
            <w:r>
              <w:rPr>
                <w:rStyle w:val="IndexLink"/>
              </w:rPr>
              <w:t>259</w:t>
            </w:r>
          </w:hyperlink>
        </w:p>
        <w:p>
          <w:pPr>
            <w:pStyle w:val="Contents3"/>
            <w:tabs>
              <w:tab w:val="clear" w:pos="8459"/>
              <w:tab w:val="right" w:pos="9026" w:leader="dot"/>
            </w:tabs>
            <w:rPr/>
          </w:pPr>
          <w:hyperlink w:anchor="__RefHeading___Toc1536038_237004111">
            <w:r>
              <w:rPr>
                <w:webHidden/>
                <w:rStyle w:val="IndexLink"/>
                <w:rtl w:val="true"/>
              </w:rPr>
              <w:t xml:space="preserve">فصل ششم </w:t>
            </w:r>
            <w:r>
              <w:rPr>
                <w:rStyle w:val="IndexLink"/>
              </w:rPr>
              <w:t>6</w:t>
            </w:r>
            <w:r>
              <w:rPr>
                <w:rStyle w:val="IndexLink"/>
                <w:rtl w:val="true"/>
              </w:rPr>
              <w:tab/>
            </w:r>
            <w:r>
              <w:rPr>
                <w:rStyle w:val="IndexLink"/>
              </w:rPr>
              <w:t>264</w:t>
            </w:r>
          </w:hyperlink>
        </w:p>
        <w:p>
          <w:pPr>
            <w:pStyle w:val="Contents4"/>
            <w:tabs>
              <w:tab w:val="clear" w:pos="8176"/>
              <w:tab w:val="right" w:pos="9026" w:leader="dot"/>
            </w:tabs>
            <w:rPr/>
          </w:pPr>
          <w:hyperlink w:anchor="__RefHeading___Toc1536040_237004111">
            <w:r>
              <w:rPr>
                <w:webHidden/>
                <w:rStyle w:val="IndexLink"/>
                <w:rtl w:val="true"/>
              </w:rPr>
              <w:t>صله رحم و فضیلت و ثواب آن و حرمت قطع رحم</w:t>
            </w:r>
            <w:r>
              <w:rPr>
                <w:rStyle w:val="IndexLink"/>
                <w:rtl w:val="true"/>
              </w:rPr>
              <w:tab/>
            </w:r>
            <w:r>
              <w:rPr>
                <w:rStyle w:val="IndexLink"/>
              </w:rPr>
              <w:t>264</w:t>
            </w:r>
          </w:hyperlink>
        </w:p>
        <w:p>
          <w:pPr>
            <w:pStyle w:val="Contents3"/>
            <w:tabs>
              <w:tab w:val="clear" w:pos="8459"/>
              <w:tab w:val="right" w:pos="9026" w:leader="dot"/>
            </w:tabs>
            <w:rPr/>
          </w:pPr>
          <w:hyperlink w:anchor="__RefHeading___Toc1536042_237004111">
            <w:r>
              <w:rPr>
                <w:webHidden/>
                <w:rStyle w:val="IndexLink"/>
                <w:rtl w:val="true"/>
              </w:rPr>
              <w:t xml:space="preserve">فصل هفتم </w:t>
            </w:r>
            <w:r>
              <w:rPr>
                <w:rStyle w:val="IndexLink"/>
              </w:rPr>
              <w:t>7</w:t>
            </w:r>
            <w:r>
              <w:rPr>
                <w:rStyle w:val="IndexLink"/>
                <w:rtl w:val="true"/>
              </w:rPr>
              <w:tab/>
            </w:r>
            <w:r>
              <w:rPr>
                <w:rStyle w:val="IndexLink"/>
              </w:rPr>
              <w:t>268</w:t>
            </w:r>
          </w:hyperlink>
        </w:p>
        <w:p>
          <w:pPr>
            <w:pStyle w:val="Contents4"/>
            <w:tabs>
              <w:tab w:val="clear" w:pos="8176"/>
              <w:tab w:val="right" w:pos="9026" w:leader="dot"/>
            </w:tabs>
            <w:rPr/>
          </w:pPr>
          <w:hyperlink w:anchor="__RefHeading___Toc1536044_237004111">
            <w:r>
              <w:rPr>
                <w:webHidden/>
                <w:rStyle w:val="IndexLink"/>
                <w:rtl w:val="true"/>
              </w:rPr>
              <w:t>فضیلت و ثواب اطعام مؤمن</w:t>
            </w:r>
            <w:r>
              <w:rPr>
                <w:rStyle w:val="IndexLink"/>
                <w:rtl w:val="true"/>
              </w:rPr>
              <w:tab/>
            </w:r>
            <w:r>
              <w:rPr>
                <w:rStyle w:val="IndexLink"/>
              </w:rPr>
              <w:t>268</w:t>
            </w:r>
          </w:hyperlink>
        </w:p>
        <w:p>
          <w:pPr>
            <w:pStyle w:val="Contents3"/>
            <w:tabs>
              <w:tab w:val="clear" w:pos="8459"/>
              <w:tab w:val="right" w:pos="9026" w:leader="dot"/>
            </w:tabs>
            <w:rPr/>
          </w:pPr>
          <w:hyperlink w:anchor="__RefHeading___Toc1536046_237004111">
            <w:r>
              <w:rPr>
                <w:webHidden/>
                <w:rStyle w:val="IndexLink"/>
                <w:rtl w:val="true"/>
              </w:rPr>
              <w:t xml:space="preserve">فصل هشتم </w:t>
            </w:r>
            <w:r>
              <w:rPr>
                <w:rStyle w:val="IndexLink"/>
              </w:rPr>
              <w:t>8</w:t>
            </w:r>
            <w:r>
              <w:rPr>
                <w:rStyle w:val="IndexLink"/>
                <w:rtl w:val="true"/>
              </w:rPr>
              <w:tab/>
            </w:r>
            <w:r>
              <w:rPr>
                <w:rStyle w:val="IndexLink"/>
              </w:rPr>
              <w:t>271</w:t>
            </w:r>
          </w:hyperlink>
        </w:p>
        <w:p>
          <w:pPr>
            <w:pStyle w:val="Contents4"/>
            <w:tabs>
              <w:tab w:val="clear" w:pos="8176"/>
              <w:tab w:val="right" w:pos="9026" w:leader="dot"/>
            </w:tabs>
            <w:rPr/>
          </w:pPr>
          <w:hyperlink w:anchor="__RefHeading___Toc1536048_237004111">
            <w:r>
              <w:rPr>
                <w:webHidden/>
                <w:rStyle w:val="IndexLink"/>
                <w:rtl w:val="true"/>
              </w:rPr>
              <w:t>اعانت ضعیف</w:t>
            </w:r>
            <w:r>
              <w:rPr>
                <w:rStyle w:val="IndexLink"/>
                <w:rtl w:val="true"/>
              </w:rPr>
              <w:tab/>
            </w:r>
            <w:r>
              <w:rPr>
                <w:rStyle w:val="IndexLink"/>
              </w:rPr>
              <w:t>271</w:t>
            </w:r>
          </w:hyperlink>
        </w:p>
        <w:p>
          <w:pPr>
            <w:pStyle w:val="Contents3"/>
            <w:tabs>
              <w:tab w:val="clear" w:pos="8459"/>
              <w:tab w:val="right" w:pos="9026" w:leader="dot"/>
            </w:tabs>
            <w:rPr/>
          </w:pPr>
          <w:hyperlink w:anchor="__RefHeading___Toc1536050_237004111">
            <w:r>
              <w:rPr>
                <w:webHidden/>
                <w:rStyle w:val="IndexLink"/>
                <w:rtl w:val="true"/>
              </w:rPr>
              <w:t xml:space="preserve">فصل نهم </w:t>
            </w:r>
            <w:r>
              <w:rPr>
                <w:rStyle w:val="IndexLink"/>
              </w:rPr>
              <w:t>9</w:t>
            </w:r>
            <w:r>
              <w:rPr>
                <w:rStyle w:val="IndexLink"/>
                <w:rtl w:val="true"/>
              </w:rPr>
              <w:tab/>
            </w:r>
            <w:r>
              <w:rPr>
                <w:rStyle w:val="IndexLink"/>
              </w:rPr>
              <w:t>273</w:t>
            </w:r>
          </w:hyperlink>
        </w:p>
        <w:p>
          <w:pPr>
            <w:pStyle w:val="Contents4"/>
            <w:tabs>
              <w:tab w:val="clear" w:pos="8176"/>
              <w:tab w:val="right" w:pos="9026" w:leader="dot"/>
            </w:tabs>
            <w:rPr/>
          </w:pPr>
          <w:hyperlink w:anchor="__RefHeading___Toc1536052_237004111">
            <w:r>
              <w:rPr>
                <w:webHidden/>
                <w:rStyle w:val="IndexLink"/>
                <w:rtl w:val="true"/>
              </w:rPr>
              <w:t>فضیلت و شرافت تعلیم کارهای خیر</w:t>
            </w:r>
            <w:r>
              <w:rPr>
                <w:rStyle w:val="IndexLink"/>
                <w:rtl w:val="true"/>
              </w:rPr>
              <w:tab/>
            </w:r>
            <w:r>
              <w:rPr>
                <w:rStyle w:val="IndexLink"/>
              </w:rPr>
              <w:t>273</w:t>
            </w:r>
          </w:hyperlink>
        </w:p>
        <w:p>
          <w:pPr>
            <w:pStyle w:val="Contents2"/>
            <w:tabs>
              <w:tab w:val="clear" w:pos="8743"/>
              <w:tab w:val="right" w:pos="9026" w:leader="dot"/>
            </w:tabs>
            <w:rPr/>
          </w:pPr>
          <w:hyperlink w:anchor="__RefHeading___Toc1536054_237004111">
            <w:r>
              <w:rPr>
                <w:webHidden/>
                <w:rStyle w:val="IndexLink"/>
                <w:rtl w:val="true"/>
              </w:rPr>
              <w:t xml:space="preserve">باب چهارم </w:t>
            </w:r>
            <w:r>
              <w:rPr>
                <w:rStyle w:val="IndexLink"/>
                <w:rtl w:val="true"/>
              </w:rPr>
              <w:t>(</w:t>
            </w:r>
            <w:r>
              <w:rPr>
                <w:rStyle w:val="IndexLink"/>
              </w:rPr>
              <w:t>4</w:t>
            </w:r>
            <w:r>
              <w:rPr>
                <w:rStyle w:val="IndexLink"/>
                <w:rtl w:val="true"/>
              </w:rPr>
              <w:t xml:space="preserve">) : </w:t>
            </w:r>
            <w:r>
              <w:rPr>
                <w:rStyle w:val="IndexLink"/>
                <w:rtl w:val="true"/>
              </w:rPr>
              <w:t>فلسفه و احکام روزه</w:t>
            </w:r>
            <w:r>
              <w:rPr>
                <w:rStyle w:val="IndexLink"/>
                <w:rtl w:val="true"/>
              </w:rPr>
              <w:tab/>
            </w:r>
            <w:r>
              <w:rPr>
                <w:rStyle w:val="IndexLink"/>
              </w:rPr>
              <w:t>277</w:t>
            </w:r>
          </w:hyperlink>
        </w:p>
        <w:p>
          <w:pPr>
            <w:pStyle w:val="Contents3"/>
            <w:tabs>
              <w:tab w:val="clear" w:pos="8459"/>
              <w:tab w:val="right" w:pos="9026" w:leader="dot"/>
            </w:tabs>
            <w:rPr/>
          </w:pPr>
          <w:hyperlink w:anchor="__RefHeading___Toc1536056_237004111">
            <w:r>
              <w:rPr>
                <w:webHidden/>
                <w:rStyle w:val="IndexLink"/>
                <w:rtl w:val="true"/>
              </w:rPr>
              <w:t>اشاره</w:t>
            </w:r>
            <w:r>
              <w:rPr>
                <w:rStyle w:val="IndexLink"/>
                <w:rtl w:val="true"/>
              </w:rPr>
              <w:tab/>
            </w:r>
            <w:r>
              <w:rPr>
                <w:rStyle w:val="IndexLink"/>
              </w:rPr>
              <w:t>277</w:t>
            </w:r>
          </w:hyperlink>
        </w:p>
        <w:p>
          <w:pPr>
            <w:pStyle w:val="Contents3"/>
            <w:tabs>
              <w:tab w:val="clear" w:pos="8459"/>
              <w:tab w:val="right" w:pos="9026" w:leader="dot"/>
            </w:tabs>
            <w:rPr/>
          </w:pPr>
          <w:hyperlink w:anchor="__RefHeading___Toc1536058_237004111">
            <w:r>
              <w:rPr>
                <w:webHidden/>
                <w:rStyle w:val="IndexLink"/>
                <w:rtl w:val="true"/>
              </w:rPr>
              <w:t xml:space="preserve">فصل اول </w:t>
            </w:r>
            <w:r>
              <w:rPr>
                <w:rStyle w:val="IndexLink"/>
              </w:rPr>
              <w:t>1</w:t>
            </w:r>
            <w:r>
              <w:rPr>
                <w:rStyle w:val="IndexLink"/>
                <w:rtl w:val="true"/>
              </w:rPr>
              <w:tab/>
            </w:r>
            <w:r>
              <w:rPr>
                <w:rStyle w:val="IndexLink"/>
              </w:rPr>
              <w:t>279</w:t>
            </w:r>
          </w:hyperlink>
        </w:p>
        <w:p>
          <w:pPr>
            <w:pStyle w:val="Contents4"/>
            <w:tabs>
              <w:tab w:val="clear" w:pos="8176"/>
              <w:tab w:val="right" w:pos="9026" w:leader="dot"/>
            </w:tabs>
            <w:rPr/>
          </w:pPr>
          <w:hyperlink w:anchor="__RefHeading___Toc1536060_237004111">
            <w:r>
              <w:rPr>
                <w:webHidden/>
                <w:rStyle w:val="IndexLink"/>
                <w:rtl w:val="true"/>
              </w:rPr>
              <w:t>وجوب روزه و عذاب تارک آن</w:t>
            </w:r>
            <w:r>
              <w:rPr>
                <w:rStyle w:val="IndexLink"/>
                <w:rtl w:val="true"/>
              </w:rPr>
              <w:tab/>
            </w:r>
            <w:r>
              <w:rPr>
                <w:rStyle w:val="IndexLink"/>
              </w:rPr>
              <w:t>279</w:t>
            </w:r>
          </w:hyperlink>
        </w:p>
        <w:p>
          <w:pPr>
            <w:pStyle w:val="Contents3"/>
            <w:tabs>
              <w:tab w:val="clear" w:pos="8459"/>
              <w:tab w:val="right" w:pos="9026" w:leader="dot"/>
            </w:tabs>
            <w:rPr/>
          </w:pPr>
          <w:hyperlink w:anchor="__RefHeading___Toc1536062_237004111">
            <w:r>
              <w:rPr>
                <w:webHidden/>
                <w:rStyle w:val="IndexLink"/>
                <w:rtl w:val="true"/>
              </w:rPr>
              <w:t xml:space="preserve">فصل دوم </w:t>
            </w:r>
            <w:r>
              <w:rPr>
                <w:rStyle w:val="IndexLink"/>
              </w:rPr>
              <w:t>2</w:t>
            </w:r>
            <w:r>
              <w:rPr>
                <w:rStyle w:val="IndexLink"/>
                <w:rtl w:val="true"/>
              </w:rPr>
              <w:tab/>
            </w:r>
            <w:r>
              <w:rPr>
                <w:rStyle w:val="IndexLink"/>
              </w:rPr>
              <w:t>281</w:t>
            </w:r>
          </w:hyperlink>
        </w:p>
        <w:p>
          <w:pPr>
            <w:pStyle w:val="Contents4"/>
            <w:tabs>
              <w:tab w:val="clear" w:pos="8176"/>
              <w:tab w:val="right" w:pos="9026" w:leader="dot"/>
            </w:tabs>
            <w:rPr/>
          </w:pPr>
          <w:hyperlink w:anchor="__RefHeading___Toc1536064_237004111">
            <w:r>
              <w:rPr>
                <w:webHidden/>
                <w:rStyle w:val="IndexLink"/>
                <w:rtl w:val="true"/>
              </w:rPr>
              <w:t>فضیلت و شرافت روزه ماه مبارک رمضان</w:t>
            </w:r>
            <w:r>
              <w:rPr>
                <w:rStyle w:val="IndexLink"/>
                <w:rtl w:val="true"/>
              </w:rPr>
              <w:tab/>
            </w:r>
            <w:r>
              <w:rPr>
                <w:rStyle w:val="IndexLink"/>
              </w:rPr>
              <w:t>281</w:t>
            </w:r>
          </w:hyperlink>
        </w:p>
        <w:p>
          <w:pPr>
            <w:pStyle w:val="Contents3"/>
            <w:tabs>
              <w:tab w:val="clear" w:pos="8459"/>
              <w:tab w:val="right" w:pos="9026" w:leader="dot"/>
            </w:tabs>
            <w:rPr/>
          </w:pPr>
          <w:hyperlink w:anchor="__RefHeading___Toc1536066_237004111">
            <w:r>
              <w:rPr>
                <w:webHidden/>
                <w:rStyle w:val="IndexLink"/>
                <w:rtl w:val="true"/>
              </w:rPr>
              <w:t xml:space="preserve">فصل سوم </w:t>
            </w:r>
            <w:r>
              <w:rPr>
                <w:rStyle w:val="IndexLink"/>
              </w:rPr>
              <w:t>3</w:t>
            </w:r>
            <w:r>
              <w:rPr>
                <w:rStyle w:val="IndexLink"/>
                <w:rtl w:val="true"/>
              </w:rPr>
              <w:tab/>
            </w:r>
            <w:r>
              <w:rPr>
                <w:rStyle w:val="IndexLink"/>
              </w:rPr>
              <w:t>283</w:t>
            </w:r>
          </w:hyperlink>
        </w:p>
        <w:p>
          <w:pPr>
            <w:pStyle w:val="Contents4"/>
            <w:tabs>
              <w:tab w:val="clear" w:pos="8176"/>
              <w:tab w:val="right" w:pos="9026" w:leader="dot"/>
            </w:tabs>
            <w:rPr/>
          </w:pPr>
          <w:hyperlink w:anchor="__RefHeading___Toc1536068_237004111">
            <w:r>
              <w:rPr>
                <w:webHidden/>
                <w:rStyle w:val="IndexLink"/>
                <w:rtl w:val="true"/>
              </w:rPr>
              <w:t>فضیلت ماه مبارک رمضان</w:t>
            </w:r>
            <w:r>
              <w:rPr>
                <w:rStyle w:val="IndexLink"/>
                <w:rtl w:val="true"/>
              </w:rPr>
              <w:tab/>
            </w:r>
            <w:r>
              <w:rPr>
                <w:rStyle w:val="IndexLink"/>
              </w:rPr>
              <w:t>283</w:t>
            </w:r>
          </w:hyperlink>
        </w:p>
        <w:p>
          <w:pPr>
            <w:pStyle w:val="Contents3"/>
            <w:tabs>
              <w:tab w:val="clear" w:pos="8459"/>
              <w:tab w:val="right" w:pos="9026" w:leader="dot"/>
            </w:tabs>
            <w:rPr/>
          </w:pPr>
          <w:hyperlink w:anchor="__RefHeading___Toc1536070_237004111">
            <w:r>
              <w:rPr>
                <w:webHidden/>
                <w:rStyle w:val="IndexLink"/>
                <w:rtl w:val="true"/>
              </w:rPr>
              <w:t xml:space="preserve">فصل چهارم </w:t>
            </w:r>
            <w:r>
              <w:rPr>
                <w:rStyle w:val="IndexLink"/>
              </w:rPr>
              <w:t>4</w:t>
            </w:r>
            <w:r>
              <w:rPr>
                <w:rStyle w:val="IndexLink"/>
                <w:rtl w:val="true"/>
              </w:rPr>
              <w:tab/>
            </w:r>
            <w:r>
              <w:rPr>
                <w:rStyle w:val="IndexLink"/>
              </w:rPr>
              <w:t>289</w:t>
            </w:r>
          </w:hyperlink>
        </w:p>
        <w:p>
          <w:pPr>
            <w:pStyle w:val="Contents4"/>
            <w:tabs>
              <w:tab w:val="clear" w:pos="8176"/>
              <w:tab w:val="right" w:pos="9026" w:leader="dot"/>
            </w:tabs>
            <w:rPr/>
          </w:pPr>
          <w:hyperlink w:anchor="__RefHeading___Toc1536072_237004111">
            <w:r>
              <w:rPr>
                <w:webHidden/>
                <w:rStyle w:val="IndexLink"/>
                <w:rtl w:val="true"/>
              </w:rPr>
              <w:t>فضیلت شب قدر و تعیین آن</w:t>
            </w:r>
            <w:r>
              <w:rPr>
                <w:rStyle w:val="IndexLink"/>
                <w:rtl w:val="true"/>
              </w:rPr>
              <w:tab/>
            </w:r>
            <w:r>
              <w:rPr>
                <w:rStyle w:val="IndexLink"/>
              </w:rPr>
              <w:t>289</w:t>
            </w:r>
          </w:hyperlink>
        </w:p>
        <w:p>
          <w:pPr>
            <w:pStyle w:val="Contents3"/>
            <w:tabs>
              <w:tab w:val="clear" w:pos="8459"/>
              <w:tab w:val="right" w:pos="9026" w:leader="dot"/>
            </w:tabs>
            <w:rPr/>
          </w:pPr>
          <w:hyperlink w:anchor="__RefHeading___Toc1536074_237004111">
            <w:r>
              <w:rPr>
                <w:webHidden/>
                <w:rStyle w:val="IndexLink"/>
                <w:rtl w:val="true"/>
              </w:rPr>
              <w:t xml:space="preserve">فصل پنجم </w:t>
            </w:r>
            <w:r>
              <w:rPr>
                <w:rStyle w:val="IndexLink"/>
              </w:rPr>
              <w:t>5</w:t>
            </w:r>
            <w:r>
              <w:rPr>
                <w:rStyle w:val="IndexLink"/>
                <w:rtl w:val="true"/>
              </w:rPr>
              <w:tab/>
            </w:r>
            <w:r>
              <w:rPr>
                <w:rStyle w:val="IndexLink"/>
              </w:rPr>
              <w:t>297</w:t>
            </w:r>
          </w:hyperlink>
        </w:p>
        <w:p>
          <w:pPr>
            <w:pStyle w:val="Contents4"/>
            <w:tabs>
              <w:tab w:val="clear" w:pos="8176"/>
              <w:tab w:val="right" w:pos="9026" w:leader="dot"/>
            </w:tabs>
            <w:rPr/>
          </w:pPr>
          <w:hyperlink w:anchor="__RefHeading___Toc1536076_237004111">
            <w:r>
              <w:rPr>
                <w:webHidden/>
                <w:rStyle w:val="IndexLink"/>
                <w:rtl w:val="true"/>
              </w:rPr>
              <w:t>آداب روزه‌دار</w:t>
            </w:r>
            <w:r>
              <w:rPr>
                <w:rStyle w:val="IndexLink"/>
                <w:rtl w:val="true"/>
              </w:rPr>
              <w:tab/>
            </w:r>
            <w:r>
              <w:rPr>
                <w:rStyle w:val="IndexLink"/>
              </w:rPr>
              <w:t>297</w:t>
            </w:r>
          </w:hyperlink>
        </w:p>
        <w:p>
          <w:pPr>
            <w:pStyle w:val="Contents3"/>
            <w:tabs>
              <w:tab w:val="clear" w:pos="8459"/>
              <w:tab w:val="right" w:pos="9026" w:leader="dot"/>
            </w:tabs>
            <w:rPr/>
          </w:pPr>
          <w:hyperlink w:anchor="__RefHeading___Toc1536078_237004111">
            <w:r>
              <w:rPr>
                <w:webHidden/>
                <w:rStyle w:val="IndexLink"/>
                <w:rtl w:val="true"/>
              </w:rPr>
              <w:t xml:space="preserve">فصل ششم </w:t>
            </w:r>
            <w:r>
              <w:rPr>
                <w:rStyle w:val="IndexLink"/>
              </w:rPr>
              <w:t>6</w:t>
            </w:r>
            <w:r>
              <w:rPr>
                <w:rStyle w:val="IndexLink"/>
                <w:rtl w:val="true"/>
              </w:rPr>
              <w:tab/>
            </w:r>
            <w:r>
              <w:rPr>
                <w:rStyle w:val="IndexLink"/>
              </w:rPr>
              <w:t>301</w:t>
            </w:r>
          </w:hyperlink>
        </w:p>
        <w:p>
          <w:pPr>
            <w:pStyle w:val="Contents4"/>
            <w:tabs>
              <w:tab w:val="clear" w:pos="8176"/>
              <w:tab w:val="right" w:pos="9026" w:leader="dot"/>
            </w:tabs>
            <w:rPr/>
          </w:pPr>
          <w:hyperlink w:anchor="__RefHeading___Toc1536080_237004111">
            <w:r>
              <w:rPr>
                <w:webHidden/>
                <w:rStyle w:val="IndexLink"/>
                <w:rtl w:val="true"/>
              </w:rPr>
              <w:t>در ثواب و فضیلت افطار دادن به مؤمن روزه‌دار در ماه رمضان</w:t>
            </w:r>
            <w:r>
              <w:rPr>
                <w:rStyle w:val="IndexLink"/>
                <w:rtl w:val="true"/>
              </w:rPr>
              <w:tab/>
            </w:r>
            <w:r>
              <w:rPr>
                <w:rStyle w:val="IndexLink"/>
              </w:rPr>
              <w:t>301</w:t>
            </w:r>
          </w:hyperlink>
        </w:p>
        <w:p>
          <w:pPr>
            <w:pStyle w:val="Contents2"/>
            <w:tabs>
              <w:tab w:val="clear" w:pos="8743"/>
              <w:tab w:val="right" w:pos="9026" w:leader="dot"/>
            </w:tabs>
            <w:rPr/>
          </w:pPr>
          <w:hyperlink w:anchor="__RefHeading___Toc1536082_237004111">
            <w:r>
              <w:rPr>
                <w:webHidden/>
                <w:rStyle w:val="IndexLink"/>
                <w:rtl w:val="true"/>
              </w:rPr>
              <w:t xml:space="preserve">باب پنجم </w:t>
            </w:r>
            <w:r>
              <w:rPr>
                <w:rStyle w:val="IndexLink"/>
                <w:rtl w:val="true"/>
              </w:rPr>
              <w:t>(</w:t>
            </w:r>
            <w:r>
              <w:rPr>
                <w:rStyle w:val="IndexLink"/>
              </w:rPr>
              <w:t>5</w:t>
            </w:r>
            <w:r>
              <w:rPr>
                <w:rStyle w:val="IndexLink"/>
                <w:rtl w:val="true"/>
              </w:rPr>
              <w:t xml:space="preserve">) : </w:t>
            </w:r>
            <w:r>
              <w:rPr>
                <w:rStyle w:val="IndexLink"/>
                <w:rtl w:val="true"/>
              </w:rPr>
              <w:t>اسرار حج و مسائل آن</w:t>
            </w:r>
            <w:r>
              <w:rPr>
                <w:rStyle w:val="IndexLink"/>
                <w:rtl w:val="true"/>
              </w:rPr>
              <w:tab/>
            </w:r>
            <w:r>
              <w:rPr>
                <w:rStyle w:val="IndexLink"/>
              </w:rPr>
              <w:t>303</w:t>
            </w:r>
          </w:hyperlink>
        </w:p>
        <w:p>
          <w:pPr>
            <w:pStyle w:val="Contents3"/>
            <w:tabs>
              <w:tab w:val="clear" w:pos="8459"/>
              <w:tab w:val="right" w:pos="9026" w:leader="dot"/>
            </w:tabs>
            <w:rPr/>
          </w:pPr>
          <w:hyperlink w:anchor="__RefHeading___Toc1536084_237004111">
            <w:r>
              <w:rPr>
                <w:webHidden/>
                <w:rStyle w:val="IndexLink"/>
                <w:rtl w:val="true"/>
              </w:rPr>
              <w:t>اشاره</w:t>
            </w:r>
            <w:r>
              <w:rPr>
                <w:rStyle w:val="IndexLink"/>
                <w:rtl w:val="true"/>
              </w:rPr>
              <w:tab/>
            </w:r>
            <w:r>
              <w:rPr>
                <w:rStyle w:val="IndexLink"/>
              </w:rPr>
              <w:t>303</w:t>
            </w:r>
          </w:hyperlink>
        </w:p>
        <w:p>
          <w:pPr>
            <w:pStyle w:val="Contents3"/>
            <w:tabs>
              <w:tab w:val="clear" w:pos="8459"/>
              <w:tab w:val="right" w:pos="9026" w:leader="dot"/>
            </w:tabs>
            <w:rPr/>
          </w:pPr>
          <w:hyperlink w:anchor="__RefHeading___Toc1536086_237004111">
            <w:r>
              <w:rPr>
                <w:webHidden/>
                <w:rStyle w:val="IndexLink"/>
                <w:rtl w:val="true"/>
              </w:rPr>
              <w:t xml:space="preserve">فصل اول </w:t>
            </w:r>
            <w:r>
              <w:rPr>
                <w:rStyle w:val="IndexLink"/>
              </w:rPr>
              <w:t>1</w:t>
            </w:r>
            <w:r>
              <w:rPr>
                <w:rStyle w:val="IndexLink"/>
                <w:rtl w:val="true"/>
              </w:rPr>
              <w:tab/>
            </w:r>
            <w:r>
              <w:rPr>
                <w:rStyle w:val="IndexLink"/>
              </w:rPr>
              <w:t>305</w:t>
            </w:r>
          </w:hyperlink>
        </w:p>
        <w:p>
          <w:pPr>
            <w:pStyle w:val="Contents4"/>
            <w:tabs>
              <w:tab w:val="clear" w:pos="8176"/>
              <w:tab w:val="right" w:pos="9026" w:leader="dot"/>
            </w:tabs>
            <w:rPr/>
          </w:pPr>
          <w:hyperlink w:anchor="__RefHeading___Toc1536088_237004111">
            <w:r>
              <w:rPr>
                <w:webHidden/>
                <w:rStyle w:val="IndexLink"/>
                <w:rtl w:val="true"/>
              </w:rPr>
              <w:t>وجوب حج</w:t>
            </w:r>
            <w:r>
              <w:rPr>
                <w:rStyle w:val="IndexLink"/>
                <w:rtl w:val="true"/>
              </w:rPr>
              <w:tab/>
            </w:r>
            <w:r>
              <w:rPr>
                <w:rStyle w:val="IndexLink"/>
              </w:rPr>
              <w:t>305</w:t>
            </w:r>
          </w:hyperlink>
        </w:p>
        <w:p>
          <w:pPr>
            <w:pStyle w:val="Contents3"/>
            <w:tabs>
              <w:tab w:val="clear" w:pos="8459"/>
              <w:tab w:val="right" w:pos="9026" w:leader="dot"/>
            </w:tabs>
            <w:rPr/>
          </w:pPr>
          <w:hyperlink w:anchor="__RefHeading___Toc1536090_237004111">
            <w:r>
              <w:rPr>
                <w:webHidden/>
                <w:rStyle w:val="IndexLink"/>
                <w:rtl w:val="true"/>
              </w:rPr>
              <w:t xml:space="preserve">فصل دوم </w:t>
            </w:r>
            <w:r>
              <w:rPr>
                <w:rStyle w:val="IndexLink"/>
              </w:rPr>
              <w:t>2</w:t>
            </w:r>
            <w:r>
              <w:rPr>
                <w:rStyle w:val="IndexLink"/>
                <w:rtl w:val="true"/>
              </w:rPr>
              <w:tab/>
            </w:r>
            <w:r>
              <w:rPr>
                <w:rStyle w:val="IndexLink"/>
              </w:rPr>
              <w:t>309</w:t>
            </w:r>
          </w:hyperlink>
        </w:p>
        <w:p>
          <w:pPr>
            <w:pStyle w:val="Contents4"/>
            <w:tabs>
              <w:tab w:val="clear" w:pos="8176"/>
              <w:tab w:val="right" w:pos="9026" w:leader="dot"/>
            </w:tabs>
            <w:rPr/>
          </w:pPr>
          <w:hyperlink w:anchor="__RefHeading___Toc1536092_237004111">
            <w:r>
              <w:rPr>
                <w:webHidden/>
                <w:rStyle w:val="IndexLink"/>
                <w:rtl w:val="true"/>
              </w:rPr>
              <w:t>فضیلت و شرافت حج و عمره</w:t>
            </w:r>
            <w:r>
              <w:rPr>
                <w:rStyle w:val="IndexLink"/>
                <w:rtl w:val="true"/>
              </w:rPr>
              <w:tab/>
            </w:r>
            <w:r>
              <w:rPr>
                <w:rStyle w:val="IndexLink"/>
              </w:rPr>
              <w:t>309</w:t>
            </w:r>
          </w:hyperlink>
        </w:p>
        <w:p>
          <w:pPr>
            <w:pStyle w:val="Contents3"/>
            <w:tabs>
              <w:tab w:val="clear" w:pos="8459"/>
              <w:tab w:val="right" w:pos="9026" w:leader="dot"/>
            </w:tabs>
            <w:rPr/>
          </w:pPr>
          <w:hyperlink w:anchor="__RefHeading___Toc1536094_237004111">
            <w:r>
              <w:rPr>
                <w:webHidden/>
                <w:rStyle w:val="IndexLink"/>
                <w:rtl w:val="true"/>
              </w:rPr>
              <w:t xml:space="preserve">فصل سوم </w:t>
            </w:r>
            <w:r>
              <w:rPr>
                <w:rStyle w:val="IndexLink"/>
              </w:rPr>
              <w:t>3</w:t>
            </w:r>
            <w:r>
              <w:rPr>
                <w:rStyle w:val="IndexLink"/>
                <w:rtl w:val="true"/>
              </w:rPr>
              <w:tab/>
            </w:r>
            <w:r>
              <w:rPr>
                <w:rStyle w:val="IndexLink"/>
              </w:rPr>
              <w:t>323</w:t>
            </w:r>
          </w:hyperlink>
        </w:p>
        <w:p>
          <w:pPr>
            <w:pStyle w:val="Contents4"/>
            <w:tabs>
              <w:tab w:val="clear" w:pos="8176"/>
              <w:tab w:val="right" w:pos="9026" w:leader="dot"/>
            </w:tabs>
            <w:rPr/>
          </w:pPr>
          <w:hyperlink w:anchor="__RefHeading___Toc1536096_237004111">
            <w:r>
              <w:rPr>
                <w:webHidden/>
                <w:rStyle w:val="IndexLink"/>
                <w:rtl w:val="true"/>
              </w:rPr>
              <w:t>خلقت کعبه و حقیقت حجرالاسود و تاریخ خانه کعبه و مسجدالحرام</w:t>
            </w:r>
            <w:r>
              <w:rPr>
                <w:rStyle w:val="IndexLink"/>
                <w:rtl w:val="true"/>
              </w:rPr>
              <w:tab/>
            </w:r>
            <w:r>
              <w:rPr>
                <w:rStyle w:val="IndexLink"/>
              </w:rPr>
              <w:t>323</w:t>
            </w:r>
          </w:hyperlink>
        </w:p>
        <w:p>
          <w:pPr>
            <w:pStyle w:val="Contents3"/>
            <w:tabs>
              <w:tab w:val="clear" w:pos="8459"/>
              <w:tab w:val="right" w:pos="9026" w:leader="dot"/>
            </w:tabs>
            <w:rPr/>
          </w:pPr>
          <w:hyperlink w:anchor="__RefHeading___Toc1536098_237004111">
            <w:r>
              <w:rPr>
                <w:webHidden/>
                <w:rStyle w:val="IndexLink"/>
                <w:rtl w:val="true"/>
              </w:rPr>
              <w:t xml:space="preserve">فصل چهارم </w:t>
            </w:r>
            <w:r>
              <w:rPr>
                <w:rStyle w:val="IndexLink"/>
              </w:rPr>
              <w:t>4</w:t>
            </w:r>
            <w:r>
              <w:rPr>
                <w:rStyle w:val="IndexLink"/>
                <w:rtl w:val="true"/>
              </w:rPr>
              <w:tab/>
            </w:r>
            <w:r>
              <w:rPr>
                <w:rStyle w:val="IndexLink"/>
              </w:rPr>
              <w:t>331</w:t>
            </w:r>
          </w:hyperlink>
        </w:p>
        <w:p>
          <w:pPr>
            <w:pStyle w:val="Contents4"/>
            <w:tabs>
              <w:tab w:val="clear" w:pos="8176"/>
              <w:tab w:val="right" w:pos="9026" w:leader="dot"/>
            </w:tabs>
            <w:rPr/>
          </w:pPr>
          <w:hyperlink w:anchor="__RefHeading___Toc1536100_237004111">
            <w:r>
              <w:rPr>
                <w:webHidden/>
                <w:rStyle w:val="IndexLink"/>
                <w:rtl w:val="true"/>
              </w:rPr>
              <w:t>حج ملائکه و حضرت آدم و پیامبران</w:t>
            </w:r>
            <w:r>
              <w:rPr>
                <w:rStyle w:val="IndexLink"/>
                <w:rtl w:val="true"/>
              </w:rPr>
              <w:t>(</w:t>
            </w:r>
            <w:r>
              <w:rPr>
                <w:rStyle w:val="IndexLink"/>
                <w:rtl w:val="true"/>
              </w:rPr>
              <w:t>علیهم السلام</w:t>
            </w:r>
            <w:r>
              <w:rPr>
                <w:rStyle w:val="IndexLink"/>
                <w:rtl w:val="true"/>
              </w:rPr>
              <w:t>)</w:t>
              <w:tab/>
            </w:r>
            <w:r>
              <w:rPr>
                <w:rStyle w:val="IndexLink"/>
              </w:rPr>
              <w:t>331</w:t>
            </w:r>
          </w:hyperlink>
        </w:p>
        <w:p>
          <w:pPr>
            <w:pStyle w:val="Contents3"/>
            <w:tabs>
              <w:tab w:val="clear" w:pos="8459"/>
              <w:tab w:val="right" w:pos="9026" w:leader="dot"/>
            </w:tabs>
            <w:rPr/>
          </w:pPr>
          <w:hyperlink w:anchor="__RefHeading___Toc1536102_237004111">
            <w:r>
              <w:rPr>
                <w:webHidden/>
                <w:rStyle w:val="IndexLink"/>
                <w:rtl w:val="true"/>
              </w:rPr>
              <w:t xml:space="preserve">فصل پنجم </w:t>
            </w:r>
            <w:r>
              <w:rPr>
                <w:rStyle w:val="IndexLink"/>
              </w:rPr>
              <w:t>5</w:t>
            </w:r>
            <w:r>
              <w:rPr>
                <w:rStyle w:val="IndexLink"/>
                <w:rtl w:val="true"/>
              </w:rPr>
              <w:tab/>
            </w:r>
            <w:r>
              <w:rPr>
                <w:rStyle w:val="IndexLink"/>
              </w:rPr>
              <w:t>337</w:t>
            </w:r>
          </w:hyperlink>
        </w:p>
        <w:p>
          <w:pPr>
            <w:pStyle w:val="Contents4"/>
            <w:tabs>
              <w:tab w:val="clear" w:pos="8176"/>
              <w:tab w:val="right" w:pos="9026" w:leader="dot"/>
            </w:tabs>
            <w:rPr/>
          </w:pPr>
          <w:hyperlink w:anchor="__RefHeading___Toc1536104_237004111">
            <w:r>
              <w:rPr>
                <w:webHidden/>
                <w:rStyle w:val="IndexLink"/>
                <w:rtl w:val="true"/>
              </w:rPr>
              <w:t>بیان کیفیت حج و مناسک آن</w:t>
            </w:r>
            <w:r>
              <w:rPr>
                <w:rStyle w:val="IndexLink"/>
                <w:rtl w:val="true"/>
              </w:rPr>
              <w:tab/>
            </w:r>
            <w:r>
              <w:rPr>
                <w:rStyle w:val="IndexLink"/>
              </w:rPr>
              <w:t>337</w:t>
            </w:r>
          </w:hyperlink>
        </w:p>
        <w:p>
          <w:pPr>
            <w:pStyle w:val="Contents5"/>
            <w:tabs>
              <w:tab w:val="clear" w:pos="7892"/>
              <w:tab w:val="right" w:pos="9026" w:leader="dot"/>
            </w:tabs>
            <w:rPr/>
          </w:pPr>
          <w:hyperlink w:anchor="__RefHeading___Toc1536106_237004111">
            <w:r>
              <w:rPr>
                <w:webHidden/>
                <w:rStyle w:val="IndexLink"/>
                <w:rtl w:val="true"/>
              </w:rPr>
              <w:t>اشاره</w:t>
            </w:r>
            <w:r>
              <w:rPr>
                <w:rStyle w:val="IndexLink"/>
                <w:rtl w:val="true"/>
              </w:rPr>
              <w:tab/>
            </w:r>
            <w:r>
              <w:rPr>
                <w:rStyle w:val="IndexLink"/>
              </w:rPr>
              <w:t>337</w:t>
            </w:r>
          </w:hyperlink>
        </w:p>
        <w:p>
          <w:pPr>
            <w:pStyle w:val="Contents5"/>
            <w:tabs>
              <w:tab w:val="clear" w:pos="7892"/>
              <w:tab w:val="right" w:pos="9026" w:leader="dot"/>
            </w:tabs>
            <w:rPr/>
          </w:pPr>
          <w:hyperlink w:anchor="__RefHeading___Toc1536108_237004111">
            <w:r>
              <w:rPr>
                <w:webHidden/>
                <w:rStyle w:val="IndexLink"/>
                <w:rtl w:val="true"/>
              </w:rPr>
              <w:t>مقصد اول</w:t>
            </w:r>
            <w:r>
              <w:rPr>
                <w:rStyle w:val="IndexLink"/>
                <w:rtl w:val="true"/>
              </w:rPr>
              <w:t xml:space="preserve">: </w:t>
            </w:r>
            <w:r>
              <w:rPr>
                <w:rStyle w:val="IndexLink"/>
                <w:rtl w:val="true"/>
              </w:rPr>
              <w:t>عمره تمتع</w:t>
            </w:r>
            <w:r>
              <w:rPr>
                <w:rStyle w:val="IndexLink"/>
                <w:rtl w:val="true"/>
              </w:rPr>
              <w:tab/>
            </w:r>
            <w:r>
              <w:rPr>
                <w:rStyle w:val="IndexLink"/>
              </w:rPr>
              <w:t>337</w:t>
            </w:r>
          </w:hyperlink>
        </w:p>
        <w:p>
          <w:pPr>
            <w:pStyle w:val="Contents5"/>
            <w:tabs>
              <w:tab w:val="clear" w:pos="7892"/>
              <w:tab w:val="right" w:pos="9026" w:leader="dot"/>
            </w:tabs>
            <w:rPr/>
          </w:pPr>
          <w:hyperlink w:anchor="__RefHeading___Toc1536110_237004111">
            <w:r>
              <w:rPr>
                <w:webHidden/>
                <w:rStyle w:val="IndexLink"/>
                <w:rtl w:val="true"/>
              </w:rPr>
              <w:t>مقصد دوم</w:t>
            </w:r>
            <w:r>
              <w:rPr>
                <w:rStyle w:val="IndexLink"/>
                <w:rtl w:val="true"/>
              </w:rPr>
              <w:t xml:space="preserve">: </w:t>
            </w:r>
            <w:r>
              <w:rPr>
                <w:rStyle w:val="IndexLink"/>
                <w:rtl w:val="true"/>
              </w:rPr>
              <w:t>حج تمتع</w:t>
            </w:r>
            <w:r>
              <w:rPr>
                <w:rStyle w:val="IndexLink"/>
                <w:rtl w:val="true"/>
              </w:rPr>
              <w:tab/>
            </w:r>
            <w:r>
              <w:rPr>
                <w:rStyle w:val="IndexLink"/>
              </w:rPr>
              <w:t>345</w:t>
            </w:r>
          </w:hyperlink>
        </w:p>
        <w:p>
          <w:pPr>
            <w:pStyle w:val="Contents5"/>
            <w:tabs>
              <w:tab w:val="clear" w:pos="7892"/>
              <w:tab w:val="right" w:pos="9026" w:leader="dot"/>
            </w:tabs>
            <w:rPr/>
          </w:pPr>
          <w:hyperlink w:anchor="__RefHeading___Toc1536112_237004111">
            <w:r>
              <w:rPr>
                <w:webHidden/>
                <w:rStyle w:val="IndexLink"/>
                <w:rtl w:val="true"/>
              </w:rPr>
              <w:t>و اما مستحبات منا و تکبیرات</w:t>
            </w:r>
            <w:r>
              <w:rPr>
                <w:rStyle w:val="IndexLink"/>
                <w:rtl w:val="true"/>
              </w:rPr>
              <w:tab/>
            </w:r>
            <w:r>
              <w:rPr>
                <w:rStyle w:val="IndexLink"/>
              </w:rPr>
              <w:t>352</w:t>
            </w:r>
          </w:hyperlink>
        </w:p>
        <w:p>
          <w:pPr>
            <w:pStyle w:val="Contents2"/>
            <w:tabs>
              <w:tab w:val="clear" w:pos="8743"/>
              <w:tab w:val="right" w:pos="9026" w:leader="dot"/>
            </w:tabs>
            <w:rPr/>
          </w:pPr>
          <w:hyperlink w:anchor="__RefHeading___Toc1536114_237004111">
            <w:r>
              <w:rPr>
                <w:webHidden/>
                <w:rStyle w:val="IndexLink"/>
                <w:rtl w:val="true"/>
              </w:rPr>
              <w:t xml:space="preserve">باب ششم </w:t>
            </w:r>
            <w:r>
              <w:rPr>
                <w:rStyle w:val="IndexLink"/>
                <w:rtl w:val="true"/>
              </w:rPr>
              <w:t>(</w:t>
            </w:r>
            <w:r>
              <w:rPr>
                <w:rStyle w:val="IndexLink"/>
              </w:rPr>
              <w:t>6</w:t>
            </w:r>
            <w:r>
              <w:rPr>
                <w:rStyle w:val="IndexLink"/>
                <w:rtl w:val="true"/>
              </w:rPr>
              <w:t xml:space="preserve">) : </w:t>
            </w:r>
            <w:r>
              <w:rPr>
                <w:rStyle w:val="IndexLink"/>
                <w:rtl w:val="true"/>
              </w:rPr>
              <w:t>توبه</w:t>
            </w:r>
            <w:r>
              <w:rPr>
                <w:rStyle w:val="IndexLink"/>
                <w:rtl w:val="true"/>
              </w:rPr>
              <w:tab/>
            </w:r>
            <w:r>
              <w:rPr>
                <w:rStyle w:val="IndexLink"/>
              </w:rPr>
              <w:t>353</w:t>
            </w:r>
          </w:hyperlink>
        </w:p>
        <w:p>
          <w:pPr>
            <w:pStyle w:val="Contents2"/>
            <w:tabs>
              <w:tab w:val="clear" w:pos="8743"/>
              <w:tab w:val="right" w:pos="9026" w:leader="dot"/>
            </w:tabs>
            <w:rPr/>
          </w:pPr>
          <w:hyperlink w:anchor="__RefHeading___Toc1536116_237004111">
            <w:r>
              <w:rPr>
                <w:webHidden/>
                <w:rStyle w:val="IndexLink"/>
                <w:rtl w:val="true"/>
              </w:rPr>
              <w:t xml:space="preserve">باب هفتم </w:t>
            </w:r>
            <w:r>
              <w:rPr>
                <w:rStyle w:val="IndexLink"/>
                <w:rtl w:val="true"/>
              </w:rPr>
              <w:t>(</w:t>
            </w:r>
            <w:r>
              <w:rPr>
                <w:rStyle w:val="IndexLink"/>
              </w:rPr>
              <w:t>7</w:t>
            </w:r>
            <w:r>
              <w:rPr>
                <w:rStyle w:val="IndexLink"/>
                <w:rtl w:val="true"/>
              </w:rPr>
              <w:t>) : (</w:t>
            </w:r>
            <w:r>
              <w:rPr>
                <w:rStyle w:val="IndexLink"/>
                <w:rtl w:val="true"/>
              </w:rPr>
              <w:t>طلب و امیدواری ثواب</w:t>
            </w:r>
            <w:r>
              <w:rPr>
                <w:rStyle w:val="IndexLink"/>
                <w:rtl w:val="true"/>
              </w:rPr>
              <w:t>)</w:t>
              <w:tab/>
            </w:r>
            <w:r>
              <w:rPr>
                <w:rStyle w:val="IndexLink"/>
              </w:rPr>
              <w:t>365</w:t>
            </w:r>
          </w:hyperlink>
        </w:p>
        <w:p>
          <w:pPr>
            <w:pStyle w:val="Contents2"/>
            <w:tabs>
              <w:tab w:val="clear" w:pos="8743"/>
              <w:tab w:val="right" w:pos="9026" w:leader="dot"/>
            </w:tabs>
            <w:rPr/>
          </w:pPr>
          <w:hyperlink w:anchor="__RefHeading___Toc1536118_237004111">
            <w:r>
              <w:rPr>
                <w:webHidden/>
                <w:rStyle w:val="IndexLink"/>
                <w:rtl w:val="true"/>
              </w:rPr>
              <w:t xml:space="preserve">باب هشتم </w:t>
            </w:r>
            <w:r>
              <w:rPr>
                <w:rStyle w:val="IndexLink"/>
                <w:rtl w:val="true"/>
              </w:rPr>
              <w:t>(</w:t>
            </w:r>
            <w:r>
              <w:rPr>
                <w:rStyle w:val="IndexLink"/>
              </w:rPr>
              <w:t>8</w:t>
            </w:r>
            <w:r>
              <w:rPr>
                <w:rStyle w:val="IndexLink"/>
                <w:rtl w:val="true"/>
              </w:rPr>
              <w:t xml:space="preserve">) : </w:t>
            </w:r>
            <w:r>
              <w:rPr>
                <w:rStyle w:val="IndexLink"/>
                <w:rtl w:val="true"/>
              </w:rPr>
              <w:t>نیت کارهای خیر و آرزو کردن آن</w:t>
            </w:r>
            <w:r>
              <w:rPr>
                <w:rStyle w:val="IndexLink"/>
                <w:rtl w:val="true"/>
              </w:rPr>
              <w:tab/>
            </w:r>
            <w:r>
              <w:rPr>
                <w:rStyle w:val="IndexLink"/>
              </w:rPr>
              <w:t>369</w:t>
            </w:r>
          </w:hyperlink>
        </w:p>
        <w:p>
          <w:pPr>
            <w:pStyle w:val="Contents2"/>
            <w:tabs>
              <w:tab w:val="clear" w:pos="8743"/>
              <w:tab w:val="right" w:pos="9026" w:leader="dot"/>
            </w:tabs>
            <w:rPr/>
          </w:pPr>
          <w:hyperlink w:anchor="__RefHeading___Toc1536120_237004111">
            <w:r>
              <w:rPr>
                <w:webHidden/>
                <w:rStyle w:val="IndexLink"/>
                <w:rtl w:val="true"/>
              </w:rPr>
              <w:t xml:space="preserve">باب نهم </w:t>
            </w:r>
            <w:r>
              <w:rPr>
                <w:rStyle w:val="IndexLink"/>
                <w:rtl w:val="true"/>
              </w:rPr>
              <w:t>(</w:t>
            </w:r>
            <w:r>
              <w:rPr>
                <w:rStyle w:val="IndexLink"/>
              </w:rPr>
              <w:t>9</w:t>
            </w:r>
            <w:r>
              <w:rPr>
                <w:rStyle w:val="IndexLink"/>
                <w:rtl w:val="true"/>
              </w:rPr>
              <w:t xml:space="preserve">) : </w:t>
            </w:r>
            <w:r>
              <w:rPr>
                <w:rStyle w:val="IndexLink"/>
                <w:rtl w:val="true"/>
              </w:rPr>
              <w:t>صبر</w:t>
            </w:r>
            <w:r>
              <w:rPr>
                <w:rStyle w:val="IndexLink"/>
                <w:rtl w:val="true"/>
              </w:rPr>
              <w:tab/>
            </w:r>
            <w:r>
              <w:rPr>
                <w:rStyle w:val="IndexLink"/>
              </w:rPr>
              <w:t>377</w:t>
            </w:r>
          </w:hyperlink>
        </w:p>
        <w:p>
          <w:pPr>
            <w:pStyle w:val="Contents2"/>
            <w:tabs>
              <w:tab w:val="clear" w:pos="8743"/>
              <w:tab w:val="right" w:pos="9026" w:leader="dot"/>
            </w:tabs>
            <w:rPr/>
          </w:pPr>
          <w:hyperlink w:anchor="__RefHeading___Toc1536122_237004111">
            <w:r>
              <w:rPr>
                <w:webHidden/>
                <w:rStyle w:val="IndexLink"/>
                <w:rtl w:val="true"/>
              </w:rPr>
              <w:t xml:space="preserve">باب دهم </w:t>
            </w:r>
            <w:r>
              <w:rPr>
                <w:rStyle w:val="IndexLink"/>
                <w:rtl w:val="true"/>
              </w:rPr>
              <w:t>(</w:t>
            </w:r>
            <w:r>
              <w:rPr>
                <w:rStyle w:val="IndexLink"/>
              </w:rPr>
              <w:t>10</w:t>
            </w:r>
            <w:r>
              <w:rPr>
                <w:rStyle w:val="IndexLink"/>
                <w:rtl w:val="true"/>
              </w:rPr>
              <w:t xml:space="preserve">) : </w:t>
            </w:r>
            <w:r>
              <w:rPr>
                <w:rStyle w:val="IndexLink"/>
                <w:rtl w:val="true"/>
              </w:rPr>
              <w:t>اصلاح ذاتُ البین</w:t>
            </w:r>
            <w:r>
              <w:rPr>
                <w:rStyle w:val="IndexLink"/>
                <w:rtl w:val="true"/>
              </w:rPr>
              <w:tab/>
            </w:r>
            <w:r>
              <w:rPr>
                <w:rStyle w:val="IndexLink"/>
              </w:rPr>
              <w:t>383</w:t>
            </w:r>
          </w:hyperlink>
        </w:p>
        <w:p>
          <w:pPr>
            <w:pStyle w:val="Contents2"/>
            <w:tabs>
              <w:tab w:val="clear" w:pos="8743"/>
              <w:tab w:val="right" w:pos="9026" w:leader="dot"/>
            </w:tabs>
            <w:rPr/>
          </w:pPr>
          <w:hyperlink w:anchor="__RefHeading___Toc1536124_237004111">
            <w:r>
              <w:rPr>
                <w:webHidden/>
                <w:rStyle w:val="IndexLink"/>
                <w:rtl w:val="true"/>
              </w:rPr>
              <w:t xml:space="preserve">باب یازدهم </w:t>
            </w:r>
            <w:r>
              <w:rPr>
                <w:rStyle w:val="IndexLink"/>
                <w:rtl w:val="true"/>
              </w:rPr>
              <w:t>(</w:t>
            </w:r>
            <w:r>
              <w:rPr>
                <w:rStyle w:val="IndexLink"/>
              </w:rPr>
              <w:t>11</w:t>
            </w:r>
            <w:r>
              <w:rPr>
                <w:rStyle w:val="IndexLink"/>
                <w:rtl w:val="true"/>
              </w:rPr>
              <w:t xml:space="preserve">) : </w:t>
            </w:r>
            <w:r>
              <w:rPr>
                <w:rStyle w:val="IndexLink"/>
                <w:rtl w:val="true"/>
              </w:rPr>
              <w:t>خوش گمانی به خدا</w:t>
            </w:r>
            <w:r>
              <w:rPr>
                <w:rStyle w:val="IndexLink"/>
                <w:rtl w:val="true"/>
              </w:rPr>
              <w:tab/>
            </w:r>
            <w:r>
              <w:rPr>
                <w:rStyle w:val="IndexLink"/>
              </w:rPr>
              <w:t>387</w:t>
            </w:r>
          </w:hyperlink>
        </w:p>
        <w:p>
          <w:pPr>
            <w:pStyle w:val="Contents2"/>
            <w:tabs>
              <w:tab w:val="clear" w:pos="8743"/>
              <w:tab w:val="right" w:pos="9026" w:leader="dot"/>
            </w:tabs>
            <w:rPr/>
          </w:pPr>
          <w:hyperlink w:anchor="__RefHeading___Toc1536126_237004111">
            <w:r>
              <w:rPr>
                <w:webHidden/>
                <w:rStyle w:val="IndexLink"/>
                <w:rtl w:val="true"/>
              </w:rPr>
              <w:t xml:space="preserve">باب دوازدهم </w:t>
            </w:r>
            <w:r>
              <w:rPr>
                <w:rStyle w:val="IndexLink"/>
                <w:rtl w:val="true"/>
              </w:rPr>
              <w:t>(</w:t>
            </w:r>
            <w:r>
              <w:rPr>
                <w:rStyle w:val="IndexLink"/>
              </w:rPr>
              <w:t>12</w:t>
            </w:r>
            <w:r>
              <w:rPr>
                <w:rStyle w:val="IndexLink"/>
                <w:rtl w:val="true"/>
              </w:rPr>
              <w:t xml:space="preserve">) : </w:t>
            </w:r>
            <w:r>
              <w:rPr>
                <w:rStyle w:val="IndexLink"/>
                <w:rtl w:val="true"/>
              </w:rPr>
              <w:t>خوف از خدا</w:t>
            </w:r>
            <w:r>
              <w:rPr>
                <w:rStyle w:val="IndexLink"/>
                <w:rtl w:val="true"/>
              </w:rPr>
              <w:tab/>
            </w:r>
            <w:r>
              <w:rPr>
                <w:rStyle w:val="IndexLink"/>
              </w:rPr>
              <w:t>393</w:t>
            </w:r>
          </w:hyperlink>
        </w:p>
        <w:p>
          <w:pPr>
            <w:pStyle w:val="Contents2"/>
            <w:tabs>
              <w:tab w:val="clear" w:pos="8743"/>
              <w:tab w:val="right" w:pos="9026" w:leader="dot"/>
            </w:tabs>
            <w:rPr/>
          </w:pPr>
          <w:hyperlink w:anchor="__RefHeading___Toc1536128_237004111">
            <w:r>
              <w:rPr>
                <w:webHidden/>
                <w:rStyle w:val="IndexLink"/>
                <w:rtl w:val="true"/>
              </w:rPr>
              <w:t xml:space="preserve">باب سیزدهم </w:t>
            </w:r>
            <w:r>
              <w:rPr>
                <w:rStyle w:val="IndexLink"/>
                <w:rtl w:val="true"/>
              </w:rPr>
              <w:t>(</w:t>
            </w:r>
            <w:r>
              <w:rPr>
                <w:rStyle w:val="IndexLink"/>
              </w:rPr>
              <w:t>13</w:t>
            </w:r>
            <w:r>
              <w:rPr>
                <w:rStyle w:val="IndexLink"/>
                <w:rtl w:val="true"/>
              </w:rPr>
              <w:t>)</w:t>
              <w:tab/>
            </w:r>
            <w:r>
              <w:rPr>
                <w:rStyle w:val="IndexLink"/>
              </w:rPr>
              <w:t>399</w:t>
            </w:r>
          </w:hyperlink>
        </w:p>
        <w:p>
          <w:pPr>
            <w:pStyle w:val="Contents2"/>
            <w:tabs>
              <w:tab w:val="clear" w:pos="8743"/>
              <w:tab w:val="right" w:pos="9026" w:leader="dot"/>
            </w:tabs>
            <w:rPr/>
          </w:pPr>
          <w:hyperlink w:anchor="__RefHeading___Toc1536130_237004111">
            <w:r>
              <w:rPr>
                <w:webHidden/>
                <w:rStyle w:val="IndexLink"/>
                <w:rtl w:val="true"/>
              </w:rPr>
              <w:t xml:space="preserve">باب چهاردهم </w:t>
            </w:r>
            <w:r>
              <w:rPr>
                <w:rStyle w:val="IndexLink"/>
                <w:rtl w:val="true"/>
              </w:rPr>
              <w:t>(</w:t>
            </w:r>
            <w:r>
              <w:rPr>
                <w:rStyle w:val="IndexLink"/>
              </w:rPr>
              <w:t>14</w:t>
            </w:r>
            <w:r>
              <w:rPr>
                <w:rStyle w:val="IndexLink"/>
                <w:rtl w:val="true"/>
              </w:rPr>
              <w:t>)</w:t>
              <w:tab/>
            </w:r>
            <w:r>
              <w:rPr>
                <w:rStyle w:val="IndexLink"/>
              </w:rPr>
              <w:t>411</w:t>
            </w:r>
          </w:hyperlink>
        </w:p>
        <w:p>
          <w:pPr>
            <w:pStyle w:val="Contents2"/>
            <w:tabs>
              <w:tab w:val="clear" w:pos="8743"/>
              <w:tab w:val="right" w:pos="9026" w:leader="dot"/>
            </w:tabs>
            <w:rPr/>
          </w:pPr>
          <w:hyperlink w:anchor="__RefHeading___Toc1536132_237004111">
            <w:r>
              <w:rPr>
                <w:webHidden/>
                <w:rStyle w:val="IndexLink"/>
                <w:rtl w:val="true"/>
              </w:rPr>
              <w:t>فهرست ها</w:t>
            </w:r>
            <w:r>
              <w:rPr>
                <w:rStyle w:val="IndexLink"/>
                <w:rtl w:val="true"/>
              </w:rPr>
              <w:tab/>
            </w:r>
            <w:r>
              <w:rPr>
                <w:rStyle w:val="IndexLink"/>
              </w:rPr>
              <w:t>425</w:t>
            </w:r>
          </w:hyperlink>
        </w:p>
        <w:p>
          <w:pPr>
            <w:pStyle w:val="Contents3"/>
            <w:tabs>
              <w:tab w:val="clear" w:pos="8459"/>
              <w:tab w:val="right" w:pos="9026" w:leader="dot"/>
            </w:tabs>
            <w:rPr/>
          </w:pPr>
          <w:hyperlink w:anchor="__RefHeading___Toc1536134_237004111">
            <w:r>
              <w:rPr>
                <w:webHidden/>
                <w:rStyle w:val="IndexLink"/>
                <w:rtl w:val="true"/>
              </w:rPr>
              <w:t>اشاره</w:t>
            </w:r>
            <w:r>
              <w:rPr>
                <w:rStyle w:val="IndexLink"/>
                <w:rtl w:val="true"/>
              </w:rPr>
              <w:tab/>
            </w:r>
            <w:r>
              <w:rPr>
                <w:rStyle w:val="IndexLink"/>
              </w:rPr>
              <w:t>425</w:t>
            </w:r>
          </w:hyperlink>
        </w:p>
        <w:p>
          <w:pPr>
            <w:pStyle w:val="Contents3"/>
            <w:tabs>
              <w:tab w:val="clear" w:pos="8459"/>
              <w:tab w:val="right" w:pos="9026" w:leader="dot"/>
            </w:tabs>
            <w:rPr/>
          </w:pPr>
          <w:hyperlink w:anchor="__RefHeading___Toc1536136_237004111">
            <w:r>
              <w:rPr>
                <w:webHidden/>
                <w:rStyle w:val="IndexLink"/>
                <w:rtl w:val="true"/>
              </w:rPr>
              <w:t>فهرست آيات مبارکه</w:t>
            </w:r>
            <w:r>
              <w:rPr>
                <w:rStyle w:val="IndexLink"/>
                <w:rtl w:val="true"/>
              </w:rPr>
              <w:tab/>
            </w:r>
            <w:r>
              <w:rPr>
                <w:rStyle w:val="IndexLink"/>
              </w:rPr>
              <w:t>427</w:t>
            </w:r>
          </w:hyperlink>
        </w:p>
        <w:p>
          <w:pPr>
            <w:pStyle w:val="Contents3"/>
            <w:tabs>
              <w:tab w:val="clear" w:pos="8459"/>
              <w:tab w:val="right" w:pos="9026" w:leader="dot"/>
            </w:tabs>
            <w:rPr/>
          </w:pPr>
          <w:hyperlink w:anchor="__RefHeading___Toc1536138_237004111">
            <w:r>
              <w:rPr>
                <w:webHidden/>
                <w:rStyle w:val="IndexLink"/>
                <w:rtl w:val="true"/>
              </w:rPr>
              <w:t>فهرست روایات شریفه</w:t>
            </w:r>
            <w:r>
              <w:rPr>
                <w:rStyle w:val="IndexLink"/>
                <w:rtl w:val="true"/>
              </w:rPr>
              <w:tab/>
            </w:r>
            <w:r>
              <w:rPr>
                <w:rStyle w:val="IndexLink"/>
              </w:rPr>
              <w:t>453</w:t>
            </w:r>
          </w:hyperlink>
        </w:p>
        <w:p>
          <w:pPr>
            <w:pStyle w:val="Contents3"/>
            <w:tabs>
              <w:tab w:val="clear" w:pos="8459"/>
              <w:tab w:val="right" w:pos="9026" w:leader="dot"/>
            </w:tabs>
            <w:rPr/>
          </w:pPr>
          <w:hyperlink w:anchor="__RefHeading___Toc1536140_237004111">
            <w:r>
              <w:rPr>
                <w:webHidden/>
                <w:rStyle w:val="IndexLink"/>
                <w:rtl w:val="true"/>
              </w:rPr>
              <w:t>فهرست منابع</w:t>
            </w:r>
            <w:r>
              <w:rPr>
                <w:rStyle w:val="IndexLink"/>
                <w:rtl w:val="true"/>
              </w:rPr>
              <w:tab/>
            </w:r>
            <w:r>
              <w:rPr>
                <w:rStyle w:val="IndexLink"/>
              </w:rPr>
              <w:t>464</w:t>
            </w:r>
          </w:hyperlink>
        </w:p>
        <w:p>
          <w:pPr>
            <w:pStyle w:val="Contents2"/>
            <w:tabs>
              <w:tab w:val="clear" w:pos="8743"/>
              <w:tab w:val="right" w:pos="9026" w:leader="dot"/>
            </w:tabs>
            <w:rPr/>
          </w:pPr>
          <w:hyperlink w:anchor="__RefHeading___Toc1536142_237004111">
            <w:r>
              <w:rPr>
                <w:webHidden/>
                <w:rStyle w:val="IndexLink"/>
                <w:rtl w:val="true"/>
              </w:rPr>
              <w:t>ابواب الرحمة</w:t>
            </w:r>
            <w:r>
              <w:rPr>
                <w:rStyle w:val="IndexLink"/>
                <w:rtl w:val="true"/>
              </w:rPr>
              <w:tab/>
            </w:r>
            <w:r>
              <w:rPr>
                <w:rStyle w:val="IndexLink"/>
              </w:rPr>
              <w:t>474</w:t>
            </w:r>
          </w:hyperlink>
        </w:p>
        <w:p>
          <w:pPr>
            <w:pStyle w:val="Contents3"/>
            <w:tabs>
              <w:tab w:val="clear" w:pos="8459"/>
              <w:tab w:val="right" w:pos="9026" w:leader="dot"/>
            </w:tabs>
            <w:rPr/>
          </w:pPr>
          <w:hyperlink w:anchor="__RefHeading___Toc1536144_237004111">
            <w:r>
              <w:rPr>
                <w:webHidden/>
                <w:rStyle w:val="IndexLink"/>
                <w:rtl w:val="true"/>
              </w:rPr>
              <w:t>اشاره</w:t>
            </w:r>
            <w:r>
              <w:rPr>
                <w:rStyle w:val="IndexLink"/>
                <w:rtl w:val="true"/>
              </w:rPr>
              <w:tab/>
            </w:r>
            <w:r>
              <w:rPr>
                <w:rStyle w:val="IndexLink"/>
              </w:rPr>
              <w:t>474</w:t>
            </w:r>
          </w:hyperlink>
        </w:p>
        <w:p>
          <w:pPr>
            <w:pStyle w:val="Contents3"/>
            <w:tabs>
              <w:tab w:val="clear" w:pos="8459"/>
              <w:tab w:val="right" w:pos="9026" w:leader="dot"/>
            </w:tabs>
            <w:rPr/>
          </w:pPr>
          <w:hyperlink w:anchor="__RefHeading___Toc1536146_237004111">
            <w:r>
              <w:rPr>
                <w:webHidden/>
                <w:rStyle w:val="IndexLink"/>
                <w:rtl w:val="true"/>
              </w:rPr>
              <w:t>الملخّص</w:t>
            </w:r>
            <w:r>
              <w:rPr>
                <w:rStyle w:val="IndexLink"/>
                <w:rtl w:val="true"/>
              </w:rPr>
              <w:tab/>
            </w:r>
            <w:r>
              <w:rPr>
                <w:rStyle w:val="IndexLink"/>
              </w:rPr>
              <w:t>475</w:t>
            </w:r>
          </w:hyperlink>
        </w:p>
        <w:p>
          <w:pPr>
            <w:pStyle w:val="Contents3"/>
            <w:tabs>
              <w:tab w:val="clear" w:pos="8459"/>
              <w:tab w:val="right" w:pos="9026" w:leader="dot"/>
            </w:tabs>
            <w:rPr/>
          </w:pPr>
          <w:hyperlink w:anchor="__RefHeading___Toc1536148_237004111">
            <w:r>
              <w:rPr>
                <w:webHidden/>
                <w:rStyle w:val="IndexLink"/>
                <w:rtl w:val="true"/>
              </w:rPr>
              <w:t>بيان مؤسسه</w:t>
            </w:r>
            <w:r>
              <w:rPr>
                <w:rStyle w:val="IndexLink"/>
                <w:rtl w:val="true"/>
              </w:rPr>
              <w:tab/>
            </w:r>
            <w:r>
              <w:rPr>
                <w:rStyle w:val="IndexLink"/>
              </w:rPr>
              <w:t>478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39_41133"/>
      <w:bookmarkStart w:id="1" w:name="pg6239_41133"/>
      <w:bookmarkEnd w:id="1"/>
    </w:p>
    <w:p>
      <w:pPr>
        <w:pStyle w:val="Heading2"/>
        <w:numPr>
          <w:ilvl w:val="1"/>
          <w:numId w:val="1"/>
        </w:numPr>
        <w:rPr/>
      </w:pPr>
      <w:bookmarkStart w:id="2" w:name="pg6239_41133"/>
      <w:bookmarkStart w:id="3" w:name="__RefHeading___Toc1535780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شاهرودی، علی، </w:t>
      </w:r>
      <w:r>
        <w:rPr>
          <w:rFonts w:eastAsia="IRNazanin" w:cs="IRNazanin"/>
          <w:color w:val="111111"/>
          <w:sz w:val="28"/>
          <w:szCs w:val="28"/>
          <w:lang w:bidi="fa-IR"/>
        </w:rPr>
        <w:t>1293</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Namazi Shahrood, Ali</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نمازی‌شاهرودی؛ تحقیق سعید کمالی؛ ویراستار محمد 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ولایت،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95484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گونه‌گون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 -- Miscellanea</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کمالی، سعید، </w:t>
      </w:r>
      <w:r>
        <w:rPr>
          <w:rFonts w:eastAsia="IRNazanin" w:cs="IRNazanin"/>
          <w:color w:val="111111"/>
          <w:sz w:val="28"/>
          <w:szCs w:val="28"/>
          <w:lang w:bidi="fa-IR"/>
        </w:rPr>
        <w:t>1357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297/02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7426748</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35782_23700411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عَلِیِّ بْنِ مُوسَى الرِّضَا الْمُرْتَضَى الْإِمَامِ التَّقِیِّ النَّقِیِ وَ حُجَّتِکَ عَلَى مَنْ فَوْقَ الْأَرْضِ وَ مَنْ تَحْتَ الثَّرَى الصِّدِّیقِ صَلاَةً کَثِیرَةً تَامَّةً زَاکِیَةً مُتَوَاصِلَةً مُتَوَاتِرَةً مُتَرَادِفَةً كَأَفْضَلِ مَا صَلَّيْتَ عَلَى أَحَدٍ مِنْ أَوْلِيَائِكَ برحمتک یا ارحم الراحمین </w:t>
      </w:r>
    </w:p>
    <w:p>
      <w:pPr>
        <w:pStyle w:val="BookText"/>
        <w:rPr/>
      </w:pPr>
      <w:r>
        <w:rPr>
          <w:rFonts w:ascii="IRNazanin" w:hAnsi="IRNazanin" w:eastAsia="IRNazanin"/>
          <w:color w:val="111111"/>
          <w:sz w:val="28"/>
          <w:sz w:val="28"/>
          <w:szCs w:val="28"/>
          <w:rtl w:val="true"/>
          <w:lang w:bidi="fa-IR"/>
        </w:rPr>
        <w:t>ابواب رحمت</w:t>
      </w:r>
    </w:p>
    <w:p>
      <w:pPr>
        <w:pStyle w:val="BookText"/>
        <w:rPr/>
      </w:pPr>
      <w:r>
        <w:rPr>
          <w:rFonts w:ascii="IRNazanin" w:hAnsi="IRNazanin" w:eastAsia="IRNazanin"/>
          <w:color w:val="111111"/>
          <w:sz w:val="28"/>
          <w:sz w:val="28"/>
          <w:szCs w:val="28"/>
          <w:rtl w:val="true"/>
          <w:lang w:bidi="fa-IR"/>
        </w:rPr>
        <w:t>علامه حاج شيخ علی نمازی شاهرودی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کمالی </w:t>
      </w:r>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ابواب رحمت</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علامه حاج شيخ علی نمازی شاهرودی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کمالی</w:t>
      </w:r>
    </w:p>
    <w:p>
      <w:pPr>
        <w:pStyle w:val="BookText"/>
        <w:rPr/>
      </w:pPr>
      <w:r>
        <w:rPr>
          <w:rFonts w:ascii="IRNazanin" w:hAnsi="IRNazanin" w:eastAsia="IRNazanin"/>
          <w:color w:val="111111"/>
          <w:sz w:val="28"/>
          <w:sz w:val="28"/>
          <w:szCs w:val="28"/>
          <w:rtl w:val="true"/>
          <w:lang w:bidi="fa-IR"/>
        </w:rPr>
        <w:t>ويراستار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ربانی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_ </w:t>
      </w: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تيراژ</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چاپ و انتشارات آستان قدس رضوی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ولایت</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95484</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 انتشارات ولایت، تلفن</w:t>
      </w:r>
      <w:r>
        <w:rPr>
          <w:rFonts w:eastAsia="IRNazanin" w:cs="IRNazanin"/>
          <w:color w:val="111111"/>
          <w:sz w:val="28"/>
          <w:szCs w:val="28"/>
          <w:rtl w:val="true"/>
          <w:lang w:bidi="fa-IR"/>
        </w:rPr>
        <w:t xml:space="preserve">: </w:t>
      </w:r>
      <w:r>
        <w:rPr>
          <w:rFonts w:eastAsia="IRNazanin" w:cs="IRNazanin"/>
          <w:color w:val="111111"/>
          <w:sz w:val="28"/>
          <w:szCs w:val="28"/>
          <w:lang w:bidi="fa-IR"/>
        </w:rPr>
        <w:t>09151576003</w:t>
      </w:r>
    </w:p>
    <w:p>
      <w:pPr>
        <w:pStyle w:val="BookText"/>
        <w:rPr/>
      </w:pPr>
      <w:r>
        <w:rPr>
          <w:rFonts w:ascii="IRNazanin" w:hAnsi="IRNazanin" w:eastAsia="IRNazanin"/>
          <w:color w:val="111111"/>
          <w:sz w:val="28"/>
          <w:sz w:val="28"/>
          <w:szCs w:val="28"/>
          <w:rtl w:val="true"/>
          <w:lang w:bidi="fa-IR"/>
        </w:rPr>
        <w:t xml:space="preserve">مشهد، کتابفروشی طالبیان، خیابان آخوند خراسانی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جنب مسجد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38555947</w:t>
      </w:r>
      <w:r>
        <w:rPr>
          <w:rFonts w:eastAsia="IRNazanin" w:cs="IRNazanin"/>
          <w:color w:val="111111"/>
          <w:sz w:val="28"/>
          <w:szCs w:val="28"/>
          <w:rtl w:val="true"/>
          <w:lang w:bidi="fa-IR"/>
        </w:rPr>
        <w:t xml:space="preserve"> _ </w:t>
      </w:r>
      <w:r>
        <w:rPr>
          <w:rFonts w:eastAsia="IRNazanin" w:cs="IRNazanin"/>
          <w:color w:val="111111"/>
          <w:sz w:val="28"/>
          <w:szCs w:val="28"/>
          <w:lang w:bidi="fa-IR"/>
        </w:rPr>
        <w:t>051</w:t>
      </w:r>
    </w:p>
    <w:p>
      <w:pPr>
        <w:pStyle w:val="BookText"/>
        <w:rPr/>
      </w:pPr>
      <w:r>
        <w:rPr>
          <w:rFonts w:ascii="IRNazanin" w:hAnsi="IRNazanin" w:eastAsia="IRNazanin"/>
          <w:color w:val="111111"/>
          <w:sz w:val="28"/>
          <w:sz w:val="28"/>
          <w:szCs w:val="28"/>
          <w:rtl w:val="true"/>
          <w:lang w:bidi="fa-IR"/>
        </w:rPr>
        <w:t>قم، خیابان معلم، انتشارات دارالتفسیر،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7744212</w:t>
      </w:r>
      <w:r>
        <w:rPr>
          <w:rFonts w:eastAsia="IRNazanin" w:cs="IRNazanin"/>
          <w:color w:val="111111"/>
          <w:sz w:val="28"/>
          <w:szCs w:val="28"/>
          <w:rtl w:val="true"/>
          <w:lang w:bidi="fa-IR"/>
        </w:rPr>
        <w:t xml:space="preserve"> _ </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 xml:space="preserve">تهران، خیابان شریعتی، روبروی ملک، خیابان شبستری، خیابان ادیبی، پلاک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انتشارات نبأ،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75504683</w:t>
      </w:r>
      <w:r>
        <w:rPr>
          <w:rFonts w:eastAsia="IRNazanin" w:cs="IRNazanin"/>
          <w:color w:val="111111"/>
          <w:sz w:val="28"/>
          <w:szCs w:val="28"/>
          <w:rtl w:val="true"/>
          <w:lang w:bidi="fa-IR"/>
        </w:rPr>
        <w:t xml:space="preserve"> _ </w:t>
      </w:r>
      <w:r>
        <w:rPr>
          <w:rFonts w:eastAsia="IRNazanin" w:cs="IRNazanin"/>
          <w:color w:val="111111"/>
          <w:sz w:val="28"/>
          <w:szCs w:val="28"/>
          <w:lang w:bidi="fa-IR"/>
        </w:rPr>
        <w:t>021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48000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اُدْعُ إِلى سَبِيلِ رَبِّكَ بِالْحِكْمَةِ وَالْمَوْعِظَةِ الْحَسَنَة</w:t>
      </w:r>
      <w:r>
        <w:rPr>
          <w:rFonts w:eastAsia="Amiri" w:cs="Amiri" w:ascii="Amiri" w:hAnsi="Amiri"/>
          <w:color w:val="111111"/>
          <w:sz w:val="28"/>
          <w:szCs w:val="28"/>
          <w:rtl w:val="true"/>
          <w:lang w:bidi="ar-SA"/>
        </w:rPr>
        <w:t>&gt;</w:t>
      </w:r>
    </w:p>
    <w:p>
      <w:pPr>
        <w:pStyle w:val="BookText"/>
        <w:rPr/>
      </w:pPr>
      <w:r>
        <w:rPr>
          <w:rFonts w:ascii="IRNazanin" w:hAnsi="IRNazanin" w:eastAsia="IRNazanin"/>
          <w:color w:val="111111"/>
          <w:sz w:val="28"/>
          <w:sz w:val="28"/>
          <w:szCs w:val="28"/>
          <w:rtl w:val="true"/>
          <w:lang w:bidi="fa-IR"/>
        </w:rPr>
        <w:t>علم و معرفت بزرگ‌ترین و بهترین نعمت الهی است که خداوند متعال آن را به بندگان صالح خویش عطا می‌فرماید و آن‌ها را در مسیر عبودیت و کمال بندگی به‌سوی خود با آن یاری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مباهات بندگان خدا نیز، برخورداری از این نعمت گرانسنگ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ربانی و عارفان حقیقی کسانی هستند که در راه بندگی خدا همواره پیامبران الهی و امامان معصوم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چراغ راه خویش قرار داده و هیچ گاه از سلوک طریق علمی و عملی آنان احساس خستگی به خود راه نداده‌اند و از هر طریق دیگری غیر از راه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و بیزاری جسته‌اند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مؤسسۀ عالم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هدف احیای آثار چنین بزرگانی، که در طول تاریخ تشیع همواره مدافع و پشتیبان معارف اصیل وحیانی و علوم راستین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بوده‌اند، سامان یافته است و امید دارد با توجهات خاص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احیای آثار ارزشمند آن بزرگان را بیابد</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کُنْ لِوَلِیِّکَ الْحُجَّةِ بْنِ الْحَسَنِ صَلَواتُکَ عَلَیْهِ وَ عَلى آبائِهِ فی هذِهِ السّاعَةِ وَ فی کُلِّ ساعَةٍ وَلِیّاً وَ حافِظاً وَ قائِدا وَ ناصِراً وَ دَلیلاً وَ عَیْناً حَتّى تُسْکِنَهُ أَرْضَک طَوْعاً وَ تُمَتِّعَهُ فیها طَویلاً</w:t>
      </w:r>
      <w:r>
        <w:rPr>
          <w:rFonts w:eastAsia="Amiri" w:cs="Amiri" w:ascii="Amiri" w:hAnsi="Amiri"/>
          <w:color w:val="111111"/>
          <w:sz w:val="28"/>
          <w:szCs w:val="28"/>
          <w:rtl w:val="true"/>
          <w:lang w:bidi="ar-SA"/>
        </w:rPr>
        <w:t xml:space="preserve">» </w:t>
      </w:r>
      <w:bookmarkStart w:id="7" w:name="pg6239_41139"/>
    </w:p>
    <w:p>
      <w:pPr>
        <w:pStyle w:val="Heading2"/>
        <w:numPr>
          <w:ilvl w:val="1"/>
          <w:numId w:val="1"/>
        </w:numPr>
        <w:rPr/>
      </w:pPr>
      <w:bookmarkStart w:id="8" w:name="__RefHeading___Toc1535784_237004111"/>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 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تذکر به معرفت فطرى</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نقش پیامبران در تذکر به معرفت فطرى</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تذکر پیامبران به احکام عقل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احکام عقل و حجیت آن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تذکر به ذات مقدس صانع</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تذکر به حکمت خلقت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اهمیت تقوا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تفسیر تقوا و صفت متقی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ولایت امیرالمؤمنین و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صفات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خلقت نورانی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صفاتى چند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عظمت مقام آنان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نفوذ اراده پیغمبر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موجودات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نفوذ اراده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موجودات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نفوذ اراده حضرت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مخلوقات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نفوذ اراده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موجودات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نفوذ اراده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خلایق</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نفوذ اراده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خلایق</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نفوذ اراده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ممکنات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نفوذ اراده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مخلوقات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نفوذ اراده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مخلوقات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نفوذ اراده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ممکنات</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نفوذ اراده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خلایق</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نفوذ اراده امام عسکرى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مقدورات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اسم اعظم نزد پیامبر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تمام کتب و آثار انبیا نزد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علوم ملائکه و أنبیاء و آثار آنان نزد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است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علم رسول اللّه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زیاد مى‌شود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قرآن کتاب مبین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مبین ناطق است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چند روایت در احاطه علم امام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ولایت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عرضه شدن ولایت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مخلوقات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اعظم آیات الهى و اسماء حُسنى مى‌باشد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توسل انبیا به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توسل حضرت موسی به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توسل بنی‌اسرائیل به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توسل قریش به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ظهور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توسل کفار به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توسل عمار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بعضی دیگر از اوصاف و شؤون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وجوب ولایت و فوائد آن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بر پنج چیز بنا شده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و فضیلت نماز و اجزای آن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نماز</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تضییع نماز و استخفاف به آن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شرافت و فواید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شرافت حضور قلب در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اجزای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نماز و وصف تمام آن از اول تا آخر</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تعقیب نماز</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تعقیبات مختصه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شکر</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ثواب نماز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مستحبی در هر شب و روز هفته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زکات، عذاب مانع الزکات</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زکات فطره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خمس</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حبس حقوق مردم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شرافت قرض دادن</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صدقه و اقسام آن</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رحم و فضیلت و ثواب آن و حرمت قطع رحم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ثواب اطعام مؤمن</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اعانت ضعیف</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شرافت تعلیم کارهای خیر</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و احکام روزه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روزه و عذاب تارک آن</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شرافت روزه ماه مبارک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ماه مبارک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شب قدر و تعیین آن</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روزه‌دار</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ثواب و فضیلت افطار دادن به مؤمن روزه‌دار در ماه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حج و مسائل آن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حج</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و شرافت حج و عمره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کعبه و حقیقت حجرالاسود و تاریخ خانه کعبه و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ملائکه و حضرت آدم و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کیفیت حج و مناسک آن</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باب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احادیث مَنْ بَلَغْ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کارهای خیر و آرزو کردن آن</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باب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باب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اصلاح ذاتُ البَین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باب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گمانی به خدا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باب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از خدا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باب سیزدهم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احسان به والدین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باب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فهرست آيات کریمه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فهرست روایات شریفه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444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مؤسسه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bookmarkStart w:id="10" w:name="pg6239_41143"/>
    </w:p>
    <w:p>
      <w:pPr>
        <w:pStyle w:val="Heading2"/>
        <w:numPr>
          <w:ilvl w:val="1"/>
          <w:numId w:val="1"/>
        </w:numPr>
        <w:rPr/>
      </w:pPr>
      <w:bookmarkStart w:id="11" w:name="__RefHeading___Toc1535786_237004111"/>
      <w:bookmarkStart w:id="12" w:name="_Toc4"/>
      <w:bookmarkEnd w:id="10"/>
      <w:bookmarkEnd w:id="11"/>
      <w:r>
        <w:rPr>
          <w:rtl w:val="true"/>
        </w:rPr>
        <w:t>مقدمه تحقیق</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دين مجموعه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اعتقادات و احكام و اخلاق می باشد كه هر كدام از اين امور مانند يک ستون برای دين هستند، كه با نبود هر يك از آن ها خلاء در دين فرد مشاهده می شود؛ بنابراین با توجه به اهميت مسائل اعتقادی که سرآمد دین میباشد،كه شارع مقدس بر پايه و استحكام اصلی آن در دين تاكيد می كند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بر اساس آن چه که از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رسیده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أَسَاسَ الدِّينِ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همانا پایه دین توحید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 آن شدیم که بگوییم چنان كه فطرت بشر بر توحيد است؛ يك انسان وارسته و معتقد، فطرتش آگاه به احكام و اخلاقياتی كه خداوند از او خواسته است، می باشد و آن چه كه شارع مقدس بيان كرده است را با فطرتش هماهنگ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بيند، لذاست كه قلب هايی كه متوجه الله هستند همچنان كه از سكون و آرامش خاصی برخوردارند از تعبد به فروعات دين و آداب اخلاقی نيز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كه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مزين شده، نمونه ای از بروز دادن يك دوره فشرده از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و احكام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پرتو رحمت الهی دربردارنده چنين شخصی كه عامل به روايات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خواهد بود</w:t>
      </w:r>
      <w:r>
        <w:rPr>
          <w:rFonts w:eastAsia="IRNazanin" w:cs="IRNazanin"/>
          <w:color w:val="111111"/>
          <w:sz w:val="28"/>
          <w:szCs w:val="28"/>
          <w:rtl w:val="true"/>
          <w:lang w:bidi="fa-IR"/>
        </w:rPr>
        <w:t xml:space="preserve">. </w:t>
      </w:r>
      <w:bookmarkStart w:id="13" w:name="pg6239_41144"/>
    </w:p>
    <w:p>
      <w:pPr>
        <w:pStyle w:val="Heading2"/>
        <w:numPr>
          <w:ilvl w:val="1"/>
          <w:numId w:val="1"/>
        </w:numPr>
        <w:rPr/>
      </w:pPr>
      <w:bookmarkStart w:id="14" w:name="__RefHeading___Toc1535788_237004111"/>
      <w:bookmarkStart w:id="15" w:name="_Toc5"/>
      <w:bookmarkEnd w:id="13"/>
      <w:bookmarkEnd w:id="14"/>
      <w:r>
        <w:rPr>
          <w:rtl w:val="true"/>
        </w:rPr>
        <w:t>شرح حال مؤلف</w:t>
      </w:r>
      <w:bookmarkEnd w:id="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مؤلف</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آيت الله حاج شيخ علی نمازی شاهرودی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 در خانواده ای مذهبی و اهل علم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ايشان مرحوم حاج شيخ محمد‌بن‌اسماعيل نمازی شاهرودی از علمای به‌نام شاهرود بود که اجازه اجتهاد خود را از مرحوم سيد ابوالحسن اصفهانی و مرحوم فيروزآبادی گرفته بود و تأليفات سودمندی از ايشان به يادگار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شيخ علی نمازی که از استعداد بی‌نظير و پشتکار خستگی‌ناپذيری برخوردار بود، از کودکی نزد پدر و ديگر اساتيد آن سامان به تحصيل</w:t>
      </w:r>
    </w:p>
    <w:p>
      <w:pPr>
        <w:pStyle w:val="BookText"/>
        <w:rPr/>
      </w:pPr>
      <w:r>
        <w:rPr>
          <w:rFonts w:ascii="IRNazanin" w:hAnsi="IRNazanin" w:eastAsia="IRNazanin"/>
          <w:color w:val="111111"/>
          <w:sz w:val="28"/>
          <w:sz w:val="28"/>
          <w:szCs w:val="28"/>
          <w:rtl w:val="true"/>
          <w:lang w:bidi="fa-IR"/>
        </w:rPr>
        <w:t>سطوح همت گماشت و در نوجوانی افزون بر گذراندن سطوح عالی، حافظ قرآن نيز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پس از فراگيری سطوح مقدماتی و عالی در شاهرود، رهسپار حوزه پربرکت آن زمان خراسان در مشهد شد و از محضر عالمان بزرگ آن ديار بهره‌مند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ويژگی تحصيلی مرحوم حاج شيخ علی نمازی، کسب فيض از محضر مرحوم آيت الله ميرزا مهدی اصفهانی در فقه، اصول و معارف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تا زمان رحلت اين استاد برجسته مدت پانزده سال کمال استفاده را از محضر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نمايد و ضمن آشنايی کامل با مبانی معارفی، فقهی و اصولی ايشان به ترويج اين مبانی همت می‌گمارد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مرحوم ميرزا مهدی اصفهانی، ايشان رهسپار نجف اشرف می‌شوند تا در کنار مرقد مولايشان از عالمان آن حوزه نيز بهره‌مند شوند و پس از مدتی به مشهد بازگشته، مشغول تدريس و تبليغ معارف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عالم بزرگوار همواره مورد تکريم اهل فضل بود و همت خود را صرف تدريس و تربيت طلاب و نشر معارف و حقايق ناب تشيع می‌کرد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نمازی از حافظه قوی برخوردار و تلاش و پشتکارش ستودنی و بی نظير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افزون بر آشنايی با علم تاريخ،علوم غريبه، طب قديم، رياضی، </w:t>
      </w:r>
      <w:bookmarkStart w:id="16" w:name="pg6239_41145"/>
    </w:p>
    <w:p>
      <w:pPr>
        <w:pStyle w:val="BookText"/>
        <w:rPr/>
      </w:pPr>
      <w:bookmarkEnd w:id="16"/>
      <w:r>
        <w:rPr>
          <w:rFonts w:ascii="IRNazanin" w:hAnsi="IRNazanin" w:eastAsia="IRNazanin"/>
          <w:color w:val="111111"/>
          <w:sz w:val="28"/>
          <w:sz w:val="28"/>
          <w:szCs w:val="28"/>
          <w:rtl w:val="true"/>
          <w:lang w:bidi="fa-IR"/>
        </w:rPr>
        <w:t>گياه‌شناسی، زبان عربی و فرانسه و حفظ کامل قرآن، توجه ويژه ای نيز به روايات و احاديث ائمۀ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به‌گونه‌ای که پنج بار مجموعه بحارالأنوار را به‌طور کامل مطالعه و بررسی کردند که حاصل اين پژوهش ده جلد کتاب ارزشمند مستدرک سفينة البحار و هشت جلد مستدرکات علم رجال الحديث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همچنین چندين بار کتب أربعه، الغدير، احقاق الحق و ساير کتب روايی را به صورت عميق مطالعه نمودند که حاصل آن ده‌ها جلد کتاب ارزشمند و ماندگار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کتاب هایی است که مرحوم آیة الله علامه نمازی شاهرودی آن را در سفرهای خود نگاشته‌اند که این امر، حکایت از إشراف کامل و دقیق ایشان بر متون روایی و قرآنی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تسلط ایشان بر متون دینی به قدری قابل تحسین بوده که مرحوم آیة الله العظمی مرعشی نجفی به ایشان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علامه نمازی شاهرودی در این کتاب با تمسک به آیات و روایات مطالبی را در اصول و فروع دین بیان داشته که مطالعه آن، موجب ازدیاد معرفت خوانندگان محترم و سبب انس و الفت آن ها با آیات و روایات و معارف دینی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علل بیگانگی افراد با معارف دینی، عدم تسلط آن ها به لغت عرب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ترجمه روان و دقیق روایات به زبان فارسی توسط مرحوم علامه، یکی از ویژگی های مهم این کتاب تلقی شده و زمینه فهم معارف دین را برای ناآشنایان به لغت عرب به خوبی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شب دوشنبه دوم ذی‌الحجه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مصادف 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مشهد ديده از جهان فرو بست و به ديدار معبود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پيکر پاک و مطهر اين عالم بزرگ باشکوه تمام تشييع و در حرم رضوی آرام گرفت</w:t>
      </w:r>
      <w:r>
        <w:rPr>
          <w:rFonts w:eastAsia="IRNazanin" w:cs="IRNazanin"/>
          <w:color w:val="111111"/>
          <w:sz w:val="28"/>
          <w:szCs w:val="28"/>
          <w:rtl w:val="true"/>
          <w:lang w:bidi="fa-IR"/>
        </w:rPr>
        <w:t>.</w:t>
      </w:r>
    </w:p>
    <w:p>
      <w:pPr>
        <w:pStyle w:val="Heading2"/>
        <w:numPr>
          <w:ilvl w:val="1"/>
          <w:numId w:val="1"/>
        </w:numPr>
        <w:rPr/>
      </w:pPr>
      <w:bookmarkStart w:id="17" w:name="__RefHeading___Toc1535790_237004111"/>
      <w:bookmarkStart w:id="18" w:name="_Toc6"/>
      <w:bookmarkEnd w:id="17"/>
      <w:r>
        <w:rPr>
          <w:rtl w:val="true"/>
        </w:rPr>
        <w:t>گزارش مباحث كتاب</w:t>
      </w:r>
      <w:bookmarkEnd w:id="1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ابواب رحمت به خواهش جمعی از مومنین جهت یادگیری معالم دین به </w:t>
      </w:r>
    </w:p>
    <w:p>
      <w:pPr>
        <w:pStyle w:val="BookText"/>
        <w:rPr/>
      </w:pPr>
      <w:r>
        <w:rPr>
          <w:rFonts w:ascii="IRNazanin" w:hAnsi="IRNazanin" w:eastAsia="IRNazanin"/>
          <w:color w:val="111111"/>
          <w:sz w:val="28"/>
          <w:sz w:val="28"/>
          <w:szCs w:val="28"/>
          <w:rtl w:val="true"/>
          <w:lang w:bidi="fa-IR"/>
        </w:rPr>
        <w:t>نگارش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مقدمه کتاب تذکر به معرفت فطری و تأثیر انبیای الهی در بروز و ظهور این معرفت و حجیت عقل و اهمیت تقوا مطرح شده و متن کتاب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تشکیل شده است که به ترتیب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اعتقاد به ولایت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نفوذ قاهره ایشان بر اشیاء و بودن اسم اعظم در نزد آنان و میزان علم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عرضه شدن ولایتشان و وجوب تبعیت از ولایت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فضیلت نماز واجزای آن است که شامل ده فصل به نام های وجوب نماز، حرمت تضییع و استخفاف آن، شرافت و فوایدش، حضور قلب، فضیلت اجزایش، آداب و تعقیباتش، سجده شکر، فضیلت نماز جماعت و نمازهای مستحبی در هر شب و روز هفته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انفاق را مطرح کرده که در آن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اشاره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خمس، حرمت حبس حقوق مردم، فضیلت قرض دادن و صدقه، صله رحم و حرمت قطع آن، فضلیت اطعام مومن، اعانت ضعیف و شرافت تعلیم کارهای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روزه می‌باشد که در آن به هفت فصل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روزه و عذاب تارک آن، شرافت روزه ماه مبارک رمضان وفضیلت آن ماه و شب های قدرش، آداب روزه دار، ثواب افطار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اسرار حج و مسائل آن است که درپنج فصل و فصل آخر آن در دو مقصد تنظیم شده است و موضوعات آن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حج، فضیلت حج و عمره، خلقت کعبه و حقیقت حجرالاسود، حج ملائکه و أنبیاء گرامی، بیان کیفیت حج و عمره و مناسک آن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ششم در موضوع توبه و باب بعد آن به بررسی احادیث من بلغ، پرداخته شده و در باب هشتم نیت کارهای خیر و آرزو کردن آن مطرح گردیده و در باب نهم به موضوع صبر و در باب دهم به فضیلت اصلاح بین مردم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9" w:name="pg6239_41147"/>
    </w:p>
    <w:p>
      <w:pPr>
        <w:pStyle w:val="BookText"/>
        <w:rPr/>
      </w:pPr>
      <w:bookmarkEnd w:id="19"/>
      <w:r>
        <w:rPr>
          <w:rFonts w:ascii="IRNazanin" w:hAnsi="IRNazanin" w:eastAsia="IRNazanin"/>
          <w:color w:val="111111"/>
          <w:sz w:val="28"/>
          <w:sz w:val="28"/>
          <w:szCs w:val="28"/>
          <w:rtl w:val="true"/>
          <w:lang w:bidi="fa-IR"/>
        </w:rPr>
        <w:t>باب یازده هم خوش گمانی به خدا و باب بعد به خوف از خدا و در باب سیزده هم به موضوع احسان به والدین و در نهایت به موضوع امر به معروف و نهی از منکر پرداخته شده است</w:t>
      </w:r>
      <w:r>
        <w:rPr>
          <w:rFonts w:eastAsia="IRNazanin" w:cs="IRNazanin"/>
          <w:color w:val="111111"/>
          <w:sz w:val="28"/>
          <w:szCs w:val="28"/>
          <w:rtl w:val="true"/>
          <w:lang w:bidi="fa-IR"/>
        </w:rPr>
        <w:t>.</w:t>
      </w:r>
    </w:p>
    <w:p>
      <w:pPr>
        <w:pStyle w:val="Heading2"/>
        <w:numPr>
          <w:ilvl w:val="1"/>
          <w:numId w:val="1"/>
        </w:numPr>
        <w:rPr/>
      </w:pPr>
      <w:bookmarkStart w:id="20" w:name="__RefHeading___Toc1535792_237004111"/>
      <w:bookmarkStart w:id="21" w:name="_Toc7"/>
      <w:bookmarkEnd w:id="20"/>
      <w:r>
        <w:rPr>
          <w:rtl w:val="true"/>
        </w:rPr>
        <w:t>ويژگی‌های اين تحقيق</w:t>
      </w:r>
      <w:bookmarkEnd w:id="21"/>
    </w:p>
    <w:p>
      <w:pPr>
        <w:pStyle w:val="BookText"/>
        <w:rPr/>
      </w:pPr>
      <w:r>
        <w:rPr>
          <w:rFonts w:ascii="IRNazanin" w:hAnsi="IRNazanin" w:eastAsia="IRNazanin"/>
          <w:color w:val="111111"/>
          <w:sz w:val="28"/>
          <w:sz w:val="28"/>
          <w:szCs w:val="28"/>
          <w:rtl w:val="true"/>
          <w:lang w:bidi="fa-IR"/>
        </w:rPr>
        <w:t>اين کتاب سودمند در زمان حيات مؤلف چندین بار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ايشان نیز به اهتمام فرزند برومندشان با ویرایش و اصلاحات، چندین بار به زیور چاپ آراسته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چاپ مورد اهتمام بوده به اين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تکميل تبويب مطالب، متناسب با محتوای آن؛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مدرک‌يابی تمام موارد کتاب؛</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اضافه کردن کتاب‌نامه و نمايۀ آيات و روایات در انتهای کتاب؛</w:t>
      </w:r>
    </w:p>
    <w:p>
      <w:pPr>
        <w:pStyle w:val="BookText"/>
        <w:rPr/>
      </w:pPr>
      <w:r>
        <w:rPr>
          <w:rFonts w:ascii="IRNazanin" w:hAnsi="IRNazanin" w:eastAsia="IRNazanin"/>
          <w:color w:val="111111"/>
          <w:sz w:val="28"/>
          <w:sz w:val="28"/>
          <w:szCs w:val="28"/>
          <w:rtl w:val="true"/>
          <w:lang w:bidi="fa-IR"/>
        </w:rPr>
        <w:t>با تشکر از همه عزیزان در مؤسسه عالم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المعارفیة، بالخصوص صدیق ارجمند جناب حجة الاسلام و المسلمین آقای شیخ مرتضی اعدادی، که زمینه انتشار این اثر گرانقدر را فراهم آورده و گام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سزایی در جهت نشر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این مختصر تلاش از حقیر و آن مؤسسه محترم، ران ملخی باشد به درگاه سلیمان وجود و سلطان جود،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نیم نگاهی</w:t>
      </w:r>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1399</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کمالی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6239_41149"/>
      <w:bookmarkStart w:id="23" w:name="pg6239_41149"/>
      <w:bookmarkEnd w:id="23"/>
    </w:p>
    <w:p>
      <w:pPr>
        <w:pStyle w:val="Heading2"/>
        <w:numPr>
          <w:ilvl w:val="1"/>
          <w:numId w:val="1"/>
        </w:numPr>
        <w:rPr/>
      </w:pPr>
      <w:bookmarkStart w:id="24" w:name="pg6239_41149"/>
      <w:bookmarkStart w:id="25" w:name="__RefHeading___Toc1535794_237004111"/>
      <w:bookmarkStart w:id="26" w:name="_Toc8"/>
      <w:bookmarkEnd w:id="24"/>
      <w:bookmarkEnd w:id="25"/>
      <w:r>
        <w:rPr>
          <w:rtl w:val="true"/>
        </w:rPr>
        <w:t>مقدمه</w:t>
      </w:r>
      <w:bookmarkEnd w:id="26"/>
    </w:p>
    <w:p>
      <w:pPr>
        <w:pStyle w:val="Heading3"/>
        <w:numPr>
          <w:ilvl w:val="2"/>
          <w:numId w:val="1"/>
        </w:numPr>
        <w:rPr/>
      </w:pPr>
      <w:bookmarkStart w:id="27" w:name="__RefHeading___Toc1535796_237004111"/>
      <w:bookmarkStart w:id="28" w:name="_Toc9"/>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الحمدلله ربّ العالمین کما هو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إله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وصلّى الله على أشرف خلقه محمّد وآله الطیبین الطاهرین المعصومین واللعنة على أعدائهم أجمعین من الآن إلى قیام یوم الدین</w:t>
      </w:r>
      <w:r>
        <w:rPr>
          <w:rFonts w:eastAsia="IRNazanin" w:cs="IRNazanin"/>
          <w:color w:val="111111"/>
          <w:sz w:val="28"/>
          <w:szCs w:val="28"/>
          <w:rtl w:val="true"/>
          <w:lang w:bidi="fa-IR"/>
        </w:rPr>
        <w:t>.</w:t>
      </w:r>
    </w:p>
    <w:p>
      <w:pPr>
        <w:pStyle w:val="Heading3"/>
        <w:numPr>
          <w:ilvl w:val="2"/>
          <w:numId w:val="1"/>
        </w:numPr>
        <w:rPr/>
      </w:pPr>
      <w:bookmarkStart w:id="29" w:name="__RefHeading___Toc1535798_237004111"/>
      <w:bookmarkStart w:id="30" w:name="_Toc10"/>
      <w:bookmarkEnd w:id="29"/>
      <w:r>
        <w:rPr>
          <w:rtl w:val="true"/>
        </w:rPr>
        <w:t>تذکر به معرفت فطرى</w:t>
      </w:r>
      <w:bookmarkEnd w:id="30"/>
    </w:p>
    <w:p>
      <w:pPr>
        <w:pStyle w:val="BookText"/>
        <w:rPr/>
      </w:pPr>
      <w:r>
        <w:rPr>
          <w:rFonts w:ascii="IRNazanin" w:hAnsi="IRNazanin" w:eastAsia="IRNazanin"/>
          <w:color w:val="111111"/>
          <w:sz w:val="28"/>
          <w:sz w:val="28"/>
          <w:szCs w:val="28"/>
          <w:rtl w:val="true"/>
          <w:lang w:bidi="fa-IR"/>
        </w:rPr>
        <w:t>حمد بی حد و سپاس بی عد برای خداوند یکتای بی‌همتا، همان‌طوری که سزاوار ذات قدوس اوست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خداوندی که آسمان‌ها و زمین‌ها را خلق فرمود، نور و ظلمت قرار داد، خورشید و ماه و ستارگان را چراغ‌های روشن قرار داد، از آسمان آب نازل فرموده در زمین جای داد و از آن چاه‌ها و چشمه‌ها و قنات‌ها و نهرها جاری فرمود، زمین مرده را به آن آب زنده کرد و انواع گیاهان را برای منافع خلق از زمین رویانید، بر زمین تیره فرش زمردین سبز گسترانید و درختان را لباسی از برگ پوشانید، بادها را برای بهره خلق و باردار کردن درختان فرستاد، و اقسام میوه را از درختان و نباتات بیرون آورد، و در کوه‌ها معدن‌هایی که نظام دنیا بدون آن تمام نشود قرار داد، و انسان و حیوان را از زمین رویانیده، نشو و نمای آنان را از آن‌چه از زمین بیرون می‌آید، قرار داد؛ قال تعالی</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وَالله اَنْبَتَکُمْ مِنَ الاَرْضِ نَبَاتَاً</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w:t>
      </w:r>
      <w:r>
        <w:rPr>
          <w:rStyle w:val="FootnoteAnchor"/>
          <w:rtl w:val="true"/>
        </w:rPr>
        <w:footnoteReference w:id="4"/>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هُوَ اَنْشَاَکُمْ مِنَ الاَرْضِ</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مِنْهَا خَلَقْنَاکُمْ</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 xml:space="preserve">وجود نطفه انسان و حیوان را از مأکولات و مشروبات، </w:t>
      </w:r>
    </w:p>
    <w:p>
      <w:pPr>
        <w:pStyle w:val="BookText"/>
        <w:rPr/>
      </w:pPr>
      <w:r>
        <w:rPr>
          <w:rFonts w:ascii="IRNazanin" w:hAnsi="IRNazanin" w:eastAsia="IRNazanin"/>
          <w:color w:val="111111"/>
          <w:sz w:val="28"/>
          <w:sz w:val="28"/>
          <w:szCs w:val="28"/>
          <w:rtl w:val="true"/>
          <w:lang w:bidi="fa-IR"/>
        </w:rPr>
        <w:t>و بقا و نمو و ترقی آن را به آن‌ها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خدایی که خود را به خَلق خود معرفی فرمود، آیات خود را به آنان نمایاند و از عالَم ذر، معرفت خود را در قلوبشان جای داده در آن عالم ایشان را به خود متوجه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آنان فرمود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اَلَسْتُ بِرَبِّکُمْ</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رسول خاتم را در آن عالم به ایشان نمایش داد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مُحَمَّدٌ رَسُولِي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برای ایشان امیرالمؤمنین را ظاهر کرد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عَلِيٌّ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متوجه شدند و مشاهده کردند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پس معرفت ذات قدوس حق و اینان در قلوب ایشان ثابت و برقرار شد و آنان را بدان رنگ فرمود؛ و همین است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فِطْرَةَ اللهِ الَّتی فَطَرَ النّاسَ عَلَیهَا</w:t>
      </w:r>
      <w:r>
        <w:rPr>
          <w:rFonts w:eastAsia="IRNazanin" w:cs="IRNazanin"/>
          <w:color w:val="111111"/>
          <w:sz w:val="28"/>
          <w:szCs w:val="28"/>
          <w:rtl w:val="true"/>
          <w:lang w:bidi="fa-IR"/>
        </w:rPr>
        <w:t>&gt;</w:t>
      </w:r>
      <w:r>
        <w:rPr>
          <w:rStyle w:val="FootnoteAnchor"/>
          <w:rtl w:val="true"/>
        </w:rPr>
        <w:footnoteReference w:id="9"/>
      </w:r>
      <w:r>
        <w:rPr>
          <w:rFonts w:ascii="Amiri" w:hAnsi="Amiri" w:eastAsia="Amiri" w:cs="Amiri"/>
          <w:color w:val="111111"/>
          <w:sz w:val="28"/>
          <w:sz w:val="28"/>
          <w:szCs w:val="28"/>
          <w:rtl w:val="true"/>
          <w:lang w:bidi="ar-SA"/>
        </w:rPr>
        <w:t>و همان صِبغَةَ اللّه</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پس چون معرفت در قلوب ثابت و برقرار هست، اگر از آنان بپرسی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مَنْ خَلَقَ السَّماواتِ وَالاَرْضَ</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 کیست که آسمان‌ها و زمین را آفرید؟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لیقُولُنَّ اللهُ</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آفریده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 در تاریکی های صحرا گرفتار شوند و یا در میان دریا دچار بادهای مخالف و موج‌های مُعانِف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گردند، همه متوجه ذات مقدس او شوند و از او نجات خواهند و به او امیدوار شوند و از غیر، منقطع گشته به او متوسل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آن ذات مقدس کریم و قادر غیر متناهی آنان را نجات دهد، شکر نکنند </w:t>
      </w:r>
      <w:bookmarkStart w:id="31" w:name="pg6239_41151"/>
    </w:p>
    <w:p>
      <w:pPr>
        <w:pStyle w:val="BookText"/>
        <w:rPr/>
      </w:pPr>
      <w:bookmarkEnd w:id="31"/>
      <w:r>
        <w:rPr>
          <w:rFonts w:ascii="IRNazanin" w:hAnsi="IRNazanin" w:eastAsia="IRNazanin"/>
          <w:color w:val="111111"/>
          <w:sz w:val="28"/>
          <w:sz w:val="28"/>
          <w:szCs w:val="28"/>
          <w:rtl w:val="true"/>
          <w:lang w:bidi="fa-IR"/>
        </w:rPr>
        <w:t>و کافر شوند و منکر او گردند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وی برای اتمام حجت مکرر، آنان را در بأساء و ضراء مبتلا سازد و ایشان را به خود متوجه و متذکر فرماید</w:t>
      </w:r>
      <w:r>
        <w:rPr>
          <w:rFonts w:eastAsia="IRNazanin" w:cs="IRNazanin"/>
          <w:color w:val="111111"/>
          <w:sz w:val="28"/>
          <w:szCs w:val="28"/>
          <w:rtl w:val="true"/>
          <w:lang w:bidi="fa-IR"/>
        </w:rPr>
        <w:t>.</w:t>
      </w:r>
    </w:p>
    <w:p>
      <w:pPr>
        <w:pStyle w:val="Heading3"/>
        <w:numPr>
          <w:ilvl w:val="2"/>
          <w:numId w:val="1"/>
        </w:numPr>
        <w:rPr/>
      </w:pPr>
      <w:bookmarkStart w:id="32" w:name="__RefHeading___Toc1535800_237004111"/>
      <w:bookmarkStart w:id="33" w:name="_Toc11"/>
      <w:bookmarkEnd w:id="32"/>
      <w:r>
        <w:rPr>
          <w:rtl w:val="true"/>
        </w:rPr>
        <w:t>نقش پیامبران در تذکر به معرفت فطرى</w:t>
      </w:r>
      <w:bookmarkEnd w:id="33"/>
    </w:p>
    <w:p>
      <w:pPr>
        <w:pStyle w:val="BookText"/>
        <w:rPr/>
      </w:pPr>
      <w:r>
        <w:rPr>
          <w:rFonts w:ascii="IRNazanin" w:hAnsi="IRNazanin" w:eastAsia="IRNazanin"/>
          <w:color w:val="111111"/>
          <w:sz w:val="28"/>
          <w:sz w:val="28"/>
          <w:szCs w:val="28"/>
          <w:rtl w:val="true"/>
          <w:lang w:bidi="fa-IR"/>
        </w:rPr>
        <w:t>همچنین او انبیا و رسل را برای یادآوری ذات قدوس خود فرستاد</w:t>
      </w:r>
      <w:r>
        <w:rPr>
          <w:rStyle w:val="FootnoteAnchor"/>
          <w:rtl w:val="true"/>
        </w:rPr>
        <w:footnoteReference w:id="13"/>
      </w:r>
      <w:r>
        <w:rPr>
          <w:rFonts w:ascii="IRNazanin" w:hAnsi="IRNazanin" w:eastAsia="IRNazanin"/>
          <w:color w:val="111111"/>
          <w:sz w:val="28"/>
          <w:sz w:val="28"/>
          <w:szCs w:val="28"/>
          <w:rtl w:val="true"/>
          <w:lang w:bidi="fa-IR"/>
        </w:rPr>
        <w:t>و لطف فرمود که قبل از بعثت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را به بأساء و ضراء مبتلا کرده، و خود را به آن‌ها اظهار نمود؛ و نور معرفت فطری را روشن فرموده، ظلمات حجاب غفلت ها و آمال را برطرف کرد و امیدهای به اغیار را قطع فرمود که متوجه ذات مقدس او شوند و متذکر خالق گردند تا وقتی که انبیا مبعوث شوند، محتاج به زحمت اثبات صانع نگردند؛ بلکه فقط به آن ذات مقدسی که در وقت ابتلا به او متوجه شدند و از او نجات خواستند، یادآوری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وَمَا اَرْسَلْنا في قَرْیةٍ مِنْ نَبِيٍّ اِلّا اَخَذْنَا اَهْلَها بِالبَأسَاءِ وَالضَّراءِ لَعَلَّهُمْ یَضَّرَّعُونَ</w:t>
      </w:r>
      <w:r>
        <w:rPr>
          <w:rFonts w:eastAsia="Amiri" w:cs="Amiri" w:ascii="Amiri" w:hAnsi="Amiri"/>
          <w:color w:val="111111"/>
          <w:sz w:val="28"/>
          <w:szCs w:val="28"/>
          <w:rtl w:val="true"/>
          <w:lang w:bidi="ar-SA"/>
        </w:rPr>
        <w:t>&gt;.</w:t>
      </w:r>
      <w:r>
        <w:rPr>
          <w:rStyle w:val="FootnoteAnchor"/>
          <w:rtl w:val="true"/>
        </w:rPr>
        <w:footnoteReference w:id="14"/>
      </w:r>
      <w:r>
        <w:rPr>
          <w:rFonts w:ascii="IRNazanin" w:hAnsi="IRNazanin" w:eastAsia="IRNazanin"/>
          <w:color w:val="111111"/>
          <w:sz w:val="28"/>
          <w:sz w:val="28"/>
          <w:szCs w:val="28"/>
          <w:rtl w:val="true"/>
          <w:lang w:bidi="fa-IR"/>
        </w:rPr>
        <w:t>پس پیغمبران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w:t>
      </w:r>
      <w:r>
        <w:rPr>
          <w:rStyle w:val="FootnoteAnchor"/>
          <w:rtl w:val="true"/>
        </w:rPr>
        <w:footnoteReference w:id="15"/>
      </w:r>
      <w:r>
        <w:rPr>
          <w:rFonts w:ascii="Amiri" w:hAnsi="Amiri" w:eastAsia="Amiri" w:cs="Amiri"/>
          <w:color w:val="111111"/>
          <w:sz w:val="28"/>
          <w:sz w:val="28"/>
          <w:szCs w:val="28"/>
          <w:rtl w:val="true"/>
          <w:lang w:bidi="ar-SA"/>
        </w:rPr>
        <w:t>وَاعْبُدُوا اللهَ مَا لَکُمْ مِنْ اِلهٍ غَیرُهُ</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bookmarkStart w:id="34" w:name="pg6239_41152"/>
    </w:p>
    <w:p>
      <w:pPr>
        <w:pStyle w:val="BookText"/>
        <w:rPr/>
      </w:pPr>
      <w:bookmarkEnd w:id="34"/>
      <w:r>
        <w:rPr>
          <w:rFonts w:ascii="IRNazanin" w:hAnsi="IRNazanin" w:eastAsia="IRNazanin"/>
          <w:color w:val="111111"/>
          <w:sz w:val="28"/>
          <w:sz w:val="28"/>
          <w:szCs w:val="28"/>
          <w:rtl w:val="true"/>
          <w:lang w:bidi="fa-IR"/>
        </w:rPr>
        <w:t>ذات مقدسی را که در شداید به او متوسل شدید ملاحظه کنید، از او غفلت ننمایید، نعمت او را کفران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عبادت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خدایی مگر آن ذات مقدس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مشرق و مغرب و همه عالمیان و آفریننده تمام موجودات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تذکر به افعال او می‌دادند، و معجزات برای اثبات آن‌که من رسول او هستم و تمام کلمات من حق است می‌آورند، تا مردم تسلیم اوامر و نواهی آنان بشوند</w:t>
      </w:r>
      <w:r>
        <w:rPr>
          <w:rFonts w:eastAsia="IRNazanin" w:cs="IRNazanin"/>
          <w:color w:val="111111"/>
          <w:sz w:val="28"/>
          <w:szCs w:val="28"/>
          <w:rtl w:val="true"/>
          <w:lang w:bidi="fa-IR"/>
        </w:rPr>
        <w:t>.</w:t>
      </w:r>
    </w:p>
    <w:p>
      <w:pPr>
        <w:pStyle w:val="Heading3"/>
        <w:numPr>
          <w:ilvl w:val="2"/>
          <w:numId w:val="1"/>
        </w:numPr>
        <w:rPr/>
      </w:pPr>
      <w:bookmarkStart w:id="35" w:name="__RefHeading___Toc1535802_237004111"/>
      <w:bookmarkStart w:id="36" w:name="_Toc12"/>
      <w:bookmarkEnd w:id="35"/>
      <w:r>
        <w:rPr>
          <w:rtl w:val="true"/>
        </w:rPr>
        <w:t>تذکر پیامبران به احکام عقل</w:t>
      </w:r>
      <w:bookmarkEnd w:id="36"/>
    </w:p>
    <w:p>
      <w:pPr>
        <w:pStyle w:val="BookText"/>
        <w:rPr/>
      </w:pPr>
      <w:r>
        <w:rPr>
          <w:rFonts w:ascii="IRNazanin" w:hAnsi="IRNazanin" w:eastAsia="IRNazanin"/>
          <w:color w:val="111111"/>
          <w:sz w:val="28"/>
          <w:sz w:val="28"/>
          <w:szCs w:val="28"/>
          <w:rtl w:val="true"/>
          <w:lang w:bidi="fa-IR"/>
        </w:rPr>
        <w:t>و قرارداد وظیفه پیغمبران را که مردم را متذکر عقل و احکام آن بنمایند، و دفاین عقول</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را برای مردم ظاهرنمایند، لطایف اسرار احکام عقل را برای</w:t>
      </w:r>
    </w:p>
    <w:p>
      <w:pPr>
        <w:pStyle w:val="BookText"/>
        <w:rPr/>
      </w:pPr>
      <w:r>
        <w:rPr>
          <w:rFonts w:ascii="IRNazanin" w:hAnsi="IRNazanin" w:eastAsia="IRNazanin"/>
          <w:color w:val="111111"/>
          <w:sz w:val="28"/>
          <w:sz w:val="28"/>
          <w:szCs w:val="28"/>
          <w:rtl w:val="true"/>
          <w:lang w:bidi="fa-IR"/>
        </w:rPr>
        <w:t>آنان هویدا نمایند، و آنان را ارشاد به احکام عقلیه بنمایند، پس تذکر دهند به آن ذات مقدسی که نور مقدس عقل را در قلوب روشن کرد مانند چراغ در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مَثَل عقل در قلوب مَثَل چراغ است در خانه</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همان طوری که به روشنایی چراغ تمییز می‌دهند بین اشیا در خانه، همان‌طور به نور مقدس عقل تمییز می‌دهند بین خوبی و بدی افعال و خوبی ادب و بدی بی‌ادبی، و خوبی انصاف و رحم و بدی بی‌انصافی و بی‌رحمی، و خوبی احسان و زشتی اذیت و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عقلا را عقل ملزم نماید به تشکر منعم حقیقی و مجازی، و بفهماند به آن‌ها بدی کفران و بی‌حقوقی و ملاحظه نکردن محسن و منعم خود را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عقل ظاهر می‌شود بر عاقل، هنگامی که مراجعه به خود و حقیقت خود نماید، که فرا گرفته او را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ظاهری و باطنی و قوای جسمانی و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37" w:name="pg6239_41153"/>
    </w:p>
    <w:p>
      <w:pPr>
        <w:pStyle w:val="BookText"/>
        <w:rPr/>
      </w:pPr>
      <w:bookmarkEnd w:id="37"/>
      <w:r>
        <w:rPr>
          <w:rFonts w:ascii="IRNazanin" w:hAnsi="IRNazanin" w:eastAsia="IRNazanin"/>
          <w:color w:val="111111"/>
          <w:sz w:val="28"/>
          <w:sz w:val="28"/>
          <w:szCs w:val="28"/>
          <w:rtl w:val="true"/>
          <w:lang w:bidi="fa-IR"/>
        </w:rPr>
        <w:t>هرچه دقت او بیشتر شود، نعمت بر او بیشتر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نظر و توجه نیز نعمتی است که هرکس موفق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است که هستی این نعمت ها و بقای آن‌ها به اختیار خودش و امثال خودش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واضح است که عقل و فهم و شعور و قوه فکریه و حافظه و حیات و قوت و قدرت در تحت اختیار خودش و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طبیعت خود، این‌ها را دوست دارند و زیاد شدن آن را می‌خواهند و برای آنان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یکی از این نعمت‌های ظاهری و باطنی از او گرفته شود، مالک برگردانیدن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واضح است که این نعمت‌ها در تحت اختیار خودش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عقل الزام می‌کند که باید نعمت‌ها را بشناسد و سپاس منعم را به 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نکرد، خود را مستحق زوال نعمت کرده و خویش را در خطر عذاب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نور عقل دفع ضرر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شکر منعم است که باید در تحت فرمان او باشد و وظیفه بندگی، را انجام دهد و بندگی، فحص از احکام آقا و اطاعت مولاست</w:t>
      </w:r>
      <w:r>
        <w:rPr>
          <w:rFonts w:eastAsia="IRNazanin" w:cs="IRNazanin"/>
          <w:color w:val="111111"/>
          <w:sz w:val="28"/>
          <w:szCs w:val="28"/>
          <w:rtl w:val="true"/>
          <w:lang w:bidi="fa-IR"/>
        </w:rPr>
        <w:t>.</w:t>
      </w:r>
    </w:p>
    <w:p>
      <w:pPr>
        <w:pStyle w:val="Heading3"/>
        <w:numPr>
          <w:ilvl w:val="2"/>
          <w:numId w:val="1"/>
        </w:numPr>
        <w:rPr/>
      </w:pPr>
      <w:bookmarkStart w:id="38" w:name="__RefHeading___Toc1535804_237004111"/>
      <w:bookmarkStart w:id="39" w:name="_Toc13"/>
      <w:bookmarkEnd w:id="38"/>
      <w:r>
        <w:rPr>
          <w:rtl w:val="true"/>
        </w:rPr>
        <w:t>احکام عقل و حجیت آن</w:t>
      </w:r>
      <w:bookmarkEnd w:id="39"/>
    </w:p>
    <w:p>
      <w:pPr>
        <w:pStyle w:val="BookText"/>
        <w:rPr/>
      </w:pPr>
      <w:r>
        <w:rPr>
          <w:rFonts w:ascii="IRNazanin" w:hAnsi="IRNazanin" w:eastAsia="IRNazanin"/>
          <w:color w:val="111111"/>
          <w:sz w:val="28"/>
          <w:sz w:val="28"/>
          <w:szCs w:val="28"/>
          <w:rtl w:val="true"/>
          <w:lang w:bidi="fa-IR"/>
        </w:rPr>
        <w:t>به نور عقل ظاهر است خوبی عقل و علم و فهم و شعور و بدی جهل و نادانی و بی‌شعوری و نافهمی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 هر بدی و خوبی هر خوبی به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کشف شود نیکویی عدالت و رحمت و رأفت و عفت و عصمت و حمیت و غیرت و رغبت و رفقت و رقت و قناعت و طاعت و عافیت و</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سلامت و عطوفت و مودت و محبت و مواسات و صداقت و امانت و شهامت و فتوت و جرأت و معرفت و نظافت و نزاکت و حکمت و برکت و سهولت و مدارا و وقار و سکونت و حفظ و محافظت و اُلفت و سخاوت و میمنت و رضایت و عزت و زهادت و عفو و کرامت و صفح و احسان و سعادت و برّ و خدمت به نوع و زینت کردن خود به راستی و درست‌کرداری و حقیقت و ادای ودیعت و امانت و صدق حدیث و حُسن معاشرت و ملاطفت و منقبت و فضیلت و دادن نعمت و رفع شدت و حسن </w:t>
      </w:r>
    </w:p>
    <w:p>
      <w:pPr>
        <w:pStyle w:val="BookText"/>
        <w:rPr/>
      </w:pPr>
      <w:r>
        <w:rPr>
          <w:rFonts w:ascii="IRNazanin" w:hAnsi="IRNazanin" w:eastAsia="IRNazanin"/>
          <w:color w:val="111111"/>
          <w:sz w:val="28"/>
          <w:sz w:val="28"/>
          <w:szCs w:val="28"/>
          <w:rtl w:val="true"/>
          <w:lang w:bidi="fa-IR"/>
        </w:rPr>
        <w:t>عبادت و بشاشت و اعانت و رشادت و سماحت و صیانت و هدایت و رزانت و مداومت بر خیر و نصرت و استقامت و رساندن بهره و منفعت و اصلاح و رفع نزاع و خصومت و دفع اذیت و ادای نصیحت و مراقبت و استکانت و صله صاحبان قرابت و تفقد حالات اهل مسکنت و ذلت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این‌ها صفاتی است که عقل حکم می‌کند به خوبی این‌ها و بزرگواری و شرافت و رفعت صاحب این صفات و بدی کسی که این‌ها در او نباشد و دارای ضد این‌ها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نور عقل ظاهر می‌کند بدی اضداد این صفات را که عبارت باشد از جهالت و حماقت و بلادت و ظلم و اذیت و شرارت و طمع و حرص و قساوت و غضب کردن و هتاکی کردن و انتقام کشیدن و تعدی نمودن و مکر و خدیعت و عداوت و خیانت و معصیت و دروغ گفتن و غیبت نمودن و رسوا کردن مردم و هتک حرمت و عِرض آنان نمودن و قطع رحم و عقوق والدین و نمامی کردن و خودنمایی و خودپسندی و مغرور به خود بودن و ریا و عُجب و درشتی کردن در رفتار و کردار و خِفت و شقاوت و استنکاف و کسالت و بخالت و منازعت و مجادلت و تکبر از حق و حقیقت و شماتت به مصیبت و شدت و معصیت و اسراف و غفلت و بی‌غیرتی و بی‌حَمیتی و قذارت و نکبت و کثافت و انداختن خود و غیر در شدت و زحمت و محنت و خوشحالی کردن در مصیبت و بَلیه دیگری و توبیخ و سرزنش کردن به مردم و بدی در معاشرت و تضییع حقوق دیگران و اغوا و گمراه کردن ودزدی کردن و بی‌حیایی و سماجت و لجاجت و خصومت و جدال و تکبر نمودن بر دیگران و غیر این‌ها از صفات خبیثه و اخلاق رذیله که عقل کاشف است از بدی آن‌ها و کسی که متصف به آن‌ها باشد</w:t>
      </w:r>
      <w:r>
        <w:rPr>
          <w:rFonts w:eastAsia="IRNazanin" w:cs="IRNazanin"/>
          <w:color w:val="111111"/>
          <w:sz w:val="28"/>
          <w:szCs w:val="28"/>
          <w:rtl w:val="true"/>
          <w:lang w:bidi="fa-IR"/>
        </w:rPr>
        <w:t>.</w:t>
      </w:r>
      <w:r>
        <w:rPr>
          <w:rStyle w:val="FootnoteAnchor"/>
          <w:rtl w:val="true"/>
        </w:rPr>
        <w:footnoteReference w:id="1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عاقل به نور عقل تمیز می‌دهد بین خوب و بد این‌ها</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و این عقل که </w:t>
      </w:r>
    </w:p>
    <w:p>
      <w:pPr>
        <w:pStyle w:val="BookText"/>
        <w:rPr/>
      </w:pPr>
      <w:r>
        <w:rPr>
          <w:rFonts w:ascii="IRNazanin" w:hAnsi="IRNazanin" w:eastAsia="IRNazanin"/>
          <w:color w:val="111111"/>
          <w:sz w:val="28"/>
          <w:sz w:val="28"/>
          <w:szCs w:val="28"/>
          <w:rtl w:val="true"/>
          <w:lang w:bidi="fa-IR"/>
        </w:rPr>
        <w:t>حجت خداست بر عاقل و پیغمبر باطنی است،</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خطا نمی‌کند در احکام خود و خطا در تشخیص عاقل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بیان می‌کند حق و باطل را، پس بر عاقل است که تبعیت از حق نماید و ترک باطل نماید و مطیع عقل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متابعت آن نمود و امتثال فرمان او را کرد و هرچه عقل حکم به خوبی آن کرد انجام داد و آن‌چه بد دانست ترک کرد، هر آینه عقل هدایت می‌کند او را به سوی پیغمبر ظاهری</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و به همین جهت است که حجّت بر تمام عقلای دنیا تمام است و عذری برای کسی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برکت اطاعت عقل، هدایت می‌کند او را خداوند متعال به سوی راه حق و عقل او را زیاد می‌کند و سعادت دنیا و آخرت را به او لطف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که مخالفت حکم عقل کرد و با آن‌که عقل بدی آن چیز را برای او ظاهر کرد، باز آن بد را انجام داد و ترک نمود کارهای خوب را که عقل کاشف خوبی آن است، خدا او را در دنیا و آخرت به جزای مخالفتش از احکام عقلیه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خداوند او را هدایت نکند پس گمراه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وَیَجْعَلُ الرِّجْسَ عَلَی الَّذینَ لَا یَعْقِلُونَ</w:t>
      </w:r>
      <w:r>
        <w:rPr>
          <w:rFonts w:eastAsia="Amiri" w:cs="Amiri" w:ascii="Amiri" w:hAnsi="Amiri"/>
          <w:color w:val="111111"/>
          <w:sz w:val="28"/>
          <w:szCs w:val="28"/>
          <w:rtl w:val="true"/>
          <w:lang w:bidi="ar-SA"/>
        </w:rPr>
        <w:t>&gt;.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اِنَّ اللهَ لَایَهْدِي القَوْمَ الظّالِمینَ</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2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درستی که خدا هدایت نمی‌کند ظالمین را</w:t>
      </w:r>
      <w:r>
        <w:rPr>
          <w:rFonts w:eastAsia="IRNazanin" w:cs="IRNazanin"/>
          <w:color w:val="111111"/>
          <w:sz w:val="28"/>
          <w:szCs w:val="28"/>
          <w:rtl w:val="true"/>
          <w:lang w:bidi="fa-IR"/>
        </w:rPr>
        <w:t xml:space="preserve">. </w:t>
      </w:r>
      <w:bookmarkStart w:id="40" w:name="pg6239_41156"/>
    </w:p>
    <w:p>
      <w:pPr>
        <w:pStyle w:val="BookText"/>
        <w:rPr/>
      </w:pPr>
      <w:bookmarkEnd w:id="40"/>
      <w:r>
        <w:rPr>
          <w:rFonts w:ascii="IRNazanin" w:hAnsi="IRNazanin" w:eastAsia="IRNazanin"/>
          <w:color w:val="111111"/>
          <w:sz w:val="28"/>
          <w:sz w:val="28"/>
          <w:szCs w:val="28"/>
          <w:rtl w:val="true"/>
          <w:lang w:bidi="fa-IR"/>
        </w:rPr>
        <w:t>و ظلم بر دو قسم است؛ ظلم به دیگران، و ظلم به خود به وارد شدن در مهلکه کفر و شرک و فسق و فجور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وَالله لَایَهْدِي القَوْمَ الفاسِقینَ</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خداوند هدایت نمی‌کند فاسقین را</w:t>
      </w:r>
      <w:r>
        <w:rPr>
          <w:rFonts w:eastAsia="IRNazanin" w:cs="IRNazanin"/>
          <w:color w:val="111111"/>
          <w:sz w:val="28"/>
          <w:szCs w:val="28"/>
          <w:rtl w:val="true"/>
          <w:lang w:bidi="fa-IR"/>
        </w:rPr>
        <w:t>.</w:t>
      </w:r>
    </w:p>
    <w:p>
      <w:pPr>
        <w:pStyle w:val="Heading3"/>
        <w:numPr>
          <w:ilvl w:val="2"/>
          <w:numId w:val="1"/>
        </w:numPr>
        <w:rPr/>
      </w:pPr>
      <w:bookmarkStart w:id="41" w:name="__RefHeading___Toc1535806_237004111"/>
      <w:bookmarkStart w:id="42" w:name="_Toc14"/>
      <w:bookmarkEnd w:id="41"/>
      <w:r>
        <w:rPr>
          <w:rtl w:val="true"/>
        </w:rPr>
        <w:t>تذکر به ذات مقدس صانع</w:t>
      </w:r>
      <w:bookmarkEnd w:id="42"/>
    </w:p>
    <w:p>
      <w:pPr>
        <w:pStyle w:val="BookText"/>
        <w:rPr/>
      </w:pPr>
      <w:r>
        <w:rPr>
          <w:rFonts w:ascii="IRNazanin" w:hAnsi="IRNazanin" w:eastAsia="IRNazanin"/>
          <w:color w:val="111111"/>
          <w:sz w:val="28"/>
          <w:sz w:val="28"/>
          <w:szCs w:val="28"/>
          <w:rtl w:val="true"/>
          <w:lang w:bidi="fa-IR"/>
        </w:rPr>
        <w:t>خداوند متعال به نور عقل حجت را بر بشر تمام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عقلای دنیا، واضح است که هیچ حرکتی بدون حرکت‌دهنده و هیچ فعلی بدون فاعل و هیچ صنعتی بدون سازنده و هیچ بنایی بدون بنّا صورت وقوع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 می‌پذیرد که فرش و پارچه‌ای که می‌بینی بدون بافنده و به خودی خود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مجسمه حیوان یا جماد یا شجر یا نباتی ببینید، آیا حکم می‌کنید که این‌ها به خودی خود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این‌ها به خودی خود این طور شده است، حتماً می‌گویید دیوانه است؛ بلکه اگر کسی بگوید خشتی به خودی خود ساخته شده، حکم به دیوانگی او می‌نمایید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احتمال می‌دهید این طیاره که در هوا سیر می‌کند و این ماشین و دستگاه چراغ برق به خودی خود و بدون سازنده پیدا شده باشد؟ آیا چراغ خانه شما بدون روشن کننده خودش روشن می‌شود؟ آیا غذا بدون طباخ طبخ می‌شود؟ 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بدون سازنده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واضح است که این آسمان با عظمت و این زمین با اهمیت و این ماه و خورشید و ستاره بدون سازنده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اَفِي الله شَکٌ فاطِرِ السَّماواتِ وَالاَرْضِ؛</w:t>
      </w:r>
      <w:r>
        <w:rPr>
          <w:rStyle w:val="FootnoteAnchor"/>
          <w:rtl w:val="true"/>
        </w:rPr>
        <w:footnoteReference w:id="2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خدا شکی هست و حال آن‌که او خلق‌کننده آسمان‌ها و زمین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بِصُنْعِ اللهِ یسْتَدَلُّ عَلَیهِ؛</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به مصنوعات خدا استدلال مى‌شود برای اثبات ذات قدوس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احتجاج،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کن به سوی خورشید و ماه و درخت و آب و سنگ و رفت و آمد شب و روز و جریان دریاها و زیادی آن‌ها و قله‌های بلند کوه‌ها و لغت‌ها و زبان‌های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برای کسی که انکار کند تقدیرکننده و تدبیر نماینده امور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می‌کنند که آن‌ها مثل گیاهند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نیست برای آن‌ها زارعی و برای صورت‌های مختلفه آن‌ها صانعی؟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حجتی برای دعوی</w:t>
      </w:r>
    </w:p>
    <w:p>
      <w:pPr>
        <w:pStyle w:val="BookText"/>
        <w:rPr/>
      </w:pPr>
      <w:r>
        <w:rPr>
          <w:rFonts w:ascii="IRNazanin" w:hAnsi="IRNazanin" w:eastAsia="IRNazanin"/>
          <w:color w:val="111111"/>
          <w:sz w:val="28"/>
          <w:sz w:val="28"/>
          <w:szCs w:val="28"/>
          <w:rtl w:val="true"/>
          <w:lang w:bidi="fa-IR"/>
        </w:rPr>
        <w:t>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که بنا بدون بانی باشد؟ یا جنایتی واقع شود بدون جنایت‌کننده؟</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و زندیق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دلیل بر وجود صانع عالم؟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افعال دلالت می‌کند که صانع آن‌ها را درست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چون ببینی بنای محکمی را، علم حاصل می‌کنی که بانی او را بنا کرده و هرچند بانی را مشاهده نکرده‌ای؟</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آن حضرت به اِبن اَبِی العوجا که از مَلاحده آن زمان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مصنوع هستی یا غیر مصنوع؟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مصنوع،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مصنوع می‌بودی چگونه بودی؟ پس جواب نداد و بیرون شد</w:t>
      </w:r>
      <w:r>
        <w:rPr>
          <w:rFonts w:eastAsia="IRNazanin" w:cs="IRNazanin"/>
          <w:color w:val="111111"/>
          <w:sz w:val="28"/>
          <w:szCs w:val="28"/>
          <w:rtl w:val="true"/>
          <w:lang w:bidi="fa-IR"/>
        </w:rPr>
        <w:t>.</w:t>
      </w:r>
      <w:r>
        <w:rPr>
          <w:rStyle w:val="FootnoteAnchor"/>
          <w:rtl w:val="true"/>
        </w:rPr>
        <w:footnoteReference w:id="3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فرمود برای او مصنوعیت او را و اینکه بدیهی است که قدیم نیست و نبوده و بعد درست شده، و مصنوع بدون صانع نیست، و صانع باید مثل </w:t>
      </w:r>
      <w:bookmarkStart w:id="43" w:name="pg6239_41158"/>
    </w:p>
    <w:p>
      <w:pPr>
        <w:pStyle w:val="BookText"/>
        <w:rPr/>
      </w:pPr>
      <w:bookmarkEnd w:id="43"/>
      <w:r>
        <w:rPr>
          <w:rFonts w:ascii="IRNazanin" w:hAnsi="IRNazanin" w:eastAsia="IRNazanin"/>
          <w:color w:val="111111"/>
          <w:sz w:val="28"/>
          <w:sz w:val="28"/>
          <w:szCs w:val="28"/>
          <w:rtl w:val="true"/>
          <w:lang w:bidi="fa-IR"/>
        </w:rPr>
        <w:t>مصنوع نباشد، و إلا مصنوع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به یکی از زنادقه فرمایشی فرمود که ملخص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خودت ساختی یا نه؟ اگر خودت خود را ساختی، پس موجود بودی که ساختی خود را، یا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موجود بودی، دیگر محتاج به ساختن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معدوم بودی، واضح است که معدوم نمی‌تواند موجودی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واضح است که خودت خود را نساختی بلکه دیگری تو را ساخته است که به هیچ وجه مثل تو نیست و اوست پروردگار عالمیان</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وَ لَمْ يَكُنْ لَهُ كُفُواً أَحَدٌ</w:t>
      </w:r>
      <w:r>
        <w:rPr>
          <w:rFonts w:eastAsia="Amiri" w:cs="Amiri" w:ascii="Amiri" w:hAnsi="Amiri"/>
          <w:color w:val="111111"/>
          <w:sz w:val="28"/>
          <w:szCs w:val="28"/>
          <w:rtl w:val="true"/>
          <w:lang w:bidi="ar-SA"/>
        </w:rPr>
        <w:t>&gt;.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سرگین شتر و الاغ که می‌بینی، دلالت کند بر شتر و 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قدم دلالت می‌کند بر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کسی از این راه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آسمان با این علو و عظمت و لطافت و زمین با این کیفیت دلالت نکنند بر وجود مقدس لطیف خبیر؟</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44" w:name="__RefHeading___Toc1535808_237004111"/>
      <w:bookmarkStart w:id="45" w:name="_Toc15"/>
      <w:bookmarkEnd w:id="44"/>
      <w:r>
        <w:rPr>
          <w:rtl w:val="true"/>
        </w:rPr>
        <w:t>تذکر به حکمت خلقت</w:t>
      </w:r>
      <w:bookmarkEnd w:id="4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عقل نیز حکم می‌کند که هیچ عاقلی کار لغو و بیهوده نمی‌کند چه رسد به دانای حکیم علی‌الاطلاق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جماعت عقلای دنیا، آیا گمان می‌کنید خداوند تعالی شما را بیهوده و لغو آفریده؟</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آیا خیال می‌کنید فقط برای خوردن و آشامیدن و پوشیدن و خوابیدن شما را به دنیا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می‌پندارید همه را برای منفعت شما ایجاد فرموده است ولی مقصودی برای خلقت شما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برای عبادت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ما خَلَقْتُ الجِنَّ وَالانْسَ اِلّا لِیعْبُدُونِ</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خلق نکردم جن و اِنس را مگر برای آن‌که عبادت کنند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چند روایت در تفسیر برهان و بحار از ائمه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در تفسیر این آیه شریفه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خَلَقَهُمْ لِلْعِبادَةِ؛</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خدا آفریده آنان را برای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معرفت را در قلوب ایشان خداوند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عبادت کنند تا معرفت زیاد شود و ترقی نمایند در درجات معارف و کمالات و به اطاعت و عبادت است که قابل می‌شوند برای فیوضات و مراحم حضرت حق، و منفعت عبادت عاید به خود آنان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واضح است که منزه است ذات مقدس از اینکه چیزی در او اثر نماید و کمالی و فایده‌ای به او برسد؛ چون ناقص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مقدس خالق متعال از تمامی نقایص منزه است و از خلقت خلق چیزی به علم و قدرت او اضافه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قدرت و صفات او بعد از خلق، همان‌طوری است که قبل از خلق بوده و هیچ تغییر و تبدیل و کم و زیاد شدن در ذات مقدس او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صحف حضرت موسى کلیم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خداوند تبارک و تعالىمى‌فرماید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بندگان، من خلق نکردم خلق را براى زیاد شدن چیزى براى خودم، یا براى دفع وحشت و تنهایى، یا براى آن‌که از آن‌ها کمکى بخواهم برای چیزى که عاجز باشم، و نه برای جلب منفعت یا دفع مضرت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جمیع خلق من از اهل آسمان‌ها، شب و روز عبادت مرا کنند، در ملک من چیزى زیاد نشود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نکرده خداوند خلق را براى جلب منفعتى از آن‌ها براى خود یا دفع ضررى از خود، بلکه خلق کرد براى آن‌که به آنان منفعت رساند و به نعیم ابدى برساند آنان را</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از احتجاج طبرسی نقل شده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خداوند تعالى چون خلق فرمود خلایق را، خواست که دارای آداب و کمالات و اخلاق شریفه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 که آنان که این‌طور نمى‌شوند مگر آن‌که بشناساند به آنان آن‌چه برای آنان نفع دارد و آن‌چه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نمى‌شود مگر به امر و نهى؛ یعنى به اینکه به آن‌چه نافع است امر فرماید و از آن‌چه ضرر دارد نهى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و نهى تمام نشود مگر با وعد و وعید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پس واضح است عقلاً و نقلاً که خلق فرمود خلق را برای آن‌که آنان را به مقام عالی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لطف خود به آن‌ها نور عقل مرحمت فرمود که هادی باطنی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هادی ظاهری که پیغمبران باشند فرستاد برای ارشاد به احکام هادی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هادی باطنی را اساس تکمیلات و بیانات هادی ظاهری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دیگر برای فرستادن هادی ظاهری آن است که صلاح و فساد نظام را و خیر و شر و مرضیات و مبغوضات حق را به آنان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صلاح و خیر و مَرْضی بود مورد امر شد و هرچه ضد آن بود مورد نهی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مردم محتاج به پیغمبران هستند که بفهمانند به آنان آن‌چه را خدا دوست دارد و آن‌چه را که دشمن دارد تا به متابعت پیغمبران به انواع کمالات رسند و به مخالفت به اسفل سافلین روند؛ به عبادت در درجات کمالات ترقی نمایند، و به معصیت به درکات تنزل</w:t>
      </w:r>
    </w:p>
    <w:p>
      <w:pPr>
        <w:pStyle w:val="BookText"/>
        <w:rPr/>
      </w:pP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ترقی و سعادت دنیا و آخرت اطاعت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قُلْ اَطیعُوا الله وَاَطیعُوا الرَّسوُلَ فَاِنْ تَوَلَّوْا فَاِنَّما عَلَیهِ مَا حُمِّلَ وَعَلَیکمْ مَا حُمِّلْتُمْ </w:t>
      </w:r>
      <w:bookmarkStart w:id="46" w:name="pg6239_41161"/>
    </w:p>
    <w:p>
      <w:pPr>
        <w:pStyle w:val="BookText"/>
        <w:rPr/>
      </w:pPr>
      <w:bookmarkEnd w:id="46"/>
      <w:r>
        <w:rPr>
          <w:rFonts w:ascii="Amiri" w:hAnsi="Amiri" w:eastAsia="Amiri" w:cs="Amiri"/>
          <w:color w:val="111111"/>
          <w:sz w:val="28"/>
          <w:sz w:val="28"/>
          <w:szCs w:val="28"/>
          <w:rtl w:val="true"/>
          <w:lang w:bidi="ar-SA"/>
        </w:rPr>
        <w:t>وَاِنْ تُطیعُوهُ تَهْتَدُوا</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بگو 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خدا و رسول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اعراض کنید، پس بر عهده پیغمبر است تبلیغ رسالت و بر مردم است اطاعت و اگر اطاعت کنید شما پیغمبر را، به هدایت و سعادت مى‌رسید</w:t>
      </w:r>
      <w:r>
        <w:rPr>
          <w:rFonts w:eastAsia="IRNazanin" w:cs="IRNazanin"/>
          <w:color w:val="111111"/>
          <w:sz w:val="28"/>
          <w:szCs w:val="28"/>
          <w:rtl w:val="true"/>
          <w:lang w:bidi="fa-IR"/>
        </w:rPr>
        <w:t>.</w:t>
      </w:r>
    </w:p>
    <w:p>
      <w:pPr>
        <w:pStyle w:val="Heading3"/>
        <w:numPr>
          <w:ilvl w:val="2"/>
          <w:numId w:val="1"/>
        </w:numPr>
        <w:rPr/>
      </w:pPr>
      <w:bookmarkStart w:id="47" w:name="__RefHeading___Toc1535810_237004111"/>
      <w:bookmarkStart w:id="48" w:name="_Toc16"/>
      <w:bookmarkEnd w:id="47"/>
      <w:r>
        <w:rPr>
          <w:rtl w:val="true"/>
        </w:rPr>
        <w:t>اهمیت تقوا</w:t>
      </w:r>
      <w:bookmarkEnd w:id="48"/>
    </w:p>
    <w:p>
      <w:pPr>
        <w:pStyle w:val="BookText"/>
        <w:rPr/>
      </w:pPr>
      <w:r>
        <w:rPr>
          <w:rFonts w:ascii="IRNazanin" w:hAnsi="IRNazanin" w:eastAsia="IRNazanin"/>
          <w:color w:val="111111"/>
          <w:sz w:val="28"/>
          <w:sz w:val="28"/>
          <w:szCs w:val="28"/>
          <w:rtl w:val="true"/>
          <w:lang w:bidi="fa-IR"/>
        </w:rPr>
        <w:t>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خصلتی است که هر کس ملازم آن باشد، اطاعت نماید او را دنیا و آخرت و به بهشت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خداوند تعالی در آیات کتاب مجید و قرآن حمید مدح تقوا و متقی را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زاد و توشه تقوا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تقوا بهترین جامه‌هاست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 دارد متقین را</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بیاورند و تقوا داشته باشند، برای ایشان است بشارت در دنیا و آخرت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در تفسیر برهان روایاتی نقل کرده که بشارت در دنیا وقت مرگ است که پیغمبر و امیرالمؤمنین و حضرت مجتبی و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بشارت به بهشت دهند و جای او را در بهشت به او نمایش دهند</w:t>
      </w:r>
      <w:r>
        <w:rPr>
          <w:rFonts w:eastAsia="IRNazanin" w:cs="IRNazanin"/>
          <w:color w:val="111111"/>
          <w:sz w:val="28"/>
          <w:szCs w:val="28"/>
          <w:rtl w:val="true"/>
          <w:lang w:bidi="fa-IR"/>
        </w:rPr>
        <w:t>.</w:t>
      </w:r>
      <w:r>
        <w:rPr>
          <w:rStyle w:val="FootnoteAnchor"/>
          <w:rtl w:val="true"/>
        </w:rPr>
        <w:footnoteReference w:id="4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ولی متقین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که متقیان را وعده داده‌اند چنان است که نهرها زیر آن جاری است و مأکولات آن همیشگی و سایه آن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بهشت سرانجامِ اهل تقوا و آتش جهنم سرانجامِ کافران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می‌دهد خداوند کسانی را که تقوا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نرسد به آنان بدی و محزون نشوند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مهیا شده برای متقین</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قبول می‌فرماید از متقین</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از شما کسی مگر آن‌که وارد جهنم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این از امورات حتمیه مقدر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نجات می‌دهیم متقین را و ظالمین در جهنم می‌مانند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تقوا نماید، برطرف می‌کند خدا از او سیئات او را و اجر او را بزرگ فرماید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آورده‌اید، اگر تقوا داشته باشید، قرار می‌دهد خداوند برای شما فرقان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نوری که تمیز دهید به آن بین حق و باطل و خیر و شر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برطرف کند از شما بدیهای شما را و می‌آمرزد شما را</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این دو آیه اخیر دلالت دارد بر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تقوا کفاره بدی ها می‌شود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شما نزد خدا آن کسی است که تقوای او بیشتر باشد</w:t>
      </w:r>
      <w:r>
        <w:rPr>
          <w:rFonts w:eastAsia="IRNazanin" w:cs="IRNazanin"/>
          <w:color w:val="111111"/>
          <w:sz w:val="28"/>
          <w:szCs w:val="28"/>
          <w:rtl w:val="true"/>
          <w:lang w:bidi="fa-IR"/>
        </w:rPr>
        <w:t>.</w:t>
      </w:r>
      <w:r>
        <w:rPr>
          <w:rStyle w:val="FootnoteAnchor"/>
          <w:rtl w:val="true"/>
        </w:rPr>
        <w:footnoteReference w:id="55"/>
      </w:r>
      <w:bookmarkStart w:id="49" w:name="pg6239_41163"/>
    </w:p>
    <w:p>
      <w:pPr>
        <w:pStyle w:val="BookText"/>
        <w:rPr/>
      </w:pPr>
      <w:bookmarkEnd w:id="49"/>
      <w:r>
        <w:rPr>
          <w:rFonts w:ascii="IRNazanin" w:hAnsi="IRNazanin" w:eastAsia="IRNazanin"/>
          <w:color w:val="111111"/>
          <w:sz w:val="28"/>
          <w:sz w:val="28"/>
          <w:szCs w:val="28"/>
          <w:rtl w:val="true"/>
          <w:lang w:bidi="fa-IR"/>
        </w:rPr>
        <w:t>پس تقوا درجات دارد؛ هر چه بیشتر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خداوند تقوا را دوست دارد و تمام سعادت دنیا و آخرت در تقوا می‌باشد، وصیت فرمود خلق خود را به تقوا، چنان‌که در قرآن مجید خبر داده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 به سوی اهل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به تقوا و پرهیزکاری از خدا، که تقوا جامع تمام خیرات است و نیست خیری غیر تقوا</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 سؤال کردند از آن حضرت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عمل افضل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50" w:name="__RefHeading___Toc1535812_237004111"/>
      <w:bookmarkStart w:id="51" w:name="_Toc17"/>
      <w:bookmarkEnd w:id="50"/>
      <w:r>
        <w:rPr>
          <w:rtl w:val="true"/>
        </w:rPr>
        <w:t>تفسیر تقوا و صفت متقی</w:t>
      </w:r>
      <w:bookmarkEnd w:id="51"/>
    </w:p>
    <w:p>
      <w:pPr>
        <w:pStyle w:val="BookText"/>
        <w:rPr/>
      </w:pPr>
      <w:r>
        <w:rPr>
          <w:rFonts w:ascii="IRNazanin" w:hAnsi="IRNazanin" w:eastAsia="IRNazanin"/>
          <w:color w:val="111111"/>
          <w:sz w:val="28"/>
          <w:sz w:val="28"/>
          <w:szCs w:val="28"/>
          <w:rtl w:val="true"/>
          <w:lang w:bidi="fa-IR"/>
        </w:rPr>
        <w:t>بدان که نازل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درجه تقوا آن است که بعد از اقرار و اعتقاد به وحدانیت و رسالت رسولان و تصدیق پیغمبران و افضلیت خاتم پیغمبران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کند و اعتقاد داشته باشد به ولایت امیرالمؤمنین و یازده فرزندان طیبین و طاهرین او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آنان خلفای حقند و هر چه فرمودند حق است و بیزاری بجوید از دشمنان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فَمَن اَظلَمُ مِمَّنَ کَذَبَ عَلَی الله وکذَّبَ بِالصِّدقِ اِذ جاءَهُ اَلَیسَ فِي جَهَنَّم مَثوَی لِلکَافِرینَ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جَآءَ بِالصِّدقِ وَصَدَّقَ بِهِ اُولئِکَ هُمُ المُتَّقُونَ</w:t>
      </w:r>
      <w:r>
        <w:rPr>
          <w:rFonts w:eastAsia="Amiri" w:cs="Amiri" w:ascii="Amiri" w:hAnsi="Amiri"/>
          <w:color w:val="111111"/>
          <w:sz w:val="28"/>
          <w:szCs w:val="28"/>
          <w:rtl w:val="true"/>
          <w:lang w:bidi="ar-SA"/>
        </w:rPr>
        <w:t>...&gt;.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در تفسیر برهان و بحار روایاتی نقل کرده که در این آیات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است</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وَالَّذِي جاءَ بِالصِّدْق</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ولایت را از جانب خدا آورده است</w:t>
      </w:r>
      <w:r>
        <w:rPr>
          <w:rFonts w:eastAsia="IRNazanin" w:cs="IRNazanin"/>
          <w:color w:val="111111"/>
          <w:sz w:val="28"/>
          <w:szCs w:val="28"/>
          <w:rtl w:val="true"/>
          <w:lang w:bidi="fa-IR"/>
        </w:rPr>
        <w:t>.</w:t>
      </w:r>
      <w:r>
        <w:rPr>
          <w:rStyle w:val="FootnoteAnchor"/>
          <w:rtl w:val="true"/>
        </w:rPr>
        <w:footnoteReference w:id="6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معنی آیه شریفه به ضمیمه فرمایش امیرالمؤمنین و حضرت صادق و </w:t>
      </w:r>
    </w:p>
    <w:p>
      <w:pPr>
        <w:pStyle w:val="BookText"/>
        <w:rPr/>
      </w:pPr>
      <w:r>
        <w:rPr>
          <w:rFonts w:ascii="IRNazanin" w:hAnsi="IRNazanin" w:eastAsia="IRNazanin"/>
          <w:color w:val="111111"/>
          <w:sz w:val="28"/>
          <w:sz w:val="28"/>
          <w:szCs w:val="28"/>
          <w:rtl w:val="true"/>
          <w:lang w:bidi="fa-IR"/>
        </w:rPr>
        <w:t>حضرت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ظالم‌تر از کسی که دروغ ببندد بر خدا و تکذیب نماید به ولایت اهل بیت عصمت و طهارت وقتی که آورد پیغمبر ولایت را 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نیست جهنم جای 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کسی که آورد ولایت را و آن‌که تصدیق کرد به آن، پس آنانند 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است آن‌چه بخواهند از نعمت های نزد پروردگارشان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جزای محسنین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برطرف می‌کند خدا گناهان آنان را و مزد ایشان را بهتر از آن‌چه کردند به ایشان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امالی صدوق از امیرالمؤمین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به من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محبت تو تقوا و ایمان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مَنْ جَاءَ بِالحَسَنَةِ فَلَهُ خَیرٌ مِنْها وهُمْ مِنْ فَزَعٍ یوْمَئذٍ آمِنُونَ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جاءَ بَالسَّیئَةِ فَکبَّتْ وُجُوهُهُمْ فِی النّارِ</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هر کس بیاورد حسنه را، پس براى او خوبى است از برکت آن حسنه و ایشان از فزع قیامت ایمنند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کسى که بیاورد سیئه را، پس انداخته مى‌شوند در آتش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عاقل منصف، فکر کن چه حسنه‌ای است که موجب خیر می‌شود و اسباب ایمنی از فزع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حسنه‌ای باشد که از تمام حسنات بهتر و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این سیئه که در آیه آمده باید از تمام سیئات بدتر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حسنه ولایت و محبت اهل بیت پیغمبر و ائمه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این سیئه عداوت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برهان از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به سند خود از امام صادق از امام باقر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در ضمن حدیثی بعد از قرائت این آیه شریفه فرمود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حسنه معرفت ولایت و محبت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سیئه انکار ولایت و دشمنی با ماست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 همین حدیث را از امالی شیخ و از محمد بن عباس به دو سند</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از شیخ طبرسی نقل کرده است و هفت روایت دیگر به این مفاد نیز نقل کرده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 در بحار</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متجاوز از شش روایت معتبر برای اثبات این مطلب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درجه اعلای تقوا آن است که هرچه واجب است انجام دهد و هر چه حرام است ترک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درجه بالاتر آن‌که علاوه بر این هر چیز را که احتمال وجوب آن را می دهد انجام دهد و آن چیزی را که احتمال حرمت آن را می‌دهد ترک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بالاتر آن‌که علاوه بر آن مستحبات را انجام دهد و مکروهات را ترک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عمل و زهد و عبادت او بیشتر، تقوای او بیشتر و عزت و قرب او بالاتر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 بر عمل علم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رتبه علم مقدم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مقتضای حدیث نبوی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اَلدّالُّ عَلَى الخَیرِ کَفَاعِلِه</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 xml:space="preserve">و احادیث قضای حاجت مؤمنین، این حقیر فقیر علی بن محمد بن اسماعیل النمازی الشاهرودی، درخواست جمعی از مؤمنین را اجابت نمودم و عده‌ای از ارکان احکام دین را در چهارده باب در سلک تحریر در آوردم و آن را مسمىٰ نمودم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استفاده‌کنندگان این حقیر را فراموش نکنند و دعا و طلب رحمت برای حقیر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 مقدس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نمازی شاهرودی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6239_41167"/>
      <w:bookmarkStart w:id="53" w:name="pg6239_41167"/>
      <w:bookmarkEnd w:id="53"/>
    </w:p>
    <w:p>
      <w:pPr>
        <w:pStyle w:val="Heading2"/>
        <w:numPr>
          <w:ilvl w:val="1"/>
          <w:numId w:val="1"/>
        </w:numPr>
        <w:rPr/>
      </w:pPr>
      <w:bookmarkStart w:id="54" w:name="pg6239_41167"/>
      <w:bookmarkStart w:id="55" w:name="__RefHeading___Toc1535814_237004111"/>
      <w:bookmarkStart w:id="56" w:name="_Toc18"/>
      <w:bookmarkEnd w:id="54"/>
      <w:bookmarkEnd w:id="55"/>
      <w:r>
        <w:rPr>
          <w:rtl w:val="true"/>
        </w:rPr>
        <w:t xml:space="preserve">باب اول </w:t>
      </w:r>
      <w:r>
        <w:rPr>
          <w:rtl w:val="true"/>
        </w:rPr>
        <w:t>(</w:t>
      </w:r>
      <w:r>
        <w:rPr/>
        <w:t>1</w:t>
      </w:r>
      <w:r>
        <w:rPr>
          <w:rtl w:val="true"/>
        </w:rPr>
        <w:t xml:space="preserve">) : </w:t>
      </w:r>
      <w:r>
        <w:rPr>
          <w:rtl w:val="true"/>
        </w:rPr>
        <w:t>اعتقاد به ولایت امیرالمؤمنین و ائمه طاهرین</w:t>
      </w:r>
      <w:r>
        <w:rPr>
          <w:rtl w:val="true"/>
        </w:rPr>
        <w:t>(</w:t>
      </w:r>
      <w:r>
        <w:rPr>
          <w:rtl w:val="true"/>
        </w:rPr>
        <w:t>علیهم السلام</w:t>
      </w:r>
      <w:r>
        <w:rPr>
          <w:rtl w:val="true"/>
        </w:rPr>
        <w:t>)</w:t>
      </w:r>
      <w:bookmarkEnd w:id="56"/>
    </w:p>
    <w:p>
      <w:pPr>
        <w:pStyle w:val="Heading3"/>
        <w:numPr>
          <w:ilvl w:val="2"/>
          <w:numId w:val="1"/>
        </w:numPr>
        <w:rPr/>
      </w:pPr>
      <w:bookmarkStart w:id="57" w:name="__RefHeading___Toc1535816_237004111"/>
      <w:bookmarkStart w:id="58" w:name="_Toc19"/>
      <w:bookmarkEnd w:id="57"/>
      <w:r>
        <w:rPr>
          <w:rtl w:val="true"/>
        </w:rPr>
        <w:t>اشاره</w:t>
      </w:r>
      <w:bookmarkEnd w:id="5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اول که اعظم تمام ابواب است و به عظمت آن چیزی نمی‌رسد، اعتقاد به ولایت امیرالمؤمنین و ائمه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بعد از ایمان به خدا و پیغمبران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این جمله به‌طور اجمال این است که اعتقاد نماید به قلب و اقرار کند به زبان بر آن‌که</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6239_41169"/>
      <w:bookmarkStart w:id="60" w:name="pg6239_41169"/>
      <w:bookmarkEnd w:id="60"/>
    </w:p>
    <w:p>
      <w:pPr>
        <w:pStyle w:val="Heading3"/>
        <w:numPr>
          <w:ilvl w:val="2"/>
          <w:numId w:val="1"/>
        </w:numPr>
        <w:rPr/>
      </w:pPr>
      <w:bookmarkStart w:id="61" w:name="pg6239_41169"/>
      <w:bookmarkStart w:id="62" w:name="__RefHeading___Toc1535818_237004111"/>
      <w:bookmarkStart w:id="63" w:name="_Toc20"/>
      <w:bookmarkEnd w:id="61"/>
      <w:bookmarkEnd w:id="62"/>
      <w:r>
        <w:rPr>
          <w:rtl w:val="true"/>
        </w:rPr>
        <w:t>صفات پروردگار</w:t>
      </w:r>
      <w:bookmarkEnd w:id="63"/>
    </w:p>
    <w:p>
      <w:pPr>
        <w:pStyle w:val="BookText"/>
        <w:rPr/>
      </w:pPr>
      <w:r>
        <w:rPr>
          <w:rFonts w:ascii="IRNazanin" w:hAnsi="IRNazanin" w:eastAsia="IRNazanin"/>
          <w:color w:val="111111"/>
          <w:sz w:val="28"/>
          <w:sz w:val="28"/>
          <w:szCs w:val="28"/>
          <w:rtl w:val="true"/>
          <w:lang w:bidi="fa-IR"/>
        </w:rPr>
        <w:t>ذات مقدس جل و علا تمام موجودات را ابداع و ایجاد کرده و هیچ شبیه و نظیر و شریک ندارد و مثل و مانند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منزه است از صفات و حالات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مخلوق جاری است و مخلوق متصف به آن می‌شود، در خالق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منزه است از آن‌چه غیر ذات مقدس خودش و پیغمبران و خلفای او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عقل و فهم و شعور و ادراک و فکر به عین ذات قدوس او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این‌ها بدان رسید، معلوم و معقول و مفهوم و مدرک می‌شود و آن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تعالی خود را در عالم ذر معرفی فرموده و ثابت کرده در قلوب معرفت خود را و رنگ فرموده ارواح را به معرفت خود و خلفای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امور دنیا آن‌ها را غافل نموده و لذا باید رفع غفلت نمود و تذکر داد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ذات مقدس به هر چیزی دانا و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علم و قدرت و کمالات او نهایتی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بخواهد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هر مخلوقی که خلق فرموده، به اندازۀ تمام آن‌چه خلق فرموده لطف فرماید، ذره‌ای از کرم و غنای او کم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کم شود و حال آن‌که اگر بخواهد مضاعف نماید تمام آن‌چه خلق فرموده به عدد کل مخلوقات، به یک اراده و خواست مضاعف می‌شود</w:t>
      </w:r>
      <w:r>
        <w:rPr>
          <w:rFonts w:eastAsia="IRNazanin" w:cs="IRNazanin"/>
          <w:color w:val="111111"/>
          <w:sz w:val="28"/>
          <w:szCs w:val="28"/>
          <w:rtl w:val="true"/>
          <w:lang w:bidi="fa-IR"/>
        </w:rPr>
        <w:t xml:space="preserve">. </w:t>
      </w:r>
      <w:bookmarkStart w:id="64" w:name="pg6239_41170"/>
    </w:p>
    <w:p>
      <w:pPr>
        <w:pStyle w:val="BookText"/>
        <w:rPr/>
      </w:pPr>
      <w:bookmarkEnd w:id="64"/>
      <w:r>
        <w:rPr>
          <w:rFonts w:ascii="IRNazanin" w:hAnsi="IRNazanin" w:eastAsia="IRNazanin"/>
          <w:color w:val="111111"/>
          <w:sz w:val="28"/>
          <w:sz w:val="28"/>
          <w:szCs w:val="28"/>
          <w:rtl w:val="true"/>
          <w:lang w:bidi="fa-IR"/>
        </w:rPr>
        <w:t>خدای سبحان به لطف و کرم بی‌نهایت خود، امید هرکس را که به رحمت او امیدوار باشد ناامید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به او برسد ثوابی بر عملی پس آن عمل را به رجای آن ثواب انجام دهد، خداوند کریم آن ثواب را به او لطف می‌فرماید، هرچند آن خبر در واقع دروغ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لطف و کرم خود پیغمبران را فرستاد تا مردم را متذکر به ذات مقدس حق بنمایند و آنان را متوجه نعمت‌های حق نمایند تا شکر منعم را ادا نمایند، و صلاح و فساد را برای مردم واضح کنند و مردم را ارشاد به احکام عقل بنمایند و لطایف و دفاین آن را ظاهر کنند،</w:t>
      </w:r>
    </w:p>
    <w:p>
      <w:pPr>
        <w:pStyle w:val="BookText"/>
        <w:rPr/>
      </w:pPr>
      <w:r>
        <w:rPr>
          <w:rFonts w:ascii="IRNazanin" w:hAnsi="IRNazanin" w:eastAsia="IRNazanin"/>
          <w:color w:val="111111"/>
          <w:sz w:val="28"/>
          <w:sz w:val="28"/>
          <w:szCs w:val="28"/>
          <w:rtl w:val="true"/>
          <w:lang w:bidi="fa-IR"/>
        </w:rPr>
        <w:t>و رفع فتنه و فساد و نزاع از بین مردم بنمایند، و بندگان به اطاعت و تبعیت پیغمبران، درجات کمالات را سیر</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خاتم پیغمبران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فرستاد برای تکمیل مکارم اخلاق و تتمیم قوانین سعادت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دوازده خلیفه و وصی معین فرمود که بعد از پیغمبر اکرم افضل و اشرف کل مخلوقات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برای زیاد شدن معرفت مؤمنین، خلاصه مستفاد از آیات و روایت متواترات را به طور اجمال عرض می‌نمایم ان‌شاء‌اللّه تعالی</w:t>
      </w:r>
      <w:r>
        <w:rPr>
          <w:rFonts w:eastAsia="IRNazanin" w:cs="IRNazanin"/>
          <w:color w:val="111111"/>
          <w:sz w:val="28"/>
          <w:szCs w:val="28"/>
          <w:rtl w:val="true"/>
          <w:lang w:bidi="fa-IR"/>
        </w:rPr>
        <w:t>.</w:t>
      </w:r>
    </w:p>
    <w:p>
      <w:pPr>
        <w:pStyle w:val="Heading3"/>
        <w:numPr>
          <w:ilvl w:val="2"/>
          <w:numId w:val="1"/>
        </w:numPr>
        <w:rPr/>
      </w:pPr>
      <w:bookmarkStart w:id="65" w:name="__RefHeading___Toc1535820_237004111"/>
      <w:bookmarkStart w:id="66" w:name="_Toc21"/>
      <w:bookmarkEnd w:id="65"/>
      <w:r>
        <w:rPr>
          <w:rtl w:val="true"/>
        </w:rPr>
        <w:t>خلقت نورانی اهل بیت</w:t>
      </w:r>
      <w:r>
        <w:rPr>
          <w:rtl w:val="true"/>
        </w:rPr>
        <w:t>(</w:t>
      </w:r>
      <w:r>
        <w:rPr>
          <w:rtl w:val="true"/>
        </w:rPr>
        <w:t>علیهم السلام</w:t>
      </w:r>
      <w:r>
        <w:rPr>
          <w:rtl w:val="true"/>
        </w:rPr>
        <w:t>)</w:t>
      </w:r>
      <w:bookmarkEnd w:id="66"/>
    </w:p>
    <w:p>
      <w:pPr>
        <w:pStyle w:val="BookText"/>
        <w:rPr/>
      </w:pPr>
      <w:r>
        <w:rPr>
          <w:rFonts w:ascii="IRNazanin" w:hAnsi="IRNazanin" w:eastAsia="IRNazanin"/>
          <w:color w:val="111111"/>
          <w:sz w:val="28"/>
          <w:sz w:val="28"/>
          <w:szCs w:val="28"/>
          <w:rtl w:val="true"/>
          <w:lang w:bidi="fa-IR"/>
        </w:rPr>
        <w:t>بدانید که خداوند تبارک و تعالی بود و هیچ چیزی با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اراده فرمود خلق نماید، اول چیزی که ایجاد فرمود تکلم فرمود به کلمه‌ای، پس آن نوری شد و از آن، نورِ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بیت و ائمه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خلق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تکلم فرمود به کلمه‌ای دیگر، پس شد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ساکن در نور کرد و جای داد در ابدان مقدسه آن‌ها، پس شدند اشباح نور و تسبیح و تقدیس و تکبیر و تحمید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هیچ‌چیز با آن‌ها نبود؛ نه آسمانی و نه زمینی و نه عرشی و نه کرسی و نه لوح و نه قلم و نه خورشید و نه ماهی و نه مَلَکی و نه خلقی غیر آن‌ها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همین‌طور مشغول عبادت بودند تا مدت‌های طولانی که مقدار آن را خدا می‌داند و قابل احصا و عد نیست در عقول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نور مقدس پیغمبر عرش و </w:t>
      </w:r>
      <w:bookmarkStart w:id="67" w:name="pg6239_41171"/>
    </w:p>
    <w:p>
      <w:pPr>
        <w:pStyle w:val="BookText"/>
        <w:rPr/>
      </w:pPr>
      <w:bookmarkEnd w:id="67"/>
      <w:r>
        <w:rPr>
          <w:rFonts w:ascii="IRNazanin" w:hAnsi="IRNazanin" w:eastAsia="IRNazanin"/>
          <w:color w:val="111111"/>
          <w:sz w:val="28"/>
          <w:sz w:val="28"/>
          <w:szCs w:val="28"/>
          <w:rtl w:val="true"/>
          <w:lang w:bidi="fa-IR"/>
        </w:rPr>
        <w:t>کرسی را خلق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نور امیرالمؤمنین علیه السلام تمام ملائکه‌ی مقربین را خلق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نور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زمین‌ها را خلق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نور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 ماه را خلق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نور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حورالعین را خلق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اشیا به ذات خود نوری ندارند و مظلم الذات می‌باشند و به نور آن وجودات مقدسه موجودات روشن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نور مقدس آنان بود که در کوه طور به اندازه‌ای که روشنایی از سوراخ سوزن بیرون می‌شود، برای حضرت موسی تجلی کرد و کوه پراکنده شد و زمین به لرزه درآمد و حضرت موسی علیه السلام افتاد و غش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نور مقدس آن‌ها چراغی است که خداوند در عالم مخلوقات روشن فرموده و احاطه دارد بر جمیع مخلوقات و خداوند تعالی در قرآن مجید تعبیر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نور علم و عقل و فهم و شعور از نور آن‌ها اقتباس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هر چیزی به نور مقدس آنان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نور</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بیان انوار مقدسۀ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روایات متواترات تصریح به آن شده است</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68" w:name="__RefHeading___Toc1535822_237004111"/>
      <w:bookmarkStart w:id="69" w:name="_Toc22"/>
      <w:bookmarkEnd w:id="68"/>
      <w:r>
        <w:rPr>
          <w:rtl w:val="true"/>
        </w:rPr>
        <w:t>صفاتى چند از امام</w:t>
      </w:r>
      <w:r>
        <w:rPr>
          <w:rtl w:val="true"/>
        </w:rPr>
        <w:t>(</w:t>
      </w:r>
      <w:r>
        <w:rPr>
          <w:rtl w:val="true"/>
        </w:rPr>
        <w:t>علیه السلام</w:t>
      </w:r>
      <w:r>
        <w:rPr>
          <w:rtl w:val="true"/>
        </w:rPr>
        <w:t>)</w:t>
      </w:r>
      <w:r>
        <w:rPr>
          <w:rtl w:val="true"/>
        </w:rPr>
        <w:t>و عظمت مقام آنان</w:t>
      </w:r>
      <w:bookmarkEnd w:id="69"/>
    </w:p>
    <w:p>
      <w:pPr>
        <w:pStyle w:val="BookText"/>
        <w:rPr/>
      </w:pPr>
      <w:r>
        <w:rPr>
          <w:rFonts w:ascii="IRNazanin" w:hAnsi="IRNazanin" w:eastAsia="IRNazanin"/>
          <w:color w:val="111111"/>
          <w:sz w:val="28"/>
          <w:sz w:val="28"/>
          <w:szCs w:val="28"/>
          <w:rtl w:val="true"/>
          <w:lang w:bidi="fa-IR"/>
        </w:rPr>
        <w:t>به واسطه شرافت و فضیلتی 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جلالة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لطف فرموده است، آن‌ها را به خود نسبت داده مثل خانه کعبه که به واسطه شرافت آن، خداوند به خودش نسبت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 اللّه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خداوند تعالی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طوری که عقلاً مانعی ندارد که خاک و سنگ را خدا به آن شرافتی دهد پس به خود نسبت دهد، همچنین چشم و گوش و دست آنان را خدا شرافت دهد </w:t>
      </w:r>
    </w:p>
    <w:p>
      <w:pPr>
        <w:pStyle w:val="BookText"/>
        <w:rPr/>
      </w:pPr>
      <w:r>
        <w:rPr>
          <w:rFonts w:ascii="IRNazanin" w:hAnsi="IRNazanin" w:eastAsia="IRNazanin"/>
          <w:color w:val="111111"/>
          <w:sz w:val="28"/>
          <w:sz w:val="28"/>
          <w:szCs w:val="28"/>
          <w:rtl w:val="true"/>
          <w:lang w:bidi="fa-IR"/>
        </w:rPr>
        <w:t>و به خود نسبت دهد پس بگوید عین اللّه و اذن اللّه و ید اللّه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چشم آن‌ها چشم خداوند تعالی شده است که همه خلایق گذشته و آینده نزد آن‌ها واضح و آشکار است و هیچ چیز از انظار آن‌ها غایب نیست و می‌بینند و مشاهده می‌کنند جمیع ممکنات را همان طوری که ما سکه‌ای را در کف دست خود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مستفیضه کافی تصریح به آن فرموده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گوش شنوای آنان گوش شنوای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جلالة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 و اصوات خلایق و خطورات قلبیه، تمام را می‌شنوند و بر گوش آنان چیزی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زبان آنان زبان خدا شده که گویا شده در عالم خلق که هرچه بگویند حق است و از جانب حق تعالی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 آنان دست خدا شده که در عالم مبسوط است به رحمت و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قلوب مقدسه آنان ظرف اراده و مشیت خداست که هرچه بخواهند خدا خواسته است</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 آیه شریفه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وَمَا تَشاؤُونَ اِلّا اَنْ یشاءَ اللهُ</w:t>
      </w:r>
      <w:r>
        <w:rPr>
          <w:rFonts w:eastAsia="Amiri" w:cs="Amiri" w:ascii="Amiri" w:hAnsi="Amiri"/>
          <w:color w:val="111111"/>
          <w:sz w:val="28"/>
          <w:szCs w:val="28"/>
          <w:rtl w:val="true"/>
          <w:lang w:bidi="ar-SA"/>
        </w:rPr>
        <w:t>&gt;</w:t>
      </w:r>
      <w:r>
        <w:rPr>
          <w:rStyle w:val="FootnoteAnchor"/>
          <w:rtl w:val="true"/>
        </w:rPr>
        <w:footnoteReference w:id="73"/>
      </w:r>
      <w:r>
        <w:rPr>
          <w:rFonts w:ascii="IRNazanin" w:hAnsi="IRNazanin" w:eastAsia="IRNazanin"/>
          <w:color w:val="111111"/>
          <w:sz w:val="28"/>
          <w:sz w:val="28"/>
          <w:szCs w:val="28"/>
          <w:rtl w:val="true"/>
          <w:lang w:bidi="fa-IR"/>
        </w:rPr>
        <w:t>مخصوص آن‌هاست واحدی با آن‌ها در این فضیلت شرکت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روایات بیان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کاری قدرت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آن‌ها خون خدا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عَینُ الله النّاظِرةُ في خَلْقِه، واُذْنُ الله السّامِعةُ، ولِسانُهُ النّاطِقُ فی خَلْقِهِ، ویدُ الله الباسِطَةُ عَلى خَلْقِهِ بِالرَّأفةِ وَاَلرَّحْمَةِ، وَجَنْبُ الله تَعالى وَوَجْهُ الله الباقِی الَّذی لایفْنی وَبِنُورِهِ اَضاءَ کُلّشَیءٍ، وبابُ الله الَّذی مِنْهُ یؤْتی، وَمَقاماتُهُ الَّتی لا تَعْطیلَ لَها، وَحجابُ الله الَّذینَ یحْجُبُونَ مَنْ اَرادَ الله مِنْ غَیرِ طَریقِهِمْ فَیضِلُّونَهُ عَنِ الطّریقِ، ونَفْسُ الله القائِمَةُ بِالسُّنَنِ، وثارُ الله وابْنُ ثارِهِ، وَآیاتُ الله وَبَیناتُهُ، وکتابُهُ النّاطِقُ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همه علوم در قلوب مقدسه آنان ثبت و ضبط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 الله تَعَالَى ورَحْمَتُهُ وَنِعْمَتُهُ، وَحَبْلُ الله المَتینُ وصِراطُهُ المُسْتَقیمُ الَّذی مَنْ سَلَک غَیرَهُ اَضَلَّهُ الله تَعالى وَخَتَمَ عَلی قَلْبِهِ وجَعَلَ عَلى سَمْعِهِ وَبَصَرِهِ غِشاوَةً </w:t>
      </w:r>
    </w:p>
    <w:p>
      <w:pPr>
        <w:pStyle w:val="BookText"/>
        <w:rPr/>
      </w:pPr>
      <w:r>
        <w:rPr>
          <w:rFonts w:ascii="Amiri" w:hAnsi="Amiri" w:eastAsia="Amiri" w:cs="Amiri"/>
          <w:color w:val="111111"/>
          <w:sz w:val="28"/>
          <w:sz w:val="28"/>
          <w:szCs w:val="28"/>
          <w:rtl w:val="true"/>
          <w:lang w:bidi="ar-SA"/>
        </w:rPr>
        <w:t>فَلا یقْتَبسُ مِنْ نُورِ مَعارِفِ القُرْآنِ جزاءً لِطَلَبِهِ العِلْمَ والمَعْرفَةَ مِنْ غَیر البابِ الَّذی فَتَحَهُ الله لِخَلْقِهِ، وَکلِماتُ الله تَعالى وَحُرُماتُ الله وَشعائِرُ الله وجَلالُ الله وَکرامَتُهُ عَلى خَلْقِهِ، وَخُزّانُ الله فی اَرْضِهِ وسَمائِهِ وخَلْقِهِ، وحِزْبُ الله وَ بَقیةُ الله وَبَیتُ الله الحَقیقی وَکعْبَتُهُ وَقِبْلَتُهُ وَخُزّانُ عِلْمِ الله وَحَمَلَةُ عَرْشِهِ</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ضمن زیارة ابی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المرویة فی الکافی و التهذیب و غیرهما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اِرادَةُ الرَّبِّ فی مَقادیرِ اُمُورِهِ تَهْبِطُ اِلَیکمْ وَ تَصْدُرُ مِنْ بُیوتِکم</w:t>
      </w:r>
      <w:r>
        <w:rPr>
          <w:rFonts w:eastAsia="Amiri" w:cs="Amiri" w:ascii="Amiri" w:hAnsi="Amiri"/>
          <w:color w:val="111111"/>
          <w:sz w:val="28"/>
          <w:szCs w:val="28"/>
          <w:rtl w:val="true"/>
          <w:lang w:bidi="ar-SA"/>
        </w:rPr>
        <w:t>...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در بحارالأنوار فی حدیث المعراج قالت الملائکة لرسول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اُنزِلَ مِنَ الله فَإِلَیکمْ وما صَعِدَ اِلَى الله فَمِنْ عِنْدِکم</w:t>
      </w:r>
      <w:r>
        <w:rPr>
          <w:rFonts w:eastAsia="Amiri" w:cs="Amiri" w:ascii="Amiri" w:hAnsi="Amiri"/>
          <w:color w:val="111111"/>
          <w:sz w:val="28"/>
          <w:szCs w:val="28"/>
          <w:rtl w:val="true"/>
          <w:lang w:bidi="ar-SA"/>
        </w:rPr>
        <w:t>...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پس بیعت با آن‌ها بیعت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آن‌ها اطاعت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معصیت آنان معصیت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آن‌ها حکم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آنان زیارت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محبت آنان محبت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دشمنی با آنان دشمنی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آنان اراده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مشیت آنان مشیت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جلالة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فرمود تکویناً بر تمام موجودات و مخلوقات که باید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تحت فرمان و اراده آنان باشند</w:t>
      </w:r>
      <w:r>
        <w:rPr>
          <w:rFonts w:eastAsia="IRNazanin" w:cs="IRNazanin"/>
          <w:color w:val="111111"/>
          <w:sz w:val="28"/>
          <w:szCs w:val="28"/>
          <w:rtl w:val="true"/>
          <w:lang w:bidi="fa-IR"/>
        </w:rPr>
        <w:t>.</w:t>
      </w:r>
      <w:r>
        <w:rPr>
          <w:rStyle w:val="FootnoteAnchor"/>
          <w:rtl w:val="true"/>
        </w:rPr>
        <w:footnoteReference w:id="77"/>
      </w:r>
      <w:bookmarkStart w:id="70" w:name="pg6239_41174"/>
    </w:p>
    <w:p>
      <w:pPr>
        <w:pStyle w:val="BookText"/>
        <w:rPr/>
      </w:pPr>
      <w:bookmarkEnd w:id="70"/>
      <w:r>
        <w:rPr>
          <w:rFonts w:ascii="IRNazanin" w:hAnsi="IRNazanin" w:eastAsia="IRNazanin"/>
          <w:color w:val="111111"/>
          <w:sz w:val="28"/>
          <w:sz w:val="28"/>
          <w:szCs w:val="28"/>
          <w:rtl w:val="true"/>
          <w:lang w:bidi="fa-IR"/>
        </w:rPr>
        <w:t>و این است ولایت و ریاست کلیه بر کل 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بخواهند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نمی‌خواهند مگر آن‌چه خدا بخواهد و سبقت نمی‌گیرند بر خدا به گفتار، و به امر خدا کار می‌کنند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عِبادٌ مُکرَمُونَ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یَسْبِقُونَهُ بِالقَوْلِ وَهُمْ بِاَمْرِهِ یَعْمَلُونَ</w:t>
      </w:r>
      <w:r>
        <w:rPr>
          <w:rFonts w:eastAsia="IRNazanin" w:cs="IRNazanin"/>
          <w:color w:val="111111"/>
          <w:sz w:val="28"/>
          <w:szCs w:val="28"/>
          <w:rtl w:val="true"/>
          <w:lang w:bidi="fa-IR"/>
        </w:rPr>
        <w:t>&gt;.</w:t>
      </w:r>
      <w:r>
        <w:rPr>
          <w:rStyle w:val="FootnoteAnchor"/>
          <w:rtl w:val="true"/>
        </w:rPr>
        <w:footnoteReference w:id="78"/>
      </w:r>
    </w:p>
    <w:p>
      <w:pPr>
        <w:pStyle w:val="Heading3"/>
        <w:numPr>
          <w:ilvl w:val="2"/>
          <w:numId w:val="1"/>
        </w:numPr>
        <w:rPr/>
      </w:pPr>
      <w:bookmarkStart w:id="71" w:name="__RefHeading___Toc1535824_237004111"/>
      <w:bookmarkStart w:id="72" w:name="_Toc23"/>
      <w:bookmarkEnd w:id="71"/>
      <w:r>
        <w:rPr>
          <w:rtl w:val="true"/>
        </w:rPr>
        <w:t>نفوذ اراده پیغمبر و ائمه</w:t>
      </w:r>
      <w:r>
        <w:rPr>
          <w:rtl w:val="true"/>
        </w:rPr>
        <w:t>(</w:t>
      </w:r>
      <w:r>
        <w:rPr>
          <w:rtl w:val="true"/>
        </w:rPr>
        <w:t>علیهم السلام</w:t>
      </w:r>
      <w:r>
        <w:rPr>
          <w:rtl w:val="true"/>
        </w:rPr>
        <w:t>)</w:t>
      </w:r>
      <w:r>
        <w:rPr>
          <w:rtl w:val="true"/>
        </w:rPr>
        <w:t>در موجودات</w:t>
      </w:r>
      <w:bookmarkEnd w:id="72"/>
    </w:p>
    <w:p>
      <w:pPr>
        <w:pStyle w:val="Heading4"/>
        <w:numPr>
          <w:ilvl w:val="3"/>
          <w:numId w:val="1"/>
        </w:numPr>
        <w:rPr/>
      </w:pPr>
      <w:bookmarkStart w:id="73" w:name="__RefHeading___Toc1535826_237004111"/>
      <w:bookmarkStart w:id="74" w:name="_Toc24"/>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 xml:space="preserve">لذا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ماه پس شق شد؛</w:t>
      </w:r>
      <w:r>
        <w:rPr>
          <w:rStyle w:val="FootnoteAnchor"/>
          <w:rtl w:val="true"/>
        </w:rPr>
        <w:footnoteReference w:id="79"/>
      </w:r>
      <w:r>
        <w:rPr>
          <w:rFonts w:ascii="IRNazanin" w:hAnsi="IRNazanin" w:eastAsia="IRNazanin"/>
          <w:color w:val="111111"/>
          <w:sz w:val="28"/>
          <w:sz w:val="28"/>
          <w:szCs w:val="28"/>
          <w:rtl w:val="true"/>
          <w:lang w:bidi="fa-IR"/>
        </w:rPr>
        <w:t>و به آن درختان خرما، پس متفرق شدند؛</w:t>
      </w:r>
      <w:r>
        <w:rPr>
          <w:rStyle w:val="FootnoteAnchor"/>
          <w:rtl w:val="true"/>
        </w:rPr>
        <w:footnoteReference w:id="80"/>
      </w:r>
      <w:r>
        <w:rPr>
          <w:rFonts w:ascii="IRNazanin" w:hAnsi="IRNazanin" w:eastAsia="IRNazanin"/>
          <w:color w:val="111111"/>
          <w:sz w:val="28"/>
          <w:sz w:val="28"/>
          <w:szCs w:val="28"/>
          <w:rtl w:val="true"/>
          <w:lang w:bidi="fa-IR"/>
        </w:rPr>
        <w:t>و به سنگریزه، پس گویا شد؛</w:t>
      </w:r>
      <w:r>
        <w:rPr>
          <w:rStyle w:val="FootnoteAnchor"/>
          <w:rtl w:val="true"/>
        </w:rPr>
        <w:footnoteReference w:id="81"/>
      </w:r>
      <w:r>
        <w:rPr>
          <w:rFonts w:ascii="IRNazanin" w:hAnsi="IRNazanin" w:eastAsia="IRNazanin"/>
          <w:color w:val="111111"/>
          <w:sz w:val="28"/>
          <w:sz w:val="28"/>
          <w:szCs w:val="28"/>
          <w:rtl w:val="true"/>
          <w:lang w:bidi="fa-IR"/>
        </w:rPr>
        <w:t>و به سوسمار، پس تکلم نمود و شهادت به رسالت داد؛</w:t>
      </w:r>
      <w:r>
        <w:rPr>
          <w:rStyle w:val="FootnoteAnchor"/>
          <w:rtl w:val="true"/>
        </w:rPr>
        <w:footnoteReference w:id="82"/>
      </w:r>
      <w:r>
        <w:rPr>
          <w:rFonts w:ascii="IRNazanin" w:hAnsi="IRNazanin" w:eastAsia="IRNazanin"/>
          <w:color w:val="111111"/>
          <w:sz w:val="28"/>
          <w:sz w:val="28"/>
          <w:szCs w:val="28"/>
          <w:rtl w:val="true"/>
          <w:lang w:bidi="fa-IR"/>
        </w:rPr>
        <w:t>و به آن چوب، پس شمشیر شد؛</w:t>
      </w:r>
      <w:r>
        <w:rPr>
          <w:rStyle w:val="FootnoteAnchor"/>
          <w:rtl w:val="true"/>
        </w:rPr>
        <w:footnoteReference w:id="83"/>
      </w:r>
      <w:r>
        <w:rPr>
          <w:rFonts w:ascii="IRNazanin" w:hAnsi="IRNazanin" w:eastAsia="IRNazanin"/>
          <w:color w:val="111111"/>
          <w:sz w:val="28"/>
          <w:sz w:val="28"/>
          <w:szCs w:val="28"/>
          <w:rtl w:val="true"/>
          <w:lang w:bidi="fa-IR"/>
        </w:rPr>
        <w:t>و به آن درخت، پس آمد و سجده کرد؛</w:t>
      </w:r>
      <w:r>
        <w:rPr>
          <w:rStyle w:val="FootnoteAnchor"/>
          <w:rtl w:val="true"/>
        </w:rPr>
        <w:footnoteReference w:id="84"/>
      </w:r>
      <w:r>
        <w:rPr>
          <w:rFonts w:ascii="IRNazanin" w:hAnsi="IRNazanin" w:eastAsia="IRNazanin"/>
          <w:color w:val="111111"/>
          <w:sz w:val="28"/>
          <w:sz w:val="28"/>
          <w:szCs w:val="28"/>
          <w:rtl w:val="true"/>
          <w:lang w:bidi="fa-IR"/>
        </w:rPr>
        <w:t>و به سنگ و کلوخ و هر چه اطراف او بودند، پس شهادت به رسالت او دادند؛</w:t>
      </w:r>
      <w:r>
        <w:rPr>
          <w:rStyle w:val="FootnoteAnchor"/>
          <w:rtl w:val="true"/>
        </w:rPr>
        <w:footnoteReference w:id="8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کوه، پس ساکن </w:t>
      </w:r>
      <w:bookmarkStart w:id="75" w:name="pg6239_41175"/>
    </w:p>
    <w:p>
      <w:pPr>
        <w:pStyle w:val="BookText"/>
        <w:rPr/>
      </w:pPr>
      <w:bookmarkEnd w:id="75"/>
      <w:r>
        <w:rPr>
          <w:rFonts w:ascii="IRNazanin" w:hAnsi="IRNazanin" w:eastAsia="IRNazanin"/>
          <w:color w:val="111111"/>
          <w:sz w:val="28"/>
          <w:sz w:val="28"/>
          <w:szCs w:val="28"/>
          <w:rtl w:val="true"/>
          <w:lang w:bidi="fa-IR"/>
        </w:rPr>
        <w:t>شد؛</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 به آن چوب، پس چراغ روشن شد؛</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 به حیوانات، پس اقرار به رسالت و اظهار حاجت نمودند؛</w:t>
      </w:r>
      <w:r>
        <w:rPr>
          <w:rStyle w:val="FootnoteAnchor"/>
          <w:rtl w:val="true"/>
        </w:rPr>
        <w:footnoteReference w:id="88"/>
      </w:r>
      <w:r>
        <w:rPr>
          <w:rFonts w:ascii="IRNazanin" w:hAnsi="IRNazanin" w:eastAsia="IRNazanin"/>
          <w:color w:val="111111"/>
          <w:sz w:val="28"/>
          <w:sz w:val="28"/>
          <w:szCs w:val="28"/>
          <w:rtl w:val="true"/>
          <w:lang w:bidi="fa-IR"/>
        </w:rPr>
        <w:t>و غیر آن از معجزات آن سرور که از احصا و شمارش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تمام آن‌چه گفتیم و بگوییم در بحار در ابواب معجزات مذکور است</w:t>
      </w:r>
      <w:r>
        <w:rPr>
          <w:rFonts w:eastAsia="IRNazanin" w:cs="IRNazanin"/>
          <w:color w:val="111111"/>
          <w:sz w:val="28"/>
          <w:szCs w:val="28"/>
          <w:rtl w:val="true"/>
          <w:lang w:bidi="fa-IR"/>
        </w:rPr>
        <w:t>.</w:t>
      </w:r>
    </w:p>
    <w:p>
      <w:pPr>
        <w:pStyle w:val="Heading4"/>
        <w:numPr>
          <w:ilvl w:val="3"/>
          <w:numId w:val="1"/>
        </w:numPr>
        <w:rPr/>
      </w:pPr>
      <w:bookmarkStart w:id="76" w:name="__RefHeading___Toc1535828_237004111"/>
      <w:bookmarkStart w:id="77" w:name="_Toc25"/>
      <w:bookmarkEnd w:id="76"/>
      <w:r>
        <w:rPr>
          <w:rtl w:val="true"/>
        </w:rPr>
        <w:t>نفوذ اراده امیرالمؤمنین</w:t>
      </w:r>
      <w:r>
        <w:rPr>
          <w:rtl w:val="true"/>
        </w:rPr>
        <w:t>(</w:t>
      </w:r>
      <w:r>
        <w:rPr>
          <w:rtl w:val="true"/>
        </w:rPr>
        <w:t>علیه السلام</w:t>
      </w:r>
      <w:r>
        <w:rPr>
          <w:rtl w:val="true"/>
        </w:rPr>
        <w:t>)</w:t>
      </w:r>
      <w:r>
        <w:rPr>
          <w:rtl w:val="true"/>
        </w:rPr>
        <w:t>در موجودات</w:t>
      </w:r>
      <w:bookmarkEnd w:id="77"/>
    </w:p>
    <w:p>
      <w:pPr>
        <w:pStyle w:val="BookText"/>
        <w:rPr/>
      </w:pPr>
      <w:r>
        <w:rPr>
          <w:rFonts w:ascii="IRNazanin" w:hAnsi="IRNazanin" w:eastAsia="IRNazanin"/>
          <w:color w:val="111111"/>
          <w:sz w:val="28"/>
          <w:sz w:val="28"/>
          <w:szCs w:val="28"/>
          <w:rtl w:val="true"/>
          <w:lang w:bidi="fa-IR"/>
        </w:rPr>
        <w:t>همچنین ولی اللّه علی خَلقِه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شاره فرمود به خورشیدِ غروب کرده، پس برگشت و با او تکلم فرمود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 به آن خارجی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اِخْسَأ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این خطاب به سگ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 شو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پس سر او سر سگ شد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به آن ناصبی دیگر، پس سگ سیاه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اظهار ذلت کرد، رحمت او را فرا گرفت و آدم شد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 فرمود به آن میت دفن شده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برخیز 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و نشست بر سر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مکرر مرده‌هایی زنده کرد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کلامی به گوش زاذان فرمود، و آب دهن خود در دهان او انداخت، فوری حافظ تمام قرآن شد بعد از آن‌که هیچ قرآن را یاد نداشت مگر سوره‌ای که در نماز می‌خواند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دست مبارک را زد به آن درخت خشک شده که پوست آن ریخته شده بود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بشو به اذن خدا درخت سبز میوه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فوری سبز و خرم</w:t>
      </w:r>
    </w:p>
    <w:p>
      <w:pPr>
        <w:pStyle w:val="BookText"/>
        <w:rPr/>
      </w:pPr>
      <w:r>
        <w:rPr>
          <w:rFonts w:ascii="IRNazanin" w:hAnsi="IRNazanin" w:eastAsia="IRNazanin"/>
          <w:color w:val="111111"/>
          <w:sz w:val="28"/>
          <w:sz w:val="28"/>
          <w:szCs w:val="28"/>
          <w:rtl w:val="true"/>
          <w:lang w:bidi="fa-IR"/>
        </w:rPr>
        <w:t>شد و میوه داد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اشاره به آن درخت انار خشک شده کرد، پس سبز شد و انار داد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چوب زردی زد به فرات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منفجر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دوازده چشمه شد، هر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مثل کوهی</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 زلزله‌ای واقع شد، پس دست مبارک را زد به زمین و آرام کرد آن را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ساکن شد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 یک قبضه سنگریزه برداشت و اراده فرمود جواهر شد</w:t>
      </w:r>
      <w:r>
        <w:rPr>
          <w:rFonts w:eastAsia="IRNazanin" w:cs="IRNazanin"/>
          <w:color w:val="111111"/>
          <w:sz w:val="28"/>
          <w:szCs w:val="28"/>
          <w:rtl w:val="true"/>
          <w:lang w:bidi="fa-IR"/>
        </w:rPr>
        <w:t>.</w:t>
      </w:r>
      <w:r>
        <w:rPr>
          <w:rStyle w:val="FootnoteAnchor"/>
          <w:rtl w:val="true"/>
        </w:rPr>
        <w:footnoteReference w:id="9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وارد شد 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مبتلا به تب شدیدی بود، پس دست مبارک بر سینه پیغمبر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 مِلْدَم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شو از </w:t>
      </w:r>
      <w:bookmarkStart w:id="78" w:name="pg6239_41177"/>
    </w:p>
    <w:p>
      <w:pPr>
        <w:pStyle w:val="BookText"/>
        <w:rPr/>
      </w:pPr>
      <w:bookmarkEnd w:id="78"/>
      <w:r>
        <w:rPr>
          <w:rFonts w:ascii="IRNazanin" w:hAnsi="IRNazanin" w:eastAsia="IRNazanin"/>
          <w:color w:val="111111"/>
          <w:sz w:val="28"/>
          <w:sz w:val="28"/>
          <w:szCs w:val="28"/>
          <w:rtl w:val="true"/>
          <w:lang w:bidi="fa-IR"/>
        </w:rPr>
        <w:t>بدن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خارج شد از بدن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پیغمبر حرکت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خدا تو را فضیلت داده به خصلت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آن جمله است که تمام دردها در فرمان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نیست چیزی که آن را زجر و دفع کنی مگر آن‌که منزجر و مندفع شود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 غیر آن زیاد است</w:t>
      </w:r>
      <w:r>
        <w:rPr>
          <w:rFonts w:eastAsia="IRNazanin" w:cs="IRNazanin"/>
          <w:color w:val="111111"/>
          <w:sz w:val="28"/>
          <w:szCs w:val="28"/>
          <w:rtl w:val="true"/>
          <w:lang w:bidi="fa-IR"/>
        </w:rPr>
        <w:t>.</w:t>
      </w:r>
    </w:p>
    <w:p>
      <w:pPr>
        <w:pStyle w:val="Heading4"/>
        <w:numPr>
          <w:ilvl w:val="3"/>
          <w:numId w:val="1"/>
        </w:numPr>
        <w:rPr/>
      </w:pPr>
      <w:bookmarkStart w:id="79" w:name="__RefHeading___Toc1535830_237004111"/>
      <w:bookmarkStart w:id="80" w:name="_Toc26"/>
      <w:bookmarkEnd w:id="79"/>
      <w:r>
        <w:rPr>
          <w:rtl w:val="true"/>
        </w:rPr>
        <w:t>نفوذ اراده حضرت مجتبى</w:t>
      </w:r>
      <w:r>
        <w:rPr>
          <w:rtl w:val="true"/>
        </w:rPr>
        <w:t>(</w:t>
      </w:r>
      <w:r>
        <w:rPr>
          <w:rtl w:val="true"/>
        </w:rPr>
        <w:t>علیه السلام</w:t>
      </w:r>
      <w:r>
        <w:rPr>
          <w:rtl w:val="true"/>
        </w:rPr>
        <w:t>)</w:t>
      </w:r>
      <w:r>
        <w:rPr>
          <w:rtl w:val="true"/>
        </w:rPr>
        <w:t>در مخلوقات</w:t>
      </w:r>
      <w:bookmarkEnd w:id="80"/>
    </w:p>
    <w:p>
      <w:pPr>
        <w:pStyle w:val="BookText"/>
        <w:rPr/>
      </w:pPr>
      <w:r>
        <w:rPr>
          <w:rFonts w:ascii="IRNazanin" w:hAnsi="IRNazanin" w:eastAsia="IRNazanin"/>
          <w:color w:val="111111"/>
          <w:sz w:val="28"/>
          <w:sz w:val="28"/>
          <w:szCs w:val="28"/>
          <w:rtl w:val="true"/>
          <w:lang w:bidi="fa-IR"/>
        </w:rPr>
        <w:t>همچنین ابو محمد الحسن المجتبی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مرد شامی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حیا نمی‌کنی که بین مردها می‌نشینی؟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فوری زن شد و زوجه او مرد شد و مجامعت کردند فرزندی</w:t>
      </w:r>
    </w:p>
    <w:p>
      <w:pPr>
        <w:pStyle w:val="BookText"/>
        <w:rPr/>
      </w:pPr>
      <w:r>
        <w:rPr>
          <w:rFonts w:ascii="IRNazanin" w:hAnsi="IRNazanin" w:eastAsia="IRNazanin"/>
          <w:color w:val="111111"/>
          <w:sz w:val="28"/>
          <w:sz w:val="28"/>
          <w:szCs w:val="28"/>
          <w:rtl w:val="true"/>
          <w:lang w:bidi="fa-IR"/>
        </w:rPr>
        <w:t>خنثی متولد شد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 مرد دیگر از بنی امیه که جسارت و بی‌ادبی در مجلس معاویه به آن حضرت کرد، پس حضرت نفرین کرد و فوری زن شد و فَرْج او فَرْج زن شد و ریش او ریخت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 غیر آن زیاد است</w:t>
      </w:r>
      <w:r>
        <w:rPr>
          <w:rFonts w:eastAsia="IRNazanin" w:cs="IRNazanin"/>
          <w:color w:val="111111"/>
          <w:sz w:val="28"/>
          <w:szCs w:val="28"/>
          <w:rtl w:val="true"/>
          <w:lang w:bidi="fa-IR"/>
        </w:rPr>
        <w:t>.</w:t>
      </w:r>
    </w:p>
    <w:p>
      <w:pPr>
        <w:pStyle w:val="Heading4"/>
        <w:numPr>
          <w:ilvl w:val="3"/>
          <w:numId w:val="1"/>
        </w:numPr>
        <w:rPr/>
      </w:pPr>
      <w:bookmarkStart w:id="81" w:name="__RefHeading___Toc1535832_237004111"/>
      <w:bookmarkStart w:id="82" w:name="_Toc27"/>
      <w:bookmarkEnd w:id="81"/>
      <w:r>
        <w:rPr>
          <w:rtl w:val="true"/>
        </w:rPr>
        <w:t>نفوذ اراده سیدالشهدا</w:t>
      </w:r>
      <w:r>
        <w:rPr>
          <w:rtl w:val="true"/>
        </w:rPr>
        <w:t>(</w:t>
      </w:r>
      <w:r>
        <w:rPr>
          <w:rtl w:val="true"/>
        </w:rPr>
        <w:t>علیه السلام</w:t>
      </w:r>
      <w:r>
        <w:rPr>
          <w:rtl w:val="true"/>
        </w:rPr>
        <w:t>)</w:t>
      </w:r>
      <w:r>
        <w:rPr>
          <w:rtl w:val="true"/>
        </w:rPr>
        <w:t>در موجودات</w:t>
      </w:r>
      <w:bookmarkEnd w:id="82"/>
    </w:p>
    <w:p>
      <w:pPr>
        <w:pStyle w:val="BookText"/>
        <w:rPr/>
      </w:pPr>
      <w:r>
        <w:rPr>
          <w:rFonts w:ascii="IRNazanin" w:hAnsi="IRNazanin" w:eastAsia="IRNazanin"/>
          <w:color w:val="111111"/>
          <w:sz w:val="28"/>
          <w:sz w:val="28"/>
          <w:szCs w:val="28"/>
          <w:rtl w:val="true"/>
          <w:lang w:bidi="fa-IR"/>
        </w:rPr>
        <w:t>همچنین مولی الاولین و الآخرین ابا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دهن انداخت به پیشانی حَبابه والبیه که مرض پیسی در او ظاهر شده بود، برطرف شد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 احیا کرد زنی را که وصیت نکرده بود، پس وصیت کرد و بعد از دنیا رفت</w:t>
      </w:r>
      <w:r>
        <w:rPr>
          <w:rFonts w:eastAsia="IRNazanin" w:cs="IRNazanin"/>
          <w:color w:val="111111"/>
          <w:sz w:val="28"/>
          <w:szCs w:val="28"/>
          <w:rtl w:val="true"/>
          <w:lang w:bidi="fa-IR"/>
        </w:rPr>
        <w:t>.</w:t>
      </w:r>
      <w:r>
        <w:rPr>
          <w:rStyle w:val="FootnoteAnchor"/>
          <w:rtl w:val="true"/>
        </w:rPr>
        <w:footnoteReference w:id="10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عیادت فرمود عبداللّه بن شداد را که مبتلا به تب سختی بود، پس به ورود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از او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bookmarkStart w:id="83" w:name="pg6239_41178"/>
    </w:p>
    <w:p>
      <w:pPr>
        <w:pStyle w:val="BookText"/>
        <w:rPr/>
      </w:pPr>
      <w:bookmarkEnd w:id="83"/>
      <w:r>
        <w:rPr>
          <w:rFonts w:ascii="IRNazanin" w:hAnsi="IRNazanin" w:eastAsia="IRNazanin"/>
          <w:color w:val="111111"/>
          <w:sz w:val="28"/>
          <w:sz w:val="28"/>
          <w:szCs w:val="28"/>
          <w:rtl w:val="true"/>
          <w:lang w:bidi="fa-IR"/>
        </w:rPr>
        <w:t>قسم به خداوند که خلق نکرده خدا چیزی را مگر آن‌که امر کرده آن را که اطاعت کند ما را</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 دو زن در طفل شیرخواری نزاع می‌کردند،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طفل، سخن‌گو 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سخن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بچه این و آن نیستم بلکه بچه فلان چوپان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فرمود سنگسار کردند آن زن را</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 غیر این‌ها زیاد است</w:t>
      </w:r>
      <w:r>
        <w:rPr>
          <w:rFonts w:eastAsia="IRNazanin" w:cs="IRNazanin"/>
          <w:color w:val="111111"/>
          <w:sz w:val="28"/>
          <w:szCs w:val="28"/>
          <w:rtl w:val="true"/>
          <w:lang w:bidi="fa-IR"/>
        </w:rPr>
        <w:t>.</w:t>
      </w:r>
    </w:p>
    <w:p>
      <w:pPr>
        <w:pStyle w:val="Heading4"/>
        <w:numPr>
          <w:ilvl w:val="3"/>
          <w:numId w:val="1"/>
        </w:numPr>
        <w:rPr/>
      </w:pPr>
      <w:bookmarkStart w:id="84" w:name="__RefHeading___Toc1535834_237004111"/>
      <w:bookmarkStart w:id="85" w:name="_Toc28"/>
      <w:bookmarkEnd w:id="84"/>
      <w:r>
        <w:rPr>
          <w:rtl w:val="true"/>
        </w:rPr>
        <w:t>نفوذ اراده امام سجاد</w:t>
      </w:r>
      <w:r>
        <w:rPr>
          <w:rtl w:val="true"/>
        </w:rPr>
        <w:t>(</w:t>
      </w:r>
      <w:r>
        <w:rPr>
          <w:rtl w:val="true"/>
        </w:rPr>
        <w:t>علیه السلام</w:t>
      </w:r>
      <w:r>
        <w:rPr>
          <w:rtl w:val="true"/>
        </w:rPr>
        <w:t>)</w:t>
      </w:r>
      <w:r>
        <w:rPr>
          <w:rtl w:val="true"/>
        </w:rPr>
        <w:t>در خلایق</w:t>
      </w:r>
      <w:bookmarkEnd w:id="85"/>
    </w:p>
    <w:p>
      <w:pPr>
        <w:pStyle w:val="BookText"/>
        <w:rPr/>
      </w:pPr>
      <w:r>
        <w:rPr>
          <w:rFonts w:ascii="IRNazanin" w:hAnsi="IRNazanin" w:eastAsia="IRNazanin"/>
          <w:color w:val="111111"/>
          <w:sz w:val="28"/>
          <w:sz w:val="28"/>
          <w:szCs w:val="28"/>
          <w:rtl w:val="true"/>
          <w:lang w:bidi="fa-IR"/>
        </w:rPr>
        <w:t>همچنین آقا زین‌العابدین و سید‌الساجدین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فرمود حجرالاسود را که شهادت دهد به امامت آن حضرت نزد محمد بن حنفیه، پس حجرالاسود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تسلیم کن امر را به سوی پسر برادرت که او احق است از تو و اوست امام تو</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فرمود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منجِمی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نمی‌خواهی دلالت کنم تو را بر مردی که از وقتی که بر ما وارد شدی تا حال، چهارده عالم را سیر کرده هر عالمی سه مقابل دنیا و از جای خود حرکت نکرده؟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 خبر دهم تو را به آن‌چه خورده‌ای و آن‌چه در خانه ذخیره نموده‌ای</w:t>
      </w:r>
      <w:r>
        <w:rPr>
          <w:rFonts w:eastAsia="IRNazanin" w:cs="IRNazanin"/>
          <w:color w:val="111111"/>
          <w:sz w:val="28"/>
          <w:szCs w:val="28"/>
          <w:rtl w:val="true"/>
          <w:lang w:bidi="fa-IR"/>
        </w:rPr>
        <w:t>.</w:t>
      </w:r>
      <w:r>
        <w:rPr>
          <w:rStyle w:val="FootnoteAnchor"/>
          <w:rtl w:val="true"/>
        </w:rPr>
        <w:footnoteReference w:id="10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حَبابه والبیه صد و سیزده سال از عمرش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دعا فرمود و جوانی او برگشت و اشاره به او فرمود، حایض شد همان وقت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حضرت به ابو خالد کابلی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مرد ثروتمندی از شام می‌آید و دختر او دیوانه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تو را به ده هزار درهم معالجه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 و فردا رفت و به امر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گوش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خبیث، علی بن الحسین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از این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و خوب شد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سنگریزه را برای اُمِّ سلیم یاقوت قرمز قرار داد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ابوحمزه ثُمالی نقل می‌نماید که عبداللّه بن عمر مشرف شد خدمت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می‌فرمایید که یونس بن متی مبتلا به حبس شکم ماهی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توقفش در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نمایش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چشم‌های من و او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ساعتی نگذشت امر فرمود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باز نمودیم و خودمان را لب دریا دیدیم و موج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احضار نمود ماهی را و عرض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ماهی یونس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p>
    <w:p>
      <w:pPr>
        <w:pStyle w:val="BookText"/>
        <w:rPr/>
      </w:pPr>
      <w:r>
        <w:rPr>
          <w:rFonts w:ascii="IRNazanin" w:hAnsi="IRNazanin" w:eastAsia="IRNazanin"/>
          <w:color w:val="111111"/>
          <w:sz w:val="28"/>
          <w:sz w:val="28"/>
          <w:szCs w:val="28"/>
          <w:rtl w:val="true"/>
          <w:lang w:bidi="fa-IR"/>
        </w:rPr>
        <w:t>خداوند هیچ پیغمبری از آدم تا خاتم نفرستاد مگر آن‌که ولایت شما را بر او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قبول کرد، سالم ماند و خلاص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توقف کرد، مبتلا 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ولایت کسی را که ندیدم قبول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من وحی فرستاد که یونس را فرو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فرو بردم و چهل روز در شکم من ماند و ندا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اَنْتَ سُبْحانَک اِنّی کنْتُ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 ولایت علی بن ابی طالب و ائمه از فرزندان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ایمان آورد امر کرد خدا مرا که من او را بیرون اندازم، پس بیرون انداختم</w:t>
      </w:r>
      <w:r>
        <w:rPr>
          <w:rFonts w:eastAsia="IRNazanin" w:cs="IRNazanin"/>
          <w:color w:val="111111"/>
          <w:sz w:val="28"/>
          <w:szCs w:val="28"/>
          <w:rtl w:val="true"/>
          <w:lang w:bidi="fa-IR"/>
        </w:rPr>
        <w:t>.</w:t>
      </w:r>
      <w:r>
        <w:rPr>
          <w:rStyle w:val="FootnoteAnchor"/>
          <w:rtl w:val="true"/>
        </w:rPr>
        <w:footnoteReference w:id="111"/>
      </w:r>
      <w:bookmarkStart w:id="86" w:name="pg6239_41180"/>
    </w:p>
    <w:p>
      <w:pPr>
        <w:pStyle w:val="BookText"/>
        <w:rPr/>
      </w:pPr>
      <w:bookmarkEnd w:id="86"/>
      <w:r>
        <w:rPr>
          <w:rFonts w:ascii="IRNazanin" w:hAnsi="IRNazanin" w:eastAsia="IRNazanin"/>
          <w:color w:val="111111"/>
          <w:sz w:val="28"/>
          <w:sz w:val="28"/>
          <w:szCs w:val="28"/>
          <w:rtl w:val="true"/>
          <w:lang w:bidi="fa-IR"/>
        </w:rPr>
        <w:t>در قصه معروف مرد بلخی که تحفه‌ها و هدیه‌ها برای حضرت می‌آورد، وقتی که عیالش اظهار کرد، که شما این تحفه‌ها و هدیه‌ها را می‌برید و حضرت عوض آن به شما چیزی نمی‌دهد، وقتی که مشرف شد خدمت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غذا میل فرمودند، به دست امام آب ریخت میان طشت، پس ثلث آن پر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می‌بینی؟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اَحمر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مرتبه سوم آب ریخت، دُر سفید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سه جوهر گران‌بها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عوض تحفه‌ها و هدیه‌ها برای عیالت ببر و عذر ما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قصه که عیال او فوت کرد، امر فرمود عزرائیل را که روح او را برگرداند، پس برگردانید و زنده شد</w:t>
      </w:r>
      <w:r>
        <w:rPr>
          <w:rFonts w:eastAsia="IRNazanin" w:cs="IRNazanin"/>
          <w:color w:val="111111"/>
          <w:sz w:val="28"/>
          <w:szCs w:val="28"/>
          <w:rtl w:val="true"/>
          <w:lang w:bidi="fa-IR"/>
        </w:rPr>
        <w:t>.</w:t>
      </w:r>
      <w:r>
        <w:rPr>
          <w:rStyle w:val="FootnoteAnchor"/>
          <w:rtl w:val="true"/>
        </w:rPr>
        <w:footnoteReference w:id="112"/>
      </w:r>
    </w:p>
    <w:p>
      <w:pPr>
        <w:pStyle w:val="Heading4"/>
        <w:numPr>
          <w:ilvl w:val="3"/>
          <w:numId w:val="1"/>
        </w:numPr>
        <w:rPr/>
      </w:pPr>
      <w:bookmarkStart w:id="87" w:name="__RefHeading___Toc1535836_237004111"/>
      <w:bookmarkStart w:id="88" w:name="_Toc29"/>
      <w:bookmarkEnd w:id="87"/>
      <w:r>
        <w:rPr>
          <w:rtl w:val="true"/>
        </w:rPr>
        <w:t>نفوذ اراده امام باقر</w:t>
      </w:r>
      <w:r>
        <w:rPr>
          <w:rtl w:val="true"/>
        </w:rPr>
        <w:t>(</w:t>
      </w:r>
      <w:r>
        <w:rPr>
          <w:rtl w:val="true"/>
        </w:rPr>
        <w:t>علیه السلام</w:t>
      </w:r>
      <w:r>
        <w:rPr>
          <w:rtl w:val="true"/>
        </w:rPr>
        <w:t xml:space="preserve">) </w:t>
      </w:r>
      <w:r>
        <w:rPr>
          <w:rtl w:val="true"/>
        </w:rPr>
        <w:t>در خلایق</w:t>
      </w:r>
      <w:bookmarkEnd w:id="88"/>
    </w:p>
    <w:p>
      <w:pPr>
        <w:pStyle w:val="BookText"/>
        <w:rPr/>
      </w:pPr>
      <w:r>
        <w:rPr>
          <w:rFonts w:ascii="IRNazanin" w:hAnsi="IRNazanin" w:eastAsia="IRNazanin"/>
          <w:color w:val="111111"/>
          <w:sz w:val="28"/>
          <w:sz w:val="28"/>
          <w:szCs w:val="28"/>
          <w:rtl w:val="true"/>
          <w:lang w:bidi="fa-IR"/>
        </w:rPr>
        <w:t>همچنین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آن مرد شامی وفات کرد، حضرت او را زنده کرد و بعد از زنده شدن اظهار کرد، که بعد از قبض روح من بانگ منادی را شنیدم که ندا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فرموده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 در میان صحرا که خیمه او را زدند، آمد نزد آن نخل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اطعام کن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رطب قرمز و زرد از آن ریخت و میل فرمود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 دست مبارک را به چشم‌های ابوبصیر که اَعمی بود مالید، خوب و بینا شد چنان‌که همه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خواهی بینا باش و حسابت بر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خواهی مثل اول شوی و ثواب تو بهشت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 من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 </w:t>
      </w:r>
      <w:bookmarkStart w:id="89" w:name="pg6239_41181"/>
    </w:p>
    <w:p>
      <w:pPr>
        <w:pStyle w:val="BookText"/>
        <w:rPr/>
      </w:pPr>
      <w:bookmarkEnd w:id="89"/>
      <w:r>
        <w:rPr>
          <w:rFonts w:ascii="IRNazanin" w:hAnsi="IRNazanin" w:eastAsia="IRNazanin"/>
          <w:color w:val="111111"/>
          <w:sz w:val="28"/>
          <w:sz w:val="28"/>
          <w:szCs w:val="28"/>
          <w:rtl w:val="true"/>
          <w:lang w:bidi="fa-IR"/>
        </w:rPr>
        <w:t>مالید، مثل اول نابینا شد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می‌کنید ما شما را نمی‌بینیم و کلام شما را نمی‌شنویم؟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گمانی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باشد برای ما فضیلتی بر مردم نخواهد بود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 نمایش دادن حضرت به جابر ملکوت زمین را و سیر دادن او را به پنج عالم</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 غیر این زیاد است؛ اکتفا به همین مقدار می‌شود</w:t>
      </w:r>
      <w:r>
        <w:rPr>
          <w:rFonts w:eastAsia="IRNazanin" w:cs="IRNazanin"/>
          <w:color w:val="111111"/>
          <w:sz w:val="28"/>
          <w:szCs w:val="28"/>
          <w:rtl w:val="true"/>
          <w:lang w:bidi="fa-IR"/>
        </w:rPr>
        <w:t>.</w:t>
      </w:r>
    </w:p>
    <w:p>
      <w:pPr>
        <w:pStyle w:val="Heading4"/>
        <w:numPr>
          <w:ilvl w:val="3"/>
          <w:numId w:val="1"/>
        </w:numPr>
        <w:rPr/>
      </w:pPr>
      <w:bookmarkStart w:id="90" w:name="__RefHeading___Toc1535838_237004111"/>
      <w:bookmarkStart w:id="91" w:name="_Toc30"/>
      <w:bookmarkEnd w:id="90"/>
      <w:r>
        <w:rPr>
          <w:rtl w:val="true"/>
        </w:rPr>
        <w:t>نفوذ اراده امام صادق</w:t>
      </w:r>
      <w:r>
        <w:rPr>
          <w:rtl w:val="true"/>
        </w:rPr>
        <w:t>(</w:t>
      </w:r>
      <w:r>
        <w:rPr>
          <w:rtl w:val="true"/>
        </w:rPr>
        <w:t>علیه السلام</w:t>
      </w:r>
      <w:r>
        <w:rPr>
          <w:rtl w:val="true"/>
        </w:rPr>
        <w:t xml:space="preserve">) </w:t>
      </w:r>
      <w:r>
        <w:rPr>
          <w:rtl w:val="true"/>
        </w:rPr>
        <w:t>در ممکنات</w:t>
      </w:r>
      <w:bookmarkEnd w:id="91"/>
    </w:p>
    <w:p>
      <w:pPr>
        <w:pStyle w:val="BookText"/>
        <w:rPr/>
      </w:pPr>
      <w:r>
        <w:rPr>
          <w:rFonts w:ascii="IRNazanin" w:hAnsi="IRNazanin" w:eastAsia="IRNazanin"/>
          <w:color w:val="111111"/>
          <w:sz w:val="28"/>
          <w:sz w:val="28"/>
          <w:szCs w:val="28"/>
          <w:rtl w:val="true"/>
          <w:lang w:bidi="fa-IR"/>
        </w:rPr>
        <w:t xml:space="preserve">همچنین امام به حق ناطق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به آن نخله خاویه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قطع شده </w:t>
      </w:r>
      <w:r>
        <w:rPr>
          <w:rFonts w:eastAsia="IRNazanin" w:cs="IRNazanin"/>
          <w:color w:val="111111"/>
          <w:sz w:val="28"/>
          <w:szCs w:val="28"/>
          <w:rtl w:val="true"/>
          <w:lang w:bidi="fa-IR"/>
        </w:rPr>
        <w:t>_ :</w:t>
      </w:r>
    </w:p>
    <w:p>
      <w:pPr>
        <w:pStyle w:val="BookText"/>
        <w:rPr/>
      </w:pPr>
      <w:r>
        <w:rPr>
          <w:rFonts w:ascii="IRNazanin" w:hAnsi="IRNazanin" w:eastAsia="IRNazanin"/>
          <w:color w:val="111111"/>
          <w:sz w:val="28"/>
          <w:sz w:val="28"/>
          <w:szCs w:val="28"/>
          <w:rtl w:val="true"/>
          <w:lang w:bidi="fa-IR"/>
        </w:rPr>
        <w:t>اطعام کن ما را؛ پس رطب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الألوان از آن ریخت و خوردند و سیر شدند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در حال طواف ابوبصیر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این خلق را می‌آمرزد؟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این‌ها بوزینه و خوک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مبارک به چشم او کشید، دید مخالفین را به صورت بوزینه و 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دست</w:t>
      </w:r>
    </w:p>
    <w:p>
      <w:pPr>
        <w:pStyle w:val="BookText"/>
        <w:rPr/>
      </w:pPr>
      <w:r>
        <w:rPr>
          <w:rFonts w:ascii="IRNazanin" w:hAnsi="IRNazanin" w:eastAsia="IRNazanin"/>
          <w:color w:val="111111"/>
          <w:sz w:val="28"/>
          <w:sz w:val="28"/>
          <w:szCs w:val="28"/>
          <w:rtl w:val="true"/>
          <w:lang w:bidi="fa-IR"/>
        </w:rPr>
        <w:t>کشید مثل اول شد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 با پای مبارک زد به آن گاو مرده، او را زنده کرد به اذن خداوند</w:t>
      </w:r>
      <w:r>
        <w:rPr>
          <w:rFonts w:eastAsia="IRNazanin" w:cs="IRNazanin"/>
          <w:color w:val="111111"/>
          <w:sz w:val="28"/>
          <w:szCs w:val="28"/>
          <w:rtl w:val="true"/>
          <w:lang w:bidi="fa-IR"/>
        </w:rPr>
        <w:t>.</w:t>
      </w:r>
      <w:r>
        <w:rPr>
          <w:rStyle w:val="FootnoteAnchor"/>
          <w:rtl w:val="true"/>
        </w:rPr>
        <w:footnoteReference w:id="120"/>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کلید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را به حضرت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اراده آن حضرت شیر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و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گرفتم باز مثل اول شد</w:t>
      </w:r>
      <w:r>
        <w:rPr>
          <w:rFonts w:eastAsia="IRNazanin" w:cs="IRNazanin"/>
          <w:color w:val="111111"/>
          <w:sz w:val="28"/>
          <w:szCs w:val="28"/>
          <w:rtl w:val="true"/>
          <w:lang w:bidi="fa-IR"/>
        </w:rPr>
        <w:t>.</w:t>
      </w:r>
      <w:r>
        <w:rPr>
          <w:rStyle w:val="FootnoteAnchor"/>
          <w:rtl w:val="true"/>
        </w:rPr>
        <w:footnoteReference w:id="121"/>
      </w:r>
      <w:bookmarkStart w:id="92" w:name="pg6239_41182"/>
    </w:p>
    <w:p>
      <w:pPr>
        <w:pStyle w:val="BookText"/>
        <w:rPr/>
      </w:pPr>
      <w:bookmarkEnd w:id="92"/>
      <w:r>
        <w:rPr>
          <w:rFonts w:ascii="IRNazanin" w:hAnsi="IRNazanin" w:eastAsia="IRNazanin"/>
          <w:color w:val="111111"/>
          <w:sz w:val="28"/>
          <w:sz w:val="28"/>
          <w:szCs w:val="28"/>
          <w:rtl w:val="true"/>
          <w:lang w:bidi="fa-IR"/>
        </w:rPr>
        <w:t>و به اراده حضرت آتش تنور هارون مکی را نسوزانید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پای مبارک را زد به زمین و اراده فرمود، پس آب موجود شد مثل برف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وضو گرفتند و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نماز فرمودند به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 میل به رطب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محل چوب خرمایی بود پوسیده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مبارک را زد به آن، پس سبز شد و سی و دو نوع از انواع رطب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مبارک را زد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 به 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شد آن‌چه فرمود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 معجزات حضرت زیاد است</w:t>
      </w:r>
      <w:r>
        <w:rPr>
          <w:rFonts w:eastAsia="IRNazanin" w:cs="IRNazanin"/>
          <w:color w:val="111111"/>
          <w:sz w:val="28"/>
          <w:szCs w:val="28"/>
          <w:rtl w:val="true"/>
          <w:lang w:bidi="fa-IR"/>
        </w:rPr>
        <w:t>.</w:t>
      </w:r>
    </w:p>
    <w:p>
      <w:pPr>
        <w:pStyle w:val="Heading4"/>
        <w:numPr>
          <w:ilvl w:val="3"/>
          <w:numId w:val="1"/>
        </w:numPr>
        <w:rPr/>
      </w:pPr>
      <w:bookmarkStart w:id="93" w:name="__RefHeading___Toc1535840_237004111"/>
      <w:bookmarkStart w:id="94" w:name="_Toc31"/>
      <w:bookmarkEnd w:id="93"/>
      <w:r>
        <w:rPr>
          <w:rtl w:val="true"/>
        </w:rPr>
        <w:t>نفوذ اراده امام کاظم</w:t>
      </w:r>
      <w:r>
        <w:rPr>
          <w:rtl w:val="true"/>
        </w:rPr>
        <w:t>(</w:t>
      </w:r>
      <w:r>
        <w:rPr>
          <w:rtl w:val="true"/>
        </w:rPr>
        <w:t>علیه السلام</w:t>
      </w:r>
      <w:r>
        <w:rPr>
          <w:rtl w:val="true"/>
        </w:rPr>
        <w:t>)</w:t>
      </w:r>
      <w:r>
        <w:rPr>
          <w:rtl w:val="true"/>
        </w:rPr>
        <w:t>در مخلوقات</w:t>
      </w:r>
      <w:bookmarkEnd w:id="94"/>
    </w:p>
    <w:p>
      <w:pPr>
        <w:pStyle w:val="BookText"/>
        <w:rPr/>
      </w:pPr>
      <w:r>
        <w:rPr>
          <w:rFonts w:ascii="IRNazanin" w:hAnsi="IRNazanin" w:eastAsia="IRNazanin"/>
          <w:color w:val="111111"/>
          <w:sz w:val="28"/>
          <w:sz w:val="28"/>
          <w:szCs w:val="28"/>
          <w:rtl w:val="true"/>
          <w:lang w:bidi="fa-IR"/>
        </w:rPr>
        <w:t>همچنین آقا موسی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مبارک صورت آن زن را که به عقب سر برگشته بود برگردانید به طرف رو و اصلاح فرمود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به امر خود ابرها را حاضر نمود و ابری که مأمور طالقان و ابر رحمت بود علی بن صالح طالقانی را بر آن نشانید و به آن امر فرمود او را به زمین طالقان برساند، به کمتر از چشم به هم زدن به طالقان رسید</w:t>
      </w:r>
      <w:r>
        <w:rPr>
          <w:rFonts w:eastAsia="IRNazanin" w:cs="IRNazanin"/>
          <w:color w:val="111111"/>
          <w:sz w:val="28"/>
          <w:szCs w:val="28"/>
          <w:rtl w:val="true"/>
          <w:lang w:bidi="fa-IR"/>
        </w:rPr>
        <w:t>.</w:t>
      </w:r>
      <w:r>
        <w:rPr>
          <w:rStyle w:val="FootnoteAnchor"/>
          <w:rtl w:val="true"/>
        </w:rPr>
        <w:footnoteReference w:id="12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مجلس هارون الرشید شخصی شعبده‌بازی کرد و بی ادبی به حضرت کرد، حضرت به صورت شیری که در دیوار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ای شیر دشمن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اراده حضرت شیر شد و وارد مجلس شد و او را درید و خورد و اثری از او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به قدرت خدا که داشت هم خلق فرمود و هم روزی داد و هم عذاب فرمود</w:t>
      </w:r>
      <w:r>
        <w:rPr>
          <w:rFonts w:eastAsia="IRNazanin" w:cs="IRNazanin"/>
          <w:color w:val="111111"/>
          <w:sz w:val="28"/>
          <w:szCs w:val="28"/>
          <w:rtl w:val="true"/>
          <w:lang w:bidi="fa-IR"/>
        </w:rPr>
        <w:t>.</w:t>
      </w:r>
      <w:r>
        <w:rPr>
          <w:rStyle w:val="FootnoteAnchor"/>
          <w:rtl w:val="true"/>
        </w:rPr>
        <w:footnoteReference w:id="126"/>
      </w:r>
      <w:bookmarkStart w:id="95" w:name="pg6239_41183"/>
    </w:p>
    <w:p>
      <w:pPr>
        <w:pStyle w:val="BookText"/>
        <w:rPr/>
      </w:pPr>
      <w:bookmarkEnd w:id="95"/>
      <w:r>
        <w:rPr>
          <w:rFonts w:ascii="IRNazanin" w:hAnsi="IRNazanin" w:eastAsia="IRNazanin"/>
          <w:color w:val="111111"/>
          <w:sz w:val="28"/>
          <w:sz w:val="28"/>
          <w:szCs w:val="28"/>
          <w:rtl w:val="true"/>
          <w:lang w:bidi="fa-IR"/>
        </w:rPr>
        <w:t>و مثل پدر بزرگوارش پای مبارک را به آن گاو مرده زد و او را زنده کرد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 در مورد دیگر الاغ مرده را به اراده خود زنده کرد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 معجزات آن حضرت زیاد است و در بحار و غیره ضبط شده است</w:t>
      </w:r>
      <w:r>
        <w:rPr>
          <w:rFonts w:eastAsia="IRNazanin" w:cs="IRNazanin"/>
          <w:color w:val="111111"/>
          <w:sz w:val="28"/>
          <w:szCs w:val="28"/>
          <w:rtl w:val="true"/>
          <w:lang w:bidi="fa-IR"/>
        </w:rPr>
        <w:t>.</w:t>
      </w:r>
    </w:p>
    <w:p>
      <w:pPr>
        <w:pStyle w:val="Heading3"/>
        <w:numPr>
          <w:ilvl w:val="2"/>
          <w:numId w:val="1"/>
        </w:numPr>
        <w:rPr/>
      </w:pPr>
      <w:bookmarkStart w:id="96" w:name="__RefHeading___Toc1535842_237004111"/>
      <w:bookmarkStart w:id="97" w:name="_Toc32"/>
      <w:bookmarkEnd w:id="96"/>
      <w:r>
        <w:rPr>
          <w:rtl w:val="true"/>
        </w:rPr>
        <w:t xml:space="preserve">نفوذ اراده امام رضا </w:t>
      </w:r>
      <w:r>
        <w:rPr>
          <w:rtl w:val="true"/>
        </w:rPr>
        <w:t>(</w:t>
      </w:r>
      <w:r>
        <w:rPr>
          <w:rtl w:val="true"/>
        </w:rPr>
        <w:t>علیه السلام</w:t>
      </w:r>
      <w:r>
        <w:rPr>
          <w:rtl w:val="true"/>
        </w:rPr>
        <w:t xml:space="preserve">) </w:t>
      </w:r>
      <w:r>
        <w:rPr>
          <w:rtl w:val="true"/>
        </w:rPr>
        <w:t>در مخلوقات</w:t>
      </w:r>
      <w:bookmarkEnd w:id="97"/>
    </w:p>
    <w:p>
      <w:pPr>
        <w:pStyle w:val="BookText"/>
        <w:rPr/>
      </w:pPr>
      <w:r>
        <w:rPr>
          <w:rFonts w:ascii="IRNazanin" w:hAnsi="IRNazanin" w:eastAsia="IRNazanin"/>
          <w:color w:val="111111"/>
          <w:sz w:val="28"/>
          <w:sz w:val="28"/>
          <w:szCs w:val="28"/>
          <w:rtl w:val="true"/>
          <w:lang w:bidi="fa-IR"/>
        </w:rPr>
        <w:t>همچنین آقا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صحرا با جماعتی که در خدمت حضرت بودند تشنگی بر آن‌ها غالب شد، اراده ایجاد آب کرد در موضع معین، پس آب موجود شد و خوردند و سیراب شدند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محمد بن فضیل به دو مرض مبتلا بود، یکی در پهلو و یکی در پا، اشاره به پهلوی او فرمود، به اراده حضرت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پا اراده نفرمود و ترغیب به صبر نمود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در قضیه استسقای حضرت و آمدن باران و کلمات مداحین در مدح آن حضرت، ملعونی فضیلت حضرت را انکار کرد و کلمات کفرآمیز گفت و اظهار کرد به حضرت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زنده کن این دو صورت شیر را و مسلط کن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بر او غضب کرد و فرمود به آن دو صورت 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بگیرید این فاجر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اراده حضرت آمدند و او را ربودند و اثری از او باقی نماند</w:t>
      </w:r>
      <w:r>
        <w:rPr>
          <w:rFonts w:eastAsia="IRNazanin" w:cs="IRNazanin"/>
          <w:color w:val="111111"/>
          <w:sz w:val="28"/>
          <w:szCs w:val="28"/>
          <w:rtl w:val="true"/>
          <w:lang w:bidi="fa-IR"/>
        </w:rPr>
        <w:t>.</w:t>
      </w:r>
      <w:r>
        <w:rPr>
          <w:rStyle w:val="FootnoteAnchor"/>
          <w:rtl w:val="true"/>
        </w:rPr>
        <w:footnoteReference w:id="13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ماجرا معروف و مشهور است</w:t>
      </w:r>
      <w:r>
        <w:rPr>
          <w:rFonts w:eastAsia="IRNazanin" w:cs="IRNazanin"/>
          <w:color w:val="111111"/>
          <w:sz w:val="28"/>
          <w:szCs w:val="28"/>
          <w:rtl w:val="true"/>
          <w:lang w:bidi="fa-IR"/>
        </w:rPr>
        <w:t xml:space="preserve">. </w:t>
      </w:r>
      <w:bookmarkStart w:id="98" w:name="pg6239_41184"/>
    </w:p>
    <w:p>
      <w:pPr>
        <w:pStyle w:val="Heading3"/>
        <w:numPr>
          <w:ilvl w:val="2"/>
          <w:numId w:val="1"/>
        </w:numPr>
        <w:rPr/>
      </w:pPr>
      <w:bookmarkStart w:id="99" w:name="__RefHeading___Toc1535844_237004111"/>
      <w:bookmarkStart w:id="100" w:name="_Toc33"/>
      <w:bookmarkEnd w:id="98"/>
      <w:bookmarkEnd w:id="99"/>
      <w:r>
        <w:rPr>
          <w:rtl w:val="true"/>
        </w:rPr>
        <w:t>نفوذ اراده امام جواد</w:t>
      </w:r>
      <w:r>
        <w:rPr>
          <w:rtl w:val="true"/>
        </w:rPr>
        <w:t>(</w:t>
      </w:r>
      <w:r>
        <w:rPr>
          <w:rtl w:val="true"/>
        </w:rPr>
        <w:t>علیه السلام</w:t>
      </w:r>
      <w:r>
        <w:rPr>
          <w:rtl w:val="true"/>
        </w:rPr>
        <w:t>)</w:t>
      </w:r>
      <w:r>
        <w:rPr>
          <w:rtl w:val="true"/>
        </w:rPr>
        <w:t>در ممکنات</w:t>
      </w:r>
      <w:bookmarkEnd w:id="100"/>
    </w:p>
    <w:p>
      <w:pPr>
        <w:pStyle w:val="Heading4"/>
        <w:numPr>
          <w:ilvl w:val="3"/>
          <w:numId w:val="1"/>
        </w:numPr>
        <w:rPr/>
      </w:pPr>
      <w:bookmarkStart w:id="101" w:name="__RefHeading___Toc1535846_237004111"/>
      <w:bookmarkStart w:id="102" w:name="_Toc34"/>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همچنین آقا ابوجعفر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در گهواره بود محمد بن میمون نامه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او آورد و حال آن‌که اَعمی بود،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مبارک را بر چشم‌های او کشید، به یک اراده چشم او خوب شد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 همچنین بادی در زانوی کنیزی واقع شده بود، حضرت از روی لباس دست به زانوی او مالیدند، خوب شد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همچنین چشم‌های محمد بن سنان را شفا داد و حضرت 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 که مخفی نما این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مدتی که مخفی نمود خوب بود، بعد که ظاهر نمود برگشت درد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 به اراده حضرت عصای در دستش شهادت به امامت او داد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 غیر این‌ها زیاد است</w:t>
      </w:r>
      <w:r>
        <w:rPr>
          <w:rFonts w:eastAsia="IRNazanin" w:cs="IRNazanin"/>
          <w:color w:val="111111"/>
          <w:sz w:val="28"/>
          <w:szCs w:val="28"/>
          <w:rtl w:val="true"/>
          <w:lang w:bidi="fa-IR"/>
        </w:rPr>
        <w:t>.</w:t>
      </w:r>
    </w:p>
    <w:p>
      <w:pPr>
        <w:pStyle w:val="Heading4"/>
        <w:numPr>
          <w:ilvl w:val="3"/>
          <w:numId w:val="1"/>
        </w:numPr>
        <w:rPr/>
      </w:pPr>
      <w:bookmarkStart w:id="103" w:name="__RefHeading___Toc1535848_237004111"/>
      <w:bookmarkStart w:id="104" w:name="_Toc35"/>
      <w:bookmarkEnd w:id="103"/>
      <w:r>
        <w:rPr>
          <w:rtl w:val="true"/>
        </w:rPr>
        <w:t>نفوذ اراده امام هادى</w:t>
      </w:r>
      <w:r>
        <w:rPr>
          <w:rtl w:val="true"/>
        </w:rPr>
        <w:t>(</w:t>
      </w:r>
      <w:r>
        <w:rPr>
          <w:rtl w:val="true"/>
        </w:rPr>
        <w:t>علیه السلام</w:t>
      </w:r>
      <w:r>
        <w:rPr>
          <w:rtl w:val="true"/>
        </w:rPr>
        <w:t>)</w:t>
      </w:r>
      <w:r>
        <w:rPr>
          <w:rtl w:val="true"/>
        </w:rPr>
        <w:t>در خلایق</w:t>
      </w:r>
      <w:bookmarkEnd w:id="104"/>
    </w:p>
    <w:p>
      <w:pPr>
        <w:pStyle w:val="BookText"/>
        <w:rPr/>
      </w:pPr>
      <w:r>
        <w:rPr>
          <w:rFonts w:ascii="IRNazanin" w:hAnsi="IRNazanin" w:eastAsia="IRNazanin"/>
          <w:color w:val="111111"/>
          <w:sz w:val="28"/>
          <w:sz w:val="28"/>
          <w:szCs w:val="28"/>
          <w:rtl w:val="true"/>
          <w:lang w:bidi="fa-IR"/>
        </w:rPr>
        <w:t>همچنین آقا ابوالحسن علی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سعید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را اذیت کردند و جای دادند در محل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یک اشاره و اراده باغ‌های خرم فرح انگیز دل ربا که در او بود حوریه‌های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 و ولدان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مثل لؤلؤ مکنون و مرغان و آهوان خوش منظر به او ارائه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باشم این‌ها با ما و نوکران مایند</w:t>
      </w:r>
      <w:r>
        <w:rPr>
          <w:rFonts w:eastAsia="IRNazanin" w:cs="IRNazanin"/>
          <w:color w:val="111111"/>
          <w:sz w:val="28"/>
          <w:szCs w:val="28"/>
          <w:rtl w:val="true"/>
          <w:lang w:bidi="fa-IR"/>
        </w:rPr>
        <w:t>.</w:t>
      </w:r>
      <w:r>
        <w:rPr>
          <w:rStyle w:val="FootnoteAnchor"/>
          <w:rtl w:val="true"/>
        </w:rPr>
        <w:footnoteReference w:id="13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سنگ‌ریزه را در دهان خود مکید و بیرون کرد و بعد ابوهاشم جعفری به دهن گذاشت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از جای خود حرکت نکردم تا به هفتاد و سه لغت سخن می گویم</w:t>
      </w:r>
      <w:r>
        <w:rPr>
          <w:rFonts w:eastAsia="IRNazanin" w:cs="IRNazanin"/>
          <w:color w:val="111111"/>
          <w:sz w:val="28"/>
          <w:szCs w:val="28"/>
          <w:rtl w:val="true"/>
          <w:lang w:bidi="fa-IR"/>
        </w:rPr>
        <w:t>.</w:t>
      </w:r>
      <w:r>
        <w:rPr>
          <w:rStyle w:val="FootnoteAnchor"/>
          <w:rtl w:val="true"/>
        </w:rPr>
        <w:footnoteReference w:id="137"/>
      </w:r>
      <w:bookmarkStart w:id="105" w:name="pg6239_41185"/>
    </w:p>
    <w:p>
      <w:pPr>
        <w:pStyle w:val="BookText"/>
        <w:rPr/>
      </w:pPr>
      <w:bookmarkEnd w:id="105"/>
      <w:r>
        <w:rPr>
          <w:rFonts w:ascii="IRNazanin" w:hAnsi="IRNazanin" w:eastAsia="IRNazanin"/>
          <w:color w:val="111111"/>
          <w:sz w:val="28"/>
          <w:sz w:val="28"/>
          <w:szCs w:val="28"/>
          <w:rtl w:val="true"/>
          <w:lang w:bidi="fa-IR"/>
        </w:rPr>
        <w:t>و یک مقداری سنگ‌ریزه از زمین برداشت و اراده فرمود، طلای احمر شد و به ابوهاشم لطف فرمود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در مجلس متوکل شعبده‌بازی نانها را ترتیب داد، به طوری که وقتی امام خواست نان بردارد، نان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مجلس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دست مبارک را به آن صورت شیر که در پرده بود زد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بگیر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مرتبه شیری شد، درنده و از جای جست و آن خبیث را بلعید و اثری از او باقی نماند و او دیگر دیده نشد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در مجلس متوکل پرنده‌ها از چهار طرف صدا می کردند، به طوری که مردم کلمات یکدیگر را نمی‌شنیدند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وارد شد و به اراده و تصرف امام، تمام ساکت و صامت شدند، تا آن‌که حضرت خارج شد، بعد پرنده‌ها مشغول آواز شدند</w:t>
      </w:r>
      <w:r>
        <w:rPr>
          <w:rFonts w:eastAsia="IRNazanin" w:cs="IRNazanin"/>
          <w:color w:val="111111"/>
          <w:sz w:val="28"/>
          <w:szCs w:val="28"/>
          <w:rtl w:val="true"/>
          <w:lang w:bidi="fa-IR"/>
        </w:rPr>
        <w:t>.</w:t>
      </w:r>
      <w:r>
        <w:rPr>
          <w:rStyle w:val="FootnoteAnchor"/>
          <w:rtl w:val="true"/>
        </w:rPr>
        <w:footnoteReference w:id="140"/>
      </w:r>
    </w:p>
    <w:p>
      <w:pPr>
        <w:pStyle w:val="Heading4"/>
        <w:numPr>
          <w:ilvl w:val="3"/>
          <w:numId w:val="1"/>
        </w:numPr>
        <w:rPr/>
      </w:pPr>
      <w:bookmarkStart w:id="106" w:name="__RefHeading___Toc1535850_237004111"/>
      <w:bookmarkStart w:id="107" w:name="_Toc36"/>
      <w:bookmarkEnd w:id="106"/>
      <w:r>
        <w:rPr>
          <w:rtl w:val="true"/>
        </w:rPr>
        <w:t>نفوذ اراده امام عسکرى</w:t>
      </w:r>
      <w:r>
        <w:rPr>
          <w:rtl w:val="true"/>
        </w:rPr>
        <w:t>(</w:t>
      </w:r>
      <w:r>
        <w:rPr>
          <w:rtl w:val="true"/>
        </w:rPr>
        <w:t>علیه السلام</w:t>
      </w:r>
      <w:r>
        <w:rPr>
          <w:rtl w:val="true"/>
        </w:rPr>
        <w:t>)</w:t>
      </w:r>
      <w:r>
        <w:rPr>
          <w:rtl w:val="true"/>
        </w:rPr>
        <w:t>در مقدورات</w:t>
      </w:r>
      <w:bookmarkEnd w:id="107"/>
    </w:p>
    <w:p>
      <w:pPr>
        <w:pStyle w:val="BookText"/>
        <w:rPr/>
      </w:pPr>
      <w:r>
        <w:rPr>
          <w:rFonts w:ascii="IRNazanin" w:hAnsi="IRNazanin" w:eastAsia="IRNazanin"/>
          <w:color w:val="111111"/>
          <w:sz w:val="28"/>
          <w:sz w:val="28"/>
          <w:szCs w:val="28"/>
          <w:rtl w:val="true"/>
          <w:lang w:bidi="fa-IR"/>
        </w:rPr>
        <w:t>همچنین آقا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اراده آن اسب چموش را که احدی قدرت نزدیک شدن به او را نداشت، رام و ذلیل نمود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احمد بن اسحاق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من نمی توانم به پهلوی راست بخوابم، باید به پهلوی چپ بخوابم و خیلی افسرده‌ام جهت این قسمت؛ </w:t>
      </w:r>
      <w:r>
        <w:rPr>
          <w:rFonts w:ascii="IRNazanin" w:hAnsi="IRNazanin" w:eastAsia="IRNazanin"/>
          <w:i/>
          <w:i/>
          <w:iCs/>
          <w:color w:val="111111"/>
          <w:sz w:val="28"/>
          <w:sz w:val="28"/>
          <w:szCs w:val="28"/>
          <w:rtl w:val="true"/>
          <w:lang w:bidi="fa-IR"/>
        </w:rPr>
        <w:t>چون خواب منافقین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دست راست به پهلوی چپ او و دست چپ به پهلوی راست او سه مرتبه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به پهلوی چپ نتوانستم بخوابم</w:t>
      </w:r>
      <w:r>
        <w:rPr>
          <w:rFonts w:eastAsia="IRNazanin" w:cs="IRNazanin"/>
          <w:color w:val="111111"/>
          <w:sz w:val="28"/>
          <w:szCs w:val="28"/>
          <w:rtl w:val="true"/>
          <w:lang w:bidi="fa-IR"/>
        </w:rPr>
        <w:t>.</w:t>
      </w:r>
      <w:r>
        <w:rPr>
          <w:rStyle w:val="FootnoteAnchor"/>
          <w:rtl w:val="true"/>
        </w:rPr>
        <w:footnoteReference w:id="14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معجزات حضرت و همچنین معجزات آقا امام زمان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علیه </w:t>
      </w:r>
      <w:bookmarkStart w:id="108" w:name="pg6239_41186"/>
    </w:p>
    <w:p>
      <w:pPr>
        <w:pStyle w:val="BookText"/>
        <w:rPr/>
      </w:pPr>
      <w:bookmarkEnd w:id="108"/>
      <w:r>
        <w:rPr>
          <w:rFonts w:ascii="IRNazanin" w:hAnsi="IRNazanin" w:eastAsia="IRNazanin"/>
          <w:color w:val="111111"/>
          <w:sz w:val="28"/>
          <w:sz w:val="28"/>
          <w:szCs w:val="28"/>
          <w:rtl w:val="true"/>
          <w:lang w:bidi="fa-IR"/>
        </w:rPr>
        <w:t>وعلی آبائه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 و شمارش خارج است و قدرت بر احصای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بزرگواران بر هر چیزی دانا و توانا هستند و بر آن‌ها هیچ ذره‌ای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اصحاب آن بزرگواران که تابع صرف آن‌ها بودند، به مقامات و کرامات عالیه رسیدند؛ مانند سلمان و میثم تمار و رُشَید هَجَری و حبیب بن مظاهر اسدی و ابوحمزه ثُمالی و جابر جُعفی و امثال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زمان از قبور مقدسه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و کراماتی ظاهر می‌شود که کتاب‌ها در خصوص آن‌ها نوشته شده و این مختصر گنجایش ذکر آن‌ها را ندارد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اینک به ذکر مطالبی که اساس تمام علوم و کمالات پیغمبر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می‌پردازیم</w:t>
      </w:r>
      <w:r>
        <w:rPr>
          <w:rFonts w:eastAsia="IRNazanin" w:cs="IRNazanin"/>
          <w:color w:val="111111"/>
          <w:sz w:val="28"/>
          <w:szCs w:val="28"/>
          <w:rtl w:val="true"/>
          <w:lang w:bidi="fa-IR"/>
        </w:rPr>
        <w:t>.</w:t>
      </w:r>
    </w:p>
    <w:p>
      <w:pPr>
        <w:pStyle w:val="Heading4"/>
        <w:numPr>
          <w:ilvl w:val="3"/>
          <w:numId w:val="1"/>
        </w:numPr>
        <w:rPr/>
      </w:pPr>
      <w:bookmarkStart w:id="109" w:name="__RefHeading___Toc1535852_237004111"/>
      <w:bookmarkStart w:id="110" w:name="_Toc37"/>
      <w:bookmarkEnd w:id="109"/>
      <w:r>
        <w:rPr/>
        <w:t>72</w:t>
      </w:r>
      <w:r>
        <w:rPr>
          <w:rtl w:val="true"/>
        </w:rPr>
        <w:t xml:space="preserve"> </w:t>
      </w:r>
      <w:r>
        <w:rPr>
          <w:rtl w:val="true"/>
        </w:rPr>
        <w:t>حرف اسم اعظم نزد پیامبر و ائمه ما</w:t>
      </w:r>
      <w:r>
        <w:rPr>
          <w:rtl w:val="true"/>
        </w:rPr>
        <w:t>(</w:t>
      </w:r>
      <w:r>
        <w:rPr>
          <w:rtl w:val="true"/>
        </w:rPr>
        <w:t>علیهم السلام</w:t>
      </w:r>
      <w:r>
        <w:rPr>
          <w:rtl w:val="true"/>
        </w:rPr>
        <w:t>)</w:t>
      </w:r>
      <w:r>
        <w:rPr>
          <w:rtl w:val="true"/>
        </w:rPr>
        <w:t>است</w:t>
      </w:r>
      <w:bookmarkEnd w:id="110"/>
    </w:p>
    <w:p>
      <w:pPr>
        <w:pStyle w:val="BookText"/>
        <w:rPr/>
      </w:pPr>
      <w:r>
        <w:rPr>
          <w:rFonts w:ascii="IRNazanin" w:hAnsi="IRNazanin" w:eastAsia="IRNazanin"/>
          <w:color w:val="111111"/>
          <w:sz w:val="28"/>
          <w:sz w:val="28"/>
          <w:szCs w:val="28"/>
          <w:rtl w:val="true"/>
          <w:lang w:bidi="fa-IR"/>
        </w:rPr>
        <w:t>اسم اعظم خداوند عزوجل هفتاد و سه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کثیره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پنج حرف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حرف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روایات پانزده حرف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حرف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حرف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آصف بن برخیا وصی حضرت سلیمان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حرف بود که به آن زمین را شکافت و تخت بلقیس را به یک چشم به هم زدن از شهر سبا برای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کرد و بعد زمین را مثل اول نمود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حرف بود که به آن دو حرف مرده‌ها را زنده می‌کرد، و </w:t>
      </w:r>
      <w:bookmarkStart w:id="111" w:name="pg6239_41187"/>
    </w:p>
    <w:p>
      <w:pPr>
        <w:pStyle w:val="BookText"/>
        <w:rPr/>
      </w:pPr>
      <w:bookmarkEnd w:id="111"/>
      <w:r>
        <w:rPr>
          <w:rFonts w:ascii="IRNazanin" w:hAnsi="IRNazanin" w:eastAsia="IRNazanin"/>
          <w:color w:val="111111"/>
          <w:sz w:val="28"/>
          <w:sz w:val="28"/>
          <w:szCs w:val="28"/>
          <w:rtl w:val="true"/>
          <w:lang w:bidi="fa-IR"/>
        </w:rPr>
        <w:t>پیس و کور مادرزاد را شفا می‌داد، و از گل صورت مرغ درست می‌کرد و می‌دمید مرغ می‌شد و می‌پرید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معجزاتش به این دو حرف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پیغمبر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حرف از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حرف نزد خدا مخفى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آن‌چه پیغمبر می‌داند نزد ائمۀ اثنا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آنانند وارث پیغمبران</w:t>
      </w:r>
      <w:r>
        <w:rPr>
          <w:rFonts w:eastAsia="IRNazanin" w:cs="IRNazanin"/>
          <w:color w:val="111111"/>
          <w:sz w:val="28"/>
          <w:szCs w:val="28"/>
          <w:rtl w:val="true"/>
          <w:lang w:bidi="fa-IR"/>
        </w:rPr>
        <w:t>.</w:t>
      </w:r>
      <w:r>
        <w:rPr>
          <w:rStyle w:val="FootnoteAnchor"/>
          <w:rtl w:val="true"/>
        </w:rPr>
        <w:footnoteReference w:id="144"/>
      </w:r>
    </w:p>
    <w:p>
      <w:pPr>
        <w:pStyle w:val="Heading4"/>
        <w:numPr>
          <w:ilvl w:val="3"/>
          <w:numId w:val="1"/>
        </w:numPr>
        <w:rPr/>
      </w:pPr>
      <w:bookmarkStart w:id="112" w:name="__RefHeading___Toc1535854_237004111"/>
      <w:bookmarkStart w:id="113" w:name="_Toc38"/>
      <w:bookmarkEnd w:id="112"/>
      <w:r>
        <w:rPr>
          <w:rtl w:val="true"/>
        </w:rPr>
        <w:t>تمام کتب و آثار انبیا نزد ائمه</w:t>
      </w:r>
      <w:r>
        <w:rPr>
          <w:rtl w:val="true"/>
        </w:rPr>
        <w:t>(</w:t>
      </w:r>
      <w:r>
        <w:rPr>
          <w:rtl w:val="true"/>
        </w:rPr>
        <w:t>علیهم السلام</w:t>
      </w:r>
      <w:r>
        <w:rPr>
          <w:rtl w:val="true"/>
        </w:rPr>
        <w:t>)</w:t>
      </w:r>
      <w:r>
        <w:rPr>
          <w:rtl w:val="true"/>
        </w:rPr>
        <w:t>است</w:t>
      </w:r>
      <w:bookmarkEnd w:id="113"/>
    </w:p>
    <w:p>
      <w:pPr>
        <w:pStyle w:val="BookText"/>
        <w:rPr/>
      </w:pPr>
      <w:r>
        <w:rPr>
          <w:rFonts w:ascii="IRNazanin" w:hAnsi="IRNazanin" w:eastAsia="IRNazanin"/>
          <w:color w:val="111111"/>
          <w:sz w:val="28"/>
          <w:sz w:val="28"/>
          <w:szCs w:val="28"/>
          <w:rtl w:val="true"/>
          <w:lang w:bidi="fa-IR"/>
        </w:rPr>
        <w:t>تمام کتاب‌هایی که از آسمان بر پیغمبران نازل شده و تمام علوم و آثار انبیاء صحف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تورات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انجیل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زبور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سنگی که عصا را به آن می‌زد و دوازده چشمه ظاهر می‌شد، و تابوت بنی اسرائیل، و پیرهن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انگشتر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آن هر چه داشتند تمام نزد پیغمبر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 تمام نزد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شریف کافی باب آن‌که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وارث علم پیغمبر و جمیع انبیا و </w:t>
      </w:r>
      <w:bookmarkStart w:id="114" w:name="pg6239_41188"/>
    </w:p>
    <w:p>
      <w:pPr>
        <w:pStyle w:val="BookText"/>
        <w:rPr/>
      </w:pPr>
      <w:bookmarkEnd w:id="114"/>
      <w:r>
        <w:rPr>
          <w:rFonts w:ascii="IRNazanin" w:hAnsi="IRNazanin" w:eastAsia="IRNazanin"/>
          <w:color w:val="111111"/>
          <w:sz w:val="28"/>
          <w:sz w:val="28"/>
          <w:szCs w:val="28"/>
          <w:rtl w:val="true"/>
          <w:lang w:bidi="fa-IR"/>
        </w:rPr>
        <w:t>اوصیا می‌باشند، هفت روایت که دلیل بر این است نقل می‌فرماید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از جمله از ابوبصیر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نفرموده، پیغمبران را چیزی مگر آن‌که آن را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عطا کرده شده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آن‌چه به پیغمبران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ماست صحفی که خدا فرموده؛ صحف ابراهیم و موسی</w:t>
      </w:r>
      <w:r>
        <w:rPr>
          <w:rFonts w:eastAsia="IRNazanin" w:cs="IRNazanin"/>
          <w:color w:val="111111"/>
          <w:sz w:val="28"/>
          <w:szCs w:val="28"/>
          <w:rtl w:val="true"/>
          <w:lang w:bidi="fa-IR"/>
        </w:rPr>
        <w:t>... .</w:t>
      </w:r>
      <w:r>
        <w:rPr>
          <w:rStyle w:val="FootnoteAnchor"/>
          <w:rtl w:val="true"/>
        </w:rPr>
        <w:footnoteReference w:id="146"/>
      </w:r>
    </w:p>
    <w:p>
      <w:pPr>
        <w:pStyle w:val="Heading4"/>
        <w:numPr>
          <w:ilvl w:val="3"/>
          <w:numId w:val="1"/>
        </w:numPr>
        <w:rPr/>
      </w:pPr>
      <w:bookmarkStart w:id="115" w:name="__RefHeading___Toc1535856_237004111"/>
      <w:bookmarkStart w:id="116" w:name="_Toc39"/>
      <w:bookmarkEnd w:id="115"/>
      <w:r>
        <w:rPr>
          <w:rtl w:val="true"/>
        </w:rPr>
        <w:t>علوم ملائکه و أنبیاء و آثار آنان نزد ائمه</w:t>
      </w:r>
      <w:r>
        <w:rPr>
          <w:rtl w:val="true"/>
        </w:rPr>
        <w:t>(</w:t>
      </w:r>
      <w:r>
        <w:rPr>
          <w:rtl w:val="true"/>
        </w:rPr>
        <w:t>علیهم السلام</w:t>
      </w:r>
      <w:r>
        <w:rPr>
          <w:rtl w:val="true"/>
        </w:rPr>
        <w:t>)</w:t>
      </w:r>
      <w:r>
        <w:rPr>
          <w:rtl w:val="true"/>
        </w:rPr>
        <w:t>جمع است</w:t>
      </w:r>
      <w:bookmarkEnd w:id="116"/>
    </w:p>
    <w:p>
      <w:pPr>
        <w:pStyle w:val="BookText"/>
        <w:rPr/>
      </w:pPr>
      <w:r>
        <w:rPr>
          <w:rFonts w:ascii="IRNazanin" w:hAnsi="IRNazanin" w:eastAsia="IRNazanin"/>
          <w:color w:val="111111"/>
          <w:sz w:val="28"/>
          <w:sz w:val="28"/>
          <w:szCs w:val="28"/>
          <w:rtl w:val="true"/>
          <w:lang w:bidi="fa-IR"/>
        </w:rPr>
        <w:t>برای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علم است؛ یک علم مخزون و مکنون که احدی نمی‌داند آن را مگر ذات مقدس، و علمی دیگر که به ملائکه مقربین و أنبیاء و مرسلین تعلیم فرموده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آن را می‌دانند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در کتاب کافی به سند خود از ابوبصیر از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برای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علمی است مکنون و مخزون که احدی نمی‌داند آن را مگر خودش 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می‌باشد 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علمی است که تعلیم فرموده به ملائکه و انبیا و مرسلین، پس ما می‌دانیم آن را</w:t>
      </w:r>
      <w:r>
        <w:rPr>
          <w:rFonts w:eastAsia="IRNazanin" w:cs="IRNazanin"/>
          <w:color w:val="111111"/>
          <w:sz w:val="28"/>
          <w:szCs w:val="28"/>
          <w:rtl w:val="true"/>
          <w:lang w:bidi="fa-IR"/>
        </w:rPr>
        <w:t>.</w:t>
      </w:r>
      <w:r>
        <w:rPr>
          <w:rStyle w:val="FootnoteAnchor"/>
          <w:rtl w:val="true"/>
        </w:rPr>
        <w:footnoteReference w:id="148"/>
      </w:r>
      <w:bookmarkStart w:id="117" w:name="pg6239_41189"/>
    </w:p>
    <w:p>
      <w:pPr>
        <w:pStyle w:val="BookText"/>
        <w:rPr/>
      </w:pPr>
      <w:bookmarkEnd w:id="117"/>
      <w:r>
        <w:rPr>
          <w:rFonts w:ascii="IRNazanin" w:hAnsi="IRNazanin" w:eastAsia="IRNazanin"/>
          <w:color w:val="111111"/>
          <w:sz w:val="28"/>
          <w:sz w:val="28"/>
          <w:szCs w:val="28"/>
          <w:rtl w:val="true"/>
          <w:lang w:bidi="fa-IR"/>
        </w:rPr>
        <w:t>و در باب آن‌که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 جمیع علومی که به ملائکه و انبیا رسیده، چهار روایت نقل کرده که دلیل بر این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 در بصائر به سند خود از جعفر بن بشیر 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خداوند دو علم است؛ علمی است مبذول، و علمی است 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 مبذول، پس نیست چیزی که می‌دانند آن را ملائکه و رسولان مگر آن‌که ما می‌دانیم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مکنون پس آن نزد خداوند است</w:t>
      </w:r>
      <w:r>
        <w:rPr>
          <w:rFonts w:eastAsia="IRNazanin" w:cs="IRNazanin"/>
          <w:color w:val="111111"/>
          <w:sz w:val="28"/>
          <w:szCs w:val="28"/>
          <w:rtl w:val="true"/>
          <w:lang w:bidi="fa-IR"/>
        </w:rPr>
        <w:t>... .</w:t>
      </w:r>
      <w:r>
        <w:rPr>
          <w:rStyle w:val="FootnoteAnchor"/>
          <w:rtl w:val="true"/>
        </w:rPr>
        <w:footnoteReference w:id="150"/>
      </w:r>
    </w:p>
    <w:p>
      <w:pPr>
        <w:pStyle w:val="Heading4"/>
        <w:numPr>
          <w:ilvl w:val="3"/>
          <w:numId w:val="1"/>
        </w:numPr>
        <w:rPr/>
      </w:pPr>
      <w:bookmarkStart w:id="118" w:name="__RefHeading___Toc1535858_237004111"/>
      <w:bookmarkStart w:id="119" w:name="_Toc40"/>
      <w:bookmarkEnd w:id="118"/>
      <w:r>
        <w:rPr>
          <w:rtl w:val="true"/>
        </w:rPr>
        <w:t>علم رسول اللّه و ائمه</w:t>
      </w:r>
      <w:r>
        <w:rPr>
          <w:rtl w:val="true"/>
        </w:rPr>
        <w:t>(</w:t>
      </w:r>
      <w:r>
        <w:rPr>
          <w:rtl w:val="true"/>
        </w:rPr>
        <w:t>علیهم السلام</w:t>
      </w:r>
      <w:r>
        <w:rPr>
          <w:rtl w:val="true"/>
        </w:rPr>
        <w:t>)</w:t>
      </w:r>
      <w:r>
        <w:rPr>
          <w:rtl w:val="true"/>
        </w:rPr>
        <w:t>زیاد مى‌شود</w:t>
      </w:r>
      <w:bookmarkEnd w:id="119"/>
    </w:p>
    <w:p>
      <w:pPr>
        <w:pStyle w:val="BookText"/>
        <w:rPr/>
      </w:pPr>
      <w:r>
        <w:rPr>
          <w:rFonts w:ascii="IRNazanin" w:hAnsi="IRNazanin" w:eastAsia="IRNazanin"/>
          <w:color w:val="111111"/>
          <w:sz w:val="28"/>
          <w:sz w:val="28"/>
          <w:szCs w:val="28"/>
          <w:rtl w:val="true"/>
          <w:lang w:bidi="fa-IR"/>
        </w:rPr>
        <w:t>پیغمبر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 علم آن‌ها زیاد می‌شود و برای آن‌ها حادث می‌شود علم هایی که نمی‌دانستند؛ خصوص شب و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امام وقت تعلیم می‌شود، اول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قبل تعلیم می‌شود، بعد به امام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روز به روز و ساعت به ساعت در ترقی و ازدیاد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w:t>
      </w:r>
      <w:r>
        <w:rPr>
          <w:rFonts w:ascii="Amiri" w:hAnsi="Amiri" w:eastAsia="Amiri" w:cs="Amiri"/>
          <w:color w:val="111111"/>
          <w:sz w:val="28"/>
          <w:sz w:val="28"/>
          <w:szCs w:val="28"/>
          <w:rtl w:val="true"/>
          <w:lang w:bidi="ar-SA"/>
        </w:rPr>
        <w:t>وَقُلْ رَبِّ زِدْنی عِلْماً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w:t>
      </w:r>
      <w:r>
        <w:rPr>
          <w:rFonts w:ascii="IRNazanin" w:hAnsi="IRNazanin" w:eastAsia="IRNazanin"/>
          <w:color w:val="111111"/>
          <w:sz w:val="28"/>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بگو 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زیاد کن علم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w:t>
      </w:r>
      <w:r>
        <w:rPr>
          <w:rStyle w:val="FootnoteAnchor"/>
          <w:rtl w:val="true"/>
        </w:rPr>
        <w:footnoteReference w:id="152"/>
      </w:r>
      <w:r>
        <w:rPr>
          <w:rFonts w:ascii="IRNazanin" w:hAnsi="IRNazanin" w:eastAsia="IRNazanin"/>
          <w:color w:val="111111"/>
          <w:sz w:val="28"/>
          <w:sz w:val="28"/>
          <w:szCs w:val="28"/>
          <w:rtl w:val="true"/>
          <w:lang w:bidi="fa-IR"/>
        </w:rPr>
        <w:t>در باب آن‌که اگر علم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نشود، هر آینه علم را تمام خواهند نمود، چهار روایت نقل فرموده 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اَنّا نَزْدادُ لَأَنْفَذْنا؛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ما زیاد نشود، هر آینه تمام می‌کردیم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زراره خدمت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شما زیاد می شود که</w:t>
      </w:r>
    </w:p>
    <w:p>
      <w:p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زیاد شدن عرضه می‌شود به پیغمبر پس به ائمه‌ای که قبل از ما بودند، بعد به ما می‌رسد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 نمی‌شود چیزی از نزد خداوند تعالی تا آن‌که ابتدا می‌شود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امام بعد از امام، تا آن‌که امام آخر اعلم از امام قبل نشود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در کافی در باب دیگر که علم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شب‌های جمعه زیاد می‌شود، سه روایت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جمعه ارواح طیبه طاهره پیغمبر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عرش می‌روند و طواف می‌کنند هفت مرتبه و نزد هر قائمه از قائمه‌های عرش دو رکعت نماز می‌خوانند، پس برمی‌گردند با علمی زیاد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نبود علم را تمام می‌کردند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 از مطالب گذشته که از مسلمات روایات متواترات می‌باشد و شک و شبهه‌ای در او نیست و هر یک شاهد و مؤید دیگری است، استفاده می‌شود که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خلفای او ائمه هادین مهدیین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داناترین کل مخلوقات آسمانی و زمینی و تواناترین کل موجودات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کمالات در علم و </w:t>
      </w:r>
    </w:p>
    <w:p>
      <w:pPr>
        <w:pStyle w:val="BookText"/>
        <w:rPr/>
      </w:pPr>
      <w:r>
        <w:rPr>
          <w:rFonts w:ascii="IRNazanin" w:hAnsi="IRNazanin" w:eastAsia="IRNazanin"/>
          <w:color w:val="111111"/>
          <w:sz w:val="28"/>
          <w:sz w:val="28"/>
          <w:szCs w:val="28"/>
          <w:rtl w:val="true"/>
          <w:lang w:bidi="fa-IR"/>
        </w:rPr>
        <w:t>قدرت جمع است و این هر دو صفت در آن‌ها به نحو اتم و اکمل و اوفی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مخلوق خلقی نیست، هرکس و هرچه باشد، مگر آن‌که به درجه آن‌ها نمی‌رسد، بلکه علم جمیع خلایق به علم آن‌ها مثل نسبت قطره است به دریا؛ همان‌طوری که آن ملک به خضر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پس ایشانند اعلم کل مخلوقات و افضل و اشرف کل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 بر آن‌ها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است اطاعت آن‌ها بر کل 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موجودات رعیت آن‌ها می‌باشند و خداوند آن‌ها را ریاست داده بر تمام 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اجلّ است که ریاست تامه و خلافت عامه به کسی بدهد و حالات افراد رعیت را بر آن‌ها مخفی گذارد</w:t>
      </w:r>
      <w:r>
        <w:rPr>
          <w:rStyle w:val="FootnoteAnchor"/>
          <w:rtl w:val="true"/>
        </w:rPr>
        <w:footnoteReference w:id="157"/>
      </w:r>
      <w:r>
        <w:rPr>
          <w:rFonts w:ascii="IRNazanin" w:hAnsi="IRNazanin" w:eastAsia="IRNazanin"/>
          <w:color w:val="111111"/>
          <w:sz w:val="28"/>
          <w:sz w:val="28"/>
          <w:szCs w:val="28"/>
          <w:rtl w:val="true"/>
          <w:lang w:bidi="fa-IR"/>
        </w:rPr>
        <w:t>و لغات آن‌ها را به او نفهماند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روایات زیادی وارد شده که ملکوت آسمان‌ها و زمین‌ها بر آن‌ها عرضه داشته شده و عالمند به آن‌چه گذشته و آن‌چه بیاید تا روز قیامت</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 تمام لغات افراد بشر</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 حیوانات را می‌دانند و هیچ صوتی بر آن‌ها مخفی نیست</w:t>
      </w:r>
      <w:r>
        <w:rPr>
          <w:rFonts w:eastAsia="IRNazanin" w:cs="IRNazanin"/>
          <w:color w:val="111111"/>
          <w:sz w:val="28"/>
          <w:szCs w:val="28"/>
          <w:rtl w:val="true"/>
          <w:lang w:bidi="fa-IR"/>
        </w:rPr>
        <w:t>.</w:t>
      </w:r>
      <w:r>
        <w:rPr>
          <w:rStyle w:val="FootnoteAnchor"/>
          <w:rtl w:val="true"/>
        </w:rPr>
        <w:footnoteReference w:id="160"/>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ایشانند خزانه علم خداوند و حَمَله عرش پروردگار</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 xml:space="preserve">و نزد آن‌ها کتاب‌هایی </w:t>
      </w:r>
    </w:p>
    <w:p>
      <w:pPr>
        <w:pStyle w:val="BookText"/>
        <w:rPr/>
      </w:pPr>
      <w:r>
        <w:rPr>
          <w:rFonts w:ascii="IRNazanin" w:hAnsi="IRNazanin" w:eastAsia="IRNazanin"/>
          <w:color w:val="111111"/>
          <w:sz w:val="28"/>
          <w:sz w:val="28"/>
          <w:szCs w:val="28"/>
          <w:rtl w:val="true"/>
          <w:lang w:bidi="fa-IR"/>
        </w:rPr>
        <w:t>می‌باشد که در آن اسامی پادشاهان روی زمین تا آخر دنیا می‌باشد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 اسامی اهل بهشت و جهنم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را می‌دانند که اهل ایمان است یا اهل کفر</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 مقدرات او چیست و کی می‌میرد و بعداً چه می‌کند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 شهدای خداوند تعالی می‌باشند بر خلق خداوند جل‌جلاله</w:t>
      </w:r>
      <w:r>
        <w:rPr>
          <w:rFonts w:eastAsia="IRNazanin" w:cs="IRNazanin"/>
          <w:color w:val="111111"/>
          <w:sz w:val="28"/>
          <w:szCs w:val="28"/>
          <w:rtl w:val="true"/>
          <w:lang w:bidi="fa-IR"/>
        </w:rPr>
        <w:t>.</w:t>
      </w:r>
      <w:r>
        <w:rPr>
          <w:rStyle w:val="FootnoteAnchor"/>
          <w:rtl w:val="true"/>
        </w:rPr>
        <w:footnoteReference w:id="165"/>
      </w:r>
      <w:r>
        <w:rPr>
          <w:rFonts w:ascii="Amiri" w:hAnsi="Amiri" w:eastAsia="Amiri" w:cs="Amiri"/>
          <w:color w:val="111111"/>
          <w:sz w:val="28"/>
          <w:sz w:val="28"/>
          <w:szCs w:val="28"/>
          <w:rtl w:val="true"/>
          <w:lang w:bidi="ar-SA"/>
        </w:rPr>
        <w:t>و ارکان خلق اند و علامت‌های حق و حقیقت و میزان عدالت و سعادتند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اهل ذکرند که خداوند در قرآن امر به سؤال از آن‌ها فرموده که فرمود</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فَاسْأَلُوا اَهْلَ الذِّکرِاِنْ کُنْتُمْ لَا تَعْلَموُنَ</w:t>
      </w:r>
      <w:r>
        <w:rPr>
          <w:rFonts w:eastAsia="Amiri" w:cs="Amiri" w:ascii="Amiri" w:hAnsi="Amiri"/>
          <w:color w:val="111111"/>
          <w:sz w:val="28"/>
          <w:szCs w:val="28"/>
          <w:rtl w:val="true"/>
          <w:lang w:bidi="ar-SA"/>
        </w:rPr>
        <w:t>&gt;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 آن‌هایند ملجأ و پناه گاه کل مخلوقات</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 صاحبان شب قدر که ملائکه و روح بر آن‌ها نازل می‌شوند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و ایشانند صاحبان انوار الهی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تمام این‌ها که به عرض خوانندگان رساندم، مفاد روایات متواترات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 همه‌چیز در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احصا شده است؛ قال تعالی</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وَکُلّ شَیءٍ اَحْصَیناهُ في اِمَامٍ مُبینٍ</w:t>
      </w:r>
      <w:r>
        <w:rPr>
          <w:rFonts w:eastAsia="IRNazanin" w:cs="IRNazanin"/>
          <w:color w:val="111111"/>
          <w:sz w:val="28"/>
          <w:szCs w:val="28"/>
          <w:rtl w:val="true"/>
          <w:lang w:bidi="fa-IR"/>
        </w:rPr>
        <w:t>&gt;.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 پیغمبر در روز غدیر در آن خطبه مفصله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جماعت‌های مردم، هیچ علمی نیست مگر آن‌که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احصا کرده آن را 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علمی که من عالم شدم، احصا و ضبط کردم من آن را در متقین از اولاد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علمی نیست مگر آن‌که تعلیم کردم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امام مبین</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 در روایت معانی‌الاخبار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 از جدش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آیه نازل شد، ابوبکر و عمر حرکت کردند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 تورات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است؟امیرالمؤمنین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شد، پس فرمود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امامی که احصا کرده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او علم هر چیزی را</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 در کتاب تفسیر قمی</w:t>
      </w:r>
      <w:r>
        <w:rPr>
          <w:rStyle w:val="FootnoteAnchor"/>
          <w:rtl w:val="true"/>
        </w:rPr>
        <w:footnoteReference w:id="173"/>
      </w:r>
      <w:r>
        <w:rPr>
          <w:rFonts w:ascii="IRNazanin" w:hAnsi="IRNazanin" w:eastAsia="IRNazanin"/>
          <w:color w:val="111111"/>
          <w:sz w:val="28"/>
          <w:sz w:val="28"/>
          <w:szCs w:val="28"/>
          <w:rtl w:val="true"/>
          <w:lang w:bidi="fa-IR"/>
        </w:rPr>
        <w:t>از ابن عباس نقل کرده از مولا که فرمود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منم واللّه امام مبین؛ بیان می‌کنم حق را از باطل</w:t>
      </w:r>
      <w:r>
        <w:rPr>
          <w:rFonts w:eastAsia="IRNazanin" w:cs="IRNazanin"/>
          <w:color w:val="111111"/>
          <w:sz w:val="28"/>
          <w:szCs w:val="28"/>
          <w:rtl w:val="true"/>
          <w:lang w:bidi="fa-IR"/>
        </w:rPr>
        <w:t>... .</w:t>
      </w:r>
      <w:r>
        <w:rPr>
          <w:rStyle w:val="FootnoteAnchor"/>
          <w:rtl w:val="true"/>
        </w:rPr>
        <w:footnoteReference w:id="174"/>
      </w:r>
      <w:bookmarkStart w:id="120" w:name="pg6239_41194"/>
    </w:p>
    <w:p>
      <w:pPr>
        <w:pStyle w:val="Heading4"/>
        <w:numPr>
          <w:ilvl w:val="3"/>
          <w:numId w:val="1"/>
        </w:numPr>
        <w:rPr/>
      </w:pPr>
      <w:bookmarkStart w:id="121" w:name="__RefHeading___Toc1535860_237004111"/>
      <w:bookmarkStart w:id="122" w:name="_Toc41"/>
      <w:bookmarkEnd w:id="120"/>
      <w:bookmarkEnd w:id="121"/>
      <w:r>
        <w:rPr>
          <w:rtl w:val="true"/>
        </w:rPr>
        <w:t>قرآن کتاب مبین است</w:t>
      </w:r>
      <w:bookmarkEnd w:id="122"/>
    </w:p>
    <w:p>
      <w:pPr>
        <w:pStyle w:val="BookText"/>
        <w:rPr/>
      </w:pPr>
      <w:r>
        <w:rPr>
          <w:rFonts w:ascii="IRNazanin" w:hAnsi="IRNazanin" w:eastAsia="IRNazanin"/>
          <w:color w:val="111111"/>
          <w:sz w:val="28"/>
          <w:sz w:val="28"/>
          <w:szCs w:val="28"/>
          <w:rtl w:val="true"/>
          <w:lang w:bidi="fa-IR"/>
        </w:rPr>
        <w:t>قرآن شریف کتاب مبین صامت است و در آن علوم گذشته و آینده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به آن،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و توضیح این اجمال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در سوره زخرف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وَالکِتابِ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جَعَلْناهُ قُرْآناً عَرَبیاً لَعَلَّکمْ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فی اُمِّ الکتابِ لَدَینا لَعَلی حَکیمُ</w:t>
      </w:r>
      <w:r>
        <w:rPr>
          <w:rFonts w:eastAsia="Times New Roman" w:cs="Times New Roman" w:ascii="Times New Roman" w:hAnsi="Times New Roman"/>
          <w:color w:val="111111"/>
          <w:sz w:val="28"/>
          <w:szCs w:val="28"/>
          <w:lang w:val="en-US" w:bidi="en-US"/>
        </w:rPr>
        <w:t>O</w:t>
      </w:r>
      <w:r>
        <w:rPr>
          <w:rFonts w:ascii="IRNazanin" w:hAnsi="IRNazanin" w:eastAsia="IRNazanin"/>
          <w:color w:val="111111"/>
          <w:sz w:val="28"/>
          <w:sz w:val="28"/>
          <w:szCs w:val="28"/>
          <w:rtl w:val="true"/>
          <w:lang w:bidi="fa-IR"/>
        </w:rPr>
        <w:t>؛</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است از اسامی پیغمبر 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کتاب مبین، به درستی که ما قرار دادیم آن را قرآن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شما بفهمید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برحسب روایات وارده در تفسیر برهان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اوست حکیم</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از این آیه شریفه استفاده می‌شود که کتاب مبین همین قرآن شریف 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یوسف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w:t>
      </w:r>
      <w:r>
        <w:rPr>
          <w:rFonts w:ascii="Amiri" w:hAnsi="Amiri" w:eastAsia="Amiri" w:cs="Amiri"/>
          <w:color w:val="111111"/>
          <w:sz w:val="28"/>
          <w:sz w:val="28"/>
          <w:szCs w:val="28"/>
          <w:rtl w:val="true"/>
          <w:lang w:bidi="ar-SA"/>
        </w:rPr>
        <w:t>الر تِلْک آیاتُ الکتابِ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اَنْزَلْناهُ قُرآناً عَرَبِیاً لَعَلَّکمْ تَعْقِلُونَ</w:t>
      </w:r>
      <w:r>
        <w:rPr>
          <w:rFonts w:eastAsia="Times New Roman" w:cs="Times New Roman" w:ascii="Times New Roman" w:hAnsi="Times New Roman"/>
          <w:color w:val="111111"/>
          <w:sz w:val="28"/>
          <w:szCs w:val="28"/>
          <w:lang w:val="en-US" w:bidi="en-US"/>
        </w:rPr>
        <w:t>O</w:t>
      </w:r>
      <w:r>
        <w:rPr>
          <w:rFonts w:ascii="IRNazanin" w:hAnsi="IRNazanin" w:eastAsia="IRNazanin"/>
          <w:color w:val="111111"/>
          <w:sz w:val="28"/>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این است آیات 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ما نازل کردیم آن را قرآن عربی شاید شما تعقل کنید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این آیه هم دلیل است که همین آیات قرآن، آیات کتاب مبین است که </w:t>
      </w:r>
    </w:p>
    <w:p>
      <w:pPr>
        <w:pStyle w:val="BookText"/>
        <w:rPr/>
      </w:pPr>
      <w:r>
        <w:rPr>
          <w:rFonts w:ascii="IRNazanin" w:hAnsi="IRNazanin" w:eastAsia="IRNazanin"/>
          <w:color w:val="111111"/>
          <w:sz w:val="28"/>
          <w:sz w:val="28"/>
          <w:szCs w:val="28"/>
          <w:rtl w:val="true"/>
          <w:lang w:bidi="fa-IR"/>
        </w:rPr>
        <w:t>نازل شده به لغت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توضیح همین مطلب فرموده در سوره حِجر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الر تِلْکَ آیاتُ الکتابِ وَقُرْآنٍ مُبینٍ</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 این است آیات کتاب و قرآن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واضح کننده حق 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شعرا و قصص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تِلْک آیاتُ الکتابِ المُبینِ</w:t>
      </w:r>
      <w:r>
        <w:rPr>
          <w:rFonts w:eastAsia="Amiri" w:cs="Amiri" w:ascii="Amiri" w:hAnsi="Amiri"/>
          <w:color w:val="111111"/>
          <w:sz w:val="28"/>
          <w:szCs w:val="28"/>
          <w:rtl w:val="true"/>
          <w:lang w:bidi="ar-SA"/>
        </w:rPr>
        <w:t>&gt;.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 در سوره نمل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طس تِلْکَ آیاتُ القُرْآنِ وَکتابٍ مُبینٍ</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این است آیات قرآن و کتاب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لقمان فرموده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آیاتُ الکتابِ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وَرَحْمَةً لَلْمُحْسِنینَ</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این است آیات کتاب حکیم که محکم است و بطلان و انقطاع برای آن نیست، هدایت و رحمت است برای 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خوبی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دخان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وَالکتابِ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اَنْزَلْناهُ فی لَیلَةٍ مُبارَکةٍ</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کتاب مبین که ما نازل کردیم آن را در شب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آیه دیگر فرمود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اِنّا اَنْزَلْناهُ فی لَیلَةِ القَدرِ</w:t>
      </w:r>
      <w:r>
        <w:rPr>
          <w:rFonts w:eastAsia="IRNazanin" w:cs="IRNazanin"/>
          <w:color w:val="111111"/>
          <w:sz w:val="28"/>
          <w:szCs w:val="28"/>
          <w:rtl w:val="true"/>
          <w:lang w:bidi="fa-IR"/>
        </w:rPr>
        <w:t>&gt;.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 در سوره مائده فرمود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قَدْ جائَکُمْ مِنَ اللهِ نُورٌ وَکتابٌ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یهْدی بِهِ الله مَنِ اتَّبَعَ رِضْوانَهُ سُبُلَ </w:t>
      </w:r>
    </w:p>
    <w:p>
      <w:pPr>
        <w:pStyle w:val="BookText"/>
        <w:rPr/>
      </w:pPr>
      <w:r>
        <w:rPr>
          <w:rFonts w:ascii="Amiri" w:hAnsi="Amiri" w:eastAsia="Amiri" w:cs="Amiri"/>
          <w:color w:val="111111"/>
          <w:sz w:val="28"/>
          <w:sz w:val="28"/>
          <w:szCs w:val="28"/>
          <w:rtl w:val="true"/>
          <w:lang w:bidi="ar-SA"/>
        </w:rPr>
        <w:t>السَّلامِ وَیخْرِجُهُمْ مِنَ الظُّلُماتِ اِلَی النُّورِ بِاِذْنِهِ وَیهْدیهِمْ اِلَی صِراطٍ مُسْتَقیمٍ</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به تحقیق آمد شما را نور و کتاب مبین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قرآن شریف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هدایت می‌کند خداوند به وسیله آن هر کس را که تابع رضای حق شود به سوی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سلامت دنیا و آخرت و فیض بهشت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بیرون می‌کند آنان را از ظلمات جهل و گمراهی به سوی نور علم و هدایت به اذن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 می‌کند خدا آن ها را به سوی 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مجموع این آیات استفاده می‌شود که کتاب مبین همین قرآن عربی است که قرائت و تلاوت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مقام معرفی آن، ذات قدوس حق در سوره نحل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وَنَزَّلْنا عَلَیکَ الکِتابَ تِبْیاناً لِکُلِّ شَیءٍ</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 نازل کردیم بر تو کتاب را که بیان هر چیزی در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انعام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مَا فَرَّطْنا فِي الکِتابِ مِنْ شَيءٍ</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تفریط نکردیم در کتاب چیزی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چیزی را نگذاشتیم که ذکر نکرده باشیم آن را در کتاب بلکه تمام را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تعالی در سوره یونس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وَمَا یعْزُبُ عَنْ رَبِّکَ مِنْ مِثْقالِ ذَرَّةٍ فِي‌الاَرْضِ وَلَا فِي السَّماءِ وَلَا اَصْغَرَ مِنْ ذلِکَ وَلَا اَکبَرَ اِلّا في کِتَابٍ مُبینٍ</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پنهان نمی‌شود، از پروردگار تو چیزی که به اندازه سنگینی ذره‌ای باشد در زمین و نه در آسمان و نیست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این و نه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کتاب مبین ضبط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bookmarkStart w:id="123" w:name="pg6239_41197"/>
    </w:p>
    <w:p>
      <w:pPr>
        <w:pStyle w:val="BookText"/>
        <w:rPr/>
      </w:pPr>
      <w:bookmarkEnd w:id="123"/>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وَمَا مِنْ غائِبَةٍ فِي السَّماءِ وَالاَرْضِ اِلّا فِي کِتَابٍ مُبینٍ</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 نیست چیز غایبی در آسمان و زمین مگر آن که در کتاب مبین ضبط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انعام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وَلَا حَبَّةٍ فی ظُلُماتِ الاَرْضِ وَلَا رَطْبٍ وَلَا یَابِسٍ اِلّا فِي کِتَابٍ مُبینٍ</w:t>
      </w:r>
      <w:r>
        <w:rPr>
          <w:rFonts w:eastAsia="Amiri" w:cs="Amiri" w:ascii="Amiri" w:hAnsi="Amiri"/>
          <w:color w:val="111111"/>
          <w:sz w:val="28"/>
          <w:szCs w:val="28"/>
          <w:rtl w:val="true"/>
          <w:lang w:bidi="ar-SA"/>
        </w:rPr>
        <w:t>&gt;</w:t>
        <w:softHyphen/>
      </w:r>
      <w:r>
        <w:rPr>
          <w:rFonts w:ascii="Amiri" w:hAnsi="Amiri" w:eastAsia="Amiri" w:cs="Amiri"/>
          <w:color w:val="111111"/>
          <w:sz w:val="28"/>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و نیست دانه‌ای در تاریکی‌های زمین و نه چیز تری و نه خشکی مگر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کتاب مبین بیان شده و مضبوط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سباء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عَالِمِ الغَیبِ لایعْزُبُ عَنْهُ مِثْقال ذَرَّةٍ فِي السَّماواتِ وَلَا فِي الاَرْضِ وَلَا اَصْغَرُ مِنْ ذلِکَ وَلَا اَکبَرُ اِلّا في کِتَابٍ مُبینٍ</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خدا عالم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پنهان نمی‌شود از او چیزی که به قدر سنگینی ذره‌ای باشد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نه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نیست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این و نه بزرگ تر مگر آن که در کتاب مبین ضبط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هود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وَمَا مِنْ دابَّةٍ فِي الاَرْضِ إلّا عَلَی الله رِزْقُها وَیعْلَمُ مُسْتَقَرَّها وَمُسْتَوْدَعَها کُلُّ في کِتَابٍ مُبینٍ</w:t>
      </w:r>
      <w:r>
        <w:rPr>
          <w:rFonts w:eastAsia="Amiri" w:cs="Amiri" w:ascii="Amiri" w:hAnsi="Amiri"/>
          <w:color w:val="111111"/>
          <w:sz w:val="28"/>
          <w:szCs w:val="28"/>
          <w:rtl w:val="true"/>
          <w:lang w:bidi="ar-SA"/>
        </w:rPr>
        <w:t>&gt;.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از این آیات استفاده می‌شود علم مقدار کل مخلوقات و کیفیت آن ها و آثار و احوال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تمام در کتاب مبین صامت که همین قرآن است محفوظ و مضبوط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آن نزد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کتاب مبین ناطق و امام مبین است می‌باشد</w:t>
      </w:r>
      <w:r>
        <w:rPr>
          <w:rFonts w:eastAsia="IRNazanin" w:cs="IRNazanin"/>
          <w:color w:val="111111"/>
          <w:sz w:val="28"/>
          <w:szCs w:val="28"/>
          <w:rtl w:val="true"/>
          <w:lang w:bidi="fa-IR"/>
        </w:rPr>
        <w:t>.</w:t>
      </w:r>
    </w:p>
    <w:p>
      <w:pPr>
        <w:pStyle w:val="Heading4"/>
        <w:numPr>
          <w:ilvl w:val="3"/>
          <w:numId w:val="1"/>
        </w:numPr>
        <w:rPr/>
      </w:pPr>
      <w:bookmarkStart w:id="124" w:name="__RefHeading___Toc1535862_237004111"/>
      <w:bookmarkStart w:id="125" w:name="_Toc42"/>
      <w:bookmarkEnd w:id="124"/>
      <w:r>
        <w:rPr>
          <w:rtl w:val="true"/>
        </w:rPr>
        <w:t>امام</w:t>
      </w:r>
      <w:r>
        <w:rPr>
          <w:rtl w:val="true"/>
        </w:rPr>
        <w:t>(</w:t>
      </w:r>
      <w:r>
        <w:rPr>
          <w:rtl w:val="true"/>
        </w:rPr>
        <w:t>علیه السلام</w:t>
      </w:r>
      <w:r>
        <w:rPr>
          <w:rtl w:val="true"/>
        </w:rPr>
        <w:t>)</w:t>
      </w:r>
      <w:r>
        <w:rPr>
          <w:rtl w:val="true"/>
        </w:rPr>
        <w:t>کتاب مبین ناطق است</w:t>
      </w:r>
      <w:bookmarkEnd w:id="12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ضروریات مذهب شیعه است که تمام علوم قرآن نزد وجود مقدس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 </w:t>
      </w:r>
    </w:p>
    <w:p>
      <w:pPr>
        <w:pStyle w:val="BookText"/>
        <w:rPr/>
      </w:pP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 راسخین در علم که تأویل قرآن را می‌دانند</w:t>
      </w:r>
      <w:r>
        <w:rPr>
          <w:rStyle w:val="FootnoteAnchor"/>
          <w:rtl w:val="true"/>
        </w:rPr>
        <w:footnoteReference w:id="194"/>
      </w:r>
      <w:r>
        <w:rPr>
          <w:rFonts w:ascii="Amiri" w:hAnsi="Amiri" w:eastAsia="Amiri" w:cs="Amiri"/>
          <w:color w:val="111111"/>
          <w:sz w:val="28"/>
          <w:sz w:val="28"/>
          <w:szCs w:val="28"/>
          <w:rtl w:val="true"/>
          <w:lang w:bidi="ar-SA"/>
        </w:rPr>
        <w:t xml:space="preserve">و مراد به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مَنْ عِنْدَهُ عِلْمُ الکِتَابِ</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امام است</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قُلْ کَفَی بِالله شَهیداً بَیني وَبَینَکُمْ وَمَنْ عِنْدَهُ عِلْمُ الکِتابِ</w:t>
      </w:r>
      <w:r>
        <w:rPr>
          <w:rFonts w:eastAsia="Amiri" w:cs="Amiri" w:ascii="Amiri" w:hAnsi="Amiri"/>
          <w:color w:val="111111"/>
          <w:sz w:val="28"/>
          <w:szCs w:val="28"/>
          <w:rtl w:val="true"/>
          <w:lang w:bidi="ar-SA"/>
        </w:rPr>
        <w:t>&gt;.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 همچنین در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 ص</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علوهم از کتاب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از ابواب علومهم از کتاب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فضائله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تاریخ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ذیل حدیث</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از ابواب کرائم خصائله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تاریخ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کرائم خصائله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تاریخ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غیره نقل کرده که از حد تواتر بیشتر است بلکه داخل در ضروریات مذهب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کتاب اللّه ناطق و کتاب مبین ناطق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تفسیر قمی به سند خود از ابوبصیر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ذیل آیه شریفه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ذلِکَ الکِتابُ لَارَیبَ فیهِ هدی لِلْمَتَّقینَ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نقل کرده که 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است برای شیعیان ما</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در بحار از تفسیر حضرت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مفاد را نقل کرده است</w:t>
      </w:r>
      <w:r>
        <w:rPr>
          <w:rFonts w:eastAsia="IRNazanin" w:cs="IRNazanin"/>
          <w:color w:val="111111"/>
          <w:sz w:val="28"/>
          <w:szCs w:val="28"/>
          <w:rtl w:val="true"/>
          <w:lang w:bidi="fa-IR"/>
        </w:rPr>
        <w:t>.</w:t>
      </w:r>
      <w:r>
        <w:rPr>
          <w:rStyle w:val="FootnoteAnchor"/>
          <w:rtl w:val="true"/>
        </w:rPr>
        <w:footnoteReference w:id="19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بحار از کتاب شریف کافی به سند خود از یعقوب بن جعفر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خدمت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مردی نصرانی آمد و سؤالاتی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خبر ده مرا از آیه</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وَالکِتابِ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اَنْزَلْناهُ فی لَیلَةٍ مُبارَکةٍ</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تفسیر آن در باطن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w:t>
      </w:r>
      <w:bookmarkStart w:id="126" w:name="pg6239_41199"/>
    </w:p>
    <w:p>
      <w:pPr>
        <w:pStyle w:val="BookText"/>
        <w:rPr/>
      </w:pPr>
      <w:bookmarkEnd w:id="126"/>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 در تفسیر برهان</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و کتاب شریف کافی</w:t>
      </w:r>
      <w:r>
        <w:rPr>
          <w:rStyle w:val="FootnoteAnchor"/>
          <w:rtl w:val="true"/>
        </w:rPr>
        <w:footnoteReference w:id="201"/>
      </w:r>
      <w:r>
        <w:rPr>
          <w:rFonts w:ascii="IRNazanin" w:hAnsi="IRNazanin" w:eastAsia="IRNazanin"/>
          <w:color w:val="111111"/>
          <w:sz w:val="28"/>
          <w:sz w:val="28"/>
          <w:szCs w:val="28"/>
          <w:rtl w:val="true"/>
          <w:lang w:bidi="fa-IR"/>
        </w:rPr>
        <w:t>در باب مولد آقا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راوی از آقا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نقل کرده است</w:t>
      </w:r>
      <w:r>
        <w:rPr>
          <w:rFonts w:eastAsia="IRNazanin" w:cs="IRNazanin"/>
          <w:color w:val="111111"/>
          <w:sz w:val="28"/>
          <w:szCs w:val="28"/>
          <w:rtl w:val="true"/>
          <w:lang w:bidi="fa-IR"/>
        </w:rPr>
        <w:t>.</w:t>
      </w:r>
    </w:p>
    <w:p>
      <w:pPr>
        <w:pStyle w:val="Heading4"/>
        <w:numPr>
          <w:ilvl w:val="3"/>
          <w:numId w:val="1"/>
        </w:numPr>
        <w:rPr/>
      </w:pPr>
      <w:bookmarkStart w:id="127" w:name="__RefHeading___Toc1535864_237004111"/>
      <w:bookmarkStart w:id="128" w:name="_Toc43"/>
      <w:bookmarkEnd w:id="127"/>
      <w:r>
        <w:rPr>
          <w:rtl w:val="true"/>
        </w:rPr>
        <w:t>چند روایت در احاطه علم امام</w:t>
      </w:r>
      <w:bookmarkEnd w:id="128"/>
    </w:p>
    <w:p>
      <w:pPr>
        <w:pStyle w:val="BookText"/>
        <w:rPr/>
      </w:pPr>
      <w:r>
        <w:rPr>
          <w:rFonts w:ascii="IRNazanin" w:hAnsi="IRNazanin" w:eastAsia="IRNazanin"/>
          <w:color w:val="111111"/>
          <w:sz w:val="28"/>
          <w:sz w:val="28"/>
          <w:szCs w:val="28"/>
          <w:rtl w:val="true"/>
          <w:lang w:bidi="fa-IR"/>
        </w:rPr>
        <w:t>اکنون از باب تیمن چند روایت که ان شاء اللّه تعالی شاهد و دلیل مطالب گذشته است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به سند حسن یا صحیح از عبدالاعلی بن اَعْین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می‌دانم کتاب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است پیدایش خلق و آن‌چه شونده است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است خبرهای آسمان و زمین و بهشت و جهنم و آن‌چه شده و آن‌چه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تمام این ها را مثل آن که نظر به کف دست خود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 می‌فرماید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فیهِ تِبْیانُ کُلِّ شَیءٍ</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است بیان هر چیزی</w:t>
      </w:r>
      <w:r>
        <w:rPr>
          <w:rFonts w:eastAsia="IRNazanin" w:cs="IRNazanin"/>
          <w:color w:val="111111"/>
          <w:sz w:val="28"/>
          <w:szCs w:val="28"/>
          <w:rtl w:val="true"/>
          <w:lang w:bidi="fa-IR"/>
        </w:rPr>
        <w:t>.</w:t>
      </w:r>
      <w:r>
        <w:rPr>
          <w:rStyle w:val="FootnoteAnchor"/>
          <w:rtl w:val="true"/>
        </w:rPr>
        <w:footnoteReference w:id="20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در باب ان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 آن‌چه شده و آن‌چه می‌شود و چیزی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مخفی نیست، شش روایت برای این مدعا ذکر نموده که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خدمت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و شنیدند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آن‌چه در اسمان ها می‌باشد و آن‌چه در زمین و آن‌چه در بهشت و آن‌چه در جهنم است و آن‌چه شده و آن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مقدار زمانی صبر فرمود و چون دید این بزرگ آمد بر شنوندگان،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را از کتاب خدا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خدا </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فیهِ تِبْیانُ کُلّ شَیء</w:t>
      </w:r>
      <w:r>
        <w:rPr>
          <w:rFonts w:eastAsia="Amiri" w:cs="Amiri" w:ascii="Amiri" w:hAnsi="Amiri"/>
          <w:color w:val="111111"/>
          <w:sz w:val="28"/>
          <w:szCs w:val="28"/>
          <w:rtl w:val="true"/>
          <w:lang w:bidi="ar-SA"/>
        </w:rPr>
        <w:t>&gt;.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نظیر این دو روایت چند روایت دیگر در کافی و در بحار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در باب آن که محجوب نیست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آسمان و زمین و بهشت و آتش و آن که عرضه داشته شده بر آن ها ملکوت آسمان ها و زمین ها و می دانند آن‌چه شده و آن‌چه خواهد شد تا روز قیامت، بیش از بیست روایت متضمن و دلیل عنوان باب از بصائر و غیره نقل فرموده</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از جمله از مفضل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مفضل، آیا می‌شناسی محمد و علی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کنه معرفت آنان؟</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چیست کنه معرفت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هر کس عارف به کنه معرفت آنان باشد هست مؤمن در مقام 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که آنان می‌دانند آن‌چه را خدا خلق فرموده و ایجاد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ایشانند کلمه تقوا و خزینه‌دار آسمان ها و زمین ها و کوه ها و رمل ها و دریاها و نهرها و چشمه‌ها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ساقط نمی‌شود برگی از درخت ها مگر آن که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نیست دانه‌ای در تاریکی های زمین و نه تر و خشکی مگر آن که در کتاب مبین است و آنان می‌دانند تمام آن 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دانستم و قبول کردم و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مفضل، ای مکرم، ای طیب، خوشا به حال تو و کسانی که دارای این عقاید باشند</w:t>
      </w:r>
      <w:r>
        <w:rPr>
          <w:rFonts w:eastAsia="IRNazanin" w:cs="IRNazanin"/>
          <w:color w:val="111111"/>
          <w:sz w:val="28"/>
          <w:szCs w:val="28"/>
          <w:rtl w:val="true"/>
          <w:lang w:bidi="fa-IR"/>
        </w:rPr>
        <w:t>.</w:t>
      </w:r>
      <w:r>
        <w:rPr>
          <w:rStyle w:val="FootnoteAnchor"/>
          <w:rtl w:val="true"/>
        </w:rPr>
        <w:footnoteReference w:id="20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احادیث متواتر دیگر بر این مضمون می‌باشد و به همین قدر اکتفا می‌شود</w:t>
      </w:r>
      <w:r>
        <w:rPr>
          <w:rFonts w:eastAsia="IRNazanin" w:cs="IRNazanin"/>
          <w:color w:val="111111"/>
          <w:sz w:val="28"/>
          <w:szCs w:val="28"/>
          <w:rtl w:val="true"/>
          <w:lang w:bidi="fa-IR"/>
        </w:rPr>
        <w:t xml:space="preserve">. </w:t>
      </w:r>
      <w:bookmarkStart w:id="129" w:name="pg6239_41201"/>
    </w:p>
    <w:p>
      <w:pPr>
        <w:pStyle w:val="Heading4"/>
        <w:numPr>
          <w:ilvl w:val="3"/>
          <w:numId w:val="1"/>
        </w:numPr>
        <w:rPr/>
      </w:pPr>
      <w:bookmarkStart w:id="130" w:name="__RefHeading___Toc1535866_237004111"/>
      <w:bookmarkStart w:id="131" w:name="_Toc44"/>
      <w:bookmarkEnd w:id="129"/>
      <w:bookmarkEnd w:id="130"/>
      <w:r>
        <w:rPr>
          <w:rtl w:val="true"/>
        </w:rPr>
        <w:t>ولایت ائمه</w:t>
      </w:r>
      <w:r>
        <w:rPr>
          <w:rtl w:val="true"/>
        </w:rPr>
        <w:t>(</w:t>
      </w:r>
      <w:r>
        <w:rPr>
          <w:rtl w:val="true"/>
        </w:rPr>
        <w:t>علیهم السلام</w:t>
      </w:r>
      <w:r>
        <w:rPr>
          <w:rtl w:val="true"/>
        </w:rPr>
        <w:t>)</w:t>
      </w:r>
      <w:bookmarkEnd w:id="131"/>
    </w:p>
    <w:p>
      <w:pPr>
        <w:pStyle w:val="BookText"/>
        <w:rPr/>
      </w:pPr>
      <w:r>
        <w:rPr>
          <w:rFonts w:ascii="IRNazanin" w:hAnsi="IRNazanin" w:eastAsia="IRNazanin"/>
          <w:color w:val="111111"/>
          <w:sz w:val="28"/>
          <w:sz w:val="28"/>
          <w:szCs w:val="28"/>
          <w:rtl w:val="true"/>
          <w:lang w:bidi="fa-IR"/>
        </w:rPr>
        <w:t>این است معنی ولایت که ملزم شدند کل مخلوقات از جانب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تحت فرمان آنان باشند به هر طور و به هر کیفیت که بخواهند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نمی‌خواهند مگر آن‌چه را خدا بخواهد و قلوب مقدسه آن ها محل اراده و مشیت خداوند تعالی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آیه شریفه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وَمَا تَشاؤُونَ اِلّا اَنْ یَشاءَ الله</w:t>
      </w:r>
      <w:r>
        <w:rPr>
          <w:rFonts w:eastAsia="Amiri" w:cs="Amiri" w:ascii="Amiri" w:hAnsi="Amiri"/>
          <w:color w:val="111111"/>
          <w:sz w:val="28"/>
          <w:szCs w:val="28"/>
          <w:rtl w:val="true"/>
          <w:lang w:bidi="ar-SA"/>
        </w:rPr>
        <w:t>&gt;</w:t>
      </w:r>
      <w:r>
        <w:rPr>
          <w:rStyle w:val="FootnoteAnchor"/>
          <w:rtl w:val="true"/>
        </w:rPr>
        <w:footnoteReference w:id="206"/>
      </w:r>
      <w:r>
        <w:rPr>
          <w:rFonts w:ascii="IRNazanin" w:hAnsi="IRNazanin" w:eastAsia="IRNazanin"/>
          <w:color w:val="111111"/>
          <w:sz w:val="28"/>
          <w:sz w:val="28"/>
          <w:szCs w:val="28"/>
          <w:rtl w:val="true"/>
          <w:lang w:bidi="fa-IR"/>
        </w:rPr>
        <w:t>مخصوص به ذوات مقدسه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روایات در تفسیرش وارد شده</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 مقصود از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عِبادٌ مُکرَمُونَ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لَایَسْبِقُونَهُ بِالقَوْلِ وَهُمْ بِاَمْرِهِ یَعْمَلُونَ</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بندگان مکرم خدا که سبقت نمی‌گیرند بر خدا به گفتار، و به امر او رفتار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محبت آنان را خدا واجب کرده مثل محبت خود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 آنان را اولی به تصرف در امور مخلوقات و افراد انسان قرار داده از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متفق علیه بین فریقین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اَلَسْتُ اَوْلی بِکُمْ مِنْ اَنْفُسِکمْ؟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 .</w:t>
      </w:r>
      <w:r>
        <w:rPr>
          <w:rStyle w:val="FootnoteAnchor"/>
          <w:rtl w:val="true"/>
        </w:rPr>
        <w:footnoteReference w:id="210"/>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 هستند متصرف در همه مخلوقات به اذن پروردگار</w:t>
      </w:r>
      <w:r>
        <w:rPr>
          <w:rStyle w:val="FootnoteAnchor"/>
          <w:rtl w:val="true"/>
        </w:rPr>
        <w:footnoteReference w:id="211"/>
      </w:r>
      <w:r>
        <w:rPr>
          <w:rFonts w:ascii="IRNazanin" w:hAnsi="IRNazanin" w:eastAsia="IRNazanin"/>
          <w:color w:val="111111"/>
          <w:sz w:val="28"/>
          <w:sz w:val="28"/>
          <w:szCs w:val="28"/>
          <w:rtl w:val="true"/>
          <w:lang w:bidi="fa-IR"/>
        </w:rPr>
        <w:t xml:space="preserve">و همه برای خاطر آنان </w:t>
      </w:r>
      <w:bookmarkStart w:id="132" w:name="pg6239_41202"/>
    </w:p>
    <w:p>
      <w:pPr>
        <w:pStyle w:val="BookText"/>
        <w:rPr/>
      </w:pPr>
      <w:bookmarkEnd w:id="132"/>
      <w:r>
        <w:rPr>
          <w:rFonts w:ascii="IRNazanin" w:hAnsi="IRNazanin" w:eastAsia="IRNazanin"/>
          <w:color w:val="111111"/>
          <w:sz w:val="28"/>
          <w:sz w:val="28"/>
          <w:szCs w:val="28"/>
          <w:rtl w:val="true"/>
          <w:lang w:bidi="fa-IR"/>
        </w:rPr>
        <w:t>خلق شده‌اند</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و بهشت که از نور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Style w:val="FootnoteAnchor"/>
          <w:rtl w:val="true"/>
        </w:rPr>
        <w:footnoteReference w:id="213"/>
      </w:r>
      <w:r>
        <w:rPr>
          <w:rFonts w:ascii="IRNazanin" w:hAnsi="IRNazanin" w:eastAsia="IRNazanin"/>
          <w:color w:val="111111"/>
          <w:sz w:val="28"/>
          <w:sz w:val="28"/>
          <w:szCs w:val="28"/>
          <w:rtl w:val="true"/>
          <w:lang w:bidi="fa-IR"/>
        </w:rPr>
        <w:t>خانه عیش و زندگانی خودشان و شیعیان و دوستان آنان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جهنم محبس دشمنان آنان می‌باشد</w:t>
      </w:r>
      <w:r>
        <w:rPr>
          <w:rFonts w:eastAsia="IRNazanin" w:cs="IRNazanin"/>
          <w:color w:val="111111"/>
          <w:sz w:val="28"/>
          <w:szCs w:val="28"/>
          <w:rtl w:val="true"/>
          <w:lang w:bidi="fa-IR"/>
        </w:rPr>
        <w:t>.</w:t>
      </w:r>
      <w:r>
        <w:rPr>
          <w:rStyle w:val="FootnoteAnchor"/>
          <w:rtl w:val="true"/>
        </w:rPr>
        <w:footnoteReference w:id="214"/>
      </w:r>
    </w:p>
    <w:p>
      <w:pPr>
        <w:pStyle w:val="Heading4"/>
        <w:numPr>
          <w:ilvl w:val="3"/>
          <w:numId w:val="1"/>
        </w:numPr>
        <w:rPr/>
      </w:pPr>
      <w:bookmarkStart w:id="133" w:name="__RefHeading___Toc1535868_237004111"/>
      <w:bookmarkStart w:id="134" w:name="_Toc45"/>
      <w:bookmarkEnd w:id="133"/>
      <w:r>
        <w:rPr>
          <w:rtl w:val="true"/>
        </w:rPr>
        <w:t>عرضه شدن ولایت ائمه</w:t>
      </w:r>
      <w:r>
        <w:rPr>
          <w:rtl w:val="true"/>
        </w:rPr>
        <w:t>(</w:t>
      </w:r>
      <w:r>
        <w:rPr>
          <w:rtl w:val="true"/>
        </w:rPr>
        <w:t>علیهم السلام</w:t>
      </w:r>
      <w:r>
        <w:rPr>
          <w:rtl w:val="true"/>
        </w:rPr>
        <w:t>)</w:t>
      </w:r>
      <w:r>
        <w:rPr>
          <w:rtl w:val="true"/>
        </w:rPr>
        <w:t>بر مخلوقات</w:t>
      </w:r>
      <w:bookmarkEnd w:id="134"/>
    </w:p>
    <w:p>
      <w:pPr>
        <w:pStyle w:val="BookText"/>
        <w:rPr/>
      </w:pPr>
      <w:r>
        <w:rPr>
          <w:rFonts w:ascii="IRNazanin" w:hAnsi="IRNazanin" w:eastAsia="IRNazanin"/>
          <w:color w:val="111111"/>
          <w:sz w:val="28"/>
          <w:sz w:val="28"/>
          <w:szCs w:val="28"/>
          <w:rtl w:val="true"/>
          <w:lang w:bidi="fa-IR"/>
        </w:rPr>
        <w:t>ولایت آنان عرضه شد بر مخلوقات در روز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و هر کس قبول کرد، خوب و طیب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و هرچه قبول نکرد، پست و ردی و خبیث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إِنَّا عَرَضْنَا الْأَمانَةَ عَلَى السَّماواتِ وَ الْأَرْضِ وَ الْجِبالِ</w:t>
      </w:r>
      <w:r>
        <w:rPr>
          <w:rFonts w:eastAsia="Amiri" w:cs="Amiri" w:ascii="Amiri" w:hAnsi="Amiri"/>
          <w:color w:val="111111"/>
          <w:sz w:val="28"/>
          <w:szCs w:val="28"/>
          <w:rtl w:val="true"/>
          <w:lang w:bidi="ar-SA"/>
        </w:rPr>
        <w:t xml:space="preserve">...&gt; </w:t>
      </w:r>
      <w:r>
        <w:rPr>
          <w:rStyle w:val="FootnoteAnchor"/>
          <w:rtl w:val="true"/>
        </w:rPr>
        <w:footnoteReference w:id="215"/>
      </w:r>
      <w:r>
        <w:rPr>
          <w:rFonts w:ascii="IRNazanin" w:hAnsi="IRNazanin" w:eastAsia="IRNazanin"/>
          <w:color w:val="111111"/>
          <w:sz w:val="28"/>
          <w:sz w:val="28"/>
          <w:szCs w:val="28"/>
          <w:rtl w:val="true"/>
          <w:lang w:bidi="fa-IR"/>
        </w:rPr>
        <w:t xml:space="preserve">و در روایات زیاد وارد شده که مراد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است که عرضه داشته شد بر آسمان‌ها و زمین‌ها و کوه‌ها و سایر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 و ملفق</w:t>
      </w:r>
    </w:p>
    <w:p>
      <w:pPr>
        <w:pStyle w:val="BookText"/>
        <w:rPr/>
      </w:pPr>
      <w:r>
        <w:rPr>
          <w:rFonts w:ascii="IRNazanin" w:hAnsi="IRNazanin" w:eastAsia="IRNazanin"/>
          <w:color w:val="111111"/>
          <w:sz w:val="28"/>
          <w:sz w:val="28"/>
          <w:szCs w:val="28"/>
          <w:rtl w:val="true"/>
          <w:lang w:bidi="fa-IR"/>
        </w:rPr>
        <w:t>روایات متواترات که بعداً به موارد آن‌ها اشاره می‌شود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آسمانی که قبول کرد آسمان هفتم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زینت داد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عرض و 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آسمان چهارم بود و او را مزین کرد به 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آسمان دنیا بود و آن را مزین کرد به ستاره‌ها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عرضه داشته شد بر زمین‌ها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سبقت گرفت زمین مکه، پس آن را مزین فرمود به کعبه مشرفه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زمین مدینه بود، پس مزین فرمود آن را به قبر محمد </w:t>
      </w:r>
    </w:p>
    <w:p>
      <w:pPr>
        <w:pStyle w:val="BookText"/>
        <w:rPr/>
      </w:pP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کوفه بود که زینت داد آن را به قبر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زمین شام بود، پس آن را مزین فرمود به 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زمینی که قبول کرد، طیب شد و گیاه و ثمرات آن شیرین و خوش گوار و آبش زلال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زمینی که قبول نکرد، شوره‌زار و بد و گیاه و آب آن تلخ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عرضه داشته شد بر کوه‌ها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کوهی که اقرار کرد سه کوه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عقیق، و کوه فیروزه و کوه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سبقت گرفتند کوه‌های دیگر و معدن طلا نقره و غیره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قبول نکرد، دارای چیزی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این سه کوه عقیق بود که اقرار کرد به وحدانیت ذات مقدس حق و نبوت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وصایت و امامت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یازده فرزندان طیبین و طاهرین او و برای شیعیان و دوستان آنان به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عرضه داشته شد بر آب‌ها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آبی که قبول کرد، شیرین و خوش‌گوار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قبول نکرد، تلخ و شور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عرضه داشته شد بر گیاه‌ها، آن‌چه قبول کرد شیرین و خوب شد و آن‌چه قبول نکرد تلخ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عرضه داشته شد بر پرنده‌ها، آن‌چه قبول کرد، فصیح و خوش‌آواز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قبول نکرد، بد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پرنده‌ای که قبول کرد، بازهای سفید و قنبره‌ها که در فارسی چکاوک گویند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پرنده‌ای که انکار کرد بوم بود که جغد باشد و برای این مبتلا شد که روز نمی‌تواند ظاهر شود برای آن‌که پرنده‌ها با آن دشمنند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عنقا بود که غایب شد در دریاها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هردو را به سبب انکار ولایت خداوند لعنت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عرضه داشته شد بر 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دانه‌های که اقرار کرد برنج بود که اقرار کرد به وحدانیت حق و رسالت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وصایت و امامت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موحدین این امت به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عرضه داشته شد بر میوه‌ها، آن‌چه قبول کرد، شیرین و خوشمزه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قبول نکرد، تلخ و ترش و دارای کرم و بدمزه 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عرضه داشته شد بر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قبول نکردند، مسخ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بر تمام مخلوقات عرضه داشته شد، آن‌چه قبول کرد صاحب امتیاز و </w:t>
      </w:r>
      <w:bookmarkStart w:id="135" w:name="pg6239_41204"/>
    </w:p>
    <w:p>
      <w:pPr>
        <w:pStyle w:val="BookText"/>
        <w:rPr/>
      </w:pPr>
      <w:bookmarkEnd w:id="135"/>
      <w:r>
        <w:rPr>
          <w:rFonts w:ascii="IRNazanin" w:hAnsi="IRNazanin" w:eastAsia="IRNazanin"/>
          <w:color w:val="111111"/>
          <w:sz w:val="28"/>
          <w:sz w:val="28"/>
          <w:szCs w:val="28"/>
          <w:rtl w:val="true"/>
          <w:lang w:bidi="fa-IR"/>
        </w:rPr>
        <w:t>شرافت شد، و آن‌چه قبول نکرد بد شد</w:t>
      </w:r>
      <w:r>
        <w:rPr>
          <w:rFonts w:eastAsia="IRNazanin" w:cs="IRNazanin"/>
          <w:color w:val="111111"/>
          <w:sz w:val="28"/>
          <w:szCs w:val="28"/>
          <w:rtl w:val="true"/>
          <w:lang w:bidi="fa-IR"/>
        </w:rPr>
        <w:t>.</w:t>
      </w:r>
      <w:r>
        <w:rPr>
          <w:rStyle w:val="FootnoteAnchor"/>
          <w:rtl w:val="true"/>
        </w:rPr>
        <w:footnoteReference w:id="216"/>
      </w:r>
    </w:p>
    <w:p>
      <w:pPr>
        <w:pStyle w:val="Heading4"/>
        <w:numPr>
          <w:ilvl w:val="3"/>
          <w:numId w:val="1"/>
        </w:numPr>
        <w:rPr/>
      </w:pPr>
      <w:bookmarkStart w:id="136" w:name="__RefHeading___Toc1535870_237004111"/>
      <w:bookmarkStart w:id="137" w:name="_Toc46"/>
      <w:bookmarkEnd w:id="136"/>
      <w:r>
        <w:rPr>
          <w:rtl w:val="true"/>
        </w:rPr>
        <w:t>امام</w:t>
      </w:r>
      <w:r>
        <w:rPr>
          <w:rtl w:val="true"/>
        </w:rPr>
        <w:t>(</w:t>
      </w:r>
      <w:r>
        <w:rPr>
          <w:rtl w:val="true"/>
        </w:rPr>
        <w:t>علیه السلام</w:t>
      </w:r>
      <w:r>
        <w:rPr>
          <w:rtl w:val="true"/>
        </w:rPr>
        <w:t>)</w:t>
      </w:r>
      <w:r>
        <w:rPr>
          <w:rtl w:val="true"/>
        </w:rPr>
        <w:t>اعظم آیات الهى و اسماء حُسنى مى‌باشد</w:t>
      </w:r>
      <w:bookmarkEnd w:id="137"/>
    </w:p>
    <w:p>
      <w:pPr>
        <w:pStyle w:val="BookText"/>
        <w:rPr/>
      </w:pPr>
      <w:r>
        <w:rPr>
          <w:rFonts w:ascii="IRNazanin" w:hAnsi="IRNazanin" w:eastAsia="IRNazanin"/>
          <w:color w:val="111111"/>
          <w:sz w:val="28"/>
          <w:sz w:val="28"/>
          <w:szCs w:val="28"/>
          <w:rtl w:val="true"/>
          <w:lang w:bidi="fa-IR"/>
        </w:rPr>
        <w:t>از آن‌چه گذشت ظاهر شد که وجود مقدسه آن‌ها اعظم آیات تکوینی الاهی است و اعظم اسماء الاهی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شریفتر و بهتر و بالاتر اسمی برای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آنانند اسماء اللّه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لِلَّهِ الْأَسْماءُ الْحُسْنى فَادْعُوهُ بِهَا</w:t>
      </w:r>
      <w:r>
        <w:rPr>
          <w:rFonts w:eastAsia="Amiri" w:cs="Amiri" w:ascii="Amiri" w:hAnsi="Amiri"/>
          <w:color w:val="111111"/>
          <w:sz w:val="28"/>
          <w:szCs w:val="28"/>
          <w:rtl w:val="true"/>
          <w:lang w:bidi="ar-SA"/>
        </w:rPr>
        <w:t>&gt;.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برای خداست اسماء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بخوانید خدا را به آن اَسماء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برهان از کافی به سند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در این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هستیم واللّه اسما حُسنی که خدا از احدی چیزی را مگر به قبول نمی‌کند معرفت ما</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یعنی چیزی از احدی که دارای معرفت ما نباشد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روایت دیگر مثل این نقل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شیخ مفید در اختصاص به سند خود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جابر انصاری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حدیثی نقل کرده است که فرمود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جابر، اگر می خواهی دعا کنی پس مستجاب شود، پس بخوان خدا را به </w:t>
      </w:r>
      <w:bookmarkStart w:id="138" w:name="pg6239_41205"/>
    </w:p>
    <w:p>
      <w:pPr>
        <w:pStyle w:val="BookText"/>
        <w:rPr/>
      </w:pPr>
      <w:bookmarkEnd w:id="138"/>
      <w:r>
        <w:rPr>
          <w:rFonts w:ascii="IRNazanin" w:hAnsi="IRNazanin" w:eastAsia="IRNazanin"/>
          <w:color w:val="111111"/>
          <w:sz w:val="28"/>
          <w:sz w:val="28"/>
          <w:szCs w:val="28"/>
          <w:rtl w:val="true"/>
          <w:lang w:bidi="fa-IR"/>
        </w:rPr>
        <w:t>اسماء آنان که محبوب ترین اسماء است نزد خداوند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یعنی اسم پیغمبر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امیرالمؤمنین علی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قرینه اول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 بشارة‌المصطفی از ابوحمزه ثُمالی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بخواند خدا را به سبب ما و به واسطه ما، رستگار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بخواند به غیر ما، هلاک شده و طلب هلاکت نموده</w:t>
      </w:r>
      <w:r>
        <w:rPr>
          <w:rFonts w:eastAsia="IRNazanin" w:cs="IRNazanin"/>
          <w:color w:val="111111"/>
          <w:sz w:val="28"/>
          <w:szCs w:val="28"/>
          <w:rtl w:val="true"/>
          <w:lang w:bidi="fa-IR"/>
        </w:rPr>
        <w:t>.</w:t>
      </w:r>
      <w:r>
        <w:rPr>
          <w:rStyle w:val="FootnoteAnchor"/>
          <w:rtl w:val="true"/>
        </w:rPr>
        <w:footnoteReference w:id="220"/>
      </w:r>
    </w:p>
    <w:p>
      <w:pPr>
        <w:pStyle w:val="Heading4"/>
        <w:numPr>
          <w:ilvl w:val="3"/>
          <w:numId w:val="1"/>
        </w:numPr>
        <w:rPr/>
      </w:pPr>
      <w:bookmarkStart w:id="139" w:name="__RefHeading___Toc1535872_237004111"/>
      <w:bookmarkStart w:id="140" w:name="_Toc47"/>
      <w:bookmarkEnd w:id="139"/>
      <w:r>
        <w:rPr>
          <w:rtl w:val="true"/>
        </w:rPr>
        <w:t>توسل انبیا به محمد و آل محمد</w:t>
      </w:r>
      <w:r>
        <w:rPr>
          <w:rtl w:val="true"/>
        </w:rPr>
        <w:t>(</w:t>
      </w:r>
      <w:r>
        <w:rPr>
          <w:rtl w:val="true"/>
        </w:rPr>
        <w:t>علیهم السلام</w:t>
      </w:r>
      <w:r>
        <w:rPr>
          <w:rtl w:val="true"/>
        </w:rPr>
        <w:t>)</w:t>
      </w:r>
      <w:bookmarkEnd w:id="140"/>
    </w:p>
    <w:p>
      <w:pPr>
        <w:pStyle w:val="BookText"/>
        <w:rPr/>
      </w:pPr>
      <w:r>
        <w:rPr>
          <w:rFonts w:ascii="IRNazanin" w:hAnsi="IRNazanin" w:eastAsia="IRNazanin"/>
          <w:color w:val="111111"/>
          <w:sz w:val="28"/>
          <w:sz w:val="28"/>
          <w:szCs w:val="28"/>
          <w:rtl w:val="true"/>
          <w:lang w:bidi="fa-IR"/>
        </w:rPr>
        <w:t>لذا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متوسل شد به محمد و آل محمد و به حق آنان خدا را قسم داد تا توبه‌اش قبول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بود کلماتی که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 کرد از جانب پروردگارش</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روایات زیادی که در تفسیر برهان در ذیل آیه شریفه</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فَتَلَقّی آدَمُ مِنْ رَبّهِ کلِماتٍ</w:t>
      </w:r>
      <w:r>
        <w:rPr>
          <w:rFonts w:eastAsia="IRNazanin" w:cs="IRNazanin"/>
          <w:color w:val="111111"/>
          <w:sz w:val="28"/>
          <w:szCs w:val="28"/>
          <w:rtl w:val="true"/>
          <w:lang w:bidi="fa-IR"/>
        </w:rPr>
        <w:t>&gt;</w:t>
      </w:r>
      <w:r>
        <w:rPr>
          <w:rStyle w:val="FootnoteAnchor"/>
          <w:rtl w:val="true"/>
        </w:rPr>
        <w:footnoteReference w:id="222"/>
      </w:r>
      <w:r>
        <w:rPr>
          <w:rFonts w:ascii="IRNazanin" w:hAnsi="IRNazanin" w:eastAsia="IRNazanin"/>
          <w:color w:val="111111"/>
          <w:sz w:val="28"/>
          <w:sz w:val="28"/>
          <w:szCs w:val="28"/>
          <w:rtl w:val="true"/>
          <w:lang w:bidi="fa-IR"/>
        </w:rPr>
        <w:t>نقل فرمود،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کشتی وقتی که ترسید از غرق شدن، خدا را به حق محمد و آل محمد خواند و نجات خواست، خداوند او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میان آتش او را انداختند، سؤال کرد از خدا به حق محمد و آل محمد و نجات خواست، خداوند او را نجات داد</w:t>
      </w:r>
      <w:r>
        <w:rPr>
          <w:rFonts w:eastAsia="IRNazanin" w:cs="IRNazanin"/>
          <w:color w:val="111111"/>
          <w:sz w:val="28"/>
          <w:szCs w:val="28"/>
          <w:rtl w:val="true"/>
          <w:lang w:bidi="fa-IR"/>
        </w:rPr>
        <w:t xml:space="preserve">. </w:t>
      </w:r>
      <w:r>
        <w:rPr>
          <w:rStyle w:val="FootnoteAnchor"/>
          <w:rtl w:val="true"/>
        </w:rPr>
        <w:footnoteReference w:id="223"/>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متوسل شد، جبرئیل بر او نازل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تعلیم نکنم به تو دعایی که خدا چشم تو را شفا دهد و یوسف و ابن‌یامین را به تو برگرداند؟ </w:t>
      </w:r>
      <w:bookmarkStart w:id="141" w:name="pg6239_41206"/>
    </w:p>
    <w:p>
      <w:pPr>
        <w:pStyle w:val="BookText"/>
        <w:rPr/>
      </w:pPr>
      <w:bookmarkEnd w:id="141"/>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 دعایی که پدرت آدم خواند و توبه‌اش قبول شد و نوح گفت و از غرق شدن نجات یافت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آتش بر او سرد و سلامت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پروردگار من سؤال می‌کنم از تو به حق محمد و علی و فاطمه و حسن و حسین که یوسف و ابن یامین را به من برگردانی و چشم مرا شفا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و فرج رسید و چشم او خوب شد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زندان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از تو سؤال می‌کنم به حق محمد و اهل بیت او که به من فرج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و فرج او رسید</w:t>
      </w:r>
      <w:r>
        <w:rPr>
          <w:rFonts w:eastAsia="IRNazanin" w:cs="IRNazanin"/>
          <w:color w:val="111111"/>
          <w:sz w:val="28"/>
          <w:szCs w:val="28"/>
          <w:rtl w:val="true"/>
          <w:lang w:bidi="fa-IR"/>
        </w:rPr>
        <w:t>.</w:t>
      </w:r>
      <w:r>
        <w:rPr>
          <w:rStyle w:val="FootnoteAnchor"/>
          <w:rtl w:val="true"/>
        </w:rPr>
        <w:footnoteReference w:id="225"/>
      </w:r>
    </w:p>
    <w:p>
      <w:pPr>
        <w:pStyle w:val="Heading4"/>
        <w:numPr>
          <w:ilvl w:val="3"/>
          <w:numId w:val="1"/>
        </w:numPr>
        <w:rPr/>
      </w:pPr>
      <w:bookmarkStart w:id="142" w:name="__RefHeading___Toc1535874_237004111"/>
      <w:bookmarkStart w:id="143" w:name="_Toc48"/>
      <w:bookmarkEnd w:id="142"/>
      <w:r>
        <w:rPr>
          <w:rtl w:val="true"/>
        </w:rPr>
        <w:t>توسل حضرت موسی به محمد و آل محمد</w:t>
      </w:r>
      <w:r>
        <w:rPr>
          <w:rtl w:val="true"/>
        </w:rPr>
        <w:t>(</w:t>
      </w:r>
      <w:r>
        <w:rPr>
          <w:rtl w:val="true"/>
        </w:rPr>
        <w:t>علیهم السلام</w:t>
      </w:r>
      <w:r>
        <w:rPr>
          <w:rtl w:val="true"/>
        </w:rPr>
        <w:t>)</w:t>
      </w:r>
      <w:bookmarkEnd w:id="143"/>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عصا را انداخت و از او ترسید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سؤال می‌کنم از تو به حق محمد و آل محمد که مرا ایمن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فرمود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لَا تَخَفْ اِنَّکَ اَنْتَ الاَعْلَى</w:t>
      </w:r>
      <w:r>
        <w:rPr>
          <w:rFonts w:eastAsia="IRNazanin" w:cs="IRNazanin"/>
          <w:color w:val="111111"/>
          <w:sz w:val="28"/>
          <w:szCs w:val="28"/>
          <w:rtl w:val="true"/>
          <w:lang w:bidi="fa-IR"/>
        </w:rPr>
        <w:t>&gt;.</w:t>
      </w:r>
      <w:r>
        <w:rPr>
          <w:rStyle w:val="FootnoteAnchor"/>
          <w:rtl w:val="true"/>
        </w:rPr>
        <w:footnoteReference w:id="22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تویی 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عصا را زد به دریا، خداوند را خواند به حق آنان، پس خدا دریا را شکافت و آن را خشک نمود برای عبور بنی‌اسرائیل</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وقتی که بنی‌اسرائیل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نمی‌آوریم تا آن‌که خدا را ببینیم، صاعقه آنان را گرفت و 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باقی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قبول می‌کنید و اگر نه ملحق به آنان می‌شوید؟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این صاعقه آنان را برای چه سوزانیده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پروردگارت سؤال کن به حق محمد و آل محمد که اینان را زنده کند تا ما از آن‌ها سؤال کنیم که برای چه صاعقه آن‌ها را 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 کرد به همین دعا و زنده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کردند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صاعقه برای تأبی و توقف </w:t>
      </w:r>
      <w:bookmarkStart w:id="144" w:name="pg6239_41207"/>
    </w:p>
    <w:p>
      <w:pPr>
        <w:pStyle w:val="BookText"/>
        <w:rPr/>
      </w:pPr>
      <w:bookmarkEnd w:id="144"/>
      <w:r>
        <w:rPr>
          <w:rFonts w:ascii="IRNazanin" w:hAnsi="IRNazanin" w:eastAsia="IRNazanin"/>
          <w:color w:val="111111"/>
          <w:sz w:val="28"/>
          <w:sz w:val="28"/>
          <w:szCs w:val="28"/>
          <w:rtl w:val="true"/>
          <w:lang w:bidi="fa-IR"/>
        </w:rPr>
        <w:t>ما بود از اعتقاد به نبوت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اعتقاد به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آینه به تحقیق دیدیم بعد از مرگ که در ممالک پروردگار و آسمان‌ها و حجاب ها و عرش و کرسی و بهشت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جهنم، کسی نافذ تر نیست فرمان او از فرمان محمد و آل محمد و اعظم از حیث سلطنت و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را به آتش بردند، محمد و علی ملائکه آتش را ندا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عذاب نکنید که می‌خواهند زنده شوند به برکت ما</w:t>
      </w:r>
      <w:r>
        <w:rPr>
          <w:rFonts w:eastAsia="IRNazanin" w:cs="IRNazanin"/>
          <w:color w:val="111111"/>
          <w:sz w:val="28"/>
          <w:szCs w:val="28"/>
          <w:rtl w:val="true"/>
          <w:lang w:bidi="fa-IR"/>
        </w:rPr>
        <w:t>.</w:t>
      </w:r>
      <w:r>
        <w:rPr>
          <w:rStyle w:val="FootnoteAnchor"/>
          <w:rtl w:val="true"/>
        </w:rPr>
        <w:footnoteReference w:id="227"/>
      </w:r>
    </w:p>
    <w:p>
      <w:pPr>
        <w:pStyle w:val="Heading4"/>
        <w:numPr>
          <w:ilvl w:val="3"/>
          <w:numId w:val="1"/>
        </w:numPr>
        <w:rPr/>
      </w:pPr>
      <w:bookmarkStart w:id="145" w:name="__RefHeading___Toc1535876_237004111"/>
      <w:bookmarkStart w:id="146" w:name="_Toc49"/>
      <w:bookmarkEnd w:id="145"/>
      <w:r>
        <w:rPr>
          <w:rtl w:val="true"/>
        </w:rPr>
        <w:t>توسل بنی‌اسرائیل به محمد و آل محمد</w:t>
      </w:r>
      <w:r>
        <w:rPr>
          <w:rtl w:val="true"/>
        </w:rPr>
        <w:t>(</w:t>
      </w:r>
      <w:r>
        <w:rPr>
          <w:rtl w:val="true"/>
        </w:rPr>
        <w:t>علیهم السلام</w:t>
      </w:r>
      <w:r>
        <w:rPr>
          <w:rtl w:val="true"/>
        </w:rPr>
        <w:t>)</w:t>
      </w:r>
      <w:bookmarkEnd w:id="146"/>
    </w:p>
    <w:p>
      <w:pPr>
        <w:pStyle w:val="BookText"/>
        <w:rPr/>
      </w:pPr>
      <w:r>
        <w:rPr>
          <w:rFonts w:ascii="IRNazanin" w:hAnsi="IRNazanin" w:eastAsia="IRNazanin"/>
          <w:color w:val="111111"/>
          <w:sz w:val="28"/>
          <w:sz w:val="28"/>
          <w:szCs w:val="28"/>
          <w:rtl w:val="true"/>
          <w:lang w:bidi="fa-IR"/>
        </w:rPr>
        <w:t>وقتی که فرعون فرزندان بنی‌اسرائیل را می‌کشت و زنده می‌گذاشت زن های آنان را و کارهای سخت به آنان واگذار می‌کرد، خدا وحی فرستاد 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به بنی‌اسرائیل که در ابتدای هر عملی صلوات بر محمد و آل محمد بفرستند تا آن‌که کار بر آنان آسان شود و آنان که فراموش می‌کردند، از بام به زمین می‌افتادند و یا به تعب و مشقت می‌رسیدند، چون متذکر شدند بر خود بخوانند این ذکر صلوات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کس دیگر بر آنان بخواند اگر نمی‌توانند خودشان بخوانند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پس می‌خواندند و خوب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زنان بنی‌اسرائیل بچه خود را می‌بردند در صحرا یا غار کوهی می گذاشتند و ده مرتبه صلوات بر او می خواندند، پس خدا ملکی</w:t>
      </w:r>
    </w:p>
    <w:p>
      <w:pPr>
        <w:pStyle w:val="BookText"/>
        <w:rPr/>
      </w:pPr>
      <w:r>
        <w:rPr>
          <w:rFonts w:ascii="IRNazanin" w:hAnsi="IRNazanin" w:eastAsia="IRNazanin"/>
          <w:color w:val="111111"/>
          <w:sz w:val="28"/>
          <w:sz w:val="28"/>
          <w:szCs w:val="28"/>
          <w:rtl w:val="true"/>
          <w:lang w:bidi="fa-IR"/>
        </w:rPr>
        <w:t xml:space="preserve">می‌فرستاد که او را تربیت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از یک انگشت او شیر و از انگشت دیگر غذا بیرون می‌شد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تا آن که بزرگ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آنانی که به این دستور عمل می‌کردند و سالم می ماندند بیشتر بودند از آنانی که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زنان بنی‌اسرائیل را به کنیزی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بنی‌اسرائیل به سوی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ضجه می 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دختران و خواهران ما را می‌گیرند و زنا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شد که زنان وقتی که مردی از فرعونیان را می‌دیدند، بر خودشان بخوانند ذکر شریف صلوات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می‌خواندند و شر آنان برطرف می‌شد به برکت صلوات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روایات در مورد صلوات در باب دوم بیاید ان شاء اللّه تعالی</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 وقتی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بنی‌اسرائیل رسیدند به دریا و وقت غرق شدن فرعون و تابعین او رسید، وحی فرستاد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برای بنی‌اسرائیل تجدید کنند اقرار به وحدانیت مرا و اعتقاد نمایند به رسالت آقای خلق من و تجدید کنند ولایت امیرالمؤمنین علی و آل طیبین او را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جاه و جلالت آنان ما را از روی آب بگذران، تا آب دریا مثل زمین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موسی به آنان فرمود، ولی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کالب بن یوحنا اطاعت کرد و به دستور عمل نمود و رفت با اسب خود بر روی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دریا مثل زمین شد و او رفت آن طرف دریا و برگشت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اسرائیل، اطاعت کنید موسی را؛ که نیست این دعا مگر مفتاح درهای بهشت و اسباب بستن درهای جهنم و نازل کننده روزی ها و جلب‌کننده است برای بندگان خدا رضایت حق تعالی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قبول نکردند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نمی‌رویم مگر 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وحی فرستاد به سوی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عصا را به دریا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جاه محمد و آل طیبین او که دریا را برای ما بشکافی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کرد و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گل است می‌ترسیم میان آن فرو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جاه محمد و آل طیبین او که خشک نما زمین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و خشک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شوید عرض کردند ما دوازده قبیله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تقدم و تأخر خوف فتنه و فساد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فرمود خدا موسی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را دوازده مرتبه بزن به دوازده موضع دریا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جاه محمد و آل طیبین او که دوازده محل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و کرد و 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شود که هر یک از ما در حال عبور دیگری را ببینیم و از حال یکدیگر خبردار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وحی فرستاد به موسی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را به آب های اطراف بزن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جاه محمد و آل طیبین او که طاق وسیع قرار بدهی برای این آب ها که یکدیگر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و شد و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فرعونیان وارد شدند و تمام غرق شدند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 وقتی که در صحرای تیه بنی اسرائیل تشنه شدند و گریه و ضجه کردند، حضرت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به حق محمد سید أنبیاء و به حق علی سید اوصیا و به حق فاطمه سیده زنان و به حق حسن سید أولیاء و به حق حسین افضل شهدا و به حق عترت و خلفای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آقایان خوبان و پاکیزگان دنیا، که بندگان خود را سیراب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بزن عصای خود را به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زد و دوازده چشمه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آشامیدند و سیراب شدند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 وقتی که بنی اسرائیل گوساله پرست شدند و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مناجات برگشت، به قدرت پروردگار گوساله گویا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مخذول نشدند اینان به عبادت من مگر برای تهاون و استخفاف به صلوات بر محمد و آل طیبین او و انکار ولایت اهل بیت پیغمبر و نبوت رسول اللّه و وصایت وصی او</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 حضرت موسی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توبه کنید و آن هایی که گوساله را عبادت نکردند بکشند آنان را که عبادت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توبه کردند و کشته شدند، آمرزیده می‌شوند و جای آنان بهشت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تسلیم شدند برای 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کشندگان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ما بزرگ تر است که به دست خودمان پدران و مادران و فرزندان و برادران و خویشان خود را به قتل رسانیم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این برای این است که اینان از آنان دوری و با آنان دشمنی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آنان که بخوانند خدا را به محمد و آل طیبین او تا آسان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 آسان شد و کشتند جماعت کثیری از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الهام شدند و گفتند بعضی به بعضی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قرار نداده توسل به محمد و آل طیبین او را امری که ناامید نمی‌شود به آن درخواستی و 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توسل می‌جستند انبیا و مرسلین، پس چرا ما متوسل نشویم به محمد و آل محمد؟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اجتماع کردند و ضجه کردند و 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رَبَّنا بِجاهِ مُحَمَّدِ الاَکرَمِ وَبِجاهِ عَلَی الاَفْضَلِ الاَعْظَمِ وَبِجَاهِ فاطِمَةَ ذِی الفَضْلِ وَالعِصْمَةِ وبِجاهِ الحَسَنِ وَالحُسَینِ سِبْطَی سَیدِ المُرْسَلینَ وَسَیدَي شَبابِ اَهْلِ الجِنانِ اَجْمَعینَ وَبِجَاهِ الذرِّیةِ الطَّیبَةِ الطّاهِرَةِ مِنْ آلِ طَه وَیَس، گناهان ما را بیامرز و از لغزش ما بگذر و حکم قتل را از ما برطرف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ندا شد به حضرت موسی که از قتل دست بردارند که سؤال کردند از من بعضی از آنان به دعایی و قسم دادند مرا به قسمی که اگر کسانی گوساله پرستیدند از من سؤال می‌کردند که آنان را توفیق دهم و نگه داری کنم که گوساله نپرستند هر آینه می‌کردم، و اگر شیطان قسم می داد مرا که به آن هدایت کنم او را، هر آینه هدایت می کردم او را، و اگر نمرود یا فرعون قسم می‌دادند مرا به آن، هر آینه نجات می‌دادم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قتل از آنان برطرف شد و حسرت می‌خوردند که چرا ما این دعا را نکردیم که خدا ما را از فتنه نگه بدارد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و وقتی در بنی اسرائیل قتلی واقع شد و آمدند نزد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بیان فرماید کشنده را، خدا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اجابت فرما سؤال آنان را و از من درخواست کن تا بیان فرمایم قاتل را تا خود قاتل قصاص شود و غیر او سالم بماند از تهمت و غرامت؛ که من اراده دارم به این کار توسعه دهم روزی مردی از خوبان امت تو را که دین و عمل او صلوات بر محمد و آل طیبین او و تفضیل محمد و علی است بر کل 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قضیه او را غنی می‌گردانم و بعضی از ثواب های او را در دنیا به او بدهم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موسی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وحی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که خدا امر می‌فرماید که شما گاوی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ما سخریه 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از اینکه باشم از جاهلان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خود سؤال فرما که بیان فرماید صفت آن گاو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وحی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گاو نه بزرگ و نه کوچک و وسط است بین این دو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 که رنگ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گاوی </w:t>
      </w:r>
    </w:p>
    <w:p>
      <w:pPr>
        <w:pStyle w:val="BookText"/>
        <w:rPr/>
      </w:pPr>
      <w:r>
        <w:rPr>
          <w:rFonts w:ascii="IRNazanin" w:hAnsi="IRNazanin" w:eastAsia="IRNazanin"/>
          <w:color w:val="111111"/>
          <w:sz w:val="28"/>
          <w:sz w:val="28"/>
          <w:szCs w:val="28"/>
          <w:rtl w:val="true"/>
          <w:lang w:bidi="fa-IR"/>
        </w:rPr>
        <w:t>است زرد خوش‌رنگ فرح‌بخش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 که بیان فرماید خصوصیات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تعالی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بگو که آن گاوی است کار نکرده و آب نکشیده و سالم است از تمام عیوب و رنگ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گاو فقط به نزد جوانی بود که در خواب پیغمبر و امیرالمؤمنین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دیده بود و به او فرموده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دوست ما بودی و فضیلت می‌دادی ما را بر خلایق، می‌خواهیم بعض ثواب تو را در دنیا به تو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آمدند برای خریدن گاو نفروش مگر به امر مادرت که خدا تلقین می‌کند او را چیزی که غنی شوی تو و اعقاب تو پس از خواب بیدار شد و خوشحال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آمدند برای خریدن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مضاعف کرد قیمت گاو را تا آن‌که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پُری پوست گاو بزرگ طلا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کردند و خریدند و کشتند و قطعه‌ای از دم گاو را گرفتند و آن قطعه را به آن مقتول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جاه محمد و آل طیبین او که این کشته شده را زنده کن و او را گویا فرما که خبر دهد از کشنده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زنده شد به سلامت تام و تمام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 ای پیغمبر خدا، دو پسر عموی من حسد بردند مرا جهت دختر عموی من، پس مرا کشتند و سر این محل انداختند که دیه مرا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موسی آن دو نفر قاتل را گرفت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زنده شدن هرچه می‌زدند زنده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پول گاو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دادند و بعد زدند، و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بنی اسرائیل به حضرت موسی عرض کردند، در مقابل آن کشته شده که زنده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کدام یک عجیب‌تر است؛ زنده شدن این کشته شده و اِخبار کردنش از قاتل خود یا غنی کردن خدا این جوان را به این مال زیاد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 وحی فرستاد به سوی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برای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میل دارد که زندگانی او در دنیا خوب شود و در بهشت محل او عظیم شود و هم ندیم پیغمبر و آل او شود، پس به جا بیاورد همان کاری که این جوان کرد؛ و آن این بود که شنید از حضرت موسی ذکر محمد و آل طیبین او را و بر آنان صلوات می‌فرستاد و آنان را بر جمیع خلایق از جن و انس و ملائک فضیلت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این جهت این مال را به او رسانیدم برای </w:t>
      </w:r>
    </w:p>
    <w:p>
      <w:pPr>
        <w:pStyle w:val="BookText"/>
        <w:rPr/>
      </w:pPr>
      <w:r>
        <w:rPr>
          <w:rFonts w:ascii="IRNazanin" w:hAnsi="IRNazanin" w:eastAsia="IRNazanin"/>
          <w:color w:val="111111"/>
          <w:sz w:val="28"/>
          <w:sz w:val="28"/>
          <w:szCs w:val="28"/>
          <w:rtl w:val="true"/>
          <w:lang w:bidi="fa-IR"/>
        </w:rPr>
        <w:t>آن که متنعم به نعمات شود و احسان به اهلش بنماید و با دشمنان مدارا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 چگونه نگه داری کنم این مال را و خودم را از شر دشمنان و حسودان؟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به آن مال ها صلوات بر پیغمبر و آل طیبین او را؛ که آن خدایی که به برکت صلوات این مال را به تو عطا فرمود، این مال را به برکت همین صلوات حفظ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می‌گفت آن جوان و مالش از شر دزدان و حسودان محفوظ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مرد کشته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تو سؤال می‌کنم به آن سؤالی که این جوان کرد از توسل و صلواتش بر پیغمبر و آل طیبین او که مرا در دنیا باقی‌گذاری و از نعمت های دنیا بهره‌ور گردانی و دشمنان و حسودان را از من دور فرمایی و روزی فراوان خوبی به من لطف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وحی فرستاد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کشته شده شصت سال عمر کرد و هفتاد سال دیگر به او عمر می‌دهم با بدن صحیح تا از نعمت ما بهره‌ور گردد و با دختر عموی خود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موسی، اگر این جوان قاتل مثل آن جوان متوسل می‌شد به محمد و آل طیبین او، او را از حسد نگه داری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توبه از من سؤال می‌کرد و متوسل می‌شد، من او را رسوا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رسوا شدن از من سؤال می‌کرد، و متوسل به محمد و آل طیبین او می‌شد، من کار او را از نظرها می‌بردم که مردم فراموش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ضجه کردند به سوی موسی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قبیله فقیر شد به واسطه این پول زیاد که از آنان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 کن که خدا بر ما وسعت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کور است قلب 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نشنیدید دعای آن جوان و دعای آن شخص کشته شده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مثل آنان دعا کنید و متوسل شوید به محمد و آل طیبین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دعا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سوی تو ملتجی شدیم و به فضل و کرم</w:t>
      </w:r>
    </w:p>
    <w:p>
      <w:pPr>
        <w:pStyle w:val="BookText"/>
        <w:rPr/>
      </w:pPr>
      <w:r>
        <w:rPr>
          <w:rFonts w:ascii="IRNazanin" w:hAnsi="IRNazanin" w:eastAsia="IRNazanin"/>
          <w:color w:val="111111"/>
          <w:sz w:val="28"/>
          <w:sz w:val="28"/>
          <w:szCs w:val="28"/>
          <w:rtl w:val="true"/>
          <w:lang w:bidi="fa-IR"/>
        </w:rPr>
        <w:t>تو اعتماد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فقر و احتیاج را از ما برطرف گردان به جاه محمد و علی و فاطمه و حسن و حسین و طیبین از آل او</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 وحی فرستاد به سوی موسی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آنان بروند به فلان خرابه و از </w:t>
      </w:r>
    </w:p>
    <w:p>
      <w:pPr>
        <w:pStyle w:val="BookText"/>
        <w:rPr/>
      </w:pPr>
      <w:r>
        <w:rPr>
          <w:rFonts w:ascii="IRNazanin" w:hAnsi="IRNazanin" w:eastAsia="IRNazanin"/>
          <w:color w:val="111111"/>
          <w:sz w:val="28"/>
          <w:sz w:val="28"/>
          <w:szCs w:val="28"/>
          <w:rtl w:val="true"/>
          <w:lang w:bidi="fa-IR"/>
        </w:rPr>
        <w:t>آن‌جا گنجی که ده هزار هزار دینار دارد استخراج کنند و از هر کس هر چه گرفتند رد کنند و باقی را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خاطر توسل آنان بوده</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و در بحار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به سبب ما آهن را برای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کرد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 سلیمان بن داود سؤال کرد از خدا به سبب ما اهل بیت که عالم به نطق پرندگان شد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در تفسیر آیه شریفه در سورۀ بقره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w:t>
      </w:r>
      <w:r>
        <w:rPr>
          <w:rFonts w:ascii="Amiri" w:hAnsi="Amiri" w:eastAsia="Amiri" w:cs="Amiri"/>
          <w:color w:val="111111"/>
          <w:sz w:val="28"/>
          <w:sz w:val="28"/>
          <w:szCs w:val="28"/>
          <w:rtl w:val="true"/>
          <w:lang w:bidi="ar-SA"/>
        </w:rPr>
        <w:t>وَلَمّا جاءَهُمْ کِتابٌ مِن عِنْدِالله مُصَدِّقٌ لِما مَعَهُمْ وَکَانُوا مِنْ قَبْلُ یسْتَفْتِحُونَ عَلَی‌الَّذینَ کَفَرُوا</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در تفسیر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یهود را در ده سال قبل از ظهور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کرده که دچار طایفه اسد و غَطَفان شدند و به رسم همیشگی دعا کردند و سؤال کردند به حق محمد و آل طیبین او خدا آنان را بر دشمنان غالب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وقتی که دشمنان آب را بر روی آنان بستند و تشنگی بر آنان سخت شد، دعا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جاه محمد و آل طیبین او که بر ما آب نازل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باران فراوانی نازل شد و سیراب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عجایب قضایا قضیه اصحاب رقیم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سه نفر بودند که در غار کوهی قرار گرفتند، یک مرتبه سنگ بزرگی افتاد مقابل آن غار و مسدود 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متوسل شدند و خدا را به جاه محمد و آ‌ل طیبین او قسم دادند، پس سنگ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این قضایا در تفسیر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و در بحار،</w:t>
      </w:r>
      <w:r>
        <w:rPr>
          <w:rStyle w:val="FootnoteAnchor"/>
          <w:rtl w:val="true"/>
        </w:rPr>
        <w:footnoteReference w:id="238"/>
      </w:r>
      <w:r>
        <w:rPr>
          <w:rFonts w:ascii="IRNazanin" w:hAnsi="IRNazanin" w:eastAsia="IRNazanin"/>
          <w:color w:val="111111"/>
          <w:sz w:val="28"/>
          <w:sz w:val="28"/>
          <w:szCs w:val="28"/>
          <w:rtl w:val="true"/>
          <w:lang w:bidi="fa-IR"/>
        </w:rPr>
        <w:t>و در تفسیر برهان</w:t>
      </w:r>
      <w:r>
        <w:rPr>
          <w:rStyle w:val="FootnoteAnchor"/>
          <w:rtl w:val="true"/>
        </w:rPr>
        <w:footnoteReference w:id="239"/>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 xml:space="preserve">. </w:t>
      </w:r>
      <w:bookmarkStart w:id="147" w:name="pg6239_41214"/>
    </w:p>
    <w:p>
      <w:pPr>
        <w:pStyle w:val="Heading4"/>
        <w:numPr>
          <w:ilvl w:val="3"/>
          <w:numId w:val="1"/>
        </w:numPr>
        <w:rPr/>
      </w:pPr>
      <w:bookmarkStart w:id="148" w:name="__RefHeading___Toc1535878_237004111"/>
      <w:bookmarkStart w:id="149" w:name="_Toc50"/>
      <w:bookmarkEnd w:id="147"/>
      <w:bookmarkEnd w:id="148"/>
      <w:r>
        <w:rPr>
          <w:rtl w:val="true"/>
        </w:rPr>
        <w:t>توسل قریش به پیامبر اسلام</w:t>
      </w:r>
      <w:r>
        <w:rPr>
          <w:rtl w:val="true"/>
        </w:rPr>
        <w:t>(</w:t>
      </w:r>
      <w:r>
        <w:rPr>
          <w:rtl w:val="true"/>
        </w:rPr>
        <w:t>صلی الله علیه و اله وسلم</w:t>
      </w:r>
      <w:r>
        <w:rPr>
          <w:rtl w:val="true"/>
        </w:rPr>
        <w:t>)</w:t>
      </w:r>
      <w:r>
        <w:rPr>
          <w:rtl w:val="true"/>
        </w:rPr>
        <w:t>قبل از ظهور</w:t>
      </w:r>
      <w:bookmarkEnd w:id="149"/>
    </w:p>
    <w:p>
      <w:pPr>
        <w:pStyle w:val="BookText"/>
        <w:rPr/>
      </w:pPr>
      <w:r>
        <w:rPr>
          <w:rFonts w:ascii="IRNazanin" w:hAnsi="IRNazanin" w:eastAsia="IRNazanin"/>
          <w:color w:val="111111"/>
          <w:sz w:val="28"/>
          <w:sz w:val="28"/>
          <w:szCs w:val="28"/>
          <w:rtl w:val="true"/>
          <w:lang w:bidi="fa-IR"/>
        </w:rPr>
        <w:t>یکی از اجداد پیغمبر عبدالمطلب بود که اسم او شیبة‌الحمد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عمویش مطلب شیبه را آورد در مکه معظمه و اظهار نکرد که این شبیه پسر برادر من است و گفت این بنده من است، لذا معروف شد به عبدالمطلب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وارد حرم شدند، بین دو چشم شیبه که عبدالمطلب باشد، نوری ظاهر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به او متبرک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مصیبت بر آنان وارد می‌شد، یا بلیه‌ای به آنان متوجه می‌شد، یا قحطی بر آنان نازل می‌شد، توسل می‌جستند به نور مقدس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آن بلیه و شدت را از آنان برطرف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عجیب‌ترین قضیه‌ای که برای آنان پیش آمد، قضیه اصحاب فیل بود که عبدالمطلب با جماعتی دعا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برکت این نوری که به ما بخشیده‌ای، ما را از این هم و غم نجات ده و دشمن ما را دفع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برکت آن نور مقدس تمام اصحاب فیل هلاک شدند و آن مرغان بر سر آنان دانه‌ای انداختند که آن دانه از مغز سر داخل می‌شد و از دُبُر آنان خارج می‌شد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و راجع به این موضوع سوره‌ای در قرآن نازل شده است</w:t>
      </w:r>
      <w:r>
        <w:rPr>
          <w:rFonts w:eastAsia="IRNazanin" w:cs="IRNazanin"/>
          <w:color w:val="111111"/>
          <w:sz w:val="28"/>
          <w:szCs w:val="28"/>
          <w:rtl w:val="true"/>
          <w:lang w:bidi="fa-IR"/>
        </w:rPr>
        <w:t>.</w:t>
      </w:r>
      <w:r>
        <w:rPr>
          <w:rStyle w:val="FootnoteAnchor"/>
          <w:rtl w:val="true"/>
        </w:rPr>
        <w:footnoteReference w:id="241"/>
      </w:r>
    </w:p>
    <w:p>
      <w:pPr>
        <w:pStyle w:val="Heading4"/>
        <w:numPr>
          <w:ilvl w:val="3"/>
          <w:numId w:val="1"/>
        </w:numPr>
        <w:rPr/>
      </w:pPr>
      <w:bookmarkStart w:id="150" w:name="__RefHeading___Toc1535880_237004111"/>
      <w:bookmarkStart w:id="151" w:name="_Toc51"/>
      <w:bookmarkEnd w:id="150"/>
      <w:r>
        <w:rPr>
          <w:rtl w:val="true"/>
        </w:rPr>
        <w:t>توسل کفار به محمد و آل محمد</w:t>
      </w:r>
      <w:r>
        <w:rPr>
          <w:rtl w:val="true"/>
        </w:rPr>
        <w:t>(</w:t>
      </w:r>
      <w:r>
        <w:rPr>
          <w:rtl w:val="true"/>
        </w:rPr>
        <w:t>علیهم السلام</w:t>
      </w:r>
      <w:r>
        <w:rPr>
          <w:rtl w:val="true"/>
        </w:rPr>
        <w:t>)</w:t>
      </w:r>
      <w:bookmarkEnd w:id="151"/>
    </w:p>
    <w:p>
      <w:pPr>
        <w:pStyle w:val="BookText"/>
        <w:rPr/>
      </w:pPr>
      <w:r>
        <w:rPr>
          <w:rFonts w:ascii="IRNazanin" w:hAnsi="IRNazanin" w:eastAsia="IRNazanin"/>
          <w:color w:val="111111"/>
          <w:sz w:val="28"/>
          <w:sz w:val="28"/>
          <w:szCs w:val="28"/>
          <w:rtl w:val="true"/>
          <w:lang w:bidi="fa-IR"/>
        </w:rPr>
        <w:t>در بحار مذکور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کفار عرض کردند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هُبَل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بت آنان بود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 را شفا می‌دهد و مرض و دردها و بدبختی ما را برطرف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شفا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پروردگاری داری که غیر او پروردگاری نیست، پس سؤال کن از او که ما را مبتلا سازد به این دردها و بعد ما از هبل سؤال می‌کنیم که ما را شفا دهد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جبرئیل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یک عده از آنان نفرین کن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عده‌ای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بیست نفر از آنان نفرین کرد و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52" w:name="pg6239_41215"/>
    </w:p>
    <w:p>
      <w:pPr>
        <w:pStyle w:val="BookText"/>
        <w:rPr/>
      </w:pPr>
      <w:bookmarkEnd w:id="152"/>
      <w:r>
        <w:rPr>
          <w:rFonts w:ascii="IRNazanin" w:hAnsi="IRNazanin" w:eastAsia="IRNazanin"/>
          <w:color w:val="111111"/>
          <w:sz w:val="28"/>
          <w:sz w:val="28"/>
          <w:szCs w:val="28"/>
          <w:rtl w:val="true"/>
          <w:lang w:bidi="fa-IR"/>
        </w:rPr>
        <w:t>بر 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حرکت نکردند تا آن که مبتلا به بَرَص و فلج و جذام و لقوه و نابینایی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را آوردند نزد هبل و دعا کردند که هبل شفایشان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هبل به صدای بلیغ آنان را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دشمنان خدا، چه قدرتی برای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خدایی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حق فرستاده و او را افضل انبیا و مرسلین قرار داده، اگر نفرین کند پیغمبر بر من، هر آینه اجزای من چنان متلاشی و متفرق می‌شود که اثری از من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شنیدند ضجه کردند به سوی پیغبمر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نفر نزد من بیایند و ده نفر را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به آن بیست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بر هم گذارید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جاه آن کسی که ما را به جاه او مبتلا کردی، ما را عافیت ده، به حق محمد و</w:t>
      </w:r>
    </w:p>
    <w:p>
      <w:pPr>
        <w:pStyle w:val="BookText"/>
        <w:rPr/>
      </w:pPr>
      <w:r>
        <w:rPr>
          <w:rFonts w:ascii="IRNazanin" w:hAnsi="IRNazanin" w:eastAsia="IRNazanin"/>
          <w:color w:val="111111"/>
          <w:sz w:val="28"/>
          <w:sz w:val="28"/>
          <w:szCs w:val="28"/>
          <w:rtl w:val="true"/>
          <w:lang w:bidi="fa-IR"/>
        </w:rPr>
        <w:t>علی و طیبین از آل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حضرت امیر به آن ده نفر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 و فوری خوب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سی نفر ایمان آوردند با بعضی از اهالی آنان</w:t>
      </w:r>
      <w:r>
        <w:rPr>
          <w:rFonts w:eastAsia="IRNazanin" w:cs="IRNazanin"/>
          <w:color w:val="111111"/>
          <w:sz w:val="28"/>
          <w:szCs w:val="28"/>
          <w:rtl w:val="true"/>
          <w:lang w:bidi="fa-IR"/>
        </w:rPr>
        <w:t xml:space="preserve">. </w:t>
      </w:r>
      <w:r>
        <w:rPr>
          <w:rStyle w:val="FootnoteAnchor"/>
          <w:rtl w:val="true"/>
        </w:rPr>
        <w:footnoteReference w:id="242"/>
      </w:r>
    </w:p>
    <w:p>
      <w:pPr>
        <w:pStyle w:val="Heading4"/>
        <w:numPr>
          <w:ilvl w:val="3"/>
          <w:numId w:val="1"/>
        </w:numPr>
        <w:rPr/>
      </w:pPr>
      <w:bookmarkStart w:id="153" w:name="__RefHeading___Toc1535882_237004111"/>
      <w:bookmarkStart w:id="154" w:name="_Toc52"/>
      <w:bookmarkEnd w:id="153"/>
      <w:r>
        <w:rPr>
          <w:rtl w:val="true"/>
        </w:rPr>
        <w:t>توسل عمار</w:t>
      </w:r>
      <w:bookmarkEnd w:id="154"/>
    </w:p>
    <w:p>
      <w:pPr>
        <w:pStyle w:val="BookText"/>
        <w:rPr/>
      </w:pPr>
      <w:r>
        <w:rPr>
          <w:rFonts w:ascii="IRNazanin" w:hAnsi="IRNazanin" w:eastAsia="IRNazanin"/>
          <w:color w:val="111111"/>
          <w:sz w:val="28"/>
          <w:sz w:val="28"/>
          <w:szCs w:val="28"/>
          <w:rtl w:val="true"/>
          <w:lang w:bidi="fa-IR"/>
        </w:rPr>
        <w:t>در بحار قضیه محاجه عمار با یهود را نقل فرموده از تفسیر حضرت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یهود نزد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عمار ادعا می کند که اگر امر فرمایی او را، آسمان را به زمین و زمین را به آسمان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پس بگو این سنگی که این جا افتاده است که دویست نفر نمی‌توانند آن را حرکت دهند، عمار حرکت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اطاعت مرا اعتقاد کن و بگو</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بجاه محمد و آله الطیبین، قوّت ده مرا بر حمل این سنگ، تا خدا آسان کند بر تو همان‌طوری که بر کالب بن یوحنا آسان کرد عبور از دریا را به سبب توسلش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و سنگ را بلند کرد در بالای سر خود و عرض کرد</w:t>
      </w:r>
      <w:r>
        <w:rPr>
          <w:rFonts w:eastAsia="IRNazanin" w:cs="IRNazanin"/>
          <w:color w:val="111111"/>
          <w:sz w:val="28"/>
          <w:szCs w:val="28"/>
          <w:rtl w:val="true"/>
          <w:lang w:bidi="fa-IR"/>
        </w:rPr>
        <w:t xml:space="preserve">: </w:t>
      </w:r>
      <w:bookmarkStart w:id="155" w:name="pg6239_41216"/>
    </w:p>
    <w:p>
      <w:pPr>
        <w:pStyle w:val="BookText"/>
        <w:rPr/>
      </w:pPr>
      <w:bookmarkEnd w:id="155"/>
      <w:r>
        <w:rPr>
          <w:rFonts w:ascii="IRNazanin" w:hAnsi="IRNazanin" w:eastAsia="IRNazanin"/>
          <w:color w:val="111111"/>
          <w:sz w:val="28"/>
          <w:sz w:val="28"/>
          <w:szCs w:val="28"/>
          <w:rtl w:val="true"/>
          <w:lang w:bidi="fa-IR"/>
        </w:rPr>
        <w:t>پدر و مادرم فدای تو باد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سبک تر است نزد من از خلالی که به دست خود نگه دارم</w:t>
      </w:r>
      <w:r>
        <w:rPr>
          <w:rFonts w:eastAsia="IRNazanin" w:cs="IRNazanin"/>
          <w:color w:val="111111"/>
          <w:sz w:val="28"/>
          <w:szCs w:val="28"/>
          <w:rtl w:val="true"/>
          <w:lang w:bidi="fa-IR"/>
        </w:rPr>
        <w:t>...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و در بحار از صدوق در چند کتابش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فرموده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بنده‌ای هفتاد خریف در میان آتش جهنم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خریفی هفتاد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قسم می‌دهد به محمد و اهل بیت او که مرا رحم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را خدا می‌فرستد و او را بیرون می کند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خود، اگر سؤال نمی کردی مرا به حق محمد و اهل بیت او، هر آینه طولانی می‌شد مکث تو 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حتم کردم بر خودم که سؤال نکند مرا بنده‌ای به حق محمد و اهل بیت او مگر آن که او را بیامرزم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حال تو را آمرزیدم</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 غیر از این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مقدار کافی است</w:t>
      </w:r>
      <w:r>
        <w:rPr>
          <w:rFonts w:eastAsia="IRNazanin" w:cs="IRNazanin"/>
          <w:color w:val="111111"/>
          <w:sz w:val="28"/>
          <w:szCs w:val="28"/>
          <w:rtl w:val="true"/>
          <w:lang w:bidi="fa-IR"/>
        </w:rPr>
        <w:t>.</w:t>
      </w:r>
    </w:p>
    <w:p>
      <w:pPr>
        <w:pStyle w:val="Heading4"/>
        <w:numPr>
          <w:ilvl w:val="3"/>
          <w:numId w:val="1"/>
        </w:numPr>
        <w:rPr/>
      </w:pPr>
      <w:bookmarkStart w:id="156" w:name="__RefHeading___Toc1535884_237004111"/>
      <w:bookmarkStart w:id="157" w:name="_Toc53"/>
      <w:bookmarkEnd w:id="156"/>
      <w:r>
        <w:rPr>
          <w:rtl w:val="true"/>
        </w:rPr>
        <w:t>بعضی دیگر از اوصاف و شؤون ائمه</w:t>
      </w:r>
      <w:r>
        <w:rPr>
          <w:rtl w:val="true"/>
        </w:rPr>
        <w:t>(</w:t>
      </w:r>
      <w:r>
        <w:rPr>
          <w:rtl w:val="true"/>
        </w:rPr>
        <w:t>علیهم السلام</w:t>
      </w:r>
      <w:r>
        <w:rPr>
          <w:rtl w:val="true"/>
        </w:rPr>
        <w:t>)</w:t>
      </w:r>
      <w:bookmarkEnd w:id="157"/>
    </w:p>
    <w:p>
      <w:pPr>
        <w:pStyle w:val="BookText"/>
        <w:rPr/>
      </w:pPr>
      <w:r>
        <w:rPr>
          <w:rFonts w:ascii="IRNazanin" w:hAnsi="IRNazanin" w:eastAsia="IRNazanin"/>
          <w:color w:val="111111"/>
          <w:sz w:val="28"/>
          <w:sz w:val="28"/>
          <w:szCs w:val="28"/>
          <w:rtl w:val="true"/>
          <w:lang w:bidi="fa-IR"/>
        </w:rPr>
        <w:t>واضح و آشکارا باشد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دارای صفات و کمالات گذشته است،</w:t>
      </w:r>
    </w:p>
    <w:p>
      <w:pPr>
        <w:pStyle w:val="BookText"/>
        <w:rPr/>
      </w:pPr>
      <w:r>
        <w:rPr>
          <w:rFonts w:ascii="IRNazanin" w:hAnsi="IRNazanin" w:eastAsia="IRNazanin"/>
          <w:color w:val="111111"/>
          <w:sz w:val="28"/>
          <w:sz w:val="28"/>
          <w:szCs w:val="28"/>
          <w:rtl w:val="true"/>
          <w:lang w:bidi="fa-IR"/>
        </w:rPr>
        <w:t>منحصر است به همان دوازده نفر که آنان را خدا و پیغمبرش معین فرموده‌اند و مصلح حقیقی عالم بشریت و رافع فتنه و فساد و تکمیل کننده خلق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آنان رافع ظلمات جهالات و ضلالات نیستند چون که کامل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نقص و جهل غیر آنان واضح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احتیاج خلایق 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محتاج نبودن امامان به دیگران نیز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احدی نقل نکرده است که ائمه در مشکلی عاجز بمانند و مراجعه به اغیار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اینان هادی الی الحق می‌باشند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اَفَمَنْ یَهْدِي اِلَی الحَقِّ اَحَقُّ اَنْ یُتَّبَعَ اَمْ مَنْ لایَهِدِّي اِلّا اَنْ یُهْدَی</w:t>
      </w:r>
      <w:r>
        <w:rPr>
          <w:rFonts w:eastAsia="IRNazanin" w:cs="IRNazanin"/>
          <w:color w:val="111111"/>
          <w:sz w:val="28"/>
          <w:szCs w:val="28"/>
          <w:rtl w:val="true"/>
          <w:lang w:bidi="fa-IR"/>
        </w:rPr>
        <w:t>&gt;.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لذا در هر زمانی باید حجتی از جانب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چون علم غیب و واقعیت مردم و عاقبت کار را نمی دانند، نمی توانند امام و حجت معین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مصلحی که معین می‌کنند، مفسد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باید عالم به غیب تصریح نماید و امام قبل امام بعد را معین بفرماید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 مردم معذور نیستند در ترک معرفت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بمیرد و امام را نشناسد، مرده است به مردن زمان جاهلیت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 اگر یکی از دوازده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انکار نماید، گویا تمام آنان را انکار کرده و مثل آن کسی است که تمام پیغمبران را قبول کرده و پیغمبر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قبول نکرده</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و مردم راه حق را پیدا نمی‌کنند و به معرفت خدا نمی‌رسند مگر به توسط پیغمبر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وسیله بین خالق و مخلوق آنان می‌باشند</w:t>
      </w:r>
      <w:r>
        <w:rPr>
          <w:rFonts w:eastAsia="IRNazanin" w:cs="IRNazanin"/>
          <w:color w:val="111111"/>
          <w:sz w:val="28"/>
          <w:szCs w:val="28"/>
          <w:rtl w:val="true"/>
          <w:lang w:bidi="fa-IR"/>
        </w:rPr>
        <w:t xml:space="preserve">. </w:t>
      </w:r>
      <w:r>
        <w:rPr>
          <w:rStyle w:val="FootnoteAnchor"/>
          <w:rtl w:val="true"/>
        </w:rPr>
        <w:footnoteReference w:id="24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متفق علیه بین عامه و خاصه، پیغمبر آنان را قرین قرآن قرار داده و امر به تمسک به قرآن و عترت با هم نموده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یکدیگر جدا نمی‌شوند تا بر من سرِ </w:t>
      </w:r>
    </w:p>
    <w:p>
      <w:pPr>
        <w:pStyle w:val="BookText"/>
        <w:rPr/>
      </w:pPr>
      <w:r>
        <w:rPr>
          <w:rFonts w:ascii="IRNazanin" w:hAnsi="IRNazanin" w:eastAsia="IRNazanin"/>
          <w:color w:val="111111"/>
          <w:sz w:val="28"/>
          <w:sz w:val="28"/>
          <w:szCs w:val="28"/>
          <w:rtl w:val="true"/>
          <w:lang w:bidi="fa-IR"/>
        </w:rPr>
        <w:t>حوض کوثر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مادامی که مردم متمسک به هر دو شوند، گمراه نمی‌شوند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مرحوم علامه مجلسی در بحارالأنوار،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منعقد نموده‌اند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والنص علیهم، جملة من خبر الثقلین والسفینة وباب حطة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خبر استفاده می‌شود که عترت و قرآن باقی هستند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اِخبار به غیب است که حضرت فرموده و از معجزات باقیه است که می‌بینیم تا حال بوده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را خداوند کشتی نجات قرار داده مثل کشتی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وارد نشود، در هلاکت و ضلالت غرق می‌شود و ظلمات جهالت و ضلالت بر او احاطه می‌کند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 آنان را اهل ذکر و عالم به قرآن قرار داده و واجب کرده که مردم از آنان سؤال کنند و جواب بر آنان واجب نیست</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 آنان را برگزیده و انتخاب فرموده و آنان را حامل علم خود و حامل عرش و دانای به تمام نکات و مطالب قرآن قرار داده</w:t>
      </w:r>
      <w:r>
        <w:rPr>
          <w:rFonts w:eastAsia="IRNazanin" w:cs="IRNazanin"/>
          <w:color w:val="111111"/>
          <w:sz w:val="28"/>
          <w:szCs w:val="28"/>
          <w:rtl w:val="true"/>
          <w:lang w:bidi="fa-IR"/>
        </w:rPr>
        <w:t>.</w:t>
      </w:r>
      <w:r>
        <w:rPr>
          <w:rStyle w:val="FootnoteAnchor"/>
          <w:rtl w:val="true"/>
        </w:rPr>
        <w:footnoteReference w:id="25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محبت آنان را اجر و مزد رسالت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و آنان را پدر مهربان این امت قرار داده</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و خداوند پادشاهی عظیمی به آنان لطف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اطاعت آنان را بر</w:t>
      </w:r>
    </w:p>
    <w:p>
      <w:pPr>
        <w:pStyle w:val="BookText"/>
        <w:rPr/>
      </w:pPr>
      <w:r>
        <w:rPr>
          <w:rFonts w:ascii="IRNazanin" w:hAnsi="IRNazanin" w:eastAsia="IRNazanin"/>
          <w:color w:val="111111"/>
          <w:sz w:val="28"/>
          <w:sz w:val="28"/>
          <w:szCs w:val="28"/>
          <w:rtl w:val="true"/>
          <w:lang w:bidi="fa-IR"/>
        </w:rPr>
        <w:t>مخلوقات تکویناً واجب نموده</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و آنان هستند انوار خدایی در عالم ممکنات و چراغی‌اند که خدا آنان را روشن فرموده در مخلوقات و به نور آنان تمام خلایق روشنند و یکدیگر را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نور آنان مخلوقات ادراک موجودات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عقل پرتوی است از نور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اشاره به انوار آنان فرموده و آیات نور را در شأن نور آنان فرستاده</w:t>
      </w:r>
      <w:r>
        <w:rPr>
          <w:rStyle w:val="FootnoteAnchor"/>
          <w:rtl w:val="true"/>
        </w:rPr>
        <w:footnoteReference w:id="257"/>
      </w:r>
      <w:r>
        <w:rPr>
          <w:rFonts w:ascii="IRNazanin" w:hAnsi="IRNazanin" w:eastAsia="IRNazanin"/>
          <w:color w:val="111111"/>
          <w:sz w:val="28"/>
          <w:sz w:val="28"/>
          <w:szCs w:val="28"/>
          <w:rtl w:val="true"/>
          <w:lang w:bidi="fa-IR"/>
        </w:rPr>
        <w:t>و آنان را خانه علم و کمال و نور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بلند فرموده مقامات آنان را و آنان را شهدای خلق قرار داده</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و در باطن قرآن از ولایت آنان تعبیر فرموده، به ایمان و اسلام و یُسْر و بِرّ و تقوا و قرب و صدق و صلاح و حسنه و حُسنی و نعمت و فضل و رحمت و علامت و هدایت و سِلْم و سلامت و معروف و عدل و احسان و قسط و میزان و صلاة و زکات و حج و 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آیات خیر و مدح درباره آنان و شیعیانشان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دشمنان و مخالفین آنان تعبیر فرموده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و مشرکین و جِبْت و طاغوت و لات و عزی و اصنام و فجار و اشرار و اصحاب شمال و سیئه و عسر و شر و ضلالت و کذب و فساد و نقمت و غوایت و ضلالت و سخط و عقوبت و شجره خباثت و شرارت و امام ضلالت و هادی به سوی آتش جهنم و رساننده به درکات جحیم و شقاوت و فسق و عصیان و فحشا و منکر و بغی و 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تمام آیات مذمت و قبح و شرارت درباره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معرفت آنان تعبیر به حکمت فرموده</w:t>
      </w:r>
      <w:r>
        <w:rPr>
          <w:rFonts w:eastAsia="IRNazanin" w:cs="IRNazanin"/>
          <w:color w:val="111111"/>
          <w:sz w:val="28"/>
          <w:szCs w:val="28"/>
          <w:rtl w:val="true"/>
          <w:lang w:bidi="fa-IR"/>
        </w:rPr>
        <w:t>.</w:t>
      </w:r>
      <w:r>
        <w:rPr>
          <w:rStyle w:val="FootnoteAnchor"/>
          <w:rtl w:val="true"/>
        </w:rPr>
        <w:footnoteReference w:id="25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مَنْ یؤْتَی الحِکمَةَ فَقَدْ اُوتِيَ خَیراً کَثیراً</w:t>
      </w:r>
      <w:r>
        <w:rPr>
          <w:rFonts w:eastAsia="IRNazanin" w:cs="IRNazanin"/>
          <w:color w:val="111111"/>
          <w:sz w:val="28"/>
          <w:szCs w:val="28"/>
          <w:rtl w:val="true"/>
          <w:lang w:bidi="fa-IR"/>
        </w:rPr>
        <w:t>&gt;.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از آنان در قرآن شریف تعبیر فرموده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راسخون در علم و آیاتُ اللّه تعالی و بَیناتُه و کتابُ اللّه تعالی و اولی الامر و شهداءُ عَلَی الناسِ و مؤمنون و ابرار و متقون و سابقون و مقربون و سبیل مقیم و صراط مستقیم و مُتَوَسمون و صادقون و صدیقون و شهدا و صالحون و نجوم و علامات و حَبْلُ اللّه المتین و العروةُ الوثقَی الّتی لَاانْفِصامَ لَها و صافّون و مُسَبِّحون والسَّفَرَةُالکرامُ البَرَرَة و اهل رضوان و درجات و بحر و لؤلؤ و مرجان و ماء مَعین و بِئْرٌ معطّلةٌ عنِ استفادةِالناس و قصر مَشید محکم مشرف بر کل مخلوقات و سحاب و رحمت و ظل ممدود و فاکهه کثیره وسَبْعُ المَثانی و اولی النُّهی و اولوالالباب و عبادالرحمن و شجره طیبه که می‌دهد میوه و بهره خود را همیشه به اذن پروردگار و هدی و هادون و خیرُ أئمةٍ اُخْرِجَت لِلناسِ و خلفاء اللّه و متقین که در آخر سلطنت ظاهری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مستضعفین که خدا اراده فرموده که آنان متمکن در زمین بشوند و امامان و پیشوایان خلق باشند و دشمنان آنان را برگرداند تا عذاب دنیا را بچشند و قصاص ظلم ها را بنمایند و کلمات‌اللّه تعالی و حُرُماتُ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ایشانند مرحومین در قرآن و ایام و شُهور دوازده‌گانه و اهل اَعراف که داخل بهشت نمی‌شود مگر کسانی که آنان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در قیامت نگه می‌دارند و از ولایت آنان سؤال می‌کنند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که در قیامت خطاب می‌شود به آنان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القِیَا فِي جَهَنَّمَ کُلَّ کَفَّارٍ عَنیدٍ</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26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بیاندازید شما دو نفر در جهنم هر کفار عنید را</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پس دوستان را به بهشت و دشمنان را به جهنم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نحو قسمت می‌کنند اهل بهشت و جهنم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عرش و آسمان ها می‌باشد و ملائکه او را زیارت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ملک همیشه طلب مغفرت می‌کنند برای دوستان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از اعظم واجبات محبت و قبول ولایت آن هاست</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و تمام نمی‌شود این مگر با دشمنی با دشمنان آنان و دشمنی با دوست دشمن آنان</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ثواب محبت آنان در روایات متواترات بیان شده و همچنین ذم عداوت با آنان و این‌که دشمن نمی‌دارد آنان را مگر منافق</w:t>
      </w:r>
      <w:r>
        <w:rPr>
          <w:rFonts w:eastAsia="IRNazanin" w:cs="IRNazanin"/>
          <w:color w:val="111111"/>
          <w:sz w:val="28"/>
          <w:szCs w:val="28"/>
          <w:rtl w:val="true"/>
          <w:lang w:bidi="fa-IR"/>
        </w:rPr>
        <w:t>.</w:t>
      </w:r>
      <w:r>
        <w:rPr>
          <w:rStyle w:val="FootnoteAnchor"/>
          <w:rtl w:val="true"/>
        </w:rPr>
        <w:footnoteReference w:id="267"/>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دشمنی با آنان سبب خلود در جهنم أبدالآباداست</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و ولایت آنان امان است از آتش</w:t>
      </w:r>
      <w:r>
        <w:rPr>
          <w:rStyle w:val="FootnoteAnchor"/>
          <w:rtl w:val="true"/>
        </w:rPr>
        <w:footnoteReference w:id="269"/>
      </w:r>
      <w:r>
        <w:rPr>
          <w:rFonts w:ascii="IRNazanin" w:hAnsi="IRNazanin" w:eastAsia="IRNazanin"/>
          <w:color w:val="111111"/>
          <w:sz w:val="28"/>
          <w:sz w:val="28"/>
          <w:szCs w:val="28"/>
          <w:rtl w:val="true"/>
          <w:lang w:bidi="fa-IR"/>
        </w:rPr>
        <w:t>و دوستی با آنان علامت حلال‌زادگی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دشمنی آنان علامت حرام‌زادگی است</w:t>
      </w:r>
      <w:r>
        <w:rPr>
          <w:rFonts w:eastAsia="IRNazanin" w:cs="IRNazanin"/>
          <w:color w:val="111111"/>
          <w:sz w:val="28"/>
          <w:szCs w:val="28"/>
          <w:rtl w:val="true"/>
          <w:lang w:bidi="fa-IR"/>
        </w:rPr>
        <w:t>.</w:t>
      </w:r>
      <w:r>
        <w:rPr>
          <w:rStyle w:val="FootnoteAnchor"/>
          <w:rtl w:val="true"/>
        </w:rPr>
        <w:footnoteReference w:id="270"/>
      </w:r>
      <w:bookmarkStart w:id="158" w:name="pg6239_41222"/>
    </w:p>
    <w:p>
      <w:pPr>
        <w:pStyle w:val="BookText"/>
        <w:rPr/>
      </w:pPr>
      <w:bookmarkEnd w:id="158"/>
      <w:r>
        <w:rPr>
          <w:rFonts w:ascii="IRNazanin" w:hAnsi="IRNazanin" w:eastAsia="IRNazanin"/>
          <w:color w:val="111111"/>
          <w:sz w:val="28"/>
          <w:sz w:val="28"/>
          <w:szCs w:val="28"/>
          <w:rtl w:val="true"/>
          <w:lang w:bidi="fa-IR"/>
        </w:rPr>
        <w:t>دوست و ولی ایشان می‌یابد بهره محبت آنان را در وقت مرگ و در قبر و وقت بیرون شدن از قبر و وقت حساب و نزد میزان و نزد حوض و نزد صراط و نزد تطایر نامه اعمال که در این اوقات از فزع و سختی ها و ترس ها و تاریکی ها و عذاب و رسوایی ایمن خواهد شد</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و وقت مرگ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حاضر می‌شوند و او را بشارت به بهشت و ایمنی و نعمت می‌دهند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و هریک از شیعیان و دوستان آنان که بمیرد، شهید مرده است</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چنان‌که در روایات بیان شده</w:t>
      </w:r>
      <w:r>
        <w:rPr>
          <w:rStyle w:val="FootnoteAnchor"/>
          <w:rtl w:val="true"/>
        </w:rPr>
        <w:footnoteReference w:id="274"/>
      </w:r>
      <w:r>
        <w:rPr>
          <w:rFonts w:ascii="Amiri" w:hAnsi="Amiri" w:eastAsia="Amiri" w:cs="Amiri"/>
          <w:color w:val="111111"/>
          <w:sz w:val="28"/>
          <w:sz w:val="28"/>
          <w:szCs w:val="28"/>
          <w:rtl w:val="true"/>
          <w:lang w:bidi="ar-SA"/>
        </w:rPr>
        <w:t>و استدلال فرمودند به آیه شریفه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وَالَّذینَ آمَنُوا بِالله وَ رُسُلِهِ اُولئِکَ هُمُ‌الصِّدّیقُونَ والشُّهِداءُ عِنْدَ رَبِّهِم</w:t>
      </w:r>
      <w:r>
        <w:rPr>
          <w:rFonts w:eastAsia="Amiri" w:cs="Amiri" w:ascii="Amiri" w:hAnsi="Amiri"/>
          <w:color w:val="111111"/>
          <w:sz w:val="28"/>
          <w:szCs w:val="28"/>
          <w:rtl w:val="true"/>
          <w:lang w:bidi="ar-SA"/>
        </w:rPr>
        <w:t>&gt;.</w:t>
      </w:r>
      <w:r>
        <w:rPr>
          <w:rStyle w:val="FootnoteAnchor"/>
          <w:rtl w:val="true"/>
        </w:rPr>
        <w:footnoteReference w:id="275"/>
      </w:r>
    </w:p>
    <w:p>
      <w:pPr>
        <w:pStyle w:val="Heading4"/>
        <w:numPr>
          <w:ilvl w:val="3"/>
          <w:numId w:val="1"/>
        </w:numPr>
        <w:rPr/>
      </w:pPr>
      <w:bookmarkStart w:id="159" w:name="__RefHeading___Toc1535886_237004111"/>
      <w:bookmarkStart w:id="160" w:name="_Toc54"/>
      <w:bookmarkEnd w:id="159"/>
      <w:r>
        <w:rPr>
          <w:rtl w:val="true"/>
        </w:rPr>
        <w:t>وجوب ولایت و فوائد آن</w:t>
      </w:r>
      <w:bookmarkEnd w:id="160"/>
    </w:p>
    <w:p>
      <w:pPr>
        <w:pStyle w:val="BookText"/>
        <w:rPr/>
      </w:pPr>
      <w:r>
        <w:rPr>
          <w:rFonts w:ascii="IRNazanin" w:hAnsi="IRNazanin" w:eastAsia="IRNazanin"/>
          <w:color w:val="111111"/>
          <w:sz w:val="28"/>
          <w:sz w:val="28"/>
          <w:szCs w:val="28"/>
          <w:rtl w:val="true"/>
          <w:lang w:bidi="fa-IR"/>
        </w:rPr>
        <w:t>به حسب عد‌ه‌اى از روایات متواترات که در بحار</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از کتب معتبره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هیچ عمل‌کننده و عبادت هیچ عابدی را خدا قبول نمی‌کند مگر با ولایت امیرالمؤمنین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بدون ولایت اعمال باطل و عاطل است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کَرِمادٍ اشْتَدَّتْ بِهِ الرّیحُ فی یوْمٍ عَاصِفٍ</w:t>
      </w:r>
      <w:r>
        <w:rPr>
          <w:rFonts w:eastAsia="Amiri" w:cs="Amiri" w:ascii="Amiri" w:hAnsi="Amiri"/>
          <w:color w:val="111111"/>
          <w:sz w:val="28"/>
          <w:szCs w:val="28"/>
          <w:rtl w:val="true"/>
          <w:lang w:bidi="ar-SA"/>
        </w:rPr>
        <w:t>&gt;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کَسَرابٍ بِقیعةٍ یحْسَبُهُ الظَّمْآنُ ماءً حَتّی اِذا جاءَهُ لَمْ یجِدْهُ شَیئاً</w:t>
      </w:r>
      <w:r>
        <w:rPr>
          <w:rFonts w:eastAsia="Amiri" w:cs="Amiri" w:ascii="Amiri" w:hAnsi="Amiri"/>
          <w:color w:val="111111"/>
          <w:sz w:val="28"/>
          <w:szCs w:val="28"/>
          <w:rtl w:val="true"/>
          <w:lang w:bidi="ar-SA"/>
        </w:rPr>
        <w:t>&gt;.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وَقَدِمْنا اِلی ما عَمِلُوا مِنْ عَمَلٍ فَجَعْلناهُ هَباءً مَنْثُوراً</w:t>
      </w:r>
      <w:r>
        <w:rPr>
          <w:rFonts w:eastAsia="Amiri" w:cs="Amiri" w:ascii="Amiri" w:hAnsi="Amiri"/>
          <w:color w:val="111111"/>
          <w:sz w:val="28"/>
          <w:szCs w:val="28"/>
          <w:rtl w:val="true"/>
          <w:lang w:bidi="ar-SA"/>
        </w:rPr>
        <w:t>&gt;</w:t>
      </w:r>
      <w:r>
        <w:rPr>
          <w:rStyle w:val="FootnoteAnchor"/>
          <w:rtl w:val="true"/>
        </w:rPr>
        <w:footnoteReference w:id="279"/>
      </w:r>
      <w:r>
        <w:rPr>
          <w:rFonts w:ascii="IRNazanin" w:hAnsi="IRNazanin" w:eastAsia="IRNazanin"/>
          <w:color w:val="111111"/>
          <w:sz w:val="28"/>
          <w:sz w:val="28"/>
          <w:szCs w:val="28"/>
          <w:rtl w:val="true"/>
          <w:lang w:bidi="fa-IR"/>
        </w:rPr>
        <w:t>که تفسیر شده اعمال مخالفین است که هباءً منثورا می‌شود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و به آنان تفسیر شده در روایات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وُجُوهٌ یوْمَئِذٍ خاشَعَةٌ عامِلَةٌ ناصِبَةٌ تَصْلی ناراً حامِیةً</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28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هایی در دنیا خاضع و خاشع می‌باشند عمل‌کننده‌اند به عبادات در ظاهر اما ناصب می‌باشند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 بر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اشخاصی را مقدم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وارد می‌شوند در آتش سوزنده و آمرزش خدا بر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فرموده</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وَاِنّی لَغَفّارٌ لِمَنْ تابَ وَاَمَنَ وَعَمِلَ صالِحاً ثُمَّ اهْتَدی</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و به درستی که من آمرزنده هستم کسی را که توبه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کفر و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ایمان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صالح نماید پس راه پیدا کند و هدایت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ولایت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روایات کثیره بیان شده است و اگر بنده‌ای عبادت کند خدا را مابین رکن و مقام هزار سال بلکه تمام عمر دنیا و بمیرد بدون ولایت خداوند او را به رو در آتش جهنم افکند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روایات متواتره وارده از پیغمبر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به این شده است</w:t>
      </w:r>
      <w:r>
        <w:rPr>
          <w:rFonts w:eastAsia="IRNazanin" w:cs="IRNazanin"/>
          <w:color w:val="111111"/>
          <w:sz w:val="28"/>
          <w:szCs w:val="28"/>
          <w:rtl w:val="true"/>
          <w:lang w:bidi="fa-IR"/>
        </w:rPr>
        <w:t xml:space="preserve">. </w:t>
      </w:r>
      <w:r>
        <w:rPr>
          <w:rStyle w:val="FootnoteAnchor"/>
          <w:rtl w:val="true"/>
        </w:rPr>
        <w:footnoteReference w:id="284"/>
      </w:r>
      <w:bookmarkStart w:id="161" w:name="pg6239_41224"/>
    </w:p>
    <w:p>
      <w:pPr>
        <w:pStyle w:val="Heading4"/>
        <w:numPr>
          <w:ilvl w:val="3"/>
          <w:numId w:val="1"/>
        </w:numPr>
        <w:rPr/>
      </w:pPr>
      <w:bookmarkStart w:id="162" w:name="__RefHeading___Toc1535888_237004111"/>
      <w:bookmarkStart w:id="163" w:name="_Toc55"/>
      <w:bookmarkEnd w:id="161"/>
      <w:bookmarkEnd w:id="162"/>
      <w:r>
        <w:rPr>
          <w:rtl w:val="true"/>
        </w:rPr>
        <w:t>اسلام بر پنج چیز بنا شده</w:t>
      </w:r>
      <w:bookmarkEnd w:id="163"/>
    </w:p>
    <w:p>
      <w:pPr>
        <w:pStyle w:val="BookText"/>
        <w:rPr/>
      </w:pPr>
      <w:r>
        <w:rPr>
          <w:rFonts w:ascii="IRNazanin" w:hAnsi="IRNazanin" w:eastAsia="IRNazanin"/>
          <w:color w:val="111111"/>
          <w:sz w:val="28"/>
          <w:sz w:val="28"/>
          <w:szCs w:val="28"/>
          <w:rtl w:val="true"/>
          <w:lang w:bidi="fa-IR"/>
        </w:rPr>
        <w:t>به حسب روایات بسیار اسلام بنا شده بر پنج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زکات و حج و صوم و ولایتِ امیرالمؤمنین و ائمه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چهارتای اول رخصتی در بعضی اوقات واقع شده، لکن در ولایت هیچ رخصتی در هیچ وقت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زیادی به این مضمون در وسائل و مستدرک و بحار می‌باشد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از آن جمله در کافی به سند صحیح از زراره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شده اسلام بر پنج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زکات و حج و روزه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کدام یک از این پنج چیز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ولایت مفتاح است و امام که صاحب ولایت است راهنما و دلیل است بر تمام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آن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عمود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زکات که قرین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آیات قرآن با هم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 و بعد روزه</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مردی شب ها در حال قیام نماز باشد و روزها روزه بگیرد و جمیع مالش را صدقه دهد و جمیع روزگار را حج کند و ولایت ولی اللّه را نشناسد و اعمال او به دلالت ولی خدا نباشد، حقی به ثواب ندارد و از اهل ایمان نیست</w:t>
      </w:r>
      <w:r>
        <w:rPr>
          <w:rFonts w:eastAsia="IRNazanin" w:cs="IRNazanin"/>
          <w:color w:val="111111"/>
          <w:sz w:val="28"/>
          <w:szCs w:val="28"/>
          <w:rtl w:val="true"/>
          <w:lang w:bidi="fa-IR"/>
        </w:rPr>
        <w:t>... .</w:t>
      </w:r>
      <w:r>
        <w:rPr>
          <w:rStyle w:val="FootnoteAnchor"/>
          <w:rtl w:val="true"/>
        </w:rPr>
        <w:footnoteReference w:id="28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آیات و روایات دین تمام پیغمبران دین اسلام بوده است و دینی برای خدا غیر دین اسلام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پنج چیز در تمام شرایع پیغمبران بوده است، ولی خصوصیات آن فرق دارد</w:t>
      </w:r>
      <w:r>
        <w:rPr>
          <w:rFonts w:eastAsia="IRNazanin" w:cs="IRNazanin"/>
          <w:color w:val="111111"/>
          <w:sz w:val="28"/>
          <w:szCs w:val="28"/>
          <w:rtl w:val="true"/>
          <w:lang w:bidi="fa-IR"/>
        </w:rPr>
        <w:t xml:space="preserve">. </w:t>
      </w:r>
      <w:bookmarkStart w:id="164" w:name="pg6239_41225"/>
    </w:p>
    <w:p>
      <w:pPr>
        <w:pStyle w:val="Heading2"/>
        <w:numPr>
          <w:ilvl w:val="1"/>
          <w:numId w:val="1"/>
        </w:numPr>
        <w:rPr/>
      </w:pPr>
      <w:bookmarkStart w:id="165" w:name="__RefHeading___Toc1535890_237004111"/>
      <w:bookmarkStart w:id="166" w:name="_Toc56"/>
      <w:bookmarkEnd w:id="164"/>
      <w:bookmarkEnd w:id="165"/>
      <w:r>
        <w:rPr>
          <w:rtl w:val="true"/>
        </w:rPr>
        <w:t xml:space="preserve">باب دوم </w:t>
      </w:r>
      <w:r>
        <w:rPr>
          <w:rtl w:val="true"/>
        </w:rPr>
        <w:t>(</w:t>
      </w:r>
      <w:r>
        <w:rPr/>
        <w:t>2</w:t>
      </w:r>
      <w:r>
        <w:rPr>
          <w:rtl w:val="true"/>
        </w:rPr>
        <w:t xml:space="preserve">) : </w:t>
      </w:r>
      <w:r>
        <w:rPr>
          <w:rtl w:val="true"/>
        </w:rPr>
        <w:t>فلسفه و فضیلت نماز و اجزای آن</w:t>
      </w:r>
      <w:bookmarkEnd w:id="166"/>
    </w:p>
    <w:p>
      <w:pPr>
        <w:pStyle w:val="Heading3"/>
        <w:numPr>
          <w:ilvl w:val="2"/>
          <w:numId w:val="1"/>
        </w:numPr>
        <w:rPr/>
      </w:pPr>
      <w:bookmarkStart w:id="167" w:name="__RefHeading___Toc1535892_237004111"/>
      <w:bookmarkStart w:id="168" w:name="_Toc57"/>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باب دوم از ابواب رحمت نماز است که هزاران باب از آن منفتح می‌شود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معرفت خداوند تبارک و تعالی و اقرار به انبیا و مرسلین و اوصیا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و عبادتی بالاتر و شریف تر از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چند فصل است</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9" w:name="pg6239_41227"/>
      <w:bookmarkStart w:id="170" w:name="pg6239_41227"/>
      <w:bookmarkEnd w:id="170"/>
    </w:p>
    <w:p>
      <w:pPr>
        <w:pStyle w:val="Heading3"/>
        <w:numPr>
          <w:ilvl w:val="2"/>
          <w:numId w:val="1"/>
        </w:numPr>
        <w:rPr/>
      </w:pPr>
      <w:bookmarkStart w:id="171" w:name="pg6239_41227"/>
      <w:bookmarkStart w:id="172" w:name="__RefHeading___Toc1535894_237004111"/>
      <w:bookmarkStart w:id="173" w:name="_Toc58"/>
      <w:bookmarkEnd w:id="171"/>
      <w:bookmarkEnd w:id="172"/>
      <w:r>
        <w:rPr>
          <w:rtl w:val="true"/>
        </w:rPr>
        <w:t xml:space="preserve">فصل اول </w:t>
      </w:r>
      <w:r>
        <w:rPr/>
        <w:t>1</w:t>
      </w:r>
      <w:r>
        <w:rPr>
          <w:rtl w:val="true"/>
        </w:rPr>
        <w:t xml:space="preserve"> : </w:t>
      </w:r>
      <w:r>
        <w:rPr>
          <w:rtl w:val="true"/>
        </w:rPr>
        <w:t>وجوب نماز</w:t>
      </w:r>
      <w:bookmarkEnd w:id="173"/>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وجوب نماز از ضروریات دین است و منکر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 التفات به آن که ضروری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کافر می‌باشد و مرتد و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تارک آن بدون انکار کافر است، لکن نجس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روایات زیاد به تارک صلاة کافر گفته شده است و معروف بین اصحاب و روات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سؤال می‌کردند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چرا می‌فرمایید تارک نماز کافر است و لکن شراب خوار و زنا کننده و دزد را کافر نمی‌دانید؟ و فرق آن چیست؟ فرمود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 کننده برای خاطر شهوت زنا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شراب‌خوار و دزد برای تحصیل مال دزدی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تارک نماز برای شهوت و لذت نیست، بلکه نیست مگر استخفاف و بی‌اعتنایی به فرمان خدا و اهمیت ندادن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سبب کفر است</w:t>
      </w:r>
      <w:r>
        <w:rPr>
          <w:rFonts w:eastAsia="IRNazanin" w:cs="IRNazanin"/>
          <w:color w:val="111111"/>
          <w:sz w:val="28"/>
          <w:szCs w:val="28"/>
          <w:rtl w:val="true"/>
          <w:lang w:bidi="fa-IR"/>
        </w:rPr>
        <w:t>.</w:t>
      </w:r>
      <w:r>
        <w:rPr>
          <w:rStyle w:val="FootnoteAnchor"/>
          <w:rtl w:val="true"/>
        </w:rPr>
        <w:footnoteReference w:id="28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 w:name="pg6239_41229"/>
      <w:bookmarkStart w:id="175" w:name="pg6239_41229"/>
      <w:bookmarkEnd w:id="175"/>
    </w:p>
    <w:p>
      <w:pPr>
        <w:pStyle w:val="Heading3"/>
        <w:numPr>
          <w:ilvl w:val="2"/>
          <w:numId w:val="1"/>
        </w:numPr>
        <w:rPr/>
      </w:pPr>
      <w:bookmarkStart w:id="176" w:name="pg6239_41229"/>
      <w:bookmarkStart w:id="177" w:name="__RefHeading___Toc1535896_237004111"/>
      <w:bookmarkStart w:id="178" w:name="_Toc59"/>
      <w:bookmarkEnd w:id="176"/>
      <w:bookmarkEnd w:id="177"/>
      <w:r>
        <w:rPr>
          <w:rtl w:val="true"/>
        </w:rPr>
        <w:t xml:space="preserve">فصل دوم </w:t>
      </w:r>
      <w:r>
        <w:rPr/>
        <w:t>2</w:t>
      </w:r>
      <w:r>
        <w:rPr>
          <w:rtl w:val="true"/>
        </w:rPr>
        <w:t xml:space="preserve"> : </w:t>
      </w:r>
      <w:r>
        <w:rPr>
          <w:rtl w:val="true"/>
        </w:rPr>
        <w:t>حرمت تضییع نماز و استخفاف به آن</w:t>
      </w:r>
      <w:bookmarkEnd w:id="178"/>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فَوَیلٌ لِلْمُصَلِّینَ الّذِینَ هُمْ عَنْ صَلاتِهِمْ ساهُونَ</w:t>
      </w:r>
      <w:r>
        <w:rPr>
          <w:rFonts w:eastAsia="Amiri" w:cs="Amiri" w:ascii="Amiri" w:hAnsi="Amiri"/>
          <w:color w:val="111111"/>
          <w:sz w:val="28"/>
          <w:szCs w:val="28"/>
          <w:rtl w:val="true"/>
          <w:lang w:bidi="ar-SA"/>
        </w:rPr>
        <w:t>&gt;.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ویل در لغت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در مقدمه تفسیر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وادیی است در جهنم که کافر ساقط می‌شود در آن چهل خریف</w:t>
      </w:r>
      <w:r>
        <w:rPr>
          <w:rFonts w:eastAsia="IRNazanin" w:cs="IRNazanin"/>
          <w:color w:val="111111"/>
          <w:sz w:val="28"/>
          <w:szCs w:val="28"/>
          <w:rtl w:val="true"/>
          <w:lang w:bidi="fa-IR"/>
        </w:rPr>
        <w:t>...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و در روایت دیگر خریف را هفتاد سال معین کرده‌اند؛</w:t>
      </w:r>
      <w:r>
        <w:rPr>
          <w:rStyle w:val="FootnoteAnchor"/>
          <w:rtl w:val="true"/>
        </w:rPr>
        <w:footnoteReference w:id="290"/>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قمی در سوره مطففین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در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چاهی است در جهنم</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و بالجمله خدا در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برای نماز خوانندگان؛ آنان که ضایع کننده هستند نماز را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تضییع کنندگان نماز در روایت کافی و تهذیب از آقا موسی </w:t>
      </w:r>
    </w:p>
    <w:p>
      <w:pPr>
        <w:pStyle w:val="BookText"/>
        <w:rPr/>
      </w:pPr>
      <w:r>
        <w:rPr>
          <w:rFonts w:ascii="IRNazanin" w:hAnsi="IRNazanin" w:eastAsia="IRNazanin"/>
          <w:color w:val="111111"/>
          <w:sz w:val="28"/>
          <w:sz w:val="28"/>
          <w:szCs w:val="28"/>
          <w:rtl w:val="true"/>
          <w:lang w:bidi="fa-IR"/>
        </w:rPr>
        <w:t>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فَخَلَفَ مِنْ بَعْدِهِمْ خَلْفٌ اَضاعُوا الصَّلاة واتَّبَعُوا الشَّهَواتِ فَسَوْفَ یلْقَوْنَ غَیاً</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پس بیاید بعد از آن ها جماعتی که ضایع کنند نماز را و تبعیت نمایند از 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وارد غَی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گمراهی و خسارت واقع می‌شوند، یا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راه بهشت دور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از کتاب کنز جامع الفوائد نقل کرده به سند خود از آقا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 در تفسیر این آیه شریفه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 کوهی است از مس که دور می‌زند در وسط جهنم</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پس ضایع کننده نماز و تابع شهوات وارد در آن کوه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وسائل از صدوق در عیون به سند خود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 بزرگوارش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روز قیامت شود، بنده را احضار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چیزی که از او سؤال می‌کنند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تام و تمام نماز را انجام داده بود که خوب است؛ و اگر نه، او را در آتش می‌اندازند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 نقل فرمود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را ضایع نکنید؛ که هرکس نماز خود را ضایع کند، محشور شود با قارون و هامان و ثابت است بر خدا که او را با منافقین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ویل برای کسی </w:t>
      </w:r>
    </w:p>
    <w:p>
      <w:pPr>
        <w:pStyle w:val="BookText"/>
        <w:rPr/>
      </w:pPr>
      <w:r>
        <w:rPr>
          <w:rFonts w:ascii="IRNazanin" w:hAnsi="IRNazanin" w:eastAsia="IRNazanin"/>
          <w:color w:val="111111"/>
          <w:sz w:val="28"/>
          <w:sz w:val="28"/>
          <w:szCs w:val="28"/>
          <w:rtl w:val="true"/>
          <w:lang w:bidi="fa-IR"/>
        </w:rPr>
        <w:t>که بر نماز خود محافظت نکند و طریقه پیغمبرش را انجام ندهد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در کتاب کافی به سند صحیح از زراره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مردی داخل شد در مسجد و مشغول نماز شد، پس رکوع و سجود را تمام انجام نداد و عجله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منقار زد مثل منقار زدن کلاغ 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نماز بخواند و بمیرد، بر غیر دین من می‌میرد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و نیز از عبداللّه بن میمون قداح نقل کرده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دیدند مردی را که مثل منقار زدن مرغ سر را به زمین برای سجده می‌گذارد و فوری حرکت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 است این طور نماز می‌خوانی؟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نزد خدا مثل کلاغ است آن وقتی که منقار به زمین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باشی و بمیری، بر غیر ملت ابی القاسم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مرد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در کتاب شریف کافی به سند صحیح از زراره از امام باقر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را سبک و کوچک نشمارید؛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وفات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از من کسی که استخفاف کند به نماز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نیست از من کسی که شراب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واللّه وارد نمی‌شود بر من سرِ حوض کوثر</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و همچنین در کافی به سند صحیح از آقا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که وقت وفات پدرم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فرمود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من، به کسی که استخفاف کند به نماز شفاعت ما نمی‌رسد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و به مضمون این دو روایت، روایات دیگر در وسائل و غیره نقل کرده است</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و در کافی و تهذیب</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به سند صحیح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از عمر شخص پنجاه سال می‌گذرد و خدا از او یک نماز قبول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چقدر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همسایه و یا رفیقت این طور برای تو نماز بخواند، قبول نمی‌کنی آن را برای استخفافش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 قبول نمی‌کند مگر خوب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قبول کند آن‌چه به آن استخفاف می‌شود؟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در کافی و تهذیب به سند خودشان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کرده‌اند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همیشه از مؤمن ترسان است، اما تا مادامی که محافظت بر نمازهای پنج گانه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ضایع کرد آن ها را، جرأت بر او می‌کند و او را داخل گناهان بزرگ می‌کند</w:t>
      </w:r>
      <w:r>
        <w:rPr>
          <w:rFonts w:eastAsia="IRNazanin" w:cs="IRNazanin"/>
          <w:color w:val="111111"/>
          <w:sz w:val="28"/>
          <w:szCs w:val="28"/>
          <w:rtl w:val="true"/>
          <w:lang w:bidi="fa-IR"/>
        </w:rPr>
        <w:t>.</w:t>
      </w:r>
      <w:r>
        <w:rPr>
          <w:rStyle w:val="FootnoteAnchor"/>
          <w:rtl w:val="true"/>
        </w:rPr>
        <w:footnoteReference w:id="30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و مستدرک از سید ابن طاووس در کتاب فلاح‌السائل از فاطمه زهرا سیده زنان عالم و علی ابیها و بعلها و بنیها نقل کرده که سؤال کرد از پدر بزرگوارش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می‌باشد برای آن کسی که سبک شمارد و استخفاف نماید به نماز خود؟ پس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 هر کس استخفاف کند به نماز از مردان و زنان، خداوند تعالی او را مبتلا فرماید به پانزده چیز؛ شش در دنیا، و سه در وقت مرگ، و سه در میان قبر، و سه در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شش که در دنیا مبتلا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برکت از عمر او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برکت از روزی او برداشته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محو می‌کند خدا سیمای خوبان را از صورت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عملی که انجام دهد، اجر و ثواب برای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او به سوی آسمان بلند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برای او بهره‌ای در دعای خوبان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سه که در وقت مرگ مبتلا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می‌میرد ذلیل و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می‌میرد گرسنه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می‌میرد تشنه که اگر تمام نهرهای دنیا را به خوراک او دهند سیراب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سه که در قبر مبتلا شود، پس اول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موکل می‌نماید به او ملکی که او را در قبر از جای برکند و در قَلَق و اضطراب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بر او تنگ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تاریک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آن سه که در قیامت مبتلا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او موکل می‌کند ملکی را که او را به رو بر زمین کشد و خلایق بر او نظر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او سخت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نظر لطف به او نفرماید و پاکیزه نکند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است عذاب دردناک</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و از این روایات شدت حرمت تضییع نماز و استخفاف به آن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متبحر کامل حاج شیخ جعفر شوشتری در منهج‌الرشاد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شمردن نماز بر چند قسم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چیزی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باعث کفر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آن را درست نکند و در فکر صحت و بطلان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وقت آن نباشد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پنجم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قضا به ذمه او باشد و در صدد به جا آوردن آن ها نباشد و سال به سال تأخیر بیندازد تا آن که قدری از عمر او بگذرد و هنوز در ذمه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بر فرض قول به اینک قضا موسع است، توسعه آن به این مقدار نیست که به حد تهاون و سهل‌انگاری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bookmarkStart w:id="179" w:name="pg6239_41235"/>
    </w:p>
    <w:p>
      <w:pPr>
        <w:pStyle w:val="Heading3"/>
        <w:numPr>
          <w:ilvl w:val="2"/>
          <w:numId w:val="1"/>
        </w:numPr>
        <w:rPr/>
      </w:pPr>
      <w:bookmarkStart w:id="180" w:name="__RefHeading___Toc1535898_237004111"/>
      <w:bookmarkStart w:id="181" w:name="_Toc60"/>
      <w:bookmarkEnd w:id="179"/>
      <w:bookmarkEnd w:id="180"/>
      <w:r>
        <w:rPr>
          <w:rtl w:val="true"/>
        </w:rPr>
        <w:t xml:space="preserve">فصل سوم </w:t>
      </w:r>
      <w:r>
        <w:rPr/>
        <w:t>3</w:t>
      </w:r>
      <w:bookmarkEnd w:id="181"/>
    </w:p>
    <w:p>
      <w:pPr>
        <w:pStyle w:val="Heading4"/>
        <w:numPr>
          <w:ilvl w:val="3"/>
          <w:numId w:val="1"/>
        </w:numPr>
        <w:rPr/>
      </w:pPr>
      <w:bookmarkStart w:id="182" w:name="__RefHeading___Toc1535900_237004111"/>
      <w:bookmarkStart w:id="183" w:name="_Toc61"/>
      <w:bookmarkEnd w:id="182"/>
      <w:r>
        <w:rPr>
          <w:rtl w:val="true"/>
        </w:rPr>
        <w:t>فضیلت و شرافت و فواید نماز</w:t>
      </w:r>
      <w:bookmarkEnd w:id="183"/>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اَقِمِ الصَّلاةَ طَرَفَی النَّهارِ وَزُلَفاً مِنَ اللَّیلِ اِنَّ الحَسَناتِ یذْهِبْنَ السَّیئات</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اقامه کن نماز را دو طرف روز و در وقت شب به درستی که حسنات می‌بَرند و برطرف می‌کنند گناهان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برهان در ذیل آیه شریفه روایاتی نقل کرده از کافی و غیر آن که مفاد آن‌ها این است که این نمازهای پنج گانه یومیه حسنات می‌باشند که برطرف می‌کنند و پاک می‌کنند گناهان ما بین نمازها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ظهر مثلاً کفاره گناهان از صبح تا ظهر است، و نماز عصر کفاره گناهان ما بین ظهر و عصر، و نماز مغرب کفاره گناهان ما بین عصر و مغرب است،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نمازها به منزله نهر جاری است بر درِ خانه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طوری که اگر این شخص شبانه‌روزی پنج مرتبه میان آب بدن خود را بشوید کثافتی بر او باقی نمی ماند، همچنین این نماز کثافت گناه را پاک می‌کند</w:t>
      </w:r>
      <w:r>
        <w:rPr>
          <w:rFonts w:eastAsia="IRNazanin" w:cs="IRNazanin"/>
          <w:color w:val="111111"/>
          <w:sz w:val="28"/>
          <w:szCs w:val="28"/>
          <w:rtl w:val="true"/>
          <w:lang w:bidi="fa-IR"/>
        </w:rPr>
        <w:t xml:space="preserve">. </w:t>
      </w:r>
      <w:r>
        <w:rPr>
          <w:rStyle w:val="FootnoteAnchor"/>
          <w:rtl w:val="true"/>
        </w:rPr>
        <w:footnoteReference w:id="307"/>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به سند صحیح از معاویة بن وهب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چیزی که بندگان به سبب آن مقرب درگاه الاهی می‌شوند </w:t>
      </w:r>
    </w:p>
    <w:p>
      <w:pPr>
        <w:pStyle w:val="BookText"/>
        <w:rPr/>
      </w:pPr>
      <w:r>
        <w:rPr>
          <w:rFonts w:ascii="IRNazanin" w:hAnsi="IRNazanin" w:eastAsia="IRNazanin"/>
          <w:color w:val="111111"/>
          <w:sz w:val="28"/>
          <w:sz w:val="28"/>
          <w:szCs w:val="28"/>
          <w:rtl w:val="true"/>
          <w:lang w:bidi="fa-IR"/>
        </w:rPr>
        <w:t>چیست؟ فرمود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چیزی را که بعد از معرفت افضل باشد از این نمازها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 که بنده صالح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اَوْصاني بِالصَّلاةِ وَ الزَّکاةِ مادُمْتُ حَیاً</w:t>
      </w:r>
      <w:r>
        <w:rPr>
          <w:rFonts w:eastAsia="IRNazanin" w:cs="IRNazanin"/>
          <w:color w:val="111111"/>
          <w:sz w:val="28"/>
          <w:szCs w:val="28"/>
          <w:rtl w:val="true"/>
          <w:lang w:bidi="fa-IR"/>
        </w:rPr>
        <w:t>&gt;</w:t>
      </w:r>
      <w:r>
        <w:rPr>
          <w:rStyle w:val="FootnoteAnchor"/>
          <w:rtl w:val="true"/>
        </w:rPr>
        <w:footnoteReference w:id="30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 مرا خداوند به نماز و زکات مادامی که زنده باشم</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و به سند صحیح دیگر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 ترین اعمال نزد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نماز وصیت آخر انبیاست</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و در روایت دیگر فرمود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بنده مشغول نماز شود، رحمت بر او نازل شود از طرف آسمان و ملائکه اطراف او را می‌گیرند و ملکی او را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این نمازگزار چه ثواب ها در نماز برای او هست، منصرف از نماز نمی‌شود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و در روایت دیگر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قیام کند بنده مؤمن در نماز، نظر لطف فرماید خدا به او تا آن که تمام کند و رحمت او را فراگیرد از بالای سرش تا افق آسمان و نیز ملائکه اطراف او را بگیرند تا افق آسمان و خدا ملکی به او موکل گرداند که بگوید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نمازگزار، اگر بدانی چه کسی به تو نظر دارد و با که مناجات می‌کنی، التفات به غیر نمی‌کنی و از جای خود دور نمی‌شوی</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و در روایت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نماز مَثَل عمود خیمه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عمود برپا وثابت باشد، نفع دارد </w:t>
      </w:r>
    </w:p>
    <w:p>
      <w:pPr>
        <w:pStyle w:val="BookText"/>
        <w:rPr/>
      </w:pPr>
      <w:r>
        <w:rPr>
          <w:rFonts w:ascii="IRNazanin" w:hAnsi="IRNazanin" w:eastAsia="IRNazanin"/>
          <w:color w:val="111111"/>
          <w:sz w:val="28"/>
          <w:sz w:val="28"/>
          <w:szCs w:val="28"/>
          <w:rtl w:val="true"/>
          <w:lang w:bidi="fa-IR"/>
        </w:rPr>
        <w:t>طناب و میخ ها و پرده‌ها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وقتی که شکست عمود، نفع ندارد طناب و میخ و پرده</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و در روایت صحیح دیگر فرمود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خداوند از او یک نماز قبول فرماید، عذاب نکند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یک حسنه از او قبول فرماید، عذاب نکند او را</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و در روایت دیگر فرمود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دو رکعت نماز بخواند و بداند آن‌چه را در نماز می‌گوید، منصرف شود از نماز و حال آن که بین او و خدا گناهی باقی نباشد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تمام این روایات را از کافی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کافی و تهذیب از ابوبصیر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نماز واجب بهتر است از بیست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حج بهتر است از خانه‌ای مملو از طلا که در راه خدا صدقه دهد تا تمام شود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در تهذیب از یونس بن یعقوب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بهتر است از دنیا و آن‌چه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واجب افضل است از هزار حج</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شاید جهت اختلاف نمازها و نمازگزارها باشد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در من لایحضره الفقیه نقل فرموده است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اطاعت خدا خدمت خداست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نیست چیزی از خدمت خدا که معادل نماز باشد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چیزی که به حساب بنده رسیدگی می‌شود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شود، سایر اعمال قبول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رد شود، سایراعمال نیز رد می‌شود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در بحار از کتاب علل صدوق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انسان در نماز باشد، جسد او و لباسهایش و هر چیزی که اطراف اوست تسبیح می‌گوید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در وسائل از کتاب مجالس شیخ طوسی از زریق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اعمال افضل است بعد از معرفت؟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نیست بعد از معرفت که معادل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نیست بعد از معرفت و نماز چیزی مثل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نیست بعد از این ها چیزی مثل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نیست بعد از این ها مانند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راهنمای احکام این ها معرفت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خاتمه آن نیز معرفت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نیست بعد این ها مثل احسان به برادران دینی و مواسات آن ها به دادن درهم و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چیزی را که زودتر باعث غنا و ثروت شود و دفع فقر کند مثل مداومت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واجب معادل است نزد خدا با هزار حج و عمره خوب قبول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آینه حج نزد خدا بهتر است از خانه مملو از طلا،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نه بلکه از پُری دنیا طلا و نقره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انفاق کند آن را در راه خداوند تعالی</w:t>
      </w:r>
      <w:r>
        <w:rPr>
          <w:rFonts w:eastAsia="IRNazanin" w:cs="IRNazanin"/>
          <w:color w:val="111111"/>
          <w:sz w:val="28"/>
          <w:szCs w:val="28"/>
          <w:rtl w:val="true"/>
          <w:lang w:bidi="fa-IR"/>
        </w:rPr>
        <w:t>... .</w:t>
      </w:r>
      <w:r>
        <w:rPr>
          <w:rStyle w:val="FootnoteAnchor"/>
          <w:rtl w:val="true"/>
        </w:rPr>
        <w:footnoteReference w:id="321"/>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مستدرک از شهید ثانی در کتاب اسرارالصلاة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که بنده مشغول نماز شود و میل و قلب او به سوی خدا باشد، منصرف شود از نماز مثل روزی که از مادر متولد شده است</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و همچنین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بنده مشغول نماز شود، شیطان می‌آید نزد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 کارهای دنیا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متوجه دنیا می‌کند تا آن که قلب او پراکنده شود و شک بنماید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صدوق در کتاب خصال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بیست و نه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سند خود نقل کرده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جواب سؤال از نماز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از شرایع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است رضایت و خشنودی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است طریقه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نمازگزار است محبت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برکت در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راحتی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باعث کراهت و دوری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اسلحه هست بر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اجابت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باعث قبولی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و توشه است برای مؤمن از منزل دنیا به سوی سفر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شفیع است بین او و بین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 است برای او در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منزله فرش است برای پهلوی او در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 برای منکر و نکیر</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می‌باشد نماز بنده در روز قیامت وقت حشر تاجی بر سر او، و نوری بر صورت او، و لباسی بر بدن او، و پرده‌ای بین او و بین آتش جهنم، و حجتی بین او و بین پروردگار، و نجاتی برای بدن او از آتش، و جواز عبور بر صراط که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کلید است برای رفتن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مهریه‌های حورالعین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قیمت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نماز می‌رسد بنده به درجات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نماز تسبیح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تهلیل و تحمید و تکبیر و تمجید و تقدیس حق تعالی و گفتار و دعاست</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عبادت پروردگار است و باید خالص برای خدا باشد و احدی را با خدا شریک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شرکا غنی‌ترم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کسی در جزئی شریک شدم، هیچ نمی‌خواهم و تمام را واگذار به شریک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مفاد در روایات مستفیضه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فَمَنْ کَانَ یَرْجُو لِقاءَ رَبِّهِ فَلْیَعْمَلْ عَمَلاً صالِحاً وَلَایُشْرِکُ بِعِبَادَةِ رَبِّهِ اَحَداً</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امید لقای پروردگار را دارد، باید عمل صالح کند و احدی را شریک در عبادت پروردگار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چند روایت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عمل کند برای غیر خدا، خدا او را واگذار می‌کند به آن غیر در روز قیامت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خود را از او بگیر</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در کتاب محاسن برقی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بنده‌ای عمل کند برای رضای خدا و برای آخرت و داخل کند در آن رضایت احدی از مردم را، خواهد بود مشرک</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عمل کند برای مردم، ثواب او بر عهده مردم است</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 شرک است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عمل کند برای من و برای غیر من، پس آن عمل برای غیر خواهد بود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دوری کنید از ریا، که آن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خوانده می‌شود ریا کننده در روز قیامت به چهار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فاجر، ای کافر، ای غادر، ای خاسر، عمل تو محو شده و اجر تو باطل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امروز خلاصی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خود را طلب کن از آن کس که برای او عمل را انجام دادی</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و غیر این روایات زیاد است و در وسائل و مستدرک نقل کرده‌اند</w:t>
      </w:r>
      <w:r>
        <w:rPr>
          <w:rFonts w:eastAsia="IRNazanin" w:cs="IRNazanin"/>
          <w:color w:val="111111"/>
          <w:sz w:val="28"/>
          <w:szCs w:val="28"/>
          <w:rtl w:val="true"/>
          <w:lang w:bidi="fa-IR"/>
        </w:rPr>
        <w:t>.</w:t>
      </w:r>
      <w:r>
        <w:rPr>
          <w:rStyle w:val="FootnoteAnchor"/>
          <w:rtl w:val="true"/>
        </w:rPr>
        <w:footnoteReference w:id="332"/>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روایات استفاده می‌شود که ریا مفسد عبادت است، چه در اجزای واجبه باشد یا در اجزای مستحبه، یا در اوصاف نماز، در ابتدا باشد یا در اثنا باشد</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4" w:name="pg6239_41243"/>
      <w:bookmarkStart w:id="185" w:name="pg6239_41243"/>
      <w:bookmarkEnd w:id="185"/>
    </w:p>
    <w:p>
      <w:pPr>
        <w:pStyle w:val="Heading3"/>
        <w:numPr>
          <w:ilvl w:val="2"/>
          <w:numId w:val="1"/>
        </w:numPr>
        <w:rPr/>
      </w:pPr>
      <w:bookmarkStart w:id="186" w:name="pg6239_41243"/>
      <w:bookmarkStart w:id="187" w:name="__RefHeading___Toc1535902_237004111"/>
      <w:bookmarkStart w:id="188" w:name="_Toc62"/>
      <w:bookmarkEnd w:id="186"/>
      <w:bookmarkEnd w:id="187"/>
      <w:r>
        <w:rPr>
          <w:rtl w:val="true"/>
        </w:rPr>
        <w:t xml:space="preserve">فصل چهارم </w:t>
      </w:r>
      <w:r>
        <w:rPr/>
        <w:t>4</w:t>
      </w:r>
      <w:bookmarkEnd w:id="188"/>
    </w:p>
    <w:p>
      <w:pPr>
        <w:pStyle w:val="Heading4"/>
        <w:numPr>
          <w:ilvl w:val="3"/>
          <w:numId w:val="1"/>
        </w:numPr>
        <w:rPr/>
      </w:pPr>
      <w:bookmarkStart w:id="189" w:name="__RefHeading___Toc1535904_237004111"/>
      <w:bookmarkStart w:id="190" w:name="_Toc63"/>
      <w:bookmarkEnd w:id="189"/>
      <w:r>
        <w:rPr>
          <w:rtl w:val="true"/>
        </w:rPr>
        <w:t>فضیلت و شرافت حضور قلب در نماز</w:t>
      </w:r>
      <w:bookmarkEnd w:id="190"/>
    </w:p>
    <w:p>
      <w:p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 روح نماز است و نماز به منزله جسد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حضور قلب در تمام نماز بود، پس تمامش قبول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 همان مقداری که حضور قلب داشته قبول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می‌شود نصف آن قبول می‌شود، و گاه ثلث آن، و گاه می‌شود ربع آن، و همچنین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اقبال قلب و حضور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خود را حاضر در نماز کند و بفهمد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متذکر عظمت و جلال حق شود به طوری که حاصل شود در قلب او هیبت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ملاحظه آن که او مقصر است، حالت حیا و خوف برای او دست دهد و رجا به ملاحظه توسعه رحمت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اقبال و حضور قلب مراتب و درجات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اعلای درجات آن بود که برای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تیر را از پای یا بدن او بیرون کردند احساس نکرد</w:t>
      </w:r>
      <w:r>
        <w:rPr>
          <w:rFonts w:eastAsia="IRNazanin" w:cs="IRNazanin"/>
          <w:color w:val="111111"/>
          <w:sz w:val="28"/>
          <w:szCs w:val="28"/>
          <w:rtl w:val="true"/>
          <w:lang w:bidi="fa-IR"/>
        </w:rPr>
        <w:t>.</w:t>
      </w:r>
      <w:r>
        <w:rPr>
          <w:rStyle w:val="FootnoteAnchor"/>
          <w:rtl w:val="true"/>
        </w:rPr>
        <w:footnoteReference w:id="333"/>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سزاوار است که نمازگزار خاشع و خاضع باشد و اعضا و جوارح او ساکن و مثل ساق درخت باشد که حرکت نکند از اجزای بدن او چیزی مگر آن‌چه باد حرکت دهد؛ و به جای سجده نظر کند؛ و با وقار و سکینه نماز بخواند؛ و نماز بخواند مثل کسی که نماز را وداع می کند و تجدید توبه و استغفار کند؛ و از ریا و عُجب و خودپسندی و سایر محرمات اجتناب کند؛ و حبس حقوق برادران نکند تا آن که نماز او قبول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حبس حقوق علاوه بر آن که مانع قبولی نماز می‌شود، سبب حبس او در قیامت به مدت </w:t>
      </w:r>
    </w:p>
    <w:p>
      <w:pPr>
        <w:pStyle w:val="BookText"/>
        <w:rPr/>
      </w:pPr>
      <w:r>
        <w:rPr>
          <w:rFonts w:ascii="IRNazanin" w:hAnsi="IRNazanin" w:eastAsia="IRNazanin"/>
          <w:color w:val="111111"/>
          <w:sz w:val="28"/>
          <w:sz w:val="28"/>
          <w:szCs w:val="28"/>
          <w:rtl w:val="true"/>
          <w:lang w:bidi="fa-IR"/>
        </w:rPr>
        <w:t>پانصد سال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فصل سوم از باب سوم بیاید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علل و عیون از فضل بن شاذان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در مقام بیان علت و حکمت نماز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 اقرار به ربوبیت حق است و برای مردم 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در آن است اقرار به وحدانیت و نبودن شریک برای خداوند؛ و ایستادن در مقابل حق تعالی با حالت ذلت و استکانت و خضوع؛و اعتراف و طلب عفو از لغزش و گناهان گذشته؛ و نهادن صورت بر زمین هر روز و شب، برای این که بنده متذکر خدا باشد و فراموش نکند و خاشع و ترسان باشد و طلب زیادتی نعمت کند در دین و دنیای خود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نماز ترک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نماز در هر روز و شب تکرار شده، برای آن که بنده خالق و مدبر خود را فراموش نکند؛ که اگر فراموش کرد، طاغی و یاغی می‌شود علاوه بر آن که یاد خالق سبب ترک معصیت و مانع از فساد است</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و در مقام بیان عدد رکعات فرمود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نماز یک رکعت بوده چون خدا می‌دانست که بندگان ادا نمی‌کنند این یک رکعت را با آداب و وظایف آن و آن را تام و کامل با حضور قلب انجام نمی‌دهند، لذا یک رکعت دیگر به آن اضافه کرده که تکمیل کند نقص در رکعت اول را، پس دو رکعت واجب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دانست که بندگان این دو رکعت را به طور تام و تمام و به کمال انجام نمی‌دهد، به نماز ظهر و عصر و عشاء دو رکعت ضمیمه کرد که چهار رکعت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نماز مغرب برای آسانی بر مردم، یک رکعت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مغرب کارهای مردم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نماز صبح اضافه نکرد چون قلب ها در آن وقت خالی است از فکرهای دنیا و حضور قلب او در آن وقت از سایر نمازها بیشتر می‌باشد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از ثواب‌الاعمال و مجالس مفید به سند صحیح از ابراهیم کرخی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 در ضمن حدیثی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دوست دارم برای مرد مؤمن شما وقتی که مشغول نماز می‌شود به قلب خود متوجه خدا شود و مشغول نکند قلب خود را به امر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مؤمنی نیست که اقبال کند در نمازش به سوی خدای تعالی، مگر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 هم به او اقبال فرماید ودل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مؤمنین را به سوی محبت او بگرداند با محبت خدا او را</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از محاسن به سند صحیح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نماز بخواند و اقبال نماید به نماز خود و با خود خیالات دیگر نکند در بین نماز و غافل نباشد در نماز، خداوند تعالی به او اقبال فرماید به مقدار آن‌چه او اقبال در نماز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می‌شود نصف آن قبول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ثلث یا ربع یا خمس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نماز نافله امر شده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نقص نماز واجب کامل شود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از خصال صدوق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 در ضمن حدیثی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بنده قبول نمی‌شود مگر مقدار آن‌چه اقبال داشته به قلب خود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هلاک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 این را به نافله‌ها تمام می‌کند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از محاسن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 به علی بن یقطین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کن اصحابت را که زبان های خود را، از گفتار بد نگه دارند و خصومت در دین را ترک کنند و در عبادت خدا جدیت کنند و وقتی که مشغول نماز می‌شوند، پس نماز خود را خوب بخوانند و رکوع و سجود را تمام کنند و قلب </w:t>
      </w:r>
    </w:p>
    <w:p>
      <w:pPr>
        <w:pStyle w:val="BookText"/>
        <w:rPr/>
      </w:pPr>
      <w:r>
        <w:rPr>
          <w:rFonts w:ascii="IRNazanin" w:hAnsi="IRNazanin" w:eastAsia="IRNazanin"/>
          <w:color w:val="111111"/>
          <w:sz w:val="28"/>
          <w:sz w:val="28"/>
          <w:szCs w:val="28"/>
          <w:rtl w:val="true"/>
          <w:lang w:bidi="fa-IR"/>
        </w:rPr>
        <w:t>خود را به کارهای دنیا مشغول نکنند؛ که من شنیده‌ام از پدرم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ملک الموت از مؤمنین در وقت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نماز واجب خبر می‌گیرد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در کافی و تهذیب 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 است از نمازت همان مقداری که اقبال به قلب 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در تمام نماز غفلت داشت و قلب او مشغول به چیزهای دیگر بود، پیچیده می‌شود این نماز و به صورت صاحبش زده می‌شود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از ثواب الاعمال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دو رکعت نماز بخواند و بداند آن‌چه را می‌گوید در نماز، منصرف شود از نماز و حال آن که نباشد بین او و بین خداوند گناهی و تمام آمرزیده شود</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از جامع بزنطی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مشغول نماز می‌شوی، پس خاشع شو در نماز و با خود خیالات دیگر نکن اگر می توانی، و خاضع شو به گردن خود</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از لب‌اللباب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نماز آن کسی را که قلب خود را با بدنش در نماز حاضر نکند قبول نمی‌کند</w:t>
      </w:r>
      <w:r>
        <w:rPr>
          <w:rFonts w:eastAsia="IRNazanin" w:cs="IRNazanin"/>
          <w:color w:val="111111"/>
          <w:sz w:val="28"/>
          <w:szCs w:val="28"/>
          <w:rtl w:val="true"/>
          <w:lang w:bidi="fa-IR"/>
        </w:rPr>
        <w:t>.</w:t>
      </w:r>
      <w:r>
        <w:rPr>
          <w:rStyle w:val="FootnoteAnchor"/>
          <w:rtl w:val="true"/>
        </w:rPr>
        <w:footnoteReference w:id="34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تمام این روایات با روایات بسیار دیگر که به مضمون این ها می‌باشد، در وسائل و مستدرک و بحار موجود است</w:t>
      </w:r>
      <w:r>
        <w:rPr>
          <w:rFonts w:eastAsia="IRNazanin" w:cs="IRNazanin"/>
          <w:color w:val="111111"/>
          <w:sz w:val="28"/>
          <w:szCs w:val="28"/>
          <w:rtl w:val="true"/>
          <w:lang w:bidi="fa-IR"/>
        </w:rPr>
        <w:t xml:space="preserve">. </w:t>
      </w:r>
      <w:bookmarkStart w:id="191" w:name="pg6239_41247"/>
    </w:p>
    <w:p>
      <w:pPr>
        <w:pStyle w:val="Heading3"/>
        <w:numPr>
          <w:ilvl w:val="2"/>
          <w:numId w:val="1"/>
        </w:numPr>
        <w:rPr/>
      </w:pPr>
      <w:bookmarkStart w:id="192" w:name="__RefHeading___Toc1535906_237004111"/>
      <w:bookmarkStart w:id="193" w:name="_Toc64"/>
      <w:bookmarkEnd w:id="191"/>
      <w:bookmarkEnd w:id="192"/>
      <w:r>
        <w:rPr>
          <w:rtl w:val="true"/>
        </w:rPr>
        <w:t xml:space="preserve">فصل پنجم </w:t>
      </w:r>
      <w:r>
        <w:rPr/>
        <w:t>5</w:t>
      </w:r>
      <w:bookmarkEnd w:id="193"/>
    </w:p>
    <w:p>
      <w:pPr>
        <w:pStyle w:val="Heading4"/>
        <w:numPr>
          <w:ilvl w:val="3"/>
          <w:numId w:val="1"/>
        </w:numPr>
        <w:rPr/>
      </w:pPr>
      <w:bookmarkStart w:id="194" w:name="__RefHeading___Toc1535908_237004111"/>
      <w:bookmarkStart w:id="195" w:name="_Toc65"/>
      <w:bookmarkEnd w:id="194"/>
      <w:r>
        <w:rPr>
          <w:rtl w:val="true"/>
        </w:rPr>
        <w:t>فضیلت اجزای نماز</w:t>
      </w:r>
      <w:bookmarkEnd w:id="195"/>
    </w:p>
    <w:p>
      <w:pPr>
        <w:pStyle w:val="Heading5"/>
        <w:numPr>
          <w:ilvl w:val="4"/>
          <w:numId w:val="1"/>
        </w:numPr>
        <w:rPr/>
      </w:pPr>
      <w:bookmarkStart w:id="196" w:name="__RefHeading___Toc1535910_237004111"/>
      <w:bookmarkStart w:id="197" w:name="_Toc66"/>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این فصل درباره فضلیت اجزای نماز است تا فضیلت نماز و اهمیت آن واضح شود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افضل است از هزار حج و عمره قبول شده، چنان که گذشت</w:t>
      </w:r>
      <w:r>
        <w:rPr>
          <w:rFonts w:eastAsia="IRNazanin" w:cs="IRNazanin"/>
          <w:color w:val="111111"/>
          <w:sz w:val="28"/>
          <w:szCs w:val="28"/>
          <w:rtl w:val="true"/>
          <w:lang w:bidi="fa-IR"/>
        </w:rPr>
        <w:t>.</w:t>
      </w:r>
    </w:p>
    <w:p>
      <w:pPr>
        <w:pStyle w:val="Heading5"/>
        <w:numPr>
          <w:ilvl w:val="4"/>
          <w:numId w:val="1"/>
        </w:numPr>
        <w:rPr/>
      </w:pPr>
      <w:bookmarkStart w:id="198" w:name="__RefHeading___Toc1535912_237004111"/>
      <w:bookmarkStart w:id="199" w:name="_Toc67"/>
      <w:bookmarkEnd w:id="198"/>
      <w:r>
        <w:rPr>
          <w:rtl w:val="true"/>
        </w:rPr>
        <w:t>اهمیت طهارت و حکمت و اهمیت و ثواب وضو</w:t>
      </w:r>
      <w:bookmarkEnd w:id="199"/>
    </w:p>
    <w:p>
      <w:p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شرط صحت نماز است و بدون آن نماز باطل است، چه عمداً و چه سهواً و چه جهلاً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ابتدای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وسائل از مشایخ ثلاثه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سه ثلث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ثلث طهارت، یک ثلث رکوع و یک ثلث سجود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از عیون و علل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در مقام بیان علت و حکمت وضو فرمود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وضو برای این است که بنده طاهر باشد وقتی که قیام می‌کند به انجام نماز و مناجات با پروردگار، و مطیع باشد او را در آن‌چه امر فرموده، و پاک و پاکیزه باشد از کثافات و نجاسات، و دفع شود کسالت و نعاس از او، و تزکیه شود قلب او برای قیام در محضر مقدس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وضو واجب است برای </w:t>
      </w:r>
    </w:p>
    <w:p>
      <w:pPr>
        <w:pStyle w:val="BookText"/>
        <w:rPr/>
      </w:pPr>
      <w:r>
        <w:rPr>
          <w:rFonts w:ascii="IRNazanin" w:hAnsi="IRNazanin" w:eastAsia="IRNazanin"/>
          <w:color w:val="111111"/>
          <w:sz w:val="28"/>
          <w:sz w:val="28"/>
          <w:szCs w:val="28"/>
          <w:rtl w:val="true"/>
          <w:lang w:bidi="fa-IR"/>
        </w:rPr>
        <w:t>نمازی که رکوع و سجود دارد، نه آن‌چه رکوع و سجود ندارد مثل نماز میت</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نمی‌ترسد آن کسی که بدون وضو نماز می‌خواند که زمین او را فرو برد؟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در کتاب محاسن از صَفْوان جمال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را در میان قبر نشانیدند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تازیانه از عذاب می خواهیم به تو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طاقت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کردند تا آن که رسید به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عمل می‌زنید؟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یک روز بدون وضو نماز خواندی و بر ضعیفی گذشتی و او را یاری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تازیانه به او زدند، پس قبر او مملو از آتش شد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در کتاب کافی باب نوادر کتاب طهارت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 شرط ایمان است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در کتاب جعفریات از آن حضرت نقل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 نصف ایمان است</w:t>
      </w:r>
      <w:r>
        <w:rPr>
          <w:rFonts w:eastAsia="IRNazanin" w:cs="IRNazanin"/>
          <w:color w:val="111111"/>
          <w:sz w:val="28"/>
          <w:szCs w:val="28"/>
          <w:rtl w:val="true"/>
          <w:lang w:bidi="fa-IR"/>
        </w:rPr>
        <w:t>.</w:t>
      </w:r>
      <w:r>
        <w:rPr>
          <w:rStyle w:val="FootnoteAnchor"/>
          <w:rtl w:val="true"/>
        </w:rPr>
        <w:footnoteReference w:id="349"/>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مکاتبه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محمدبن ابی بکر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بدان که وضو نصف ایمان است</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در کتاب کافی از سَماعه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آقا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برای نماز مغرب وضو بگیرد ، وضوی او کفاره گناهان واقع شده در آن روزش است غیر از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وضو بگیرد برای صبح، هست وضوی او کفاره گناهان شبش غیر از کبائر</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در کافی و کتاب من لایحضر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آن مرد ثقفی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که سؤال کنی از وضو و نمازت چه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وضویت، پس وقتی که دست خود را به آب زدی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 گناهانی که به دست کردی آمرزیده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صورت را شستی، گناهانی که به چشم و دهان کردی بخشیده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دست ها را شستی، گناهانی که به دست ها انجام دادی آمرزیده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سر و پاها را مسح کشیدی، آن گناهانی که به قدم کردی و به سوی آن رفتی پراکنده می‌شود</w:t>
      </w:r>
      <w:r>
        <w:rPr>
          <w:rFonts w:eastAsia="IRNazanin" w:cs="IRNazanin"/>
          <w:color w:val="111111"/>
          <w:sz w:val="28"/>
          <w:szCs w:val="28"/>
          <w:rtl w:val="true"/>
          <w:lang w:bidi="fa-IR"/>
        </w:rPr>
        <w:t>...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در کتاب من لایحضر و تهذیب نقل کرده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یاد کند اسم خدا را بر وضویش، گویا غسل کرده است</w:t>
      </w:r>
      <w:r>
        <w:rPr>
          <w:rFonts w:eastAsia="IRNazanin" w:cs="IRNazanin"/>
          <w:color w:val="111111"/>
          <w:sz w:val="28"/>
          <w:szCs w:val="28"/>
          <w:rtl w:val="true"/>
          <w:lang w:bidi="fa-IR"/>
        </w:rPr>
        <w:t>.</w:t>
      </w:r>
      <w:r>
        <w:rPr>
          <w:rStyle w:val="FootnoteAnchor"/>
          <w:rtl w:val="true"/>
        </w:rPr>
        <w:footnoteReference w:id="35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شده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کس وضو بگیرد و یاد کند اسم خدای تعالی را، جمیع جسدش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وضو تا وضوی دیگر کفاره گناهان مابین دو وضوست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اسم خدا را نبرد، پاک نشود از جسدش مگر آن‌چه آب به آن رسیده است</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در کتاب وسائل در روایتِ آمدنِ یهودی و سؤالاتش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علت وضو و غیر آن،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 و ثواب وضو گیرنده 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که دست به آب می‌زند، شیطان از او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مضمضه کند، خداوند نورانی کند قلب و زبان او را به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استنشاق کند، ایمن می کند او را خدا از آتش و روزی می‌کند به او بوی بهشت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صورت خود را بشوید، خداوند روی او را سفید گرداند در روزی که روهایی سفید و روهایی سیاه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دست ها را بشوید، خداوند حرام کند بر او غل های آتش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مسح سر کشد، گناهانش را خدا دفع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قدم را مسح کند، خدا او را بر صراط بگذراند روزی که قدم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می‌لغزد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در تفسیر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بنده وضو می‌گیرد و صورت خود را می‌شوید، گناهان صورت او ریخته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دست ها را می‌شوید، گناهان دست ها ریخته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مسح سر بکشد گناهان سرش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پاها را مسح نماید یا بشوید جهت تقیه، گناهان پاها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بگوید در اول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تمام اعضای او از گناه پاک 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آخر وضو یا غسل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اللّهمَّ وَ بِحَمْدِک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اَسْتَغْفِرُک وَاَتُوبُ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واَشْهَدُ اَنَّ مُحَمَّداً عَبْدُک وَرَسُولُک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وَاَشْهَدُ اَنَّ </w:t>
      </w:r>
      <w:bookmarkStart w:id="200" w:name="pg6239_41251"/>
    </w:p>
    <w:p>
      <w:pPr>
        <w:pStyle w:val="BookText"/>
        <w:rPr/>
      </w:pPr>
      <w:bookmarkEnd w:id="200"/>
      <w:r>
        <w:rPr>
          <w:rFonts w:ascii="IRNazanin" w:hAnsi="IRNazanin" w:eastAsia="IRNazanin"/>
          <w:color w:val="111111"/>
          <w:sz w:val="28"/>
          <w:sz w:val="28"/>
          <w:szCs w:val="28"/>
          <w:rtl w:val="true"/>
          <w:lang w:bidi="fa-IR"/>
        </w:rPr>
        <w:t>عَلیاً وَلیک وَخَلیفَتُک بَعْدَ نَبِیک وَاَنَّ اَوْلیاءَهُ خُلَفاؤُک وَاَوْصیاءَهُ اَوْصیاؤُک، گناهان او ریخته می‌شود مانندی که برگ‌ها از درخت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فرماید خدا به عدد هر قطره از قطرات وضویش یا غسلش ملکی که تسبیح کند خدا را و تقدیس کند و تهلیل و تکبیر گوید و صلوات بر محمد و آل طیبین او بفرستد و ثواب این ها برای وضو گیرنده می‌باشد</w:t>
      </w:r>
      <w:r>
        <w:rPr>
          <w:rFonts w:eastAsia="IRNazanin" w:cs="IRNazanin"/>
          <w:color w:val="111111"/>
          <w:sz w:val="28"/>
          <w:szCs w:val="28"/>
          <w:rtl w:val="true"/>
          <w:lang w:bidi="fa-IR"/>
        </w:rPr>
        <w:t>... .</w:t>
      </w:r>
      <w:r>
        <w:rPr>
          <w:rStyle w:val="FootnoteAnchor"/>
          <w:rtl w:val="true"/>
        </w:rPr>
        <w:footnoteReference w:id="356"/>
      </w:r>
    </w:p>
    <w:p>
      <w:pPr>
        <w:pStyle w:val="Heading5"/>
        <w:numPr>
          <w:ilvl w:val="4"/>
          <w:numId w:val="1"/>
        </w:numPr>
        <w:rPr/>
      </w:pPr>
      <w:bookmarkStart w:id="201" w:name="__RefHeading___Toc1535914_237004111"/>
      <w:bookmarkStart w:id="202" w:name="_Toc68"/>
      <w:bookmarkEnd w:id="201"/>
      <w:r>
        <w:rPr>
          <w:rtl w:val="true"/>
        </w:rPr>
        <w:t>کیفیت وضوی امیرالمؤمنین</w:t>
      </w:r>
      <w:r>
        <w:rPr>
          <w:rtl w:val="true"/>
        </w:rPr>
        <w:t>(</w:t>
      </w:r>
      <w:r>
        <w:rPr>
          <w:rtl w:val="true"/>
        </w:rPr>
        <w:t>علیه السلام</w:t>
      </w:r>
      <w:r>
        <w:rPr>
          <w:rtl w:val="true"/>
        </w:rPr>
        <w:t>)</w:t>
      </w:r>
      <w:bookmarkEnd w:id="202"/>
    </w:p>
    <w:p>
      <w:pPr>
        <w:pStyle w:val="BookText"/>
        <w:rPr/>
      </w:pPr>
      <w:r>
        <w:rPr>
          <w:rFonts w:ascii="IRNazanin" w:hAnsi="IRNazanin" w:eastAsia="IRNazanin"/>
          <w:color w:val="111111"/>
          <w:sz w:val="28"/>
          <w:sz w:val="28"/>
          <w:szCs w:val="28"/>
          <w:rtl w:val="true"/>
          <w:lang w:bidi="fa-IR"/>
        </w:rPr>
        <w:t>شیخ صدوق در کتاب شریف من لایحضره الفقیه نقل کرده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 با فرزندش محمد ابن الحنفیه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ظرف آبی حاضر کن برای وضوی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آب را حاضر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مقداری آب به دست راست گرفت و بر دست چپ ریخت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وَالحَمْدُللّه الَّذی جَعَلَ الماءَ طَهُوراً وَلَمْ یجْعَلْهُ نَجِساً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استنجا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حَصِّنْ فَرْجی وَاَعِفَّهُ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وَاسْتُرْعَوْرَتِی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وحَرِّمْنی عَلَی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مضمضه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لَقَّنی حُجَّتی یوْمَ القاک وَاَطْلِقْ لِسانی بِذِکرِک وَشُکرِک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استنشاق فرمود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لاتُحَرِّمْ عَلَیَّ ریحَ الجَنَّةِ وَاجْعَلْنی مِمَّنْ یشُمُّ رِیحَها ورَوْحَها وَطِیبَها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صورت مبارک را 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بَیِّضْ وَجْهِی یَوْمَ تَسْوَدُّ فِیهِ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وَلاتُسَوِّدْ وَجْهی یوْمَ تَبْیضُّ فیهِ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 راست را 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اَعْطِنی کِتابِی بِیمینِی وَالخُلْدَ فِی الجِنانِ بِیَسارِی وَحاسِبْنی حِساباً یَسیراً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 چپ را 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لَاتُعْطِنی کِتابِی بِشِمالِی وَلَا تَجْعَلها مَغْلُولَةً اِلی عُنُقی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وَاَعُوذُبِک رَبّی مِنْ مُقَطَّعاتِ النّیران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مسح سر کشید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غَشِّنی بِرَحْمَتِک وَ بَرَکاتِک وَ عَفْوِک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مسح پا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ثَبَّتْنی عَلَی الصِّراطِ یَوْمَ تَزِلُّ فِیهِ الاَقْدامُ وَاجْعَلْ سَعْیِی فِیمَا یُرْضِیکَ عَنِّی یَاذَا الجَلالِ وَالاِکرام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سر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هرکس مثل من وضو بگیرد و بگوید مثل آن‌چه من گفتم، خلق فرماید خدای تعالی از هر قطره ملکی که تسبیح و تقدیس و تکبیر گوید، پس بنویسد</w:t>
      </w:r>
    </w:p>
    <w:p>
      <w:pPr>
        <w:pStyle w:val="BookText"/>
        <w:rPr/>
      </w:pPr>
      <w:r>
        <w:rPr>
          <w:rFonts w:ascii="IRNazanin" w:hAnsi="IRNazanin" w:eastAsia="IRNazanin"/>
          <w:color w:val="111111"/>
          <w:sz w:val="28"/>
          <w:sz w:val="28"/>
          <w:szCs w:val="28"/>
          <w:rtl w:val="true"/>
          <w:lang w:bidi="fa-IR"/>
        </w:rPr>
        <w:t>خداوند ثواب این را برای او تا روز قیامت</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در کتاب فقه‌الرضا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مؤمنی که بخواند در بین وضویش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إِنَّا أَنْزَلْناهُ في لَيْلَةِ الْقَدْرِ</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را، از گناهان خارج شود مانند روزی که از مادر متولد شده است</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در کتاب مستدرک از جامع الاخبار نقل کرده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عقب وضو آیة الکرسی را یک مرتبه بخواند، خدا به او ثواب چهل سال عطا فرماید ، و چهل درجه برای او بلند گرداند، و چهل حوریه به او تزویج فرماید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از لب اللباب است که فرمود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قبل از وضو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به او در بهشت هفت مقابل دنیا عطا می‌شود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و در خبر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با طهارت شود بنده، خارج کند خداوند از او هر نجاست و خباثت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وضو بگیرد پس وضو را خوب انجام دهد، خارج شود از گناهان مثل </w:t>
      </w:r>
    </w:p>
    <w:p>
      <w:pPr>
        <w:pStyle w:val="BookText"/>
        <w:rPr/>
      </w:pPr>
      <w:r>
        <w:rPr>
          <w:rFonts w:ascii="IRNazanin" w:hAnsi="IRNazanin" w:eastAsia="IRNazanin"/>
          <w:color w:val="111111"/>
          <w:sz w:val="28"/>
          <w:sz w:val="28"/>
          <w:szCs w:val="28"/>
          <w:rtl w:val="true"/>
          <w:lang w:bidi="fa-IR"/>
        </w:rPr>
        <w:t>روزی که از مادر متولد شده است</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تمام این روایات را در کتاب مستدرک و وسائل و بحار با روایات دیگر که به مفاد و مضمون این هاست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سه کتاب چند روایت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اند که مضمون</w:t>
      </w:r>
    </w:p>
    <w:p>
      <w:pPr>
        <w:pStyle w:val="BookText"/>
        <w:rPr/>
      </w:pPr>
      <w:r>
        <w:rPr>
          <w:rFonts w:ascii="IRNazanin" w:hAnsi="IRNazanin" w:eastAsia="IRNazanin"/>
          <w:color w:val="111111"/>
          <w:sz w:val="28"/>
          <w:sz w:val="28"/>
          <w:szCs w:val="28"/>
          <w:rtl w:val="true"/>
          <w:lang w:bidi="fa-IR"/>
        </w:rPr>
        <w:t>آن ها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را وقت وضو گرفتن باز کنید که آب به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آتش جهنم را نبیند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در هر سه کتاب روایاتی ذکر کرده‌اند که مضمون آن ها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با وضو بخوابد، فراش او مثل مسجد خواهد بود و گویا تمام شب را به عبادت اِحیا کرده است</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از کتاب دعوات قطب راوندی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با وضو بخوابد، اگر در آن شب بمیرد، شهید مرده است</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از کتاب امالی مفید و مجالس ابن الشیخ از اَنَس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در ضمن حدیثی فرمود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اَنَس، طهور را زیاد کن؛ که خدا عمرت را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می‌توانی شب و روز با طهارت باش؛ که اگر با طهارت مردی، شهید خواهی بود</w:t>
      </w:r>
      <w:r>
        <w:rPr>
          <w:rFonts w:eastAsia="IRNazanin" w:cs="IRNazanin"/>
          <w:color w:val="111111"/>
          <w:sz w:val="28"/>
          <w:szCs w:val="28"/>
          <w:rtl w:val="true"/>
          <w:lang w:bidi="fa-IR"/>
        </w:rPr>
        <w:t>.</w:t>
      </w:r>
      <w:r>
        <w:rPr>
          <w:rStyle w:val="FootnoteAnchor"/>
          <w:rtl w:val="true"/>
        </w:rPr>
        <w:footnoteReference w:id="365"/>
      </w:r>
      <w:bookmarkStart w:id="203" w:name="pg6239_41254"/>
    </w:p>
    <w:p>
      <w:pPr>
        <w:pStyle w:val="Heading5"/>
        <w:numPr>
          <w:ilvl w:val="4"/>
          <w:numId w:val="1"/>
        </w:numPr>
        <w:rPr/>
      </w:pPr>
      <w:bookmarkStart w:id="204" w:name="__RefHeading___Toc1535916_237004111"/>
      <w:bookmarkStart w:id="205" w:name="_Toc69"/>
      <w:bookmarkEnd w:id="203"/>
      <w:bookmarkEnd w:id="204"/>
      <w:r>
        <w:rPr>
          <w:rtl w:val="true"/>
        </w:rPr>
        <w:t>وجوب و ثواب غسل جنابت</w:t>
      </w:r>
      <w:bookmarkEnd w:id="205"/>
    </w:p>
    <w:p>
      <w:pPr>
        <w:pStyle w:val="BookText"/>
        <w:rPr/>
      </w:pPr>
      <w:r>
        <w:rPr>
          <w:rFonts w:ascii="IRNazanin" w:hAnsi="IRNazanin" w:eastAsia="IRNazanin"/>
          <w:color w:val="111111"/>
          <w:sz w:val="28"/>
          <w:sz w:val="28"/>
          <w:szCs w:val="28"/>
          <w:rtl w:val="true"/>
          <w:lang w:bidi="fa-IR"/>
        </w:rPr>
        <w:t>اما غسل جنابت، پس وجوب آن از ضروریات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شستن تمام بدن آن است که منی از جمیع بدن خارج می شود چنان‌که پیغمبر و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در کتاب امالی صدوق در روایتِ آمدن یهودی خدمت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سؤالاتش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آ ن کسی که غسل کند از حلال چیست؟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وقتی مجامعت کند با عیالش، هفتاد هزار ملک بال‌های خود را باز می‌کنند و رحمت بر او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غسل کند، بنا کند خداوند برای او به هر قطره خانه‌ای در بهشت</w:t>
      </w:r>
      <w:r>
        <w:rPr>
          <w:rFonts w:eastAsia="IRNazanin" w:cs="IRNazanin"/>
          <w:color w:val="111111"/>
          <w:sz w:val="28"/>
          <w:szCs w:val="28"/>
          <w:rtl w:val="true"/>
          <w:lang w:bidi="fa-IR"/>
        </w:rPr>
        <w:t>...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مفصلی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مردی از امت خودم را که مهیا شده برای او عذاب قبر، پس وضوی او آمد و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دیدم مردی از امت خودم را، و پیغمبران حلقه حلقه جمع بودند، نزد هر حلقه آمد ممنوع شد، پس غسل جنابت او آمد دست او را گرفت و پهلوی من نشانید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از لب‌اللباب نقل شده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حیض یا جنابت غسل کند، عطا کند خدا به او به هر قطره چشمه‌ای در بهشت و به عدد هر مویی که بر سرش و جسدش می‌باشد قصری در بهشت وسیع تر از هفتاد مقابل دنیا نه چشمی دیده و نه گوشی شنیده و نه خطور کرده به قلب بشری</w:t>
      </w:r>
      <w:r>
        <w:rPr>
          <w:rFonts w:eastAsia="IRNazanin" w:cs="IRNazanin"/>
          <w:color w:val="111111"/>
          <w:sz w:val="28"/>
          <w:szCs w:val="28"/>
          <w:rtl w:val="true"/>
          <w:lang w:bidi="fa-IR"/>
        </w:rPr>
        <w:t>.</w:t>
      </w:r>
      <w:r>
        <w:rPr>
          <w:rStyle w:val="FootnoteAnchor"/>
          <w:rtl w:val="true"/>
        </w:rPr>
        <w:footnoteReference w:id="369"/>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را در کتاب وسائل و مستدرک و بحار نقل کرده‌اند</w:t>
      </w:r>
      <w:r>
        <w:rPr>
          <w:rFonts w:eastAsia="IRNazanin" w:cs="IRNazanin"/>
          <w:color w:val="111111"/>
          <w:sz w:val="28"/>
          <w:szCs w:val="28"/>
          <w:rtl w:val="true"/>
          <w:lang w:bidi="fa-IR"/>
        </w:rPr>
        <w:t xml:space="preserve">. </w:t>
      </w:r>
      <w:bookmarkStart w:id="206" w:name="pg6239_41255"/>
    </w:p>
    <w:p>
      <w:pPr>
        <w:pStyle w:val="Heading5"/>
        <w:numPr>
          <w:ilvl w:val="4"/>
          <w:numId w:val="1"/>
        </w:numPr>
        <w:rPr/>
      </w:pPr>
      <w:bookmarkStart w:id="207" w:name="__RefHeading___Toc1535918_237004111"/>
      <w:bookmarkStart w:id="208" w:name="_Toc70"/>
      <w:bookmarkEnd w:id="206"/>
      <w:bookmarkEnd w:id="207"/>
      <w:r>
        <w:rPr>
          <w:rtl w:val="true"/>
        </w:rPr>
        <w:t>تفسیر لفظ مقدس اللّه</w:t>
      </w:r>
      <w:bookmarkEnd w:id="208"/>
    </w:p>
    <w:p>
      <w:pPr>
        <w:pStyle w:val="BookText"/>
        <w:rPr/>
      </w:pPr>
      <w:r>
        <w:rPr>
          <w:rFonts w:ascii="IRNazanin" w:hAnsi="IRNazanin" w:eastAsia="IRNazanin"/>
          <w:color w:val="111111"/>
          <w:sz w:val="28"/>
          <w:sz w:val="28"/>
          <w:szCs w:val="28"/>
          <w:rtl w:val="true"/>
          <w:lang w:bidi="fa-IR"/>
        </w:rPr>
        <w:t>اما فضیلت اجزای نماز،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جلاله ذات مقدس حق می‌باشد و اسماء دیگر اسم صفت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لفظ الله آن که آن ذات مقدس مستجمع جمیع کمالات است و همه خلایق در حقیقت و کنه ذات او متحیرند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عقل و فهم و شعور و ادراک و فکر و تمام قوای ظاهری و باطنی عاجزند که به قوه خود آن ذات قدوس را ادراک کنند، بلکه ذات مقدس خودش را درعالم ذر معرفی فرموده و خود را به آنان نمایش داده و فرموده</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اَلَسْتُ بِرَبِّکمْ قالُوا بَلَی</w:t>
      </w:r>
      <w:r>
        <w:rPr>
          <w:rFonts w:eastAsia="IRNazanin" w:cs="IRNazanin"/>
          <w:color w:val="111111"/>
          <w:sz w:val="28"/>
          <w:szCs w:val="28"/>
          <w:rtl w:val="true"/>
          <w:lang w:bidi="fa-IR"/>
        </w:rPr>
        <w:t>&gt;</w:t>
      </w:r>
      <w:r>
        <w:rPr>
          <w:rStyle w:val="FootnoteAnchor"/>
          <w:rtl w:val="true"/>
        </w:rPr>
        <w:footnoteReference w:id="371"/>
      </w:r>
      <w:r>
        <w:rPr>
          <w:rFonts w:ascii="IRNazanin" w:hAnsi="IRNazanin" w:eastAsia="IRNazanin"/>
          <w:color w:val="111111"/>
          <w:sz w:val="28"/>
          <w:sz w:val="28"/>
          <w:szCs w:val="28"/>
          <w:rtl w:val="true"/>
          <w:lang w:bidi="fa-IR"/>
        </w:rPr>
        <w:t>و معرفت را در قلوب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ثابت فرموده</w:t>
      </w:r>
      <w:r>
        <w:rPr>
          <w:rStyle w:val="FootnoteAnchor"/>
          <w:rtl w:val="true"/>
        </w:rPr>
        <w:footnoteReference w:id="372"/>
      </w:r>
      <w:r>
        <w:rPr>
          <w:rFonts w:ascii="IRNazanin" w:hAnsi="IRNazanin" w:eastAsia="IRNazanin"/>
          <w:color w:val="111111"/>
          <w:sz w:val="28"/>
          <w:sz w:val="28"/>
          <w:szCs w:val="28"/>
          <w:rtl w:val="true"/>
          <w:lang w:bidi="fa-IR"/>
        </w:rPr>
        <w:t>و نفوس را رنگ به معرفت خود فرموده</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و پیغمبران را برای تذکر و رفع غفلت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تزکیه قلوب از اوساخ موهومات ارسال رسل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آنان را مبتلا به بأساء و ضراء نموده تا آن که امیدها از غیر حق منقطع شود و معرفت فطری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راه زیاد شدن معرفت و سیر در درجات را نماز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 مِعْراجُ المُؤْمِنِ وَقُرْبانُ کُلِّ تَقي</w:t>
      </w:r>
      <w:r>
        <w:rPr>
          <w:rFonts w:eastAsia="Amiri" w:cs="Amiri" w:ascii="Amiri" w:hAnsi="Amiri"/>
          <w:color w:val="111111"/>
          <w:sz w:val="28"/>
          <w:szCs w:val="28"/>
          <w:rtl w:val="true"/>
          <w:lang w:bidi="ar-SA"/>
        </w:rPr>
        <w:t>.</w:t>
      </w:r>
      <w:r>
        <w:rPr>
          <w:rStyle w:val="FootnoteAnchor"/>
          <w:rtl w:val="true"/>
        </w:rPr>
        <w:footnoteReference w:id="374"/>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مردم را موظف فرموده که در نماز تسبیح و تنزیه و تکبیر و تمجید کنند و از غیر خدا اعراض کنند و موانع را برطرف کنند تا خدا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نظر لطف فرماید و رحمت بر آن ها فرستد و معرفت آن ها را زیاد فرماید و در درجات کمال و عرفان آنان را سیر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شیخ صدوق از حضرت عسکری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کرده که در تفسیر آیه شریفه عظیمه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و کلمه مقدسه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الله الَّذي یتَالَّهُ اِلَیهِ عِنْدَ الحَوائِجِ وَالشَّدائِدِ کُلُّ مَخْلُوقٍ عِنْدَ انْقِطاعِ الرَّجاءِ عَنْ کلِّ مَنْ هُوَ دُونَهُ وَتَقَطُّعِ الاَسْبِابِ مِنْ جَمیعِ مَنْ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اَسْتَعینُ عَلی اُموری کُلِّهَا بِالله الَّذی لاتَحِقُّ العِبادَةُ 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الله، یعنی آن ذات مقدسی که تمام مخلوقات وقت حاجت و شدت به سوی او پناه می‌برند آن وقتی که امیدها از تمام مخلوقات قطع شده و اسباب نجات از جیمع ما سوی منقطع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استعانت می‌خواهم برای انجام تمام کارها به آن ذات قدوسی که سزاوارنیست عبادت مگر برای او؛ فریادرس است وقتی که از او خواهند؛ و اجابت کننده است وقتی که او را بخوانند و به او ملتجی و پناهنده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حرکت کرد خدمت مولا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امیرالمؤمنین اِخبار فرما 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معنی 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اسمی است از اسماء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اسمی که سزاوار نیست احدی به او نامیده شود غیر آن ذات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تفسیرش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اوست که نزد حاجت و شدت هر مخلوقی رو به او می‌آورد، وقتی که امیدها و اسباب از غیر او منقطع شود</w:t>
      </w:r>
      <w:r>
        <w:rPr>
          <w:rFonts w:eastAsia="IRNazanin" w:cs="IRNazanin"/>
          <w:color w:val="111111"/>
          <w:sz w:val="28"/>
          <w:szCs w:val="28"/>
          <w:rtl w:val="true"/>
          <w:lang w:bidi="fa-IR"/>
        </w:rPr>
        <w:t>...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در کتاب بحار چند روایت نقل نموده 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مفاد آن ها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بنده من؛ حاجت خود را بخواه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 بگوید، پروردگار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حاجت را سؤال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 تا ان که نفس قطع شود، پروردگار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 حاجت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یا ربِّ سه مرتبه، ندا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 حاجت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یا رب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نفس قطع شود، گفته می‌شود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حاجت تو چیست؟</w:t>
      </w:r>
    </w:p>
    <w:p>
      <w:pPr>
        <w:pStyle w:val="BookText"/>
        <w:rPr/>
      </w:pPr>
      <w:r>
        <w:rPr>
          <w:rFonts w:ascii="IRNazanin" w:hAnsi="IRNazanin" w:eastAsia="IRNazanin"/>
          <w:color w:val="111111"/>
          <w:sz w:val="28"/>
          <w:sz w:val="28"/>
          <w:szCs w:val="28"/>
          <w:rtl w:val="true"/>
          <w:lang w:bidi="fa-IR"/>
        </w:rPr>
        <w:t>و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ربی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نفس قطع شود، اجابت شود و گفته می‌شود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حاجت تو چیست؟</w:t>
      </w:r>
    </w:p>
    <w:p>
      <w:pPr>
        <w:pStyle w:val="BookText"/>
        <w:rPr/>
      </w:pPr>
      <w:r>
        <w:rPr>
          <w:rFonts w:ascii="IRNazanin" w:hAnsi="IRNazanin" w:eastAsia="IRNazanin"/>
          <w:color w:val="111111"/>
          <w:sz w:val="28"/>
          <w:sz w:val="28"/>
          <w:szCs w:val="28"/>
          <w:rtl w:val="true"/>
          <w:lang w:bidi="fa-IR"/>
        </w:rPr>
        <w:t>تمام این‌ها صریح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در بحار مذکور است</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اللّه اسم اعظم است برای چند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حرفی از آن بردارند، معنی ثابت و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اسماء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است بر سایر اسماء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کلمه توحید و شهادتین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اسماء بیشتر است در قرآن؛ که گفته‌اند در </w:t>
      </w:r>
      <w:r>
        <w:rPr>
          <w:rFonts w:eastAsia="IRNazanin" w:cs="IRNazanin"/>
          <w:color w:val="111111"/>
          <w:sz w:val="28"/>
          <w:szCs w:val="28"/>
          <w:lang w:bidi="fa-IR"/>
        </w:rPr>
        <w:t>2807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در قرآن مجید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حضرت امیر علیه السلام که در اول صفحه قبل ذکر شد اشاره به این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کلمه مقدسه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ایماء</w:t>
      </w:r>
      <w:r>
        <w:rPr>
          <w:rStyle w:val="FootnoteAnchor"/>
          <w:rtl w:val="true"/>
        </w:rPr>
        <w:footnoteReference w:id="378"/>
      </w:r>
      <w:r>
        <w:rPr>
          <w:rFonts w:ascii="IRNazanin" w:hAnsi="IRNazanin" w:eastAsia="IRNazanin"/>
          <w:color w:val="111111"/>
          <w:sz w:val="28"/>
          <w:sz w:val="28"/>
          <w:szCs w:val="28"/>
          <w:rtl w:val="true"/>
          <w:lang w:bidi="fa-IR"/>
        </w:rPr>
        <w:t>به این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تسبیحات اربعه مؤید همین است که ذکر عظمت آن بزودی بیاید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واقع نمی‌شود، به خلاف سایر اسماء که صفات اسم و دلالت بر صفت خاص می‌کند، به خلاف لفظ مقدس اللّه که دلالت بر ذات می‌کند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مجید از ذات مقدس خود خبر می‌دهد به علم و قدرت و ربوبیتِ و سایر صفات و غالباً به لفظ الله تعبیر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اِنّي اَنَا الله رَبُّ </w:t>
      </w:r>
      <w:bookmarkStart w:id="209" w:name="pg6239_41258"/>
    </w:p>
    <w:p>
      <w:pPr>
        <w:pStyle w:val="BookText"/>
        <w:rPr/>
      </w:pPr>
      <w:bookmarkEnd w:id="209"/>
      <w:r>
        <w:rPr>
          <w:rFonts w:ascii="Amiri" w:hAnsi="Amiri" w:eastAsia="Amiri" w:cs="Amiri"/>
          <w:color w:val="111111"/>
          <w:sz w:val="28"/>
          <w:sz w:val="28"/>
          <w:szCs w:val="28"/>
          <w:rtl w:val="true"/>
          <w:lang w:bidi="ar-SA"/>
        </w:rPr>
        <w:t>العالَمینَ</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379"/>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وَاِنّي اَنَا اللهُ لَا اِلهَ اِلّا اَنَا فَاعْبُدْني</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380"/>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381"/>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وَالله عَلَی کُلِّ شَيءٍ شَهیدٌ</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382"/>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اِنَّ اللهَ عَلَی کُلِّ شَيءٍ قَدیرٌ</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383"/>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وَالله مِنْ وَرائِهِمْ مُحیطٌ</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384"/>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اِنَّ الله غَفُورٌ رَحیمٌ</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385"/>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اِنَّ اللهَ عَزیزٌ حَکیمٌ</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386"/>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اِنَّ اللهَ غَنيٌّ حَمیدٌ</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387"/>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وَالله ذُو فَضْلٍ عَظیمٍ</w:t>
      </w:r>
      <w:r>
        <w:rPr>
          <w:rFonts w:eastAsia="Amiri" w:cs="Amiri" w:ascii="Amiri" w:hAnsi="Amiri"/>
          <w:color w:val="111111"/>
          <w:sz w:val="28"/>
          <w:szCs w:val="28"/>
          <w:rtl w:val="true"/>
          <w:lang w:bidi="ar-SA"/>
        </w:rPr>
        <w:t>&gt;</w:t>
      </w:r>
      <w:r>
        <w:rPr>
          <w:rStyle w:val="FootnoteAnchor"/>
          <w:rtl w:val="true"/>
        </w:rPr>
        <w:footnoteReference w:id="388"/>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اِنَّ الله کانَ عَلیَّاً کَبِیرَاً</w:t>
      </w:r>
      <w:r>
        <w:rPr>
          <w:rFonts w:eastAsia="Amiri" w:cs="Amiri" w:ascii="Amiri" w:hAnsi="Amiri"/>
          <w:color w:val="111111"/>
          <w:sz w:val="28"/>
          <w:szCs w:val="28"/>
          <w:rtl w:val="true"/>
          <w:lang w:bidi="ar-SA"/>
        </w:rPr>
        <w:t>&gt;</w:t>
      </w:r>
      <w:r>
        <w:rPr>
          <w:rStyle w:val="FootnoteAnchor"/>
          <w:rtl w:val="true"/>
        </w:rPr>
        <w:footnoteReference w:id="389"/>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قُلِ اللهُ خالِقُ کُلِّ شَيءٍ</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390"/>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سایر آیات راجع به این موضوع را خواهی که تدبر کنی تا عظمت و جلالت اسم مقدس الله و رب بر تو ظاهر شود، پس مراجعه کن به کتاب بحار و غیر آن زیاد است</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و ملاحظه کن اخبار فضیلت تسبیحات اربعه رابه حالت جمعی یا انفرادی و ان شاء اللّه تعالی ذکر خواهیم کرد</w:t>
      </w:r>
      <w:r>
        <w:rPr>
          <w:rFonts w:eastAsia="IRNazanin" w:cs="IRNazanin"/>
          <w:color w:val="111111"/>
          <w:sz w:val="28"/>
          <w:szCs w:val="28"/>
          <w:rtl w:val="true"/>
          <w:lang w:bidi="fa-IR"/>
        </w:rPr>
        <w:t>.</w:t>
      </w:r>
    </w:p>
    <w:p>
      <w:pPr>
        <w:pStyle w:val="Heading5"/>
        <w:numPr>
          <w:ilvl w:val="4"/>
          <w:numId w:val="1"/>
        </w:numPr>
        <w:rPr/>
      </w:pPr>
      <w:bookmarkStart w:id="210" w:name="__RefHeading___Toc1535920_237004111"/>
      <w:bookmarkStart w:id="211" w:name="_Toc71"/>
      <w:bookmarkEnd w:id="210"/>
      <w:r>
        <w:rPr>
          <w:rtl w:val="true"/>
        </w:rPr>
        <w:t>بیان عظمت اسم مقدس رب</w:t>
      </w:r>
      <w:bookmarkEnd w:id="211"/>
    </w:p>
    <w:p>
      <w:pPr>
        <w:pStyle w:val="BookText"/>
        <w:rPr/>
      </w:pPr>
      <w:r>
        <w:rPr>
          <w:rFonts w:ascii="IRNazanin" w:hAnsi="IRNazanin" w:eastAsia="IRNazanin"/>
          <w:color w:val="111111"/>
          <w:sz w:val="28"/>
          <w:sz w:val="28"/>
          <w:szCs w:val="28"/>
          <w:rtl w:val="true"/>
          <w:lang w:bidi="fa-IR"/>
        </w:rPr>
        <w:t xml:space="preserve">اما اسم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اسم مبارک اللّه، مقدم است بر سایر اسماء</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392"/>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وَذلِکُمُ الله رَبُّکُمْ</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393"/>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وَتَبارَکَ الله رَبُّ العَالَمینَ</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394"/>
      </w:r>
      <w:r>
        <w:rPr>
          <w:rFonts w:ascii="IRNazanin" w:hAnsi="IRNazanin" w:eastAsia="IRNazanin"/>
          <w:color w:val="111111"/>
          <w:sz w:val="28"/>
          <w:sz w:val="28"/>
          <w:szCs w:val="28"/>
          <w:rtl w:val="true"/>
          <w:lang w:bidi="fa-IR"/>
        </w:rPr>
        <w:t>و هکذا در موارد دیگر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تَبارَکَ اسْمُ رَبِّکَ ذِي الجَلالِ وَالاِکرَامِ</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395"/>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وَسَبِّحِ اسْمَ رَبِّکَ الاَعْلَی</w:t>
      </w:r>
      <w:r>
        <w:rPr>
          <w:rFonts w:eastAsia="Amiri" w:cs="Amiri" w:ascii="Amiri" w:hAnsi="Amiri"/>
          <w:color w:val="111111"/>
          <w:sz w:val="28"/>
          <w:szCs w:val="28"/>
          <w:rtl w:val="true"/>
          <w:lang w:bidi="ar-SA"/>
        </w:rPr>
        <w:t>&gt;.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و نزد جمعی اسم مقدس رب اسم اعظم است زیرا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جملات دعائیه قرآنیه از انبیا و غیر هم مُصَدر به اسم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شده که جملات دعای مصدر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ذکر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حق تعالی نیز اسناد دعوت و استجابت را به این لفظ داده فرموده است</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اُدْعُوا رَبَّکُمْ</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فَاسْتَجابَ لَهُمْ رَبُّهُمْ</w:t>
      </w:r>
      <w:r>
        <w:rPr>
          <w:rFonts w:eastAsia="Amiri" w:cs="Amiri" w:ascii="Amiri" w:hAnsi="Amiri"/>
          <w:color w:val="111111"/>
          <w:sz w:val="28"/>
          <w:szCs w:val="28"/>
          <w:rtl w:val="true"/>
          <w:lang w:bidi="ar-SA"/>
        </w:rPr>
        <w:t>&gt;.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پس در دعاهای حضرت آدم و حوا نقل فرموده</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قَالَا رَبَّنا ظَلَمْنا اَنْفُسَنَا</w:t>
      </w:r>
      <w:r>
        <w:rPr>
          <w:rFonts w:eastAsia="IRNazanin" w:cs="IRNazanin"/>
          <w:color w:val="111111"/>
          <w:sz w:val="28"/>
          <w:szCs w:val="28"/>
          <w:rtl w:val="true"/>
          <w:lang w:bidi="fa-IR"/>
        </w:rPr>
        <w:t>&gt;.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و در دعاهای نوح است</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رَبِّ انْصُرْنی بِما کذَّبُونِ</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400"/>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فَدَعا رَبَّهُ أَنِّي مَغْلُوبٌ فَانْتَصِر</w:t>
      </w:r>
      <w:r>
        <w:rPr>
          <w:rFonts w:eastAsia="Amiri" w:cs="Amiri" w:ascii="Amiri" w:hAnsi="Amiri"/>
          <w:color w:val="111111"/>
          <w:sz w:val="28"/>
          <w:szCs w:val="28"/>
          <w:rtl w:val="true"/>
          <w:lang w:bidi="ar-SA"/>
        </w:rPr>
        <w:t>&gt;</w:t>
      </w:r>
      <w:r>
        <w:rPr>
          <w:rStyle w:val="FootnoteAnchor"/>
          <w:rtl w:val="true"/>
        </w:rPr>
        <w:footnoteReference w:id="40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رَبِّ اَنْزِلْنی مُنْزَلاً مُبارَکاَ</w:t>
      </w:r>
      <w:r>
        <w:rPr>
          <w:rFonts w:eastAsia="Amiri" w:cs="Amiri" w:ascii="Amiri" w:hAnsi="Amiri"/>
          <w:color w:val="111111"/>
          <w:sz w:val="28"/>
          <w:szCs w:val="28"/>
          <w:rtl w:val="true"/>
          <w:lang w:bidi="ar-SA"/>
        </w:rPr>
        <w:t>&gt;</w:t>
      </w:r>
      <w:r>
        <w:rPr>
          <w:rStyle w:val="FootnoteAnchor"/>
          <w:rtl w:val="true"/>
        </w:rPr>
        <w:footnoteReference w:id="40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رَبِّ اِنَّ ابْني مِنْ اَهْلي</w:t>
      </w:r>
      <w:r>
        <w:rPr>
          <w:rFonts w:eastAsia="Amiri" w:cs="Amiri" w:ascii="Amiri" w:hAnsi="Amiri"/>
          <w:color w:val="111111"/>
          <w:sz w:val="28"/>
          <w:szCs w:val="28"/>
          <w:rtl w:val="true"/>
          <w:lang w:bidi="ar-SA"/>
        </w:rPr>
        <w:t>&gt;.</w:t>
      </w:r>
      <w:r>
        <w:rPr>
          <w:rStyle w:val="FootnoteAnchor"/>
          <w:rtl w:val="true"/>
        </w:rPr>
        <w:footnoteReference w:id="403"/>
      </w:r>
      <w:r>
        <w:rPr>
          <w:rFonts w:ascii="Amiri" w:hAnsi="Amiri" w:eastAsia="Amiri" w:cs="Amiri"/>
          <w:color w:val="111111"/>
          <w:sz w:val="28"/>
          <w:sz w:val="28"/>
          <w:szCs w:val="28"/>
          <w:rtl w:val="true"/>
          <w:lang w:bidi="ar-SA"/>
        </w:rPr>
        <w:t>و غیر این ها زیاد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دعای هود</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رَبِّ انْصُرْني بِمَا کذَّبُونِ</w:t>
      </w:r>
      <w:r>
        <w:rPr>
          <w:rFonts w:eastAsia="Amiri" w:cs="Amiri" w:ascii="Amiri" w:hAnsi="Amiri"/>
          <w:color w:val="111111"/>
          <w:sz w:val="28"/>
          <w:szCs w:val="28"/>
          <w:rtl w:val="true"/>
          <w:lang w:bidi="ar-SA"/>
        </w:rPr>
        <w:t>&gt;.</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و در دعای ابراهیم خلیل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رَبِّ هَبْ لِي حُکماً وَالحِقْني بِالصّالِحینَ</w:t>
      </w:r>
      <w:r>
        <w:rPr>
          <w:rFonts w:eastAsia="Amiri" w:cs="Amiri" w:ascii="Amiri" w:hAnsi="Amiri"/>
          <w:color w:val="111111"/>
          <w:sz w:val="28"/>
          <w:szCs w:val="28"/>
          <w:rtl w:val="true"/>
          <w:lang w:bidi="ar-SA"/>
        </w:rPr>
        <w:t>&gt;</w:t>
      </w:r>
      <w:r>
        <w:rPr>
          <w:rStyle w:val="FootnoteAnchor"/>
          <w:rtl w:val="true"/>
        </w:rPr>
        <w:footnoteReference w:id="40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رَبَّنَا وَاجْعَلْنَا مُسْلِمَینِ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وَابْعَثْ فِیهِم</w:t>
      </w:r>
      <w:r>
        <w:rPr>
          <w:rFonts w:eastAsia="Amiri" w:cs="Amiri" w:ascii="Amiri" w:hAnsi="Amiri"/>
          <w:color w:val="111111"/>
          <w:sz w:val="28"/>
          <w:szCs w:val="28"/>
          <w:rtl w:val="true"/>
          <w:lang w:bidi="ar-SA"/>
        </w:rPr>
        <w:t>&gt;.</w:t>
      </w:r>
      <w:r>
        <w:rPr>
          <w:rStyle w:val="FootnoteAnchor"/>
          <w:rtl w:val="true"/>
        </w:rPr>
        <w:footnoteReference w:id="406"/>
      </w:r>
      <w:r>
        <w:rPr>
          <w:rFonts w:ascii="IRNazanin" w:hAnsi="IRNazanin" w:eastAsia="IRNazanin"/>
          <w:color w:val="111111"/>
          <w:sz w:val="28"/>
          <w:sz w:val="28"/>
          <w:szCs w:val="28"/>
          <w:rtl w:val="true"/>
          <w:lang w:bidi="fa-IR"/>
        </w:rPr>
        <w:t>و غیر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زیاد است و در آیاتی که دعای آن حضرت را نقل کرده به کلمه رب یا ربنا بوده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دعای لوط</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رَبِّ نَجِّني وَاَهْلی مِمّا یَعْمَلُونَ</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407"/>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رَبِّ انْصُرْني عَلَی القَوْمِ المُفْسِدینَ</w:t>
      </w:r>
      <w:r>
        <w:rPr>
          <w:rFonts w:eastAsia="Amiri" w:cs="Amiri" w:ascii="Amiri" w:hAnsi="Amiri"/>
          <w:color w:val="111111"/>
          <w:sz w:val="28"/>
          <w:szCs w:val="28"/>
          <w:rtl w:val="true"/>
          <w:lang w:bidi="ar-SA"/>
        </w:rPr>
        <w:t>&gt;.</w:t>
      </w:r>
      <w:r>
        <w:rPr>
          <w:rStyle w:val="FootnoteAnchor"/>
          <w:rtl w:val="true"/>
        </w:rPr>
        <w:footnoteReference w:id="408"/>
      </w:r>
      <w:bookmarkStart w:id="212" w:name="pg6239_41260"/>
    </w:p>
    <w:p>
      <w:pPr>
        <w:pStyle w:val="BookText"/>
        <w:rPr/>
      </w:pPr>
      <w:bookmarkEnd w:id="212"/>
      <w:r>
        <w:rPr>
          <w:rFonts w:ascii="Amiri" w:hAnsi="Amiri" w:eastAsia="Amiri" w:cs="Amiri"/>
          <w:color w:val="111111"/>
          <w:sz w:val="28"/>
          <w:sz w:val="28"/>
          <w:szCs w:val="28"/>
          <w:rtl w:val="true"/>
          <w:lang w:bidi="ar-SA"/>
        </w:rPr>
        <w:t>و در دعای شعیب</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رَبَّنَا افْتَحْ بَینَنا وَبَینَ قَوْمِنا بِالحَقِّ</w:t>
      </w:r>
      <w:r>
        <w:rPr>
          <w:rFonts w:eastAsia="Amiri" w:cs="Amiri" w:ascii="Amiri" w:hAnsi="Amiri"/>
          <w:color w:val="111111"/>
          <w:sz w:val="28"/>
          <w:szCs w:val="28"/>
          <w:rtl w:val="true"/>
          <w:lang w:bidi="ar-SA"/>
        </w:rPr>
        <w:t>&gt;.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و در دعای موسی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رَبِّ اِنّي ظَلَمْتُ نَفْسي رَبِّ بِمَا اَنْعَمْتَ عَلَيَّ</w:t>
      </w:r>
      <w:r>
        <w:rPr>
          <w:rFonts w:eastAsia="Amiri" w:cs="Amiri" w:ascii="Amiri" w:hAnsi="Amiri"/>
          <w:color w:val="111111"/>
          <w:sz w:val="28"/>
          <w:szCs w:val="28"/>
          <w:rtl w:val="true"/>
          <w:lang w:bidi="ar-SA"/>
        </w:rPr>
        <w:t>&gt;</w:t>
      </w:r>
      <w:r>
        <w:rPr>
          <w:rStyle w:val="FootnoteAnchor"/>
          <w:rtl w:val="true"/>
        </w:rPr>
        <w:footnoteReference w:id="41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رَبِّ نَجِّني</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411"/>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رَبَّنا اِنَّکَ آتَیتَ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اطْمِسْ</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412"/>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رَبِّ اشْرَحْ لي صَدْري</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و غیر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مقتضی احصا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دعای سلیمان</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رَبِّ اغْفِرْلي وَهَبْ لي مُلْکاً</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414"/>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رَبَّ اَوْزِعْني اَنْ اَشْکرَ</w:t>
      </w:r>
      <w:r>
        <w:rPr>
          <w:rFonts w:eastAsia="Amiri" w:cs="Amiri" w:ascii="Amiri" w:hAnsi="Amiri"/>
          <w:color w:val="111111"/>
          <w:sz w:val="28"/>
          <w:szCs w:val="28"/>
          <w:rtl w:val="true"/>
          <w:lang w:bidi="ar-SA"/>
        </w:rPr>
        <w:t>...&gt;.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و در دعای زکریا</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رَبِّ هَبْ لی مِنْ لَدُنْکَ ذُرّیةً طَیبَةً</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416"/>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رَبِّ اَنّی یَکُونُ لي غُلامٌ</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417"/>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رَبِّ اجْعَلْ لی آیةً</w:t>
      </w:r>
      <w:r>
        <w:rPr>
          <w:rFonts w:eastAsia="Amiri" w:cs="Amiri" w:ascii="Amiri" w:hAnsi="Amiri"/>
          <w:color w:val="111111"/>
          <w:sz w:val="28"/>
          <w:szCs w:val="28"/>
          <w:rtl w:val="true"/>
          <w:lang w:bidi="ar-SA"/>
        </w:rPr>
        <w:t>&gt;.</w:t>
      </w:r>
      <w:r>
        <w:rPr>
          <w:rStyle w:val="FootnoteAnchor"/>
          <w:rtl w:val="true"/>
        </w:rPr>
        <w:footnoteReference w:id="418"/>
      </w:r>
      <w:r>
        <w:rPr>
          <w:rFonts w:ascii="Amiri" w:hAnsi="Amiri" w:eastAsia="Amiri" w:cs="Amiri"/>
          <w:color w:val="111111"/>
          <w:sz w:val="28"/>
          <w:sz w:val="28"/>
          <w:szCs w:val="28"/>
          <w:rtl w:val="true"/>
          <w:lang w:bidi="ar-SA"/>
        </w:rPr>
        <w:t>و در دعای عیسی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قالَ عیسی ابْنُ مَرْیمَ اللّهمَّ رَبَّنا اَنْزِلْ عَلَینَا مائِدَةً مِنَ السَّماء</w:t>
      </w:r>
      <w:r>
        <w:rPr>
          <w:rFonts w:eastAsia="Amiri" w:cs="Amiri" w:ascii="Amiri" w:hAnsi="Amiri"/>
          <w:color w:val="111111"/>
          <w:sz w:val="28"/>
          <w:szCs w:val="28"/>
          <w:rtl w:val="true"/>
          <w:lang w:bidi="ar-SA"/>
        </w:rPr>
        <w:t>&gt;.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و در دعای حواریین</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رَبَّنا آمَنّا بِما اَنْزَلْتَ</w:t>
      </w:r>
      <w:r>
        <w:rPr>
          <w:rFonts w:eastAsia="Amiri" w:cs="Amiri" w:ascii="Amiri" w:hAnsi="Amiri"/>
          <w:color w:val="111111"/>
          <w:sz w:val="28"/>
          <w:szCs w:val="28"/>
          <w:rtl w:val="true"/>
          <w:lang w:bidi="ar-SA"/>
        </w:rPr>
        <w:t>&gt;.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و در دعای اصحاب کهف</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رَبَّنا آتِنا مِنْ لَدُنْکَ رَحْمَةً</w:t>
      </w:r>
      <w:r>
        <w:rPr>
          <w:rFonts w:eastAsia="Amiri" w:cs="Amiri" w:ascii="Amiri" w:hAnsi="Amiri"/>
          <w:color w:val="111111"/>
          <w:sz w:val="28"/>
          <w:szCs w:val="28"/>
          <w:rtl w:val="true"/>
          <w:lang w:bidi="ar-SA"/>
        </w:rPr>
        <w:t>&gt;.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و در دعای پیغمبر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رَبَّنا لَا تُؤاخِذْنا اِنْ نَسینا اَوْ اَخْطَأْنا</w:t>
      </w:r>
      <w:r>
        <w:rPr>
          <w:rFonts w:eastAsia="IRNazanin" w:cs="IRNazanin"/>
          <w:color w:val="111111"/>
          <w:sz w:val="28"/>
          <w:szCs w:val="28"/>
          <w:rtl w:val="true"/>
          <w:lang w:bidi="fa-IR"/>
        </w:rPr>
        <w:t>&gt;.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و غیر ذلک از حد احصا خارج است</w:t>
      </w:r>
      <w:r>
        <w:rPr>
          <w:rFonts w:eastAsia="IRNazanin" w:cs="IRNazanin"/>
          <w:color w:val="111111"/>
          <w:sz w:val="28"/>
          <w:szCs w:val="28"/>
          <w:rtl w:val="true"/>
          <w:lang w:bidi="fa-IR"/>
        </w:rPr>
        <w:t>.</w:t>
      </w:r>
    </w:p>
    <w:p>
      <w:pPr>
        <w:pStyle w:val="Heading5"/>
        <w:numPr>
          <w:ilvl w:val="4"/>
          <w:numId w:val="1"/>
        </w:numPr>
        <w:rPr/>
      </w:pPr>
      <w:bookmarkStart w:id="213" w:name="__RefHeading___Toc1535922_237004111"/>
      <w:bookmarkStart w:id="214" w:name="_Toc72"/>
      <w:bookmarkEnd w:id="213"/>
      <w:r>
        <w:rPr>
          <w:rtl w:val="true"/>
        </w:rPr>
        <w:t>تفسیر اسم مقدس رحمن</w:t>
      </w:r>
      <w:bookmarkEnd w:id="21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اسم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لفظ خاص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این اسم مخصوص خداوند </w:t>
      </w:r>
      <w:bookmarkStart w:id="215" w:name="pg6239_41261"/>
    </w:p>
    <w:p>
      <w:pPr>
        <w:pStyle w:val="BookText"/>
        <w:rPr/>
      </w:pPr>
      <w:bookmarkEnd w:id="215"/>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معنی عام؛ یعنی دلالت دارد بر رحمت واسعه حق که در دنیا شامل مؤمن و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رحیم که لفظ عام است و معنی خاص؛ یعنی رحمت کننده مؤمنین است در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موارد استعمال در قرآن، عظمت اسم مقدس رحمن نیز استفاده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قُلِ ادْعُوا الله اَوِ ادْعُوا الرّحْمنَ</w:t>
      </w:r>
      <w:r>
        <w:rPr>
          <w:rFonts w:eastAsia="Amiri" w:cs="Amiri" w:ascii="Amiri" w:hAnsi="Amiri"/>
          <w:color w:val="111111"/>
          <w:sz w:val="28"/>
          <w:szCs w:val="28"/>
          <w:rtl w:val="true"/>
          <w:lang w:bidi="ar-SA"/>
        </w:rPr>
        <w:t>&gt;.</w:t>
      </w:r>
      <w:r>
        <w:rPr>
          <w:rStyle w:val="FootnoteAnchor"/>
          <w:rtl w:val="true"/>
        </w:rPr>
        <w:footnoteReference w:id="42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عِبادُ الرَّحْمن</w:t>
      </w:r>
      <w:r>
        <w:rPr>
          <w:rFonts w:eastAsia="Amiri" w:cs="Amiri" w:ascii="Amiri" w:hAnsi="Amiri"/>
          <w:color w:val="111111"/>
          <w:sz w:val="28"/>
          <w:szCs w:val="28"/>
          <w:rtl w:val="true"/>
          <w:lang w:bidi="ar-SA"/>
        </w:rPr>
        <w:t>&gt;.</w:t>
      </w:r>
      <w:r>
        <w:rPr>
          <w:rStyle w:val="FootnoteAnchor"/>
          <w:rtl w:val="true"/>
        </w:rPr>
        <w:footnoteReference w:id="424"/>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وَاِذا قیلَ لَهُمُ اسْجُدُوا لِلرَّحْمنِ</w:t>
      </w:r>
      <w:r>
        <w:rPr>
          <w:rFonts w:eastAsia="Amiri" w:cs="Amiri" w:ascii="Amiri" w:hAnsi="Amiri"/>
          <w:color w:val="111111"/>
          <w:sz w:val="28"/>
          <w:szCs w:val="28"/>
          <w:rtl w:val="true"/>
          <w:lang w:bidi="ar-SA"/>
        </w:rPr>
        <w:t>&gt;.</w:t>
      </w:r>
      <w:r>
        <w:rPr>
          <w:rStyle w:val="FootnoteAnchor"/>
          <w:rtl w:val="true"/>
        </w:rPr>
        <w:footnoteReference w:id="425"/>
      </w:r>
      <w:r>
        <w:rPr>
          <w:rFonts w:ascii="IRNazanin" w:hAnsi="IRNazanin" w:eastAsia="IRNazanin"/>
          <w:color w:val="111111"/>
          <w:sz w:val="28"/>
          <w:sz w:val="28"/>
          <w:szCs w:val="28"/>
          <w:rtl w:val="true"/>
          <w:lang w:bidi="fa-IR"/>
        </w:rPr>
        <w:t>و غیر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آیات سوره مریم و سوره فرقان</w:t>
      </w:r>
      <w:r>
        <w:rPr>
          <w:rFonts w:eastAsia="IRNazanin" w:cs="IRNazanin"/>
          <w:color w:val="111111"/>
          <w:sz w:val="28"/>
          <w:szCs w:val="28"/>
          <w:rtl w:val="true"/>
          <w:lang w:bidi="fa-IR"/>
        </w:rPr>
        <w:t>.</w:t>
      </w:r>
    </w:p>
    <w:p>
      <w:pPr>
        <w:pStyle w:val="Heading5"/>
        <w:numPr>
          <w:ilvl w:val="4"/>
          <w:numId w:val="1"/>
        </w:numPr>
        <w:rPr/>
      </w:pPr>
      <w:bookmarkStart w:id="216" w:name="__RefHeading___Toc1535924_237004111"/>
      <w:bookmarkStart w:id="217" w:name="_Toc73"/>
      <w:bookmarkEnd w:id="216"/>
      <w:r>
        <w:rPr>
          <w:rtl w:val="true"/>
        </w:rPr>
        <w:t>تکبیرات نماز</w:t>
      </w:r>
      <w:bookmarkEnd w:id="217"/>
    </w:p>
    <w:p>
      <w:pPr>
        <w:pStyle w:val="BookText"/>
        <w:rPr/>
      </w:pPr>
      <w:r>
        <w:rPr>
          <w:rFonts w:ascii="IRNazanin" w:hAnsi="IRNazanin" w:eastAsia="IRNazanin"/>
          <w:color w:val="111111"/>
          <w:sz w:val="28"/>
          <w:sz w:val="28"/>
          <w:szCs w:val="28"/>
          <w:rtl w:val="true"/>
          <w:lang w:bidi="fa-IR"/>
        </w:rPr>
        <w:t xml:space="preserve">اما تکبیر که یاد کردن ذات مقدس حق است به بزرگی و عظمت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تر است از این که احدی بتواند او را توصیف و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عقل و فهم و شعور و فکر به او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خصال صدوق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تکبیرات پنج نماز نود و پنج است که از جمله تکبیر قنوت است</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در هر یک از نمازهای چهار رکعتی بیست و یک تکبیر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مغرب شانزده 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صبح یازده تکبیر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این ها نود تکبیر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تکبیر برای قنوت است، تمام نود و پنج تکبیر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شرح تکبیرات در کافی و غیر آن نقل شده است</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و واجب فقط پنج تکبیر می‌باشد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دست بلند کردن در حال تکبیر نماز، زینت نماز و عبودیت است؛ چنان که در روایات است</w:t>
      </w:r>
      <w:r>
        <w:rPr>
          <w:rFonts w:eastAsia="IRNazanin" w:cs="IRNazanin"/>
          <w:color w:val="111111"/>
          <w:sz w:val="28"/>
          <w:szCs w:val="28"/>
          <w:rtl w:val="true"/>
          <w:lang w:bidi="fa-IR"/>
        </w:rPr>
        <w:t xml:space="preserve">. </w:t>
      </w:r>
      <w:r>
        <w:rPr>
          <w:rStyle w:val="FootnoteAnchor"/>
          <w:rtl w:val="true"/>
        </w:rPr>
        <w:footnoteReference w:id="428"/>
      </w:r>
      <w:bookmarkStart w:id="218" w:name="pg6239_41262"/>
    </w:p>
    <w:p>
      <w:pPr>
        <w:pStyle w:val="Heading5"/>
        <w:numPr>
          <w:ilvl w:val="4"/>
          <w:numId w:val="1"/>
        </w:numPr>
        <w:rPr/>
      </w:pPr>
      <w:bookmarkStart w:id="219" w:name="__RefHeading___Toc1535926_237004111"/>
      <w:bookmarkStart w:id="220" w:name="_Toc74"/>
      <w:bookmarkEnd w:id="218"/>
      <w:bookmarkEnd w:id="219"/>
      <w:r>
        <w:rPr>
          <w:rtl w:val="true"/>
        </w:rPr>
        <w:t>فضیلت تکبیر</w:t>
      </w:r>
      <w:bookmarkEnd w:id="220"/>
    </w:p>
    <w:p>
      <w:pPr>
        <w:pStyle w:val="BookText"/>
        <w:rPr/>
      </w:pPr>
      <w:r>
        <w:rPr>
          <w:rFonts w:ascii="IRNazanin" w:hAnsi="IRNazanin" w:eastAsia="IRNazanin"/>
          <w:color w:val="111111"/>
          <w:sz w:val="28"/>
          <w:sz w:val="28"/>
          <w:szCs w:val="28"/>
          <w:rtl w:val="true"/>
          <w:lang w:bidi="fa-IR"/>
        </w:rPr>
        <w:t>شیخ صدوق در ثواب‌الاعمال و شیخ کلینی نقل کرده‌اند از رِبْعی از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شنیدم او را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کنید تهلیل و تکبیر را؛ که نیست چیزی محبوب تر به سوی خدااز تکبیر و تهلیل</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و صدوق از ابو حمزه ثُمالی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تکبیر کند خدا را وقت شام صد مرتبه مثل آن کسی هست که صد بنده آزاد کرده است</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برقی در کتاب محاسن نقل کرده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فرود آید در صحرایی 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واللّه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پر می‌کند آن صحرا را از حسنات، بزرگ باشد یا کوچک</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در فضیلت اجزای نماز از صدوق نقل کنیم، پس از ثواب‌الاعمال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برقی نقل کنیم، پس آن در کتاب محاسن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مجلسی نقل کنیم، پس در کتاب بحار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حسب کلام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خواهد آمد ان شاء اللّه، تکبیر اعلی کلمات است و محبوب ترین آن هاست نزد خداوند تبارک و تعالی</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و ان شاء اللّه روایات دیگر در ضمن روایات فضیلت تسبیحات اربعه بیاید</w:t>
      </w:r>
      <w:r>
        <w:rPr>
          <w:rFonts w:eastAsia="IRNazanin" w:cs="IRNazanin"/>
          <w:color w:val="111111"/>
          <w:sz w:val="28"/>
          <w:szCs w:val="28"/>
          <w:rtl w:val="true"/>
          <w:lang w:bidi="fa-IR"/>
        </w:rPr>
        <w:t>.</w:t>
      </w:r>
    </w:p>
    <w:p>
      <w:pPr>
        <w:pStyle w:val="Heading5"/>
        <w:numPr>
          <w:ilvl w:val="4"/>
          <w:numId w:val="1"/>
        </w:numPr>
        <w:rPr/>
      </w:pPr>
      <w:bookmarkStart w:id="221" w:name="__RefHeading___Toc1535928_237004111"/>
      <w:bookmarkStart w:id="222" w:name="_Toc75"/>
      <w:bookmarkEnd w:id="221"/>
      <w:r>
        <w:rPr>
          <w:rtl w:val="true"/>
        </w:rPr>
        <w:t xml:space="preserve">فضیلت و عظمت </w:t>
      </w:r>
      <w:r>
        <w:rPr>
          <w:rtl w:val="true"/>
        </w:rPr>
        <w:t>«</w:t>
      </w:r>
      <w:r>
        <w:rPr>
          <w:rtl w:val="true"/>
        </w:rPr>
        <w:t>لا إله إلّا اللّه</w:t>
      </w:r>
      <w:r>
        <w:rPr>
          <w:rtl w:val="true"/>
        </w:rPr>
        <w:t>»</w:t>
      </w:r>
      <w:bookmarkEnd w:id="22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نقل کرده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موسی بن عمران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اگر آسمان ها و عمارت کنندگان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های هفت گانه در کفه میزانی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کفه دیگر، هر آینه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نماید بر آن‌ها</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و همچنین نقل کرده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بمیرد و شهادت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داخل بهشت شود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و همچنین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مرده‌های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کنید؛ که گناهان را منهدم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حال صحت بگوید؟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منهدم کننده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است برای مؤمن در حال حیات و وقت مرگ و وقت خارج شدن از قبر</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و همچنین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ثمن و قیمت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و همچنین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برای او درختی در بهشت از یاقوت قرمز کاشته می‌شود</w:t>
      </w:r>
      <w:r>
        <w:rPr>
          <w:rFonts w:eastAsia="IRNazanin" w:cs="IRNazanin"/>
          <w:color w:val="111111"/>
          <w:sz w:val="28"/>
          <w:szCs w:val="28"/>
          <w:rtl w:val="true"/>
          <w:lang w:bidi="fa-IR"/>
        </w:rPr>
        <w:t>...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و همچنین ابوحمزه 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نیست چیزی که عظیم‌تر باشد ثواب او از شهادت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معادل خدا چیزی نیست و اَحدی با او شریک نیست</w:t>
      </w:r>
      <w:r>
        <w:rPr>
          <w:rFonts w:eastAsia="IRNazanin" w:cs="IRNazanin"/>
          <w:color w:val="111111"/>
          <w:sz w:val="28"/>
          <w:szCs w:val="28"/>
          <w:rtl w:val="true"/>
          <w:lang w:bidi="fa-IR"/>
        </w:rPr>
        <w:t xml:space="preserve">. </w:t>
      </w:r>
      <w:r>
        <w:rPr>
          <w:rStyle w:val="FootnoteAnchor"/>
          <w:rtl w:val="true"/>
        </w:rPr>
        <w:footnoteReference w:id="438"/>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مؤمن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می‌کند گناهان او را که در صحیفه اعمالش می‌باشد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مخلصاً، داخل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اخلاص آن این است که مانع شود او را از 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مضمون را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نقل کرده است</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در روایت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صدای خود را بلند کند و بکشد صوت خود را در تمام این کلام شریف، گناهان او بریزد مثل آن که برگ از درخت می‌ریزد</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و روایت دیگر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مفاد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شیعیان او قبول است</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جناب برقی به سند خود از ابان بن تَغْلِب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ابان، وقتی که رفتی کوفه پس روایت کن این حدیث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شهادت دهد به این که نیست الهی مگر ذات مقدس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اخلاص، ثابت شود برای او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آقا،از هر صنفی نزد من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مردم این حدیث را نقل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ابان، به همه بگو چون روز قیامت شود و اولین و آخرین جمع شوند، گرفته می‌شود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کلمه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کسانی که بر امر ولایت ما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حدیث را در کافی هم نقل کرده است</w:t>
      </w:r>
      <w:r>
        <w:rPr>
          <w:rFonts w:eastAsia="IRNazanin" w:cs="IRNazanin"/>
          <w:color w:val="111111"/>
          <w:sz w:val="28"/>
          <w:szCs w:val="28"/>
          <w:rtl w:val="true"/>
          <w:lang w:bidi="fa-IR"/>
        </w:rPr>
        <w:t xml:space="preserve">. </w:t>
      </w:r>
      <w:r>
        <w:rPr>
          <w:rStyle w:val="FootnoteAnchor"/>
          <w:rtl w:val="true"/>
        </w:rPr>
        <w:footnoteReference w:id="443"/>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وسائل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پدران بزرگوارش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است عظیم و کریم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روی اخلاص بگوید، مستوجب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روی دروغ بگوید، در دنیا جان و مال او محفوظ است و بازگشت او به سوی آتش خواهد بود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تمام این روایات در کتاب وسائل و مستدرک و بحار با روایات زیاد دیگرکه به مضمون این هاست با ثواب‌های دیگر نقل کرده</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و فرموده‌اند در همین روایات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 xml:space="preserve">و هیچ گفتاری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ذکری افضل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دعایی افضل از استغفار نیست</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اوست بهشت</w:t>
      </w:r>
      <w:r>
        <w:rPr>
          <w:rFonts w:eastAsia="IRNazanin" w:cs="IRNazanin"/>
          <w:color w:val="111111"/>
          <w:sz w:val="28"/>
          <w:szCs w:val="28"/>
          <w:rtl w:val="true"/>
          <w:lang w:bidi="fa-IR"/>
        </w:rPr>
        <w:t xml:space="preserve">. </w:t>
      </w:r>
      <w:r>
        <w:rPr>
          <w:rStyle w:val="FootnoteAnchor"/>
          <w:rtl w:val="true"/>
        </w:rPr>
        <w:footnoteReference w:id="449"/>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فرموده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پدرانش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bookmarkStart w:id="223" w:name="pg6239_41266"/>
    </w:p>
    <w:p>
      <w:pPr>
        <w:pStyle w:val="BookText"/>
        <w:rPr/>
      </w:pPr>
      <w:bookmarkEnd w:id="223"/>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روی اخلاص و عقیده قلب بگوید، داخل شده در حصن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داخل حصن من شود، ایمن است از عذاب من</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و در بعضی روایات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بِشَرْطِها وَشُرُوطِها؛ واَنَا مِنْ شُرُوطِها</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رسالت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امامت و خلافت دوازده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افضل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و غیر این ها که در کتاب مستدرک نقل کرده‌ام،</w:t>
      </w:r>
      <w:r>
        <w:rPr>
          <w:rStyle w:val="FootnoteAnchor"/>
          <w:rtl w:val="true"/>
        </w:rPr>
        <w:footnoteReference w:id="453"/>
      </w:r>
      <w:r>
        <w:rPr>
          <w:rFonts w:ascii="IRNazanin" w:hAnsi="IRNazanin" w:eastAsia="IRNazanin"/>
          <w:color w:val="111111"/>
          <w:sz w:val="28"/>
          <w:sz w:val="28"/>
          <w:szCs w:val="28"/>
          <w:rtl w:val="true"/>
          <w:lang w:bidi="fa-IR"/>
        </w:rPr>
        <w:t>و مقداری در ثواب تسبیحات اربعه بیاید ان شاء اللّه</w:t>
      </w:r>
      <w:r>
        <w:rPr>
          <w:rFonts w:eastAsia="IRNazanin" w:cs="IRNazanin"/>
          <w:color w:val="111111"/>
          <w:sz w:val="28"/>
          <w:szCs w:val="28"/>
          <w:rtl w:val="true"/>
          <w:lang w:bidi="fa-IR"/>
        </w:rPr>
        <w:t>.</w:t>
      </w:r>
    </w:p>
    <w:p>
      <w:pPr>
        <w:pStyle w:val="Heading5"/>
        <w:numPr>
          <w:ilvl w:val="4"/>
          <w:numId w:val="1"/>
        </w:numPr>
        <w:rPr/>
      </w:pPr>
      <w:bookmarkStart w:id="224" w:name="__RefHeading___Toc1535930_237004111"/>
      <w:bookmarkStart w:id="225" w:name="_Toc76"/>
      <w:bookmarkEnd w:id="224"/>
      <w:r>
        <w:rPr>
          <w:rtl w:val="true"/>
        </w:rPr>
        <w:t>فضیلت حمد پروردگار</w:t>
      </w:r>
      <w:bookmarkEnd w:id="225"/>
    </w:p>
    <w:p>
      <w:pPr>
        <w:pStyle w:val="BookText"/>
        <w:rPr/>
      </w:pPr>
      <w:r>
        <w:rPr>
          <w:rFonts w:ascii="IRNazanin" w:hAnsi="IRNazanin" w:eastAsia="IRNazanin"/>
          <w:color w:val="111111"/>
          <w:sz w:val="28"/>
          <w:sz w:val="28"/>
          <w:szCs w:val="28"/>
          <w:rtl w:val="true"/>
          <w:lang w:bidi="fa-IR"/>
        </w:rPr>
        <w:t xml:space="preserve">تحمید یعنی حمد و ستایش ذات مقدس حق کردن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اقرار و اعتراف کردن به اینکه جمیع خوبیها در کل مخلوقات ملک خداست و هر کس هر چه خوبی دارد خدا به او داده و خدا اولی است به آن خوبی از خود آن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آفریننده و نگهدار تمام عالمیان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وَلَئِنْ شَکَرْتُمْ لَاَزیدَنَّکُمْ</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اگر شکر کنید، هر آینه زیاد می‌کنم نعمت شما را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نقل کرده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کس بگوید وقت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مرتبه، پس ادا کرده شکر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شب بگوید، شکر شب را ادا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حدیث را در کافی نیز نقل کرده است</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در کتاب کافی از محمد بن مروان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عمل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نزد خدای تعالی؟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 را حمد کنی</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در کافی نیز از مفضل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فرما مرا دعای جامعی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کن خدا را؛ که هر کس نماز می‌خواند دعا می‌کند حمد کننده را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صدوق از زید شحام نقل کرده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کما هُوَ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می‌کند نویسندگان آسمان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غیب نمی 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مقدار اهلیت خدا را برای حمد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گفته بنویسید و ثواب او بر من است</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در تفسیر برهان از کلینی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استر پدرم مفقود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رد کند خدا استر مرا، هر آینه حمد </w:t>
      </w:r>
    </w:p>
    <w:p>
      <w:pPr>
        <w:pStyle w:val="BookText"/>
        <w:rPr/>
      </w:pPr>
      <w:r>
        <w:rPr>
          <w:rFonts w:ascii="IRNazanin" w:hAnsi="IRNazanin" w:eastAsia="IRNazanin"/>
          <w:color w:val="111111"/>
          <w:sz w:val="28"/>
          <w:sz w:val="28"/>
          <w:szCs w:val="28"/>
          <w:rtl w:val="true"/>
          <w:lang w:bidi="fa-IR"/>
        </w:rPr>
        <w:t>می‌کنم خدا را به حمدهایی که بپسندد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نگذشت که استر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 دیگر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چیزی از حمد باقی نگذاشتم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جیمع انواع حمد را برای خدای تعالی قرار دادم و تمام داخل این است</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صدوق از هیثم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نعمتی خدا به بنده‌اش نداده، هر چه باشد، پس حمد کند خدا را، مگر آن که حمد او افضل و اعظم و اوزن خواهد بود از آن نعمت</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طعام خورنده شکر کننده برای اوست مثل اجر روزه‌دار محتسب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و سالم شکر کننده برای اوست مثل اجرمریض صبر کننده</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از امالی شیخ از پیغمبر صلی الله علیه وآله نقل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میزان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 می کند آن را</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و از خصال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هر نعمتی، هر چند بزرگ باشد، این است که حمد کنی خدا را</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در کتاب مستدرک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حمد کند خدا را بر نعمتی، پس شکر کرده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او افضل است</w:t>
      </w:r>
      <w:r>
        <w:rPr>
          <w:rFonts w:eastAsia="IRNazanin" w:cs="IRNazanin"/>
          <w:color w:val="111111"/>
          <w:sz w:val="28"/>
          <w:szCs w:val="28"/>
          <w:rtl w:val="true"/>
          <w:lang w:bidi="fa-IR"/>
        </w:rPr>
        <w:t xml:space="preserve">. </w:t>
      </w:r>
      <w:bookmarkStart w:id="226" w:name="pg6239_41269"/>
    </w:p>
    <w:p>
      <w:pPr>
        <w:pStyle w:val="BookText"/>
        <w:rPr/>
      </w:pPr>
      <w:bookmarkEnd w:id="226"/>
      <w:r>
        <w:rPr>
          <w:rFonts w:ascii="IRNazanin" w:hAnsi="IRNazanin" w:eastAsia="IRNazanin"/>
          <w:color w:val="111111"/>
          <w:sz w:val="28"/>
          <w:sz w:val="28"/>
          <w:szCs w:val="28"/>
          <w:rtl w:val="true"/>
          <w:lang w:bidi="fa-IR"/>
        </w:rPr>
        <w:t>از آن نعمت</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عطا فرماید به بنده‌ای تمام دنیا را، پس بگوید بنده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داده شده افضل است</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سنگین‌تر است در میزان اعمال از هفت آسمان و هفت زمین</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در کتاب وسائل و مستدرک متجاوز از شصت روایت در مدح تحمید و شکر و فضیلت آن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بحار متجاوز از چهل روایت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رعایت اختصار ترک شد</w:t>
      </w:r>
      <w:r>
        <w:rPr>
          <w:rFonts w:eastAsia="IRNazanin" w:cs="IRNazanin"/>
          <w:color w:val="111111"/>
          <w:sz w:val="28"/>
          <w:szCs w:val="28"/>
          <w:rtl w:val="true"/>
          <w:lang w:bidi="fa-IR"/>
        </w:rPr>
        <w:t>.</w:t>
      </w:r>
    </w:p>
    <w:p>
      <w:pPr>
        <w:pStyle w:val="Heading5"/>
        <w:numPr>
          <w:ilvl w:val="4"/>
          <w:numId w:val="1"/>
        </w:numPr>
        <w:rPr/>
      </w:pPr>
      <w:bookmarkStart w:id="227" w:name="__RefHeading___Toc1535932_237004111"/>
      <w:bookmarkStart w:id="228" w:name="_Toc77"/>
      <w:bookmarkEnd w:id="227"/>
      <w:r>
        <w:rPr>
          <w:rtl w:val="true"/>
        </w:rPr>
        <w:t>فضیلت تسبیح و تنزیه خداوند از آن‌چه لایق به او نیست</w:t>
      </w:r>
      <w:bookmarkEnd w:id="228"/>
    </w:p>
    <w:p>
      <w:pPr>
        <w:pStyle w:val="BookText"/>
        <w:rPr/>
      </w:pPr>
      <w:r>
        <w:rPr>
          <w:rFonts w:ascii="IRNazanin" w:hAnsi="IRNazanin" w:eastAsia="IRNazanin"/>
          <w:color w:val="111111"/>
          <w:sz w:val="28"/>
          <w:sz w:val="28"/>
          <w:szCs w:val="28"/>
          <w:rtl w:val="true"/>
          <w:lang w:bidi="fa-IR"/>
        </w:rPr>
        <w:t>اما تسبیح، پس در آیات قرآن زیاد ترغیب شده و بیان شده که تمام اشیا تسبیح خداوند تبارک و تعالی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خداوند است از آن‌چه لایق به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منزه و مبراست از هرچه کفار و مشرکین و ظالمین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پنج نماز در رکوع و سجود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است هر رکعتی نُه 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 توحید و معانی‌الاخبار نقل شده که سؤال کردند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تعظیم جلال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وجلالة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تنزیه خداست از هرچه هر مشرکی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آن را بنده بگوید، تمام ملائکه بر او صلوات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طلب رحمت می‌کنند از خدا برای او</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جناب برقی نقل کرده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بنده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تنزیه کرده و حق است بر خدا که او را یاری فرماید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و نیز از ابوبصیر نقل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باقر یا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تعجب، خداوند خلق فرماید از کلام او پرنده سبزی که در سایه عرش جای گیرد و تسبیح کند و نوشته شود ثواب آن برای او تا روز قیامت</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و در مستدرک و بحار از عُدة الداعی نقل کرده که در ضمن حدیثی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ذکر تسبیح که خدا قبول فرماید، بهتر است تمام آن‌چه به آل داود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ثواب برای این است که ثواب تسبیح باقی می ماند و ملک سلیمان فانی می‌شود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و در حدیث دیگر در بحار فرمود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تسبیح در نامه عمل مؤمن، بهتر است از آن‌چه به سلیمان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تسبیح باقی است و آن فانی است</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و نقل کرده از کتاب قصص‌الانبیا و تفسیر قمی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ملکی از آسمان ندا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یک تسبیح اعظم است از آن‌چه دیدید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صدوق به سند صحیح نقل کرده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بحمده سبحان اللّه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او سه هزار حسنه بنویسد ، و از او سه هزار گناه محو کند، و برای او سه هزار درجه بلند کند، و از آن کلام پرنده ای در بهشت خلق فرماید که خدا را تسبیح کند و ثواب تسبیح او برای گوینده این کلام باشد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در کتاب وسائل و بحار از معانی الاخبار به سند خود نقل کرده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او هزار هزار حسنه بنویسد، و از او هزار هزار گناه محو کند، و برای او هزار هزار درجه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زیادتر گوید، خداوند حسنات او را زیادتر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خدا را استغفار کند، او را بیامرزد</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در کتاب مستدرک از سید ابن طاووس در کتاب فلاح‌السائل از ربیع بن محمد المسلی در کتاب اصل خود به اسنادش از محمد بن طلحه از امام صادق علیه السلام نقل کرده که فرموده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بحمده سبحان اللّه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تعجب، خدا از او هزار گناه محو کند، و برای او هزار حسنه ثابت کند، و برای او هزار شفاعت بنویسد، و برای او هزار درجه بلند کند، و خدا از این کلمه پرنده سفیدی خلق فرماید که بپرد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وبحمده سبحان اللّه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و نوشته شود برای گوینده این کلام</w:t>
      </w:r>
      <w:r>
        <w:rPr>
          <w:rFonts w:eastAsia="IRNazanin" w:cs="IRNazanin"/>
          <w:color w:val="111111"/>
          <w:sz w:val="28"/>
          <w:szCs w:val="28"/>
          <w:rtl w:val="true"/>
          <w:lang w:bidi="fa-IR"/>
        </w:rPr>
        <w:t>.</w:t>
      </w:r>
      <w:r>
        <w:rPr>
          <w:rStyle w:val="FootnoteAnchor"/>
          <w:rtl w:val="true"/>
        </w:rPr>
        <w:footnoteReference w:id="475"/>
      </w:r>
      <w:bookmarkStart w:id="229" w:name="pg6239_41272"/>
    </w:p>
    <w:p>
      <w:pPr>
        <w:pStyle w:val="BookText"/>
        <w:rPr/>
      </w:pPr>
      <w:bookmarkEnd w:id="229"/>
      <w:r>
        <w:rPr>
          <w:rFonts w:ascii="IRNazanin" w:hAnsi="IRNazanin" w:eastAsia="IRNazanin"/>
          <w:color w:val="111111"/>
          <w:sz w:val="28"/>
          <w:sz w:val="28"/>
          <w:szCs w:val="28"/>
          <w:rtl w:val="true"/>
          <w:lang w:bidi="fa-IR"/>
        </w:rPr>
        <w:t>و روایات دیگر در بحار و وسائل و مستدرک در فضیلت تسبیح نقل کرده اند، برای رعایت اختصار ترک شد</w:t>
      </w:r>
      <w:r>
        <w:rPr>
          <w:rFonts w:eastAsia="IRNazanin" w:cs="IRNazanin"/>
          <w:color w:val="111111"/>
          <w:sz w:val="28"/>
          <w:szCs w:val="28"/>
          <w:rtl w:val="true"/>
          <w:lang w:bidi="fa-IR"/>
        </w:rPr>
        <w:t>.</w:t>
      </w:r>
    </w:p>
    <w:p>
      <w:pPr>
        <w:pStyle w:val="Heading5"/>
        <w:numPr>
          <w:ilvl w:val="4"/>
          <w:numId w:val="1"/>
        </w:numPr>
        <w:rPr/>
      </w:pPr>
      <w:bookmarkStart w:id="230" w:name="__RefHeading___Toc1535934_237004111"/>
      <w:bookmarkStart w:id="231" w:name="_Toc78"/>
      <w:bookmarkEnd w:id="230"/>
      <w:r>
        <w:rPr>
          <w:rtl w:val="true"/>
        </w:rPr>
        <w:t>فضیلت و شرافت تسبیحات اربعه</w:t>
      </w:r>
      <w:bookmarkEnd w:id="231"/>
    </w:p>
    <w:p>
      <w:pPr>
        <w:pStyle w:val="BookText"/>
        <w:rPr/>
      </w:pPr>
      <w:r>
        <w:rPr>
          <w:rFonts w:ascii="IRNazanin" w:hAnsi="IRNazanin" w:eastAsia="IRNazanin"/>
          <w:color w:val="111111"/>
          <w:sz w:val="28"/>
          <w:sz w:val="28"/>
          <w:szCs w:val="28"/>
          <w:rtl w:val="true"/>
          <w:lang w:bidi="fa-IR"/>
        </w:rPr>
        <w:t>تسبیحات اربعه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w:t>
      </w:r>
      <w:r>
        <w:rPr>
          <w:rFonts w:ascii="Amiri" w:hAnsi="Amiri" w:eastAsia="Amiri" w:cs="Amiri"/>
          <w:color w:val="111111"/>
          <w:sz w:val="28"/>
          <w:sz w:val="28"/>
          <w:szCs w:val="28"/>
          <w:rtl w:val="true"/>
          <w:lang w:bidi="ar-SA"/>
        </w:rPr>
        <w:t>وَالباقیاتُ الصّالِحاتُ خَیرٌ عِنْدَ رَبِّکَ ثَواباً وَخَیرٌ اَمَلاً</w:t>
      </w:r>
      <w:r>
        <w:rPr>
          <w:rFonts w:eastAsia="Times New Roman" w:cs="Times New Roman" w:ascii="Times New Roman" w:hAnsi="Times New Roman"/>
          <w:color w:val="111111"/>
          <w:sz w:val="28"/>
          <w:szCs w:val="28"/>
          <w:lang w:val="en-US" w:bidi="en-US"/>
        </w:rPr>
        <w:t>O</w:t>
      </w:r>
      <w:r>
        <w:rPr>
          <w:rFonts w:ascii="IRNazanin" w:hAnsi="IRNazanin" w:eastAsia="IRNazanin"/>
          <w:color w:val="111111"/>
          <w:sz w:val="28"/>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باقیات صالحات نزد پروردگارت از حیث ثواب و بهره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مبارکات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باقیات 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به تسبیحات اربعه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به سند صحیح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در ضمن حدیثی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صد مرتبه تکبیر بگوید، هست افضل از صد بنده آزاد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تسبیح بگوید صد مرتبه، هست افضل از بردن صد بُدْنه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یا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قربانی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حمد کند خدا را صد مرتبه، هست افضل از صد اسب در راه خدا 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افضل تمام مردم است از حیث عمل در آن روز مگر کسی که زیادتر بگوید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و نیز در کتاب کافی به سند خود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در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به مردی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صبح و شام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هر تسبیحی که بگویی ده درخت در بهشت از انواع میوه برای تو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باقیات 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و در کافی به سند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نصف میزان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را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آسمان و زمین را پر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روایت را در مستدرک از جعفریات و غیره نقل کرده است</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در کافی به سند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ثمن و قیمت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در کتاب امالی صدوق به سند خود از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در روایت سؤالات یهودی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عرض کرد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 مرا از آن کلماتی که اختیار کرد خداوند آن ها را برای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بنا کرد خانه کعبه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آن چیست؟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دانست که اولاد آدم دروغ می‌بندند بر خدا،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مبرّا و منزه می باشم از آن‌چه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دانست که بندگان ادا نمی‌کنند شکر نعمت های او را، پس حمد فرمود خودش را قبل از آن که حمد کنند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است اول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کلمه نبود، خدا نعمتی به کسی نمی داد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اقرار به وحدانیت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نمی‌کند خدا اعمال را مگر به برکت این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است کلمه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سنگین می‌کند خدا به این کلمه </w:t>
      </w:r>
    </w:p>
    <w:p>
      <w:pPr>
        <w:pStyle w:val="BookText"/>
        <w:rPr/>
      </w:pPr>
      <w:r>
        <w:rPr>
          <w:rFonts w:ascii="IRNazanin" w:hAnsi="IRNazanin" w:eastAsia="IRNazanin"/>
          <w:color w:val="111111"/>
          <w:sz w:val="28"/>
          <w:sz w:val="28"/>
          <w:szCs w:val="28"/>
          <w:rtl w:val="true"/>
          <w:lang w:bidi="fa-IR"/>
        </w:rPr>
        <w:t>میزان اعمال را در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اعلی کلمات است و محبوب ترین کلمات است به 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چیزی بزرگ تر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افتتاح نمی‌شود نماز مگر به این کلمه، برای کرامت و بزرگواری این کلمه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است اسم اکرم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فرمودی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این کلمات 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بنده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کند با او آن‌چه دون عرش است و عطا می‌شود به گوینده آن ده مقابل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انعام می‌فرماید به او نعمت های دنیا را در حالی که متصل باشد به نعمت های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کلمه‌ای است که اهل بهشت می‌گویند وقتی که داخل بهشت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ثواب اوست</w:t>
      </w:r>
      <w:r>
        <w:rPr>
          <w:rFonts w:eastAsia="IRNazanin" w:cs="IRNazanin"/>
          <w:color w:val="111111"/>
          <w:sz w:val="28"/>
          <w:szCs w:val="28"/>
          <w:rtl w:val="true"/>
          <w:lang w:bidi="fa-IR"/>
        </w:rPr>
        <w:t>...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از کتاب امالی و ثواب‌الاعمال 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آن حضرت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گوینده هر کلمه از این چهار کلمه یک درخت در بهشت می باشد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از کتاب تفسیر قمی به دو سند صحیح و امالی شیخ به سند دیگر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معراج به بهشت وارد شدند، دیدند ملائکه مشغول بنایی می‌باشند، گاهی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توقف می‌کنید؟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مخارج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شما چیست؟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ما گفتار مؤمن است در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بگوید، مشغول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نگوید، </w:t>
      </w:r>
      <w:bookmarkStart w:id="232" w:name="pg6239_41275"/>
    </w:p>
    <w:p>
      <w:pPr>
        <w:pStyle w:val="BookText"/>
        <w:rPr/>
      </w:pPr>
      <w:bookmarkEnd w:id="232"/>
      <w:r>
        <w:rPr>
          <w:rFonts w:ascii="IRNazanin" w:hAnsi="IRNazanin" w:eastAsia="IRNazanin"/>
          <w:color w:val="111111"/>
          <w:sz w:val="28"/>
          <w:sz w:val="28"/>
          <w:szCs w:val="28"/>
          <w:rtl w:val="true"/>
          <w:lang w:bidi="fa-IR"/>
        </w:rPr>
        <w:t>ما متوقف می‌شویم</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از کتاب ثواب‌الاعمال روایتی نقل شده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سپری برای آتش جهنم تهیه کنید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الحمدللّه و لا اله الّا اللّه و اللّه اکبر</w:t>
      </w:r>
      <w:r>
        <w:rPr>
          <w:rFonts w:eastAsia="IRNazanin" w:cs="IRNazanin"/>
          <w:color w:val="111111"/>
          <w:sz w:val="28"/>
          <w:szCs w:val="28"/>
          <w:rtl w:val="true"/>
          <w:lang w:bidi="fa-IR"/>
        </w:rPr>
        <w:t>».</w:t>
      </w:r>
      <w:r>
        <w:rPr>
          <w:rStyle w:val="FootnoteAnchor"/>
          <w:rtl w:val="true"/>
        </w:rPr>
        <w:footnoteReference w:id="484"/>
      </w:r>
    </w:p>
    <w:p>
      <w:pPr>
        <w:pStyle w:val="Heading5"/>
        <w:numPr>
          <w:ilvl w:val="4"/>
          <w:numId w:val="1"/>
        </w:numPr>
        <w:rPr/>
      </w:pPr>
      <w:bookmarkStart w:id="233" w:name="__RefHeading___Toc1535936_237004111"/>
      <w:bookmarkStart w:id="234" w:name="_Toc79"/>
      <w:bookmarkEnd w:id="233"/>
      <w:r>
        <w:rPr>
          <w:rtl w:val="true"/>
        </w:rPr>
        <w:t>عظمت و شرافت و ثواب شهادتین</w:t>
      </w:r>
      <w:bookmarkEnd w:id="234"/>
    </w:p>
    <w:p>
      <w:p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وحدانیت حق جل و علا و شهادت به رسالت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رکنی است برای اسلام و ایمان که بدون این کلمه شخص از کفر و شرک خارج نشود و داخل در سعادت ایمان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دو از نجاست و خباثت و عداوت حق و رجاسَت و لعنت و نکبت کفر و شرک پاک و پاکیزه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دو اول طریق است به درجات سعادت و نیل به کمالات دنیا و آخرت اگر این شهادت از روی اخلاص و حقیقت باشد، باعث نجات و سعادت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روی نفاق و تدلیس باشد، باعث راحتی دنیا و پاکی بدن او و محفوظ بودن جال و مال او و امثال این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اله الّا اللّه وحده لا شریک له و أشهد أنّ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بنویسد خدا برای او هزار حسنه</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صدوق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فقط شهادت بدهد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 برای او ده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اگر شهادت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نوشته شود برای او دو هزار هزار حسنه</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صدوق به سند خود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 در تفسیر آیه</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وَمَا کُنْتَ بِجانِبِ الطُّورِ</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خداوند ندا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من سبقت گرفته بر غضب من عطا کردم شما را قبل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من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آمرزیدم شما را قبل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استغفار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ملاقات کند مرا و شهادت دهد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نیست خدایی مگر من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محمد بنده من و رسول من است، داخل می‌کنم او را در بهشت به رحمت خود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در کتاب مستدرک از امالی مفید ثانی</w:t>
      </w:r>
      <w:r>
        <w:rPr>
          <w:rStyle w:val="FootnoteAnchor"/>
          <w:rtl w:val="true"/>
        </w:rPr>
        <w:footnoteReference w:id="488"/>
      </w:r>
      <w:r>
        <w:rPr>
          <w:rFonts w:ascii="IRNazanin" w:hAnsi="IRNazanin" w:eastAsia="IRNazanin"/>
          <w:color w:val="111111"/>
          <w:sz w:val="28"/>
          <w:sz w:val="28"/>
          <w:szCs w:val="28"/>
          <w:rtl w:val="true"/>
          <w:lang w:bidi="fa-IR"/>
        </w:rPr>
        <w:t>به سند خود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به آن کسی که جان من به ید قدرت اوست، نمی‌گوید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اله الّا اللّه و أنّ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احدی مگر آن که خدا بدن او را بر آتش حرام می‌کند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صدوق در کتاب ثواب‌الاعمال به سند صحیح از فُضَیل بن یسار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خصلت است که هر کس خدا را ملاقات کند و آن ها را دارا باشد، داخل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لا اله الّا اللّه،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محمد رسول اللّه است، و اقرار به آن‌چه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فرموده و آورده از جانب خدا، و انجام نماز، و دادن زکات، </w:t>
      </w:r>
    </w:p>
    <w:p>
      <w:pPr>
        <w:pStyle w:val="BookText"/>
        <w:rPr/>
      </w:pPr>
      <w:r>
        <w:rPr>
          <w:rFonts w:ascii="IRNazanin" w:hAnsi="IRNazanin" w:eastAsia="IRNazanin"/>
          <w:color w:val="111111"/>
          <w:sz w:val="28"/>
          <w:sz w:val="28"/>
          <w:szCs w:val="28"/>
          <w:rtl w:val="true"/>
          <w:lang w:bidi="fa-IR"/>
        </w:rPr>
        <w:t>و روزه ماه رمضان، و حج خانه خدا، و ولایت اولیاء اللّه، و بیزاری از دشمنان خدا، و اجتناب از هر مُسِکری</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روایات زیاد در بیان ثواب اقرار و شهادت به وحدانیت در بحار مذکور است</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 وسیله که در بحار از تحف‌العقول نقل کرده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اله الّا اللّه وحده لاشریک له و أشهد أنّ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شهادتی است که رفیع و عالی می‌کند قول را و مضاعف می کند عمل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است میزان حسناتی که نباشد این دو شهادت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سنگین است اگر باشد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دو است فوز و سعادت به رفتن بهشت و نجات از آتش و جواز عبور از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شهادت داخل بهشت می‌شوید</w:t>
      </w:r>
      <w:r>
        <w:rPr>
          <w:rFonts w:eastAsia="IRNazanin" w:cs="IRNazanin"/>
          <w:color w:val="111111"/>
          <w:sz w:val="28"/>
          <w:szCs w:val="28"/>
          <w:rtl w:val="true"/>
          <w:lang w:bidi="fa-IR"/>
        </w:rPr>
        <w:t>...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در بحار از احتجاج طبرسی روایت کرده که قاسم بن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نقل می‌کنند که در شب معراج پیغمبر صلی الله علیه وآله دید بر عرش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أبوبکر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دادند تمام شریعت حتی این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جلالة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عرش را خلق کرد، نوشت بر قائمه‌های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علی أمیرالمؤمنین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که آب را خلق فرمود، نوشت در مجرای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علی أمیرالمؤمنین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وقتی که خلق کرد کرسی را، نوشت بر قائمه‌های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علی أمیرالمؤمنین</w:t>
      </w:r>
      <w:r>
        <w:rPr>
          <w:rFonts w:eastAsia="IRNazanin" w:cs="IRNazanin"/>
          <w:color w:val="111111"/>
          <w:sz w:val="28"/>
          <w:szCs w:val="28"/>
          <w:rtl w:val="true"/>
          <w:lang w:bidi="fa-IR"/>
        </w:rPr>
        <w:t xml:space="preserve">. </w:t>
      </w:r>
      <w:bookmarkStart w:id="235" w:name="pg6239_41278"/>
    </w:p>
    <w:p>
      <w:pPr>
        <w:pStyle w:val="BookText"/>
        <w:rPr/>
      </w:pPr>
      <w:bookmarkEnd w:id="235"/>
      <w:r>
        <w:rPr>
          <w:rFonts w:ascii="IRNazanin" w:hAnsi="IRNazanin" w:eastAsia="IRNazanin"/>
          <w:color w:val="111111"/>
          <w:sz w:val="28"/>
          <w:sz w:val="28"/>
          <w:szCs w:val="28"/>
          <w:rtl w:val="true"/>
          <w:lang w:bidi="fa-IR"/>
        </w:rPr>
        <w:t>و زمانی که لوح را خلق فرمود، نوشت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علی أمیرالمؤمنین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که اسرافیل را خلق کرد، نوشت بر جبهه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علی أمیرالمؤمنین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بعد از بیان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همین کلمات شریفه بر بال جبرئیل و اکناف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 xml:space="preserve">و اَطباق زمین و سر کوه ها و بر خورشید و ماه نوشته شده </w:t>
      </w:r>
      <w:r>
        <w:rPr>
          <w:rFonts w:eastAsia="IRNazanin" w:cs="IRNazanin"/>
          <w:color w:val="111111"/>
          <w:sz w:val="28"/>
          <w:szCs w:val="28"/>
          <w:rtl w:val="true"/>
          <w:lang w:bidi="fa-IR"/>
        </w:rPr>
        <w:t>_ :</w:t>
      </w:r>
    </w:p>
    <w:p>
      <w:pPr>
        <w:pStyle w:val="BookText"/>
        <w:rPr/>
      </w:pPr>
      <w:r>
        <w:rPr>
          <w:rFonts w:ascii="IRNazanin" w:hAnsi="IRNazanin" w:eastAsia="IRNazanin"/>
          <w:color w:val="111111"/>
          <w:sz w:val="28"/>
          <w:sz w:val="28"/>
          <w:szCs w:val="28"/>
          <w:rtl w:val="true"/>
          <w:lang w:bidi="fa-IR"/>
        </w:rPr>
        <w:t>پس وقتی که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أمیرالمؤمنین ولی اللّه</w:t>
      </w:r>
      <w:r>
        <w:rPr>
          <w:rFonts w:eastAsia="IRNazanin" w:cs="IRNazanin"/>
          <w:color w:val="111111"/>
          <w:sz w:val="28"/>
          <w:szCs w:val="28"/>
          <w:rtl w:val="true"/>
          <w:lang w:bidi="fa-IR"/>
        </w:rPr>
        <w:t>».</w:t>
      </w:r>
      <w:r>
        <w:rPr>
          <w:rStyle w:val="FootnoteAnchor"/>
          <w:rtl w:val="true"/>
        </w:rPr>
        <w:footnoteReference w:id="493"/>
      </w:r>
    </w:p>
    <w:p>
      <w:pPr>
        <w:pStyle w:val="Heading5"/>
        <w:numPr>
          <w:ilvl w:val="4"/>
          <w:numId w:val="1"/>
        </w:numPr>
        <w:rPr/>
      </w:pPr>
      <w:bookmarkStart w:id="236" w:name="__RefHeading___Toc1535938_237004111"/>
      <w:bookmarkStart w:id="237" w:name="_Toc80"/>
      <w:bookmarkEnd w:id="236"/>
      <w:r>
        <w:rPr>
          <w:rtl w:val="true"/>
        </w:rPr>
        <w:t>فضیلت و ثواب صلوات</w:t>
      </w:r>
      <w:bookmarkEnd w:id="237"/>
    </w:p>
    <w:p>
      <w:pPr>
        <w:pStyle w:val="BookText"/>
        <w:rPr/>
      </w:pPr>
      <w:r>
        <w:rPr>
          <w:rFonts w:ascii="IRNazanin" w:hAnsi="IRNazanin" w:eastAsia="IRNazanin"/>
          <w:color w:val="111111"/>
          <w:sz w:val="28"/>
          <w:sz w:val="28"/>
          <w:szCs w:val="28"/>
          <w:rtl w:val="true"/>
          <w:lang w:bidi="fa-IR"/>
        </w:rPr>
        <w:t>بدانکه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 فوق حد تواتر در فضیلت و شرافت و عظمت ثواب صلوات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وسائل و مستدرک متجاوز از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کرده</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و ما تیمناً و تبرکاً چند روایت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به سند خود از ابوبصیر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ذکر شود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زیاد صلوات بر او فرستید؛ که هر کس یک مرتبه صلوات فرستد، خدای تعالی هزار صلوات در هزار صف از ملائکه بر او فرستد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چیز از مخلوقات باقی نماند مگر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 این بنده صلوات می‌فرستند برای صلوات خدا و ملائکه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رغبت در این نکند، پس او جاهل است و مغرور و خدا و پیغمبر و اهل بیت از او بیزارند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و همین روایت را صدوق نقل کرده</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و معنی صلوات خدا وملائکه بیاید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کلینی به سند صحیح از محمد بن مسلم از امام باقر یا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نیست در میزان اعمال چیزی سنگین‌تر از صلوات بر محمد و آل محمد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درستی که اعمال در میزان گذاشته می‌شود پس سبک می‌باشد، پس صلوات را می‌گذارند پس سنگین می‌شود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صدوق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پدرانش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روز قیامت نزد میزان اعمال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سنگین شود سیئات او بر حسناتش، می‌آورم صلواتی که او برمن فرستاده و به سبب آن حسنات او را سنگین می کنم</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در بحار از کتاب عیون و امالی صدوق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قدرت ندارد بر چیزی که کفاره گناهان او شود، پس زیاد کند صلوات بر محمد و آلش را؛ که این، گناهان را منهدم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نزد خدا با تسبیح و تهلیل و تکبیر معادل است</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از کتاب علل به سند خود از حضرت امام علی 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ابراهیم را برای کثرت صلوات او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خودگرفت</w:t>
      </w:r>
      <w:r>
        <w:rPr>
          <w:rFonts w:eastAsia="IRNazanin" w:cs="IRNazanin"/>
          <w:color w:val="111111"/>
          <w:sz w:val="28"/>
          <w:szCs w:val="28"/>
          <w:rtl w:val="true"/>
          <w:lang w:bidi="fa-IR"/>
        </w:rPr>
        <w:t>.</w:t>
      </w:r>
      <w:r>
        <w:rPr>
          <w:rStyle w:val="FootnoteAnchor"/>
          <w:rtl w:val="true"/>
        </w:rPr>
        <w:footnoteReference w:id="500"/>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کتاب معانی الاخبار از ابو حمزه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از امام </w:t>
      </w:r>
      <w:bookmarkStart w:id="238" w:name="pg6239_41280"/>
    </w:p>
    <w:p>
      <w:pPr>
        <w:pStyle w:val="BookText"/>
        <w:rPr/>
      </w:pPr>
      <w:bookmarkEnd w:id="238"/>
      <w:r>
        <w:rPr>
          <w:rFonts w:ascii="Amiri" w:hAnsi="Amiri" w:eastAsia="Amiri" w:cs="Amiri"/>
          <w:color w:val="111111"/>
          <w:sz w:val="28"/>
          <w:sz w:val="28"/>
          <w:szCs w:val="28"/>
          <w:rtl w:val="true"/>
          <w:lang w:bidi="ar-SA"/>
        </w:rPr>
        <w:t>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کلام خدا</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اِنّ اللهَ وَمَلائِکَتَهُ یُصَلُّونَ عَلَی النَّبيّ</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صلوات خدا، فرستادن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ملائکه، تزکیه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مردم، دعا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صلوات فرستیم؟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صَلَواتُ اللهِ وَصَلَواتُ مَلائِکَتِهِ وَ اَنْبیائِهِ وَرُسُلِهِ وَجَمیعِ خَلْقِهِ عَلی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عَلَیهِ وَعَلَیهِمْ وَرَحَمَةُ اللهِ وَ 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آن 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از گناهان خارج شود مثل روزی که از مادر متولد شده است</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تمام این روایات را در وسائل نقل کرده و در باب اول ذیل مطلب هفتم روایاتی در فضیلت صلوات گذشت</w:t>
      </w:r>
      <w:r>
        <w:rPr>
          <w:rFonts w:eastAsia="IRNazanin" w:cs="IRNazanin"/>
          <w:color w:val="111111"/>
          <w:sz w:val="28"/>
          <w:szCs w:val="28"/>
          <w:rtl w:val="true"/>
          <w:lang w:bidi="fa-IR"/>
        </w:rPr>
        <w:t>.</w:t>
      </w:r>
    </w:p>
    <w:p>
      <w:pPr>
        <w:pStyle w:val="Heading5"/>
        <w:numPr>
          <w:ilvl w:val="4"/>
          <w:numId w:val="1"/>
        </w:numPr>
        <w:rPr/>
      </w:pPr>
      <w:bookmarkStart w:id="239" w:name="__RefHeading___Toc1535940_237004111"/>
      <w:bookmarkStart w:id="240" w:name="_Toc81"/>
      <w:bookmarkEnd w:id="239"/>
      <w:r>
        <w:rPr>
          <w:rtl w:val="true"/>
        </w:rPr>
        <w:t>فضیلت اذان و اقامه و مقام مؤذن</w:t>
      </w:r>
      <w:bookmarkEnd w:id="240"/>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مستفیضه وارد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با اذان و اقامه نماز بخواند، دو صف از ملائکه پشت سر او نماز بخوانند، و اگر با اقامه تنها نماز بخواند، یک صف نماز بخوانند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طرف صف دیده نشود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و در بعضی از روایات دیگر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صف بین مشرق و مغرب است</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مفضل سؤال کرد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است مقدار صف؟ فرمود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اقل آن مابین مشرق و مغرب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اکثر آن مابین آسمان و زمین می‌باشد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تمام این روایات را در وسائل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در کتاب شریف من لایحضره الفقیه نقل کرده است که در حدیث مناهی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اذان بگوید محض رضای پروردگار و اجر خود را از خدا خواهد، عطا فرماید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ثواب چهل هزار شهید و چهل هزار صدیق، و داخل می‌شود به شفاعت او چهل هزار گناه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از امت من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مؤذن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فرستد بر او هفتاد هزار ملک و استغفار کنند برای او، و هست در روز قیامت در سایه عرش تا آن که حساب خلایق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می‌نویسد ثواب قول مؤذن را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هزار ملک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بحار این روایت را از مجالس صدوق نیز نقل کرده است</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و فرمود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مؤذن است در مابین اذان و اقامه مثل اجر شهید آغشته به خون در راه خدا</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و همین روایت را در کتاب تهذیب مسنداً نقل کرده است</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در تهذیب به سند صحیح از معاویة بن وهب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بلدی از بلاد مسلمین یک سال اذان بگوید، برای او بهشت واجب 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روایت را صدوق در کتاب ثواب الاعمال به سند صحیح و در من لایحضره الفقیه مرسلاً نقل فرموده است</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و در هر سه کتاب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اذان بگوید هفت سال برای رضایت خدا، می‌آید روز قیامت و حال آن که گناهی بر او نباشد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در تهذیب و غیر تهذیب از ثقة الاسلام کلینی به سند خود از امام صادق علیه السلام نقل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آمرزیده می‌شود برای مؤذن به اندازه مد و کشش صوتش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که بشنود اذان او را، شهادت می‌دهد برای او</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در کتاب من لایحضره الفقیه روایت مفصلی از بِلال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فضیلت اذان نقل کرده است که از جمله 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در راه خدا اذان یک نماز را بگوید از روی ایمان و طلب اجر و ثواب خدا و تقرباً الی الله تعالی، خدا گناهان گذشته او را بیامرزد، و منت نهد بر او که او را در باقیمانده عمر نگه داری کند، و بین او و بین شهدا در بهشت جمع کند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در روایت علل فضل بن شاذان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بیان علت اذان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ابتدا شده در اذان به تکبیر و ختم شده به تهلیل، این است که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فرموده که ابتدا و ختم شود به ذکر او و اسم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مقدس اللّه در اول تکبیر است و در لا اله الّا اللّه آخر می‌باشد</w:t>
      </w:r>
      <w:r>
        <w:rPr>
          <w:rFonts w:eastAsia="IRNazanin" w:cs="IRNazanin"/>
          <w:color w:val="111111"/>
          <w:sz w:val="28"/>
          <w:szCs w:val="28"/>
          <w:rtl w:val="true"/>
          <w:lang w:bidi="fa-IR"/>
        </w:rPr>
        <w:t>... .</w:t>
      </w:r>
      <w:r>
        <w:rPr>
          <w:rStyle w:val="FootnoteAnchor"/>
          <w:rtl w:val="true"/>
        </w:rPr>
        <w:footnoteReference w:id="513"/>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جواز ترک اذان خلاف و اشکالی نیست و روایات صریحه بر 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اقامه باید مردان ترک نکنند آن را بنا بر احتیاط 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روایت </w:t>
      </w:r>
      <w:bookmarkStart w:id="241" w:name="pg6239_41283"/>
    </w:p>
    <w:p>
      <w:pPr>
        <w:pStyle w:val="BookText"/>
        <w:rPr/>
      </w:pPr>
      <w:bookmarkEnd w:id="241"/>
      <w:r>
        <w:rPr>
          <w:rFonts w:ascii="IRNazanin" w:hAnsi="IRNazanin" w:eastAsia="IRNazanin"/>
          <w:color w:val="111111"/>
          <w:sz w:val="28"/>
          <w:sz w:val="28"/>
          <w:szCs w:val="28"/>
          <w:rtl w:val="true"/>
          <w:lang w:bidi="fa-IR"/>
        </w:rPr>
        <w:t>معتبری که ظاهر یا صریح باشد در جواز ترک اقامه نقل نشده است مگر روایت دعائم که دلالت آن بر جواز ترک اذان و اقامه واضح است لکن از حیث سند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روایاتِ راجعه به اقامه همه اثبات آن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خدشات آن کسانی که قائل به استحباب اقامه هستند در ادله وجوب، مورد اشکال و تأمل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حجتی تمام نشده برای ما در جواز ترک اقامه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زنان، پس روایات صریحه بر جواز ترک آنان اذان و اقامه را وارد شده است</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و اذان و اقامه در غیر نمازهای یومیه مشروع نیست</w:t>
      </w:r>
      <w:r>
        <w:rPr>
          <w:rFonts w:eastAsia="IRNazanin" w:cs="IRNazanin"/>
          <w:color w:val="111111"/>
          <w:sz w:val="28"/>
          <w:szCs w:val="28"/>
          <w:rtl w:val="true"/>
          <w:lang w:bidi="fa-IR"/>
        </w:rPr>
        <w:t>.</w:t>
      </w:r>
    </w:p>
    <w:p>
      <w:pPr>
        <w:pStyle w:val="Heading5"/>
        <w:numPr>
          <w:ilvl w:val="4"/>
          <w:numId w:val="1"/>
        </w:numPr>
        <w:rPr/>
      </w:pPr>
      <w:bookmarkStart w:id="242" w:name="__RefHeading___Toc1535942_237004111"/>
      <w:bookmarkStart w:id="243" w:name="_Toc82"/>
      <w:bookmarkEnd w:id="242"/>
      <w:r>
        <w:rPr>
          <w:rtl w:val="true"/>
        </w:rPr>
        <w:t>تأویل تکبیرات و افعال نماز</w:t>
      </w:r>
      <w:bookmarkEnd w:id="243"/>
    </w:p>
    <w:p>
      <w:pPr>
        <w:pStyle w:val="BookText"/>
        <w:rPr/>
      </w:pPr>
      <w:r>
        <w:rPr>
          <w:rFonts w:ascii="IRNazanin" w:hAnsi="IRNazanin" w:eastAsia="IRNazanin"/>
          <w:color w:val="111111"/>
          <w:sz w:val="28"/>
          <w:sz w:val="28"/>
          <w:szCs w:val="28"/>
          <w:rtl w:val="true"/>
          <w:lang w:bidi="fa-IR"/>
        </w:rPr>
        <w:t>مجلسی در بحار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یافتم به خط شیخ محمد بن علی الجبعی که نقل فرمود از خط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جابربن عبداللّه انصاری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مقام بیان تأویل نماز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تکبیر اول نماز این که خطور بدهی در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تر است از این که توصیف شود به صفت قیام و قعود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تأویل تکبیر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 است از این که توصیف شود به حرکت یا سکون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تکبیر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 است از این که توصیف شود به جسمیت یا تشبیه شود به چیزی و ادراک شود به قیاسی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تکبیر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 است از این که آن‌چه عارض مخلوق شود عارض بر او شود یا مرضی بر او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از آنکه توصیف شود به جوهر یا عرض، یا حلول کند خدا در چیزی یا چیزی در او حلول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 است از آن که محل صفات و حالات مخلوق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منزه است از زوال و انتقال و تغیر از حالی به حالی شدن و کم و زیاد شدن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 است از آن که حواس ظاهره و باطنه او را ادراک نماید</w:t>
      </w:r>
      <w:r>
        <w:rPr>
          <w:rFonts w:eastAsia="IRNazanin" w:cs="IRNazanin"/>
          <w:color w:val="111111"/>
          <w:sz w:val="28"/>
          <w:szCs w:val="28"/>
          <w:rtl w:val="true"/>
          <w:lang w:bidi="fa-IR"/>
        </w:rPr>
        <w:t xml:space="preserve">. </w:t>
      </w:r>
      <w:bookmarkStart w:id="244" w:name="pg6239_41284"/>
    </w:p>
    <w:p>
      <w:pPr>
        <w:pStyle w:val="BookText"/>
        <w:rPr/>
      </w:pPr>
      <w:bookmarkEnd w:id="244"/>
      <w:r>
        <w:rPr>
          <w:rFonts w:ascii="IRNazanin" w:hAnsi="IRNazanin" w:eastAsia="IRNazanin"/>
          <w:color w:val="111111"/>
          <w:sz w:val="28"/>
          <w:sz w:val="28"/>
          <w:szCs w:val="28"/>
          <w:rtl w:val="true"/>
          <w:lang w:bidi="fa-IR"/>
        </w:rPr>
        <w:t>و تأویل کشیدن گردن در حال رکوع آن که خطور در قلب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ایمان آوردم به تو هر چند گردن مرا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تأویل سر برداشتن از رکوع وقتی که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کند خدا کسانی را که حمد خدا می‌کنند و تمام حمد برای خدای پروردگار عالمیان است آن خدایی که من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تأویل سجده اول آن که در حال سجده خطور به قلب دهی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زمین خلق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تأویل سر برداشتن از سجده اول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زمین بیرون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تأویل سجده دوم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به زمین برمی‌گردانی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برداشتن از سجده دوم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باز از قبر بیرون می‌آوری برای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تأویل نشستن آن که خطور دهی به قلب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اقامه کردم حق را و می راندم باطل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تأویل تشهد تجدید ایمان و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ترحمی است از جانب خدای متعال و معنای او آن که امان است برای شما از عذاب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تأویلات را که بیان کردم نداند، نماز او ناقص است</w:t>
      </w:r>
      <w:r>
        <w:rPr>
          <w:rFonts w:eastAsia="IRNazanin" w:cs="IRNazanin"/>
          <w:color w:val="111111"/>
          <w:sz w:val="28"/>
          <w:szCs w:val="28"/>
          <w:rtl w:val="true"/>
          <w:lang w:bidi="fa-IR"/>
        </w:rPr>
        <w:t>.</w:t>
      </w:r>
      <w:r>
        <w:rPr>
          <w:rStyle w:val="FootnoteAnchor"/>
          <w:rtl w:val="true"/>
        </w:rPr>
        <w:footnoteReference w:id="515"/>
      </w:r>
    </w:p>
    <w:p>
      <w:pPr>
        <w:pStyle w:val="Heading5"/>
        <w:numPr>
          <w:ilvl w:val="4"/>
          <w:numId w:val="1"/>
        </w:numPr>
        <w:rPr/>
      </w:pPr>
      <w:bookmarkStart w:id="245" w:name="__RefHeading___Toc1535944_237004111"/>
      <w:bookmarkStart w:id="246" w:name="_Toc83"/>
      <w:bookmarkEnd w:id="245"/>
      <w:r>
        <w:rPr>
          <w:rtl w:val="true"/>
        </w:rPr>
        <w:t xml:space="preserve">عظمت و اهمیت </w:t>
      </w:r>
      <w:r>
        <w:rPr>
          <w:rtl w:val="true"/>
        </w:rPr>
        <w:t>«</w:t>
      </w:r>
      <w:r>
        <w:rPr>
          <w:rtl w:val="true"/>
        </w:rPr>
        <w:t>بسم اللّه الرحمن الرحیم</w:t>
      </w:r>
      <w:r>
        <w:rPr>
          <w:rtl w:val="true"/>
        </w:rPr>
        <w:t>»</w:t>
      </w:r>
      <w:bookmarkEnd w:id="246"/>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آیات قرآن است؛ چنان که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خالد بن مختار فرموده و آقا ابوالحسن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 </w:t>
      </w:r>
    </w:p>
    <w:p>
      <w:pPr>
        <w:pStyle w:val="BookText"/>
        <w:rPr/>
      </w:pPr>
      <w:r>
        <w:rPr>
          <w:rFonts w:ascii="IRNazanin" w:hAnsi="IRNazanin" w:eastAsia="IRNazanin"/>
          <w:color w:val="111111"/>
          <w:sz w:val="28"/>
          <w:sz w:val="28"/>
          <w:szCs w:val="28"/>
          <w:rtl w:val="true"/>
          <w:lang w:bidi="fa-IR"/>
        </w:rPr>
        <w:t>سلیمان جعفری فرموده است</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و نیز اکرم آیاتِ قرآن می‌باشد؛ چنان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ابوحمزه و در روایت محمد بن الفضل الاَزْدی تصریح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روایات را در کتاب مستدرک و بحار و تفسیر برهان از تفسیر عیاشی و غیره نقل فرموده‌اند</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و نیز افضل آیات سوره حمد است؛ چنان‌که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صحیحه تهذیب و در روایت سعد بن عمرالجلاب تصریح فرموده است</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در تهذیب به سند حسن از عبداللّه بن یحیی الکاهلی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 است به سوی اسم اعظم از ناظر چشم به سوی سفیدی آن</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در کتاب تفسیر برهان از صدوق به سند صحیح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است به سوی اسم اعظم از سیاهی چشم به سفیدی آن</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به سند دیگر در تفسیر برهان و کتاب وسائل و بحار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بحار به سند دیگر از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در کتاب کافی به سند خود از فرات بن احنف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هر کتابی که از آسمان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پس باک نیست که استعاذه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وقتی که بخوانی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می‌پوشاند تو را در آن‌چه بین آسمان و زمین است</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مجلسی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می‌پوشاند تو را از عذاب خدا، یا عیب هایت را از ملائکه یا از مردم و جن نیز</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در کتاب تفسیر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 می‌شود بعضی شیعیان ما ترک کند در ابتدای کارهای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خدا او را به بلیه‌ای مبتلا فرماید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متنبه فرماید او را بر شکرگزاری خدا و ثناگویی خدای عزوجل و محو کند از او عیب و عار این نقص را که ترک بسم اللّه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بیان فرمود قضیه عبداللّه بن یحیی که در محضر مقدس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کرسی نشست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 از کرسی به زمین افتاد و سر او شکست و خون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نمی‌دانی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فرمود مرا از جانب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امری که اسم خدای در آن ذکر نشود، ابتر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عاقبت خیر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یحیی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پدر و مادرم فدای تو باد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دیگر ترک بسم اللّه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بهره و سعادت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چیست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در وقت قرائت قرآن یا هر کاری که می‌خواهد انجام دهد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این اسم این کار را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w:t>
      </w:r>
    </w:p>
    <w:p>
      <w:pPr>
        <w:pStyle w:val="BookText"/>
        <w:rPr/>
      </w:pPr>
      <w:r>
        <w:rPr>
          <w:rFonts w:ascii="IRNazanin" w:hAnsi="IRNazanin" w:eastAsia="IRNazanin"/>
          <w:color w:val="111111"/>
          <w:sz w:val="28"/>
          <w:sz w:val="28"/>
          <w:szCs w:val="28"/>
          <w:rtl w:val="true"/>
          <w:lang w:bidi="fa-IR"/>
        </w:rPr>
        <w:t xml:space="preserve">امری که ابتدای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 مبارک است</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تا آن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من که محتاج به رحمت من می باشید، من در هر حال و در هر وقت احتیاج و ذلت عبودیت را لازمه ذات شما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من پناهنده شوید در هر کاری که وارد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 تمامی آن را دارید؛ که من اگر اراده کنم که بخششی به شما نمایم، کسی قدرت منع آن ندارد، و اگر اراده کنم که منع کنم شما را، کسی قدرت ندارد غیر من بر عطای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بگویید در ابتدای هر کاری کوچک یا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او را کاری محزون کند، 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اخلاص و اقبال و توجه قلب به سوی این کلام شریف، از یکی از دو کار خالی نیست؛ یا به حاجت دنیای خود می‌رسد، یا ذخیره می‌شود برای او در آخرت نزد ذات مقدس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نزد خداست بهتر و باقی تر است برای مؤمنین</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است از 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هفت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شنیدم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مقدس حق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وَلَقَدْ آتَیناک سَبْعاً مِنَ المَثانی وَالقُرْآنَ العَظِیم</w:t>
      </w:r>
      <w:r>
        <w:rPr>
          <w:rFonts w:eastAsia="IRNazanin" w:cs="IRNazanin"/>
          <w:color w:val="111111"/>
          <w:sz w:val="28"/>
          <w:szCs w:val="28"/>
          <w:rtl w:val="true"/>
          <w:lang w:bidi="fa-IR"/>
        </w:rPr>
        <w:t>&gt;.</w:t>
      </w:r>
      <w:r>
        <w:rPr>
          <w:rStyle w:val="FootnoteAnchor"/>
          <w:rtl w:val="true"/>
        </w:rPr>
        <w:footnoteReference w:id="52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لطف کردیم به تو سبع‌المثانی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سوره حمد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قرآن عظیم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بر من منت نهاد به این سوره شریفه و آن را معادل قرآن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فاتحة الکتاب اعظم و اشرف گنج های عرش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خدا مخصوص کرد به 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و مشرف کرد خدا او را به آن، و اَحدی با او شریک نیست مگر حضرت سلیمان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فقط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بخواند آن را در حالی که معتقد باشد به ولایت محمد و آل طیبین او و منقاد باشد برای امر آنان و تصدیق کننده باشد به ظاهر و باطن آنان، خدا عطا فرماید به او به هر حرفی از آن حسنه‌ای که هر حسنه افضل باشد از دنیا و آن‌چه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استماع کند آن را، به اندازه ثلث ثواب خواننده به او داده شود</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مراد این باشد که به حضرت سلیمان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و مراد از روایت فرات که گذشت آن باشد 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هر کتابی به لسان قومی که کتاب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نازل می‌شده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برقی در کتاب محاسن به سند صحیح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 در ضمن حدیثی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وضو بگیرد و اسم خدا را نبرد، شیطان در وضوی او شرکت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غذا بخورد، یا آب بیاشامد، یا لباسی بپوشد، یا هر کار دیگری بکند، سزاوار است که اسم خدا را بر آن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نکرد، شیطان در آن شرکت می‌کند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و همین روایت را جعفر بن محمد بن شریح در کتاب خود از حمیدبن شعیب از جابرجعفی از امام باقر یا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در کتاب جامع الاخبار از ابن مسعود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بنویسید خدا برای او چهار هزار حسنه، </w:t>
      </w:r>
    </w:p>
    <w:p>
      <w:pPr>
        <w:pStyle w:val="BookText"/>
        <w:rPr/>
      </w:pPr>
      <w:r>
        <w:rPr>
          <w:rFonts w:ascii="IRNazanin" w:hAnsi="IRNazanin" w:eastAsia="IRNazanin"/>
          <w:color w:val="111111"/>
          <w:sz w:val="28"/>
          <w:sz w:val="28"/>
          <w:szCs w:val="28"/>
          <w:rtl w:val="true"/>
          <w:lang w:bidi="fa-IR"/>
        </w:rPr>
        <w:t>و محو فرماید از او چهار هزار گناه، و بلند کند خدا برای او چهار هزار درجه</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و روایت کرده است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برای او در بهشت هفتاد هزار قصر یاقوت قرمز بنا کند، در هر قصری هفتاد هزار خانه از لؤلؤ سفید، در هر خانه هفتاد هزار تخت از زبر جد سبز، بالای هر تختی هفتاد هزار فرش از سندس و استبرق و بر او حوریه‌ای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حوریه هفتاد هزار گیسوست آراسته شده به در و یاقوت و نوشته شده بر رخسار راست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رخسار 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پیشانی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زنخدان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دو لب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برای کیست این کرامت؟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کسی‌است که به حرمت و تعظیم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محدث قمی در الکنی والألقاب و صاحب روضات الجنات نقل کرده‌اند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توبه بِشْر حافی آن بود که در بین راه قطعه‌ای یافت که در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های مردم در راه بر آن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قطعه را گرفت و تمیز کرد و چند درهم عطر خرید پس قطعه ورقه را خوشبو نمود و در شکاف دیوار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خواب دید گوینده‌ای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بشر، اسم مرا خوشبو کردی و پاک نمودی، من تو را طیب و پاکیزه قرار می‌دهم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صبح که شد توبه کرد</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در کتاب تفسیر حضرت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آیه شریفه</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لَیسَ البِرُّ</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درستی که خدا فضیلت داد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فاتحة الکتاب بر جمیع پیغمبران که به احدی از پیغمبران این فضیلت را نداده مگر حضرت سلیمان که فقط به او </w:t>
      </w:r>
      <w:bookmarkStart w:id="247" w:name="pg6239_41290"/>
    </w:p>
    <w:p>
      <w:pPr>
        <w:pStyle w:val="BookText"/>
        <w:rPr/>
      </w:pPr>
      <w:bookmarkEnd w:id="2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لطف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سلیمان این آیه شریفه را خواند،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چقدر کلمات شریفه‌ای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از جمیع ممالکی که به من بخشیدی نزد من عزیزتر 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طور نباشد و حال آن که نیست مردی یا زنی که مرا نام نهد به این نام ها و این آیه شریفه را بر زبان جاری کند مگر آن که ثابت می کنم برای او هزار مقابل ثواب کسی که هزار مقابل ممالک تو را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این آیه هفت یک سوره حمد است که می‌بخشم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تمام پیغمبران</w:t>
      </w:r>
      <w:r>
        <w:rPr>
          <w:rFonts w:eastAsia="IRNazanin" w:cs="IRNazanin"/>
          <w:color w:val="111111"/>
          <w:sz w:val="28"/>
          <w:szCs w:val="28"/>
          <w:rtl w:val="true"/>
          <w:lang w:bidi="fa-IR"/>
        </w:rPr>
        <w:t>... .</w:t>
      </w:r>
      <w:r>
        <w:rPr>
          <w:rStyle w:val="FootnoteAnchor"/>
          <w:rtl w:val="true"/>
        </w:rPr>
        <w:footnoteReference w:id="532"/>
      </w:r>
    </w:p>
    <w:p>
      <w:pPr>
        <w:pStyle w:val="Heading5"/>
        <w:numPr>
          <w:ilvl w:val="4"/>
          <w:numId w:val="1"/>
        </w:numPr>
        <w:rPr/>
      </w:pPr>
      <w:bookmarkStart w:id="248" w:name="__RefHeading___Toc1535946_237004111"/>
      <w:bookmarkStart w:id="249" w:name="_Toc84"/>
      <w:bookmarkEnd w:id="248"/>
      <w:r>
        <w:rPr>
          <w:rtl w:val="true"/>
        </w:rPr>
        <w:t>عظمت و فضیلت و ثواب سوره مبارکه حمد</w:t>
      </w:r>
      <w:bookmarkEnd w:id="249"/>
    </w:p>
    <w:p>
      <w:pPr>
        <w:pStyle w:val="BookText"/>
        <w:rPr/>
      </w:pPr>
      <w:r>
        <w:rPr>
          <w:rFonts w:ascii="IRNazanin" w:hAnsi="IRNazanin" w:eastAsia="IRNazanin"/>
          <w:color w:val="111111"/>
          <w:sz w:val="28"/>
          <w:sz w:val="28"/>
          <w:szCs w:val="28"/>
          <w:rtl w:val="true"/>
          <w:lang w:bidi="fa-IR"/>
        </w:rPr>
        <w:t>عظمت سوره مبارکه حمد از اخبار گذشته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آن را به ازای قرآن و معادل قرآن و اشرف گنج های عرش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در من لایحضر از فضل بن شاذان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در روایتِ بیان علل احکام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شده در نماز به سوره حمد، برای آن که در قرآن مجید و سایر کلام نیست کلامی که جمع شده باشد در او جوامع خیر و حکمت الاهیه مانند سوره مبارکه حمد</w:t>
      </w:r>
      <w:r>
        <w:rPr>
          <w:rFonts w:eastAsia="IRNazanin" w:cs="IRNazanin"/>
          <w:color w:val="111111"/>
          <w:sz w:val="28"/>
          <w:szCs w:val="28"/>
          <w:rtl w:val="true"/>
          <w:lang w:bidi="fa-IR"/>
        </w:rPr>
        <w:t>...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صدوق در کتاب ثواب‌الاعمال از علی بن ابی حمزه بَطائنی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اعظم خدا در سوره مبارکه حمد جدا جدا شده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روایت در کتاب مستدرک از سید ابن طاووس به سند دیگر و در کتاب تفسیر برهان و بحار نقل شده است</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در کتاب کافی به سند صحیح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بخوانم حمد را بر میتی هفتاد مرتبه پس زنده شود، عجب نیست</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و به سند دیگر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مریضی که الحمد او را خوب نکند، هیچ چیز دیگر او را خوب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دیگر نیز این روایت نقل شده است</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در تفسیر برهان از عیاشی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 فرمود به جابر بن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نمی‌خواهی تعلیم کنم تو را افضل سوره‌ای که خدا در قرآن نازل فرموده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پس او را سوره حمد تعلیم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هر دردی شفا هست مگر مرگ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از کتاب امالی شیخ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او علتی و مرضی برسد، پس حمد را در گریبانش هفت مرتبه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نشد، هفتاد مرتبه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برای او عافیت را ضامن هستم</w:t>
      </w:r>
      <w:r>
        <w:rPr>
          <w:rFonts w:eastAsia="IRNazanin" w:cs="IRNazanin"/>
          <w:color w:val="111111"/>
          <w:sz w:val="28"/>
          <w:szCs w:val="28"/>
          <w:rtl w:val="true"/>
          <w:lang w:bidi="fa-IR"/>
        </w:rPr>
        <w:t>.</w:t>
      </w:r>
      <w:r>
        <w:rPr>
          <w:rStyle w:val="FootnoteAnchor"/>
          <w:rtl w:val="true"/>
        </w:rPr>
        <w:footnoteReference w:id="538"/>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کتاب مناقب ابن شهر آشوب نقل شده که یکی از دو دست هِشام بن عَدی الهَمْدانی در جنگ صفین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او را گرفت و بر محل خودش گذاشت و چیزی خواند،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چه خواندی؟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فهمید در نظرش کوچک آمد، دست او از محل افتاد دیگر حضرت به او اعتنا نفرمود</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از کتاب طب‌الائمه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کسالتی یا چشم زخمی یا درد سری عارض می‌شد، دست مبارک خود را باز می‌کرد و سوره حمد و معوذتین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قل أعوذ برب الناس و 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پس دست خود را به صورت می‌کشید، درد و کسالت برطرف می‌شد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از طب‌الائمه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سوره مبارکه حمد و قل هو اللّه احد او را خوب نکند،پس هیچ چیز او را خوب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مرضی به این دو سوره شریفه دفع می‌شود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یکی از دوستان که مبتلا به تب شدید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خود را در میان گریبان پیرهن داخل کن و اذان و اقامه بگو و هفت مرتبه سوره حمد را بخوان، پس عمل کرد، فوری خوب شد</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و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را بر دردی هفتاد مرتبه نخواندم مگر آن که ساکن شد، و اگر بخواهید تجربه کنید، لکن شک نکنید</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شیخ طبرسی در کتاب مکارم‌الاخلاق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دردی هفت مرتبه حمد خواندن شفاست، و اگر صد مرتبه بخواند و روح از جسد خارج شده باشد، خداوند روح او را برمی‌گرداند</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در بحار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فاتحة‌الکتاب را بخواند، خدا به او به عدد تمام آیات که نازل فرموده، ثواب عطا می‌فرماید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در حدیث سؤالات یهودی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مفاد را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یهودی فرموده است</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فاتحة‌الکتاب را قرائت کند، اجرش مثل آن کسی که دو ثلث قرآن را تلاوت کرده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آن است که بر هر مرد و زن مؤمنی تصدق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آن کسی که جان من به ید قدرت اوست، خدا نازل نکرده در تورات و انجیل و زبور و قرآن مثل این سوره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است اُمّ‌القرآن و سبع المثانی</w:t>
      </w:r>
      <w:r>
        <w:rPr>
          <w:rFonts w:eastAsia="IRNazanin" w:cs="IRNazanin"/>
          <w:color w:val="111111"/>
          <w:sz w:val="28"/>
          <w:szCs w:val="28"/>
          <w:rtl w:val="true"/>
          <w:lang w:bidi="fa-IR"/>
        </w:rPr>
        <w:t>...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و این دو روایت اخیر را شیخ طبرسی در تفسیر مجمع‌البیان نیز ذکر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گذشته را در کتاب وسائل و مستدرک نقل کرده اند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در بحار از دعوات راوندی نقل کرده از امیرالمؤمنین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خدای تعالی بر تو هیچ سوره‌ای از قرآن نازل نکرده مگر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در آن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هر فایی از آفت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مگر سوره حمد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نیست</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از کتاب تفسیر عیاشی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چهار مرتبه به صدای بلند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روزی که خدا او را لعنت کرد، و آن روزی که به زمین آمد، و آن روزی که پیغمبر صلی الله علیه وآله مبعوث شد، و دیگر آن روزی که اُمّ‌الکتاب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سوره حمد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در کتاب مستدرک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حمد برای هر دردی شفاست مگر مرگ</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و از ابو سلیمان نقل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جنگی خدمت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بیهوش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سوره فاتحة‌الکتاب را در گوش او خواند، حرکت کرد و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را خدمت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اُمّ القرآن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است شفا از هر دردی</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در اول تفسیر برهان از مولا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عبداللّه بن عباس خدمت حضرت برای تفسیر قرآن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برای شب وعده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شب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قرآن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فاتحه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بسم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شروع فرمود در تکلم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نزدیک صبح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ادامه می‌داشت، ما نیز در کلام خود ادامه می‌دادیم</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سنگین می‌کنم بار هفتاد شتر را در تفسیر فاتحة‌الکتاب</w:t>
      </w:r>
      <w:r>
        <w:rPr>
          <w:rFonts w:eastAsia="IRNazanin" w:cs="IRNazanin"/>
          <w:color w:val="111111"/>
          <w:sz w:val="28"/>
          <w:szCs w:val="28"/>
          <w:rtl w:val="true"/>
          <w:lang w:bidi="fa-IR"/>
        </w:rPr>
        <w:t>.</w:t>
      </w:r>
      <w:r>
        <w:rPr>
          <w:rStyle w:val="FootnoteAnchor"/>
          <w:rtl w:val="true"/>
        </w:rPr>
        <w:footnoteReference w:id="554"/>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از بیانات من کتاب‌ها در تفسیر فاتحة‌الکتاب نوشته شود که اگر بر هفتاد شتر بار شود سنگین شود</w:t>
      </w:r>
      <w:r>
        <w:rPr>
          <w:rFonts w:eastAsia="IRNazanin" w:cs="IRNazanin"/>
          <w:color w:val="111111"/>
          <w:sz w:val="28"/>
          <w:szCs w:val="28"/>
          <w:rtl w:val="true"/>
          <w:lang w:bidi="fa-IR"/>
        </w:rPr>
        <w:t xml:space="preserve">. </w:t>
      </w:r>
      <w:bookmarkStart w:id="250" w:name="pg6239_41295"/>
    </w:p>
    <w:p>
      <w:pPr>
        <w:pStyle w:val="Heading5"/>
        <w:numPr>
          <w:ilvl w:val="4"/>
          <w:numId w:val="1"/>
        </w:numPr>
        <w:rPr/>
      </w:pPr>
      <w:bookmarkStart w:id="251" w:name="__RefHeading___Toc1535948_237004111"/>
      <w:bookmarkStart w:id="252" w:name="_Toc85"/>
      <w:bookmarkEnd w:id="250"/>
      <w:bookmarkEnd w:id="251"/>
      <w:r>
        <w:rPr>
          <w:rtl w:val="true"/>
        </w:rPr>
        <w:t>اسامی سوره مبارکه حمد</w:t>
      </w:r>
      <w:bookmarkEnd w:id="252"/>
    </w:p>
    <w:p>
      <w:pPr>
        <w:pStyle w:val="BookText"/>
        <w:rPr/>
      </w:pPr>
      <w:r>
        <w:rPr>
          <w:rFonts w:ascii="IRNazanin" w:hAnsi="IRNazanin" w:eastAsia="IRNazanin"/>
          <w:color w:val="111111"/>
          <w:sz w:val="28"/>
          <w:sz w:val="28"/>
          <w:szCs w:val="28"/>
          <w:rtl w:val="true"/>
          <w:lang w:bidi="fa-IR"/>
        </w:rPr>
        <w:t>از آن‌چه ذکر کردیم، اسامی سوره حمد 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چون حمد و ستایش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اُمّ‌الکتاب؛ یعنی اصل الکتاب، اصل کتاب که گویا کتاب از آن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چون از زمین کعبه توسعه یافته، اسم زمین مکه اُمّ‌القری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اُمّ‌الکتاب اصل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مطالب قرآن به نحو اجمال در آن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مطالب قرآن یا راجع به وحدانیت و ربوبیت و صفات پروردگار است و یا راجع به عبودیت و بیان طریق مستقیم است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سالکین آن در نعمت و راحت و الطاف پروردگارند، و آن طریقه معصومین می‌باشد که خطا و گناهی نمی‌کنند که غضب و عذاب شامل آن ها شود، و از راه حق خارج نمی‌شوند که داخل اهل ضلال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مطالبش راجع به قصص انبیا و حالات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راجع به کفار و مشرکین است که تمام این مطالب به نحو اجمال در سوره 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القرآن، به همان مناسبتی که در اُمّ‌الکتاب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شفا، چون برای همه دردها شفاست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سبع‌المثانی، سبع یعنی هفت، چون هفت آیه است، و مثانی است زیرا در رکعت اول و دوم نماز تکرار می شود</w:t>
      </w:r>
      <w:r>
        <w:rPr>
          <w:rFonts w:eastAsia="IRNazanin" w:cs="IRNazanin"/>
          <w:color w:val="111111"/>
          <w:sz w:val="28"/>
          <w:szCs w:val="28"/>
          <w:rtl w:val="true"/>
          <w:lang w:bidi="fa-IR"/>
        </w:rPr>
        <w:t>.</w:t>
      </w:r>
    </w:p>
    <w:p>
      <w:pPr>
        <w:pStyle w:val="Heading5"/>
        <w:numPr>
          <w:ilvl w:val="4"/>
          <w:numId w:val="1"/>
        </w:numPr>
        <w:rPr/>
      </w:pPr>
      <w:bookmarkStart w:id="253" w:name="__RefHeading___Toc1535950_237004111"/>
      <w:bookmarkStart w:id="254" w:name="_Toc86"/>
      <w:bookmarkEnd w:id="253"/>
      <w:r>
        <w:rPr>
          <w:rtl w:val="true"/>
        </w:rPr>
        <w:t>تفسیر سوره مبارکه حمد</w:t>
      </w:r>
      <w:bookmarkEnd w:id="254"/>
    </w:p>
    <w:p>
      <w:pPr>
        <w:pStyle w:val="BookText"/>
        <w:rPr/>
      </w:pPr>
      <w:r>
        <w:rPr>
          <w:rFonts w:ascii="IRNazanin" w:hAnsi="IRNazanin" w:eastAsia="IRNazanin"/>
          <w:color w:val="111111"/>
          <w:sz w:val="28"/>
          <w:sz w:val="28"/>
          <w:szCs w:val="28"/>
          <w:rtl w:val="true"/>
          <w:lang w:bidi="fa-IR"/>
        </w:rPr>
        <w:t>تفسیر سوره مبارکه حمد به نحو اختصار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ثقه جلیل و فاضل نبیل علی بن ابراهیم قمی در تفسیر خود به شش سند معتبر نقل فرموده از امام باقر و امام صادق 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فرمودند در تفسیر آیه شریفه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&gt;: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اشاره است به حسن و جمال و عظمت ذات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سناء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اشاره است به رفعت و علو </w:t>
      </w:r>
    </w:p>
    <w:p>
      <w:pPr>
        <w:pStyle w:val="BookText"/>
        <w:rPr/>
      </w:pPr>
      <w:r>
        <w:rPr>
          <w:rFonts w:ascii="IRNazanin" w:hAnsi="IRNazanin" w:eastAsia="IRNazanin"/>
          <w:color w:val="111111"/>
          <w:sz w:val="28"/>
          <w:sz w:val="28"/>
          <w:szCs w:val="28"/>
          <w:rtl w:val="true"/>
          <w:lang w:bidi="fa-IR"/>
        </w:rPr>
        <w:t>پروردگار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اشاره است به پادشاهی و سلطنت ذات پاک احدیت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اِلاه تمام موجودات اسم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جمیع خلق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مؤمن و کافر در دنیا مشمول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مؤمنین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مرگ رحمت ذات مقدس مخصوص مؤمنین است</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و همین روایت از کافی و غیر آن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شیخ صدوق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حمد و ستایش و ثنا وخوبی که در عالم مخلوقات و موجودات می‌باشد ملک و مخصوص ذات مقدس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خوبی که نزد هر مخلوقی می‌باشد همه از ناحیه ذات پاک او و از اثر لطف و مرحمت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موجودی مالک نعمتی نخواهد شد مگر به تملیک و بخشش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حسن و کمال نعمتی که نزد ممکنات است همه از طرف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حدوث و بقا و محل آن همه به خواست و اراده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لَاخَیرَ و لَا نِعْمَةَ اِلّا مِنَ اللّه تَعَالی، وَلَا حَولَ وَلَا قُوَّةَ اِلّا بِاللّه تَعَالی، مَا شَاءَ اللّه، لَا یَأْتي بِالخَیرِ اِلّا اللّه، ولَا یَصْرِفُ السُّوءَ اِلّا اللّه، وکُلُّ نِعْمَةٍ فَمِنَ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و مالک و صاحب و پرودگار تمام عالمیان است که همه به خواست و اراده او ایجاد شده‌اند و با بقای او باقی‌اند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موجودی نمی تواند آنی و کمتر از آن خود را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کند مگر به خواست و اراده و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هو الحی القیوم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مناسب است در این جا بیان مختصری کنیم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بحول اللّه تعالی و قوته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ابتدا نماییم به روایاتی که ثقه جلیل و محدث نبیل شیخ‌القمیین و سید المحدثین عظیم القدر والمنزلة محمد بن الحسن الصفار که از بزرگواران اصحاب حضرت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شریف بصائر به سند خود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به منجمی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دلالت کنم تو را بر کسی که از اول زمانی که بر ما وارد شدی تا حال چهارده عالم را سیر کرده و هر عالمی سه مقابل دنیاست و از جای خود حرکت نکرده؟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 خبر دهم تو را به آن‌چه خوردی و آن‌چه ذخیره کردی</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و این خبر را در بحار از کتاب اختصاص شیخ مفید و بصائر نقل کرده است</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و نیز در بصائر از حضرت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حدیثی 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خدا هفتاد هزار عالَم است که از عدد انس و جن بیشترند</w:t>
      </w:r>
      <w:r>
        <w:rPr>
          <w:rFonts w:eastAsia="IRNazanin" w:cs="IRNazanin"/>
          <w:color w:val="111111"/>
          <w:sz w:val="28"/>
          <w:szCs w:val="28"/>
          <w:rtl w:val="true"/>
          <w:lang w:bidi="fa-IR"/>
        </w:rPr>
        <w:t>...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شیخ صدوق در کتاب خصال نقل کرده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وجلالة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هزار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عالَمی از هفت آسمان و هفت زمین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عالمی خیال می‌کنند که غیر خودشان عالم دیگر نیست، و حجت خدا بر آن ها من هستم</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و این خبر را در بحار از کتاب خصال و کتاب منتخب البصائر به دو سند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در آخر کتاب خصال نقل کرده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ضمن حدیثی فرمود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خیال می‌کنی که خدا همین یک عالَم را خلق کرده و بشری غیر از شما خلق نکرده است؟ 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هزار هزار عالَم و هزار هزار آدم خلق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خبر را در بحار از کتاب توحید و خصال نقل کرده است</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و غیر این روایات زیاد است که در تفسیر برهان در ذیل آیه شریفه و در بحار مذکور است</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رحم و مهربانی کننده است بر جمیع مخلوقات</w:t>
      </w:r>
      <w:r>
        <w:rPr>
          <w:rStyle w:val="FootnoteAnchor"/>
          <w:rtl w:val="true"/>
        </w:rPr>
        <w:footnoteReference w:id="564"/>
      </w:r>
      <w:r>
        <w:rPr>
          <w:rFonts w:ascii="IRNazanin" w:hAnsi="IRNazanin" w:eastAsia="IRNazanin"/>
          <w:color w:val="111111"/>
          <w:sz w:val="28"/>
          <w:sz w:val="28"/>
          <w:szCs w:val="28"/>
          <w:rtl w:val="true"/>
          <w:lang w:bidi="fa-IR"/>
        </w:rPr>
        <w:t>در دنیا بر مؤمن و کافر که همه را مشمول رحمت و نعمت و الطاف خود قرار می‌دهد، هر چند معصیت او نمایند و منکر او گردند، و به واسطه کفر و شرک، نعمت را از آنان قطع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کننده و مهربان است به مؤمنین</w:t>
      </w:r>
      <w:r>
        <w:rPr>
          <w:rStyle w:val="FootnoteAnchor"/>
          <w:rtl w:val="true"/>
        </w:rPr>
        <w:footnoteReference w:id="565"/>
      </w:r>
      <w:r>
        <w:rPr>
          <w:rFonts w:ascii="IRNazanin" w:hAnsi="IRNazanin" w:eastAsia="IRNazanin"/>
          <w:color w:val="111111"/>
          <w:sz w:val="28"/>
          <w:sz w:val="28"/>
          <w:szCs w:val="28"/>
          <w:rtl w:val="true"/>
          <w:lang w:bidi="fa-IR"/>
        </w:rPr>
        <w:t>که احکام و تکالیف آنان را سهل و آسان قرار داده و تکلیف شاق به آنان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رحمت را آفرید و آن را صد قسمت قرار داد، یک قسمت آن را در تمام خلق تقسیم فرموده و به هریک هرچه خواسته لطف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رحمت است که انسان و حیوان یکدیگر را رحم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قیامتی که شود این قسمت را با آن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دیگر برای خود جمع کرده و رحم می‌فرماید به آن مؤمنین را</w:t>
      </w:r>
      <w:r>
        <w:rPr>
          <w:rFonts w:eastAsia="IRNazanin" w:cs="IRNazanin"/>
          <w:color w:val="111111"/>
          <w:sz w:val="28"/>
          <w:szCs w:val="28"/>
          <w:rtl w:val="true"/>
          <w:lang w:bidi="fa-IR"/>
        </w:rPr>
        <w:t>.</w:t>
      </w:r>
      <w:r>
        <w:rPr>
          <w:rStyle w:val="FootnoteAnchor"/>
          <w:rtl w:val="true"/>
        </w:rPr>
        <w:footnoteReference w:id="566"/>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مالک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اختیار روز جزاست که آن روز قیامت و حساب خلایق است؛ هر وقت بخواهد قیامت را اقامه می‌کند و خلایق را محشور می‌فرماید و بین آنان به آن‌چه بخواهد حکومت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ضمن اقرار است به </w:t>
      </w:r>
    </w:p>
    <w:p>
      <w:pPr>
        <w:pStyle w:val="BookText"/>
        <w:rPr/>
      </w:pPr>
      <w:r>
        <w:rPr>
          <w:rFonts w:ascii="IRNazanin" w:hAnsi="IRNazanin" w:eastAsia="IRNazanin"/>
          <w:color w:val="111111"/>
          <w:sz w:val="28"/>
          <w:sz w:val="28"/>
          <w:szCs w:val="28"/>
          <w:rtl w:val="true"/>
          <w:lang w:bidi="fa-IR"/>
        </w:rPr>
        <w:t>روز قیامت و حساب و مجازات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سجاد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این آیه شریفه را مکرر می‌فرمودند</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عبادت می‌کنیم و اَحدی را با تو شریک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اقرار به خلوص نیت است در عبادت و رغبت و تقرب است به سوی خدای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اِیَّاکَ نَسْتَعینُ</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ذات مقدس تو استعانت می‌جوییم که ما را اعانت فرمایی بر اطاعت و بندگی خودت تا آن که ادای عبادت و انجام وظیفه کنیم به همان کیفیت که خواستی و ما را توفیق اجتناب از محرمات لطف فرمایی و از شر شیطان انسی و جنی و گمراهان و موذیان و ظالمان نگه داری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شاهد است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امورات به ید قدرت حق است و تفویض به خلق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ارشاد فرما ما را به راه مستقیم و آن به آن نور هدایت را در قلب ما روشن فرما؛ که اگر یک آن نور ندهد خاموش است و در ضلالت و تاریکی واقع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که اگر یک آن قوت و قدرت و حیات ندهد، مرگ به ما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درخواست است که در جمیع امور ما را موفق به طریق مستقیم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برهان از شیخ صدوق به سند خود از مفضل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طریق است به سوی معرفت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صراط است؛ یکی در دنیا، و دیگری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دنیاست، پس آن امام واجب‌الاطاعه است که هر کس او را بشناسد و اقتدا به او نماید، عبور کند بر صراطی که در آخرت بر جِسْر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امام را نشناخت، قدم او از صراط قیامت بلغزد و در آتش جهنم واقع شود</w:t>
      </w:r>
      <w:r>
        <w:rPr>
          <w:rFonts w:eastAsia="IRNazanin" w:cs="IRNazanin"/>
          <w:color w:val="111111"/>
          <w:sz w:val="28"/>
          <w:szCs w:val="28"/>
          <w:rtl w:val="true"/>
          <w:lang w:bidi="fa-IR"/>
        </w:rPr>
        <w:t>.</w:t>
      </w:r>
      <w:r>
        <w:rPr>
          <w:rStyle w:val="FootnoteAnchor"/>
          <w:rtl w:val="true"/>
        </w:rPr>
        <w:footnoteReference w:id="568"/>
      </w:r>
      <w:bookmarkStart w:id="255" w:name="pg6239_41300"/>
    </w:p>
    <w:p>
      <w:pPr>
        <w:pStyle w:val="BookText"/>
        <w:rPr/>
      </w:pPr>
      <w:bookmarkEnd w:id="255"/>
      <w:r>
        <w:rPr>
          <w:rFonts w:ascii="IRNazanin" w:hAnsi="IRNazanin" w:eastAsia="IRNazanin"/>
          <w:color w:val="111111"/>
          <w:sz w:val="28"/>
          <w:sz w:val="28"/>
          <w:szCs w:val="28"/>
          <w:rtl w:val="true"/>
          <w:lang w:bidi="fa-IR"/>
        </w:rPr>
        <w:t xml:space="preserve">و در روایات زیاد تفسیر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وجود مقدس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شریفه را زیاد تکرار می‌فرمود</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صِراطَ الَّذینَ اَنْعَمْتَ عَلَیهِمْ</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آن کسانی که نعمت دادی به آنان، و مراد نعمت های ظاهری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کفار و مشرکین نیز در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ظاهری شرکت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باطنی است که نعمت هدایت و معرفت خدا و پیغمبران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صراط انبیا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غَیرِ المَغْضُوبِ عَلَیهِمْ وَلَا الضّالّینَ</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راه کسانی که مورد غضب می‌باشند و نه راه گمراهان، و آنان کسانی هستند که در غیر طریق پیغمبران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می‌شوند و از طریق مستقیم منحرفند</w:t>
      </w:r>
      <w:r>
        <w:rPr>
          <w:rFonts w:eastAsia="IRNazanin" w:cs="IRNazanin"/>
          <w:color w:val="111111"/>
          <w:sz w:val="28"/>
          <w:szCs w:val="28"/>
          <w:rtl w:val="true"/>
          <w:lang w:bidi="fa-IR"/>
        </w:rPr>
        <w:t>.</w:t>
      </w:r>
    </w:p>
    <w:p>
      <w:pPr>
        <w:pStyle w:val="Heading5"/>
        <w:numPr>
          <w:ilvl w:val="4"/>
          <w:numId w:val="1"/>
        </w:numPr>
        <w:rPr/>
      </w:pPr>
      <w:bookmarkStart w:id="256" w:name="__RefHeading___Toc1535952_237004111"/>
      <w:bookmarkStart w:id="257" w:name="_Toc87"/>
      <w:bookmarkEnd w:id="256"/>
      <w:r>
        <w:rPr>
          <w:rtl w:val="true"/>
        </w:rPr>
        <w:t>فضیلت و شرافت و ثواب تلاوت قرآن</w:t>
      </w:r>
      <w:bookmarkEnd w:id="257"/>
    </w:p>
    <w:p>
      <w:pPr>
        <w:pStyle w:val="BookText"/>
        <w:rPr/>
      </w:pPr>
      <w:r>
        <w:rPr>
          <w:rFonts w:ascii="IRNazanin" w:hAnsi="IRNazanin" w:eastAsia="IRNazanin"/>
          <w:color w:val="111111"/>
          <w:sz w:val="28"/>
          <w:sz w:val="28"/>
          <w:szCs w:val="28"/>
          <w:rtl w:val="true"/>
          <w:lang w:bidi="fa-IR"/>
        </w:rPr>
        <w:t>در وسائل به سند صحیح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باد به تلاوت قرآن بر هر حالت که هستی</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شیخ کلینی و صدوق نقل کرده‌اند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نماز ایستاده قرائت قرآن کند، خدا برای او به هر حرفی صد حسنه بنویسد و اگر در نماز نشسته بخواند، به هر حرفی پنجاه حسنه و اگر در غیر نماز بخواند، به هر حرفی ده حسنه برای او نوشته شود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جناب کلینی نقل کرده از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یک آیه از کتاب خدا را در نماز ایستاده بخواند، خدا برای او به هر حرفی صد حسنه بنویسد و اگر در غیر نماز بخواند، به هر حرفی ده حسنه و اگر استماع قرآن کرد، به هر حرفی یک حسنه برای او نوشته شود</w:t>
      </w:r>
      <w:r>
        <w:rPr>
          <w:rFonts w:eastAsia="IRNazanin" w:cs="IRNazanin"/>
          <w:color w:val="111111"/>
          <w:sz w:val="28"/>
          <w:szCs w:val="28"/>
          <w:rtl w:val="true"/>
          <w:lang w:bidi="fa-IR"/>
        </w:rPr>
        <w:t>...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شیخ کلینی نقل فرموده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حرفی از کتاب خدا را بدون آن که قرائت کند گوش بدهد، خدا برای او حسنه‌ای بنویسد و از او گناهی محو فرماید و برای او درجه‌ای بلند فرماید، و اگر یک حرف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حفظ یاد بگیرد بدون تعلم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یاد گرفت، بنویسد خدا برای او ده حسنه، و محو کند از او ده گناه، و بلند کند برای او ده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نمی‌گویم به هر آیه ولکن به هر حرفی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یک حرف در نماز نشسته بخواند، خدا برای او پنجاه حسنه بنویسد، و از او پنجاه گناه محو فرماید، و بلند فرماید برای او پنجاه درجه و اگر در نماز ایستاده بخواند، خدا برای او به هر حرفی صد حسنه بنویسد، و از او صد گناه محو فرماید، و برای او صد درجه بلند نماید</w:t>
      </w:r>
      <w:r>
        <w:rPr>
          <w:rFonts w:eastAsia="IRNazanin" w:cs="IRNazanin"/>
          <w:color w:val="111111"/>
          <w:sz w:val="28"/>
          <w:szCs w:val="28"/>
          <w:rtl w:val="true"/>
          <w:lang w:bidi="fa-IR"/>
        </w:rPr>
        <w:t>...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و مفاد این روایات را کسان دیگر نیز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وافی نقل شده است</w:t>
      </w:r>
      <w:r>
        <w:rPr>
          <w:rFonts w:eastAsia="IRNazanin" w:cs="IRNazanin"/>
          <w:color w:val="111111"/>
          <w:sz w:val="28"/>
          <w:szCs w:val="28"/>
          <w:rtl w:val="true"/>
          <w:lang w:bidi="fa-IR"/>
        </w:rPr>
        <w:t xml:space="preserve">. </w:t>
      </w:r>
      <w:r>
        <w:rPr>
          <w:rStyle w:val="FootnoteAnchor"/>
          <w:rtl w:val="true"/>
        </w:rPr>
        <w:footnoteReference w:id="575"/>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حسب روایات مستفیضه نظر کردن به قرآن شریف عبادت است</w:t>
      </w:r>
      <w:r>
        <w:rPr>
          <w:rStyle w:val="FootnoteAnchor"/>
          <w:rtl w:val="true"/>
        </w:rPr>
        <w:footnoteReference w:id="576"/>
      </w:r>
      <w:bookmarkStart w:id="258" w:name="pg6239_41302"/>
    </w:p>
    <w:p>
      <w:pPr>
        <w:pStyle w:val="BookText"/>
        <w:rPr/>
      </w:pPr>
      <w:bookmarkEnd w:id="258"/>
      <w:r>
        <w:rPr>
          <w:rFonts w:ascii="IRNazanin" w:hAnsi="IRNazanin" w:eastAsia="IRNazanin"/>
          <w:color w:val="111111"/>
          <w:sz w:val="28"/>
          <w:sz w:val="28"/>
          <w:szCs w:val="28"/>
          <w:rtl w:val="true"/>
          <w:lang w:bidi="fa-IR"/>
        </w:rPr>
        <w:t>و وضو گرفتن برای قرائت قرآن مستحب است</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در کتاب وسائل و بحار از عُدةالداعی نقل کرده‌اند که فرمود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قاری قرآن به هر حرفی در نماز ایستاده، صد حسنه است؛ و در نماز نشسته، پنجاه حسنه؛ و با وضو و طهارت در غیر نماز، بیست و پنج حسنه؛ و بدون طهارت، ده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حرف است، بلکه برای الف ده حسنه، و برای لام ده حسنه، و برای میم ده حسنه</w:t>
      </w:r>
      <w:r>
        <w:rPr>
          <w:rFonts w:eastAsia="IRNazanin" w:cs="IRNazanin"/>
          <w:color w:val="111111"/>
          <w:sz w:val="28"/>
          <w:szCs w:val="28"/>
          <w:rtl w:val="true"/>
          <w:lang w:bidi="fa-IR"/>
        </w:rPr>
        <w:t>... .</w:t>
      </w:r>
      <w:r>
        <w:rPr>
          <w:rStyle w:val="FootnoteAnchor"/>
          <w:rtl w:val="true"/>
        </w:rPr>
        <w:footnoteReference w:id="578"/>
      </w:r>
    </w:p>
    <w:p>
      <w:pPr>
        <w:pStyle w:val="Heading5"/>
        <w:numPr>
          <w:ilvl w:val="4"/>
          <w:numId w:val="1"/>
        </w:numPr>
        <w:rPr/>
      </w:pPr>
      <w:bookmarkStart w:id="259" w:name="__RefHeading___Toc1535954_237004111"/>
      <w:bookmarkStart w:id="260" w:name="_Toc88"/>
      <w:bookmarkEnd w:id="259"/>
      <w:r>
        <w:rPr>
          <w:rtl w:val="true"/>
        </w:rPr>
        <w:t xml:space="preserve">فضیلت و ثواب قرائت سورۀ شریفۀ </w:t>
      </w:r>
      <w:r>
        <w:rPr>
          <w:rtl w:val="true"/>
        </w:rPr>
        <w:t>«</w:t>
      </w:r>
      <w:r>
        <w:rPr>
          <w:rtl w:val="true"/>
        </w:rPr>
        <w:t>قل هو اللّه أحد</w:t>
      </w:r>
      <w:r>
        <w:rPr>
          <w:rtl w:val="true"/>
        </w:rPr>
        <w:t>»</w:t>
      </w:r>
      <w:bookmarkEnd w:id="260"/>
    </w:p>
    <w:p>
      <w:pPr>
        <w:pStyle w:val="BookText"/>
        <w:rPr/>
      </w:pPr>
      <w:r>
        <w:rPr>
          <w:rFonts w:ascii="IRNazanin" w:hAnsi="IRNazanin" w:eastAsia="IRNazanin"/>
          <w:color w:val="111111"/>
          <w:sz w:val="28"/>
          <w:sz w:val="28"/>
          <w:szCs w:val="28"/>
          <w:rtl w:val="true"/>
          <w:lang w:bidi="fa-IR"/>
        </w:rPr>
        <w:t xml:space="preserve">فضیلت و ثواب قرائت سورۀ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زیادتر از آن است که بتوان احصا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برهان و در کتاب وسائل و مستدرک و بحار و کتاب وافی روایات زیاد در ابواب متفرق در مدح و عظمت و فضیلت و شرافت این سوره شریفه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روایات زیادی است که مفاد آن 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مرتبه سوره قل هو اللّه را بخواند، گویا ثلث قرآن 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 مرتبه بخواند، گویا دو ثلث قرآن را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سه مرتبه بخواند، مثل آن است که تمام قرآن را خوانده است</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از کتاب توحید صدوق به سند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مرتبه بخواند، گویا ثلث قرآن و ثلث تورات و ثلث انجیل و ثلث زبور را قرائت کرده است</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کلینی در کتاب کافی به سند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قرآن است</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سوره حمد دو ثلث قرآن است</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و بیاید روایت صدوق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پدرانش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اذا زلزلت را چهار مرتبه بخواند، مثل کسی است که تمام قرآن را خوانده</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شیخ کلینی در کافی به سند خود از مفضل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مفضل،خود را از شر مردم نگه داری کن به برکت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آن را از طرف راست و چپ و پیش رو و عقب سر و از بالای سر و پایین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داخل شدی بر سلطان جابری، بخوان این را سه مرتبه در وقتی که نظر می‌کنی به سوی او، و دست چپ را ببند و باز نکن تا از نزد او خارج شوی</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و همچنین شیخ کلینی در کافی به سند خود نقل کرده است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مرتبه بخواند، برکت بر او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 مرتبه بخواند، برکت بر او و اهل او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سه مرتبه بخواند، برکت بر او و اهل او و همسایه‌هایش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دوازده مرتبه بخواند، بنا کند خدا برای او دوازده قصر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صد مرتبه بخواند، آمرزیده شود گناهان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او غیر از گناهان راجع به خونریزی و اموال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چهارصد مرتبه بخواند، برای اوست ثواب چهارصد شهید که در راه خدا خون آنان ریخته شده است</w:t>
      </w:r>
      <w:r>
        <w:rPr>
          <w:rFonts w:eastAsia="IRNazanin" w:cs="IRNazanin"/>
          <w:color w:val="111111"/>
          <w:sz w:val="28"/>
          <w:szCs w:val="28"/>
          <w:rtl w:val="true"/>
          <w:lang w:bidi="fa-IR"/>
        </w:rPr>
        <w:t>... .</w:t>
      </w:r>
      <w:r>
        <w:rPr>
          <w:rStyle w:val="FootnoteAnchor"/>
          <w:rtl w:val="true"/>
        </w:rPr>
        <w:footnoteReference w:id="585"/>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شیخ کلینی در کافی و صدوق در ثواب‌الاعمال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نقل کرده‌اند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موت سعد بن مُعاذ هفتاد هزار ملک آمدند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از آنان بود جبرئیل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بر سعد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به چه چیز سعد مستحق شد که شما بر او نماز بخوانید؟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قرائتش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ایستاده و نشسته و سواره و پیاده و در حال رفتن به جایی و برگشتن از جایی</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و شیخ کلینی به سند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در وقت خواب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گناهان پنجاه ساله او آمرزیده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روایت به چند سند در کتاب وسائل و مستدرک نقل شده است</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در کتاب ثواب‌الاعمال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شخص در محل خواب خود جای می‌گیرد و یازده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 محفوظ شود خانه او و خانه‌های اطرافش</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در کتاب مستدرک از شیخ کفعمی در جنة الأمان الواقیه از خاتم‌الانبیا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قل هو اللّه و معوذتین را سه مرتبه وقت خواب بخواند، مثل کسی است که قرائت قرآن کرده و برای اوست به هر آیه از قرآن ثواب پیغمبری از پیغمبران، و از گناهان خارج شود مثل روزی که از مادر متولد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آن شب یا روز بمیرد، شهید مرده است</w:t>
      </w:r>
      <w:r>
        <w:rPr>
          <w:rFonts w:eastAsia="IRNazanin" w:cs="IRNazanin"/>
          <w:color w:val="111111"/>
          <w:sz w:val="28"/>
          <w:szCs w:val="28"/>
          <w:rtl w:val="true"/>
          <w:lang w:bidi="fa-IR"/>
        </w:rPr>
        <w:t>.</w:t>
      </w:r>
      <w:r>
        <w:rPr>
          <w:rStyle w:val="FootnoteAnchor"/>
          <w:rtl w:val="true"/>
        </w:rPr>
        <w:footnoteReference w:id="589"/>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روایات دیگر بیاید</w:t>
      </w:r>
      <w:r>
        <w:rPr>
          <w:rFonts w:eastAsia="IRNazanin" w:cs="IRNazanin"/>
          <w:color w:val="111111"/>
          <w:sz w:val="28"/>
          <w:szCs w:val="28"/>
          <w:rtl w:val="true"/>
          <w:lang w:bidi="fa-IR"/>
        </w:rPr>
        <w:t xml:space="preserve">. </w:t>
      </w:r>
      <w:bookmarkStart w:id="261" w:name="pg6239_41305"/>
    </w:p>
    <w:p>
      <w:pPr>
        <w:pStyle w:val="Heading5"/>
        <w:numPr>
          <w:ilvl w:val="4"/>
          <w:numId w:val="1"/>
        </w:numPr>
        <w:rPr/>
      </w:pPr>
      <w:bookmarkStart w:id="262" w:name="__RefHeading___Toc1535956_237004111"/>
      <w:bookmarkStart w:id="263" w:name="_Toc89"/>
      <w:bookmarkEnd w:id="261"/>
      <w:bookmarkEnd w:id="262"/>
      <w:r>
        <w:rPr>
          <w:rtl w:val="true"/>
        </w:rPr>
        <w:t xml:space="preserve">تفسیر و تأویل سورۀ شریفۀ </w:t>
      </w:r>
      <w:r>
        <w:rPr>
          <w:rtl w:val="true"/>
        </w:rPr>
        <w:t>«</w:t>
      </w:r>
      <w:r>
        <w:rPr>
          <w:rtl w:val="true"/>
        </w:rPr>
        <w:t>قل هو اللّه أحد</w:t>
      </w:r>
      <w:r>
        <w:rPr>
          <w:rtl w:val="true"/>
        </w:rPr>
        <w:t>»</w:t>
      </w:r>
      <w:bookmarkEnd w:id="263"/>
    </w:p>
    <w:p>
      <w:pPr>
        <w:pStyle w:val="BookText"/>
        <w:rPr/>
      </w:pPr>
      <w:r>
        <w:rPr>
          <w:rFonts w:ascii="IRNazanin" w:hAnsi="IRNazanin" w:eastAsia="IRNazanin"/>
          <w:color w:val="111111"/>
          <w:sz w:val="28"/>
          <w:sz w:val="28"/>
          <w:szCs w:val="28"/>
          <w:rtl w:val="true"/>
          <w:lang w:bidi="fa-IR"/>
        </w:rPr>
        <w:t>تفسیر و تأویل این سوره شریفه به نحو اختصار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خدای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آن ذات مقدسی که غایب است از حواس ظاهره و باطنه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مرکب است از دو حرف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تنبیه است به ثبوت ذات مقدس و آن نفی تعطیل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واو اشاره به غایب از حواس است و آن نفی تشبیه است</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و به این کلمه شریفه واضح شد که نفی و تعطیل کفر است و تشبیه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ذات مقدس ثابت است و قوای ظاهری و باطنی به ذات مقدس او راه ندارد، و هر محسوسی و معلومی و معقولی و مفهومی و مُدْرکی مخلوق است، و ذات مقدس محاط علم و عقل و فهم و شعور و ادراک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معنای او معبودی است که خلق به او پناهنده می‌شوند و در او متحیرند، و اوست مستور از ادراک چشم ها، و محجوب است از اوهام و خطرات قلبیه</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اللّه آن معبودی است که خلق از درک کردن ماهیت او و از احاطه کردن به کیفیت او عاجزند</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احد است، احدی المعنی است، احدی الصفات است، فرد است در تمام صفات هیچ مثل و مانند و نظیر و شبیه ندارد</w:t>
      </w:r>
      <w:r>
        <w:rPr>
          <w:rFonts w:eastAsia="IRNazanin" w:cs="IRNazanin"/>
          <w:color w:val="111111"/>
          <w:sz w:val="28"/>
          <w:szCs w:val="28"/>
          <w:rtl w:val="true"/>
          <w:lang w:bidi="fa-IR"/>
        </w:rPr>
        <w:t>.</w:t>
      </w:r>
      <w:r>
        <w:rPr>
          <w:rStyle w:val="FootnoteAnchor"/>
          <w:rtl w:val="true"/>
        </w:rPr>
        <w:footnoteReference w:id="593"/>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مقدس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جلالة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غنی بالذات است و همه به او محتاجند و از او حاجت می‌خواهند و رفع احتیاجات تمام خلایق از </w:t>
      </w:r>
    </w:p>
    <w:p>
      <w:pPr>
        <w:pStyle w:val="BookText"/>
        <w:rPr/>
      </w:pPr>
      <w:r>
        <w:rPr>
          <w:rFonts w:ascii="IRNazanin" w:hAnsi="IRNazanin" w:eastAsia="IRNazanin"/>
          <w:color w:val="111111"/>
          <w:sz w:val="28"/>
          <w:sz w:val="28"/>
          <w:szCs w:val="28"/>
          <w:rtl w:val="true"/>
          <w:lang w:bidi="fa-IR"/>
        </w:rPr>
        <w:t>او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صمد است که برای آقایی و بزرگواری عظمت و مجد او نهایت نیست، دائم و باقی است، زوال و فنا برای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دلیل بر إنیت و حقیقت ذات قدوس حق که غایب است از ادراک حواس، و لام دلیل است بر الوهیت ذات مقدس؛</w:t>
      </w:r>
    </w:p>
    <w:p>
      <w:pPr>
        <w:pStyle w:val="BookText"/>
        <w:rPr/>
      </w:pPr>
      <w:r>
        <w:rPr>
          <w:rFonts w:ascii="IRNazanin" w:hAnsi="IRNazanin" w:eastAsia="IRNazanin"/>
          <w:color w:val="111111"/>
          <w:sz w:val="28"/>
          <w:sz w:val="28"/>
          <w:szCs w:val="28"/>
          <w:rtl w:val="true"/>
          <w:lang w:bidi="fa-IR"/>
        </w:rPr>
        <w:t>و این الف و لام مستورند و به زبان ها ظاهر نمی‌شوند و به گوش شنیده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وقتی که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الصمد نه به زبان جاری است و نه به گوش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نوشتن ظاهر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است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ذات مقدس جل و علا به لطافت بی‌نهایت خود مخفی است و به حواس ادراک نمی‌شود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از آن که توصیف شود به زبان گویندگان و واقع شود در گوش شنوندگان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تفسیر الله آن است که خلق متحیرند از ادراک ماهیت و حقیقت او و حواس و اوهام به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اوست ابداع کننده اوهام و خلق کننده 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این الف و لام در نوشتن دلیل است بر آن که ذات مقدس حق ربوبیت و الوهیت خود ظاهر کرد در ابداع مخلوقات و در ترکیب ارواح لطیفه در اجساد کثیفه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بنده به خود نظر کند، روح خود را نمی‌بیند،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نمی‌شود و به زبان و گوش جاری نمی‌شود و داخل در حواس نمی‌شود و چون نظر به کتابت کند، ظاهر شود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وقتی که بنده تفکر کند در حقیقت باری تعالی و کیفیت او متحیر شود و فکر او احاطه نکند و به تصور او در نیاید،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ذات مقدس حق خالق صور و اوهام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نظر کند به سوی خلق خدا و آن چه خدا ایجاد فرموده و ثابت کرده و نوشته در اوراق تکوینات، ثابت شود برای او ذات مقدس که اوست خالق و صانع این موجودات و ترکیب کننده ارواح در اجساد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صاد، پس دلیل است بر آن که ذات مقدس خدا صادق است و قول و کلام او صدق است، و دعوت کرده بندگان خود را به سوی تبعیت صدق، و </w:t>
      </w:r>
    </w:p>
    <w:p>
      <w:pPr>
        <w:pStyle w:val="BookText"/>
        <w:rPr/>
      </w:pPr>
      <w:r>
        <w:rPr>
          <w:rFonts w:ascii="IRNazanin" w:hAnsi="IRNazanin" w:eastAsia="IRNazanin"/>
          <w:color w:val="111111"/>
          <w:sz w:val="28"/>
          <w:sz w:val="28"/>
          <w:szCs w:val="28"/>
          <w:rtl w:val="true"/>
          <w:lang w:bidi="fa-IR"/>
        </w:rPr>
        <w:t>وعده داده به صدق محل صدق را که بهشت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میم، پس دلیل است بر ملک و پادشاهی ذات قدوس که همیشه بوده و خواهد بود و زوال و فنا و تغییر و تبدیل برای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دال، پس دلیل است بر دوام مالک او و آن که ذات مقدس دائم است و متعالی است از کون و زوال، و اوست مکون و درست کننده کائنات، و به خواست و اِراده اوست حدوث و بقای تمام کائنات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می‌یافتم کسانی که متحمل علم بودند، هر آینه منتشر می‌کردم توحید و اسلام و ایمان و دین و شرایع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بیابم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جدم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نیافت</w:t>
      </w:r>
      <w:r>
        <w:rPr>
          <w:rFonts w:eastAsia="IRNazanin" w:cs="IRNazanin"/>
          <w:color w:val="111111"/>
          <w:sz w:val="28"/>
          <w:szCs w:val="28"/>
          <w:rtl w:val="true"/>
          <w:lang w:bidi="fa-IR"/>
        </w:rPr>
        <w:t>... .</w:t>
      </w:r>
      <w:r>
        <w:rPr>
          <w:rStyle w:val="FootnoteAnchor"/>
          <w:rtl w:val="true"/>
        </w:rPr>
        <w:footnoteReference w:id="594"/>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لَمْ یَلِدْ وَلَمْ یُولَدْ</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متولد نشده چیزی، نه عُزَیر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نصاری گفتند، و نه خورشید و ماه و ستارگان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مجوس گفتند، و نه ملائکه چنان که مشرکین گفتند، و نه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از آن که چیزی از او خارج شود و ذات مقدس از چیزی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چیزی موجود شده و نه موجودات را از چیزی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اللّه عَمّا یقولُ الظّالمونَ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بصره نوشتند خدمت سید الشهدا ابی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سؤال کردند از تفسیر کلمه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مرقوم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وارد نشوید در تفسیر قرآن بدون علم، و جدال نکنید در قرآن، و تکلم نکنید در آن بدون علم؛ که شنیدم از جدم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تکلم کند در قرآن بدون علم، پس جای او در جهنم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بدرستی که خدای سبحانه و تعالی تفسیر کرده صمد را،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اَحَدُ 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تفسیر آن را فرموده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 وَلَمْ یُولَدْ وَلَمْ یَکنْ لَه کُفُواً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نشده از او چیزی کثیف مثل </w:t>
      </w:r>
      <w:bookmarkStart w:id="264" w:name="pg6239_41308"/>
    </w:p>
    <w:p>
      <w:pPr>
        <w:pStyle w:val="BookText"/>
        <w:rPr/>
      </w:pPr>
      <w:bookmarkEnd w:id="264"/>
      <w:r>
        <w:rPr>
          <w:rFonts w:ascii="IRNazanin" w:hAnsi="IRNazanin" w:eastAsia="IRNazanin"/>
          <w:color w:val="111111"/>
          <w:sz w:val="28"/>
          <w:sz w:val="28"/>
          <w:szCs w:val="28"/>
          <w:rtl w:val="true"/>
          <w:lang w:bidi="fa-IR"/>
        </w:rPr>
        <w:t>بچه و سایر اجسام که از اجسام مخلوقه خارج می‌شود، و نه چیز لطیفی مثل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او واقع نمی‌شود، چُرت و خواب و خطورات و هم و غم و حزن و بهجت و خنده و گریه و ترس و امیدواری و خستگی و گرسنگی و سیری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متعالی و منزه است از آن که حالات و صفات مخلوق بر او عارض شود و از او چیزی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ذات مقدس نیز از چیزی متولد نشده و از چیزی خارج و حاصل نشده همان طوری که اشیای کثیفه از عناصر خود خارج می‌شوند، مثل آن‌که چیزی از چیزی خارج می‌شود، و حیوان و گیاه از زمین خارج می‌شود، و آب از چشمه و میوه از درخت بیرون می‌شود؛ و نه مانند خارج شدن اشیای لطیفه از مرکز خود، مثل بینایی از چشم، وشنیدن از گوش، و بوییدن از بینی، و چشیدن از دهن، و کلام از زبان، و معرفت و تمیز دادن خیر و شر از قلب، و آتش از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مبراست از آن‌که از چیزی خارج شود، بلکه اوست صمد که نه از چیزی خارج شده و نه در چیزی هست و نه بر چیزی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کننده خلق کننده و انشاء کننده تمام موجودات است به قدرت خود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لَهُ کفُواً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نیست برای او مثل و مانند و هیچ چیز شبیه و نظیر او نیست</w:t>
      </w:r>
      <w:r>
        <w:rPr>
          <w:rFonts w:eastAsia="IRNazanin" w:cs="IRNazanin"/>
          <w:color w:val="111111"/>
          <w:sz w:val="28"/>
          <w:szCs w:val="28"/>
          <w:rtl w:val="true"/>
          <w:lang w:bidi="fa-IR"/>
        </w:rPr>
        <w:t>.</w:t>
      </w:r>
      <w:r>
        <w:rPr>
          <w:rStyle w:val="FootnoteAnchor"/>
          <w:rtl w:val="true"/>
        </w:rPr>
        <w:footnoteReference w:id="595"/>
      </w:r>
    </w:p>
    <w:p>
      <w:pPr>
        <w:pStyle w:val="Heading5"/>
        <w:numPr>
          <w:ilvl w:val="4"/>
          <w:numId w:val="1"/>
        </w:numPr>
        <w:rPr/>
      </w:pPr>
      <w:bookmarkStart w:id="265" w:name="__RefHeading___Toc1535958_237004111"/>
      <w:bookmarkStart w:id="266" w:name="_Toc90"/>
      <w:bookmarkEnd w:id="265"/>
      <w:r>
        <w:rPr>
          <w:rtl w:val="true"/>
        </w:rPr>
        <w:t>فضیلت و شرافت و ثواب سور‌ه مبارکه قدر</w:t>
      </w:r>
      <w:bookmarkEnd w:id="266"/>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وافی و تفسیر برهان و وسائل و مستدرک در ابواب متعدده روایات زیاد مشتمل بر ثواب‌های عظیم و اجرهای جزیل برای سوره قدر نقل کرده‌اند</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از جمله آن ها شیخ کلینی در کافی و صدوق در ثواب‌الاعمال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 که فرمود</w:t>
      </w:r>
      <w:r>
        <w:rPr>
          <w:rFonts w:eastAsia="IRNazanin" w:cs="IRNazanin"/>
          <w:color w:val="111111"/>
          <w:sz w:val="28"/>
          <w:szCs w:val="28"/>
          <w:rtl w:val="true"/>
          <w:lang w:bidi="fa-IR"/>
        </w:rPr>
        <w:t xml:space="preserve">: </w:t>
      </w:r>
      <w:bookmarkStart w:id="267" w:name="pg6239_41309"/>
    </w:p>
    <w:p>
      <w:pPr>
        <w:pStyle w:val="BookText"/>
        <w:rPr/>
      </w:pPr>
      <w:bookmarkEnd w:id="267"/>
      <w:r>
        <w:rPr>
          <w:rFonts w:ascii="IRNazanin" w:hAnsi="IRNazanin" w:eastAsia="IRNazanin"/>
          <w:color w:val="111111"/>
          <w:sz w:val="28"/>
          <w:sz w:val="28"/>
          <w:szCs w:val="28"/>
          <w:rtl w:val="true"/>
          <w:lang w:bidi="fa-IR"/>
        </w:rPr>
        <w:t>کسی که اِنّا أنزلنا را به صدای بلند بخواند، مثل کسی خواهد بود که شمشیر خود را آشکار کشیده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آهسته بخواند، مثل کسی خواهد بود که به خون خود آغشته شده است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ده مرتبه بخواند، هزار گناه او آمرزیده شود</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شیخ صدوق در کتاب ثواب‌الاعمال بعد از این روایت نقل کرده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اِنّا أنزلنا را در واجبی از واجبات خدایی بخواند، منادی ندا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بنده خدا، گناهان گذشته تو آمرزیده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را از سر بگیر</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شیخ طبرسی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سوره قدر را بخواند، عطا شود به او مثل اجر کسی که ماه رمضان را روزه گرفته و احیا کرده شب قدر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خبر را راوندی و غیره نقل کرده‌اند</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شیخ صدوق نقل کرده از اسماعیل بن سهل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نوشتم خدمت آقا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فرما مرا چیزی را که چون انجام دهم با شما باشم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آقا نوشت به خط مبارک خود</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که می‌شناختم خط آن حضرت را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زیاد کن تلاوت اِنّا أنزلنا را و لب خود را تازه کن به استغفار</w:t>
      </w:r>
      <w:r>
        <w:rPr>
          <w:rFonts w:eastAsia="IRNazanin" w:cs="IRNazanin"/>
          <w:color w:val="111111"/>
          <w:sz w:val="28"/>
          <w:szCs w:val="28"/>
          <w:rtl w:val="true"/>
          <w:lang w:bidi="fa-IR"/>
        </w:rPr>
        <w:t>.</w:t>
      </w:r>
      <w:r>
        <w:rPr>
          <w:rStyle w:val="FootnoteAnchor"/>
          <w:rtl w:val="true"/>
        </w:rPr>
        <w:footnoteReference w:id="600"/>
      </w:r>
    </w:p>
    <w:p>
      <w:pPr>
        <w:pStyle w:val="Heading5"/>
        <w:numPr>
          <w:ilvl w:val="4"/>
          <w:numId w:val="1"/>
        </w:numPr>
        <w:rPr/>
      </w:pPr>
      <w:bookmarkStart w:id="268" w:name="__RefHeading___Toc1535960_237004111"/>
      <w:bookmarkStart w:id="269" w:name="_Toc91"/>
      <w:bookmarkEnd w:id="268"/>
      <w:r>
        <w:rPr>
          <w:rtl w:val="true"/>
        </w:rPr>
        <w:t>فضیلت و ثواب سوره جحد</w:t>
      </w:r>
      <w:bookmarkEnd w:id="269"/>
    </w:p>
    <w:p>
      <w:pPr>
        <w:pStyle w:val="BookText"/>
        <w:rPr/>
      </w:pPr>
      <w:r>
        <w:rPr>
          <w:rFonts w:ascii="IRNazanin" w:hAnsi="IRNazanin" w:eastAsia="IRNazanin"/>
          <w:color w:val="111111"/>
          <w:sz w:val="28"/>
          <w:sz w:val="28"/>
          <w:szCs w:val="28"/>
          <w:rtl w:val="true"/>
          <w:lang w:bidi="fa-IR"/>
        </w:rPr>
        <w:t>به حسب عده‌ای از روایات، این سوره معادل ربع قرآن است</w:t>
      </w:r>
      <w:r>
        <w:rPr>
          <w:rFonts w:eastAsia="IRNazanin" w:cs="IRNazanin"/>
          <w:color w:val="111111"/>
          <w:sz w:val="28"/>
          <w:szCs w:val="28"/>
          <w:rtl w:val="true"/>
          <w:lang w:bidi="fa-IR"/>
        </w:rPr>
        <w:t>.</w:t>
      </w:r>
      <w:r>
        <w:rPr>
          <w:rStyle w:val="FootnoteAnchor"/>
          <w:rtl w:val="true"/>
        </w:rPr>
        <w:footnoteReference w:id="601"/>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کلینی در کافی نقل کرده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270" w:name="pg6239_41310"/>
    </w:p>
    <w:p>
      <w:pPr>
        <w:pStyle w:val="BookText"/>
        <w:rPr/>
      </w:pPr>
      <w:bookmarkEnd w:id="270"/>
      <w:r>
        <w:rPr>
          <w:rFonts w:ascii="IRNazanin" w:hAnsi="IRNazanin" w:eastAsia="IRNazanin"/>
          <w:color w:val="111111"/>
          <w:sz w:val="28"/>
          <w:sz w:val="28"/>
          <w:szCs w:val="28"/>
          <w:rtl w:val="true"/>
          <w:lang w:bidi="fa-IR"/>
        </w:rPr>
        <w:t>کسی که وقت خواب قل یا أیها الکافرون و قل هو اللّه را بخواند،نوشته شود برای او برات بیزاری از شرک</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و شیخ صدوق در ثواب‌الاعمال نقل کرده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فریضه‌ای از فرایض بخواند، خدا او و پدر و مادرش و اولاد او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شقی باشد، اسم او از اشقیا محو شود و ثابت شود در دیوان سُعدا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او را با سعادت زنده بدارد و بمیراند و مبعوث کند او را مثل شهید</w:t>
      </w:r>
      <w:r>
        <w:rPr>
          <w:rFonts w:eastAsia="IRNazanin" w:cs="IRNazanin"/>
          <w:color w:val="111111"/>
          <w:sz w:val="28"/>
          <w:szCs w:val="28"/>
          <w:rtl w:val="true"/>
          <w:lang w:bidi="fa-IR"/>
        </w:rPr>
        <w:t>.</w:t>
      </w:r>
      <w:r>
        <w:rPr>
          <w:rStyle w:val="FootnoteAnchor"/>
          <w:rtl w:val="true"/>
        </w:rPr>
        <w:footnoteReference w:id="603"/>
      </w:r>
    </w:p>
    <w:p>
      <w:pPr>
        <w:pStyle w:val="Heading5"/>
        <w:numPr>
          <w:ilvl w:val="4"/>
          <w:numId w:val="1"/>
        </w:numPr>
        <w:rPr/>
      </w:pPr>
      <w:bookmarkStart w:id="271" w:name="__RefHeading___Toc1535962_237004111"/>
      <w:bookmarkStart w:id="272" w:name="_Toc92"/>
      <w:bookmarkEnd w:id="271"/>
      <w:r>
        <w:rPr>
          <w:rtl w:val="true"/>
        </w:rPr>
        <w:t>قنوت</w:t>
      </w:r>
      <w:bookmarkEnd w:id="272"/>
    </w:p>
    <w:p>
      <w:pPr>
        <w:pStyle w:val="BookText"/>
        <w:rPr/>
      </w:pPr>
      <w:r>
        <w:rPr>
          <w:rFonts w:ascii="IRNazanin" w:hAnsi="IRNazanin" w:eastAsia="IRNazanin"/>
          <w:color w:val="111111"/>
          <w:sz w:val="28"/>
          <w:sz w:val="28"/>
          <w:szCs w:val="28"/>
          <w:rtl w:val="true"/>
          <w:lang w:bidi="fa-IR"/>
        </w:rPr>
        <w:t>از اجزای نماز قنوت است که در تمام نمازها در رکعت دوم بعد از قرائت و قبل از رکوع مستحب موکد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قنوت ذکر و دعا و ثنای حق وارد شده و مخیر است که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یا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پنج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صلوات یا دعای بر مؤمنین و مؤمنات به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لِلْمُؤْمِنینَ وَ المُؤْمِنات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هرچه از دعا و ثنا بر زبان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فضیلت و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گذشت</w:t>
      </w:r>
      <w:r>
        <w:rPr>
          <w:rFonts w:eastAsia="IRNazanin" w:cs="IRNazanin"/>
          <w:color w:val="111111"/>
          <w:sz w:val="28"/>
          <w:szCs w:val="28"/>
          <w:rtl w:val="true"/>
          <w:lang w:bidi="fa-IR"/>
        </w:rPr>
        <w:t>.</w:t>
      </w:r>
    </w:p>
    <w:p>
      <w:pPr>
        <w:pStyle w:val="Heading5"/>
        <w:numPr>
          <w:ilvl w:val="4"/>
          <w:numId w:val="1"/>
        </w:numPr>
        <w:rPr/>
      </w:pPr>
      <w:bookmarkStart w:id="273" w:name="__RefHeading___Toc1535964_237004111"/>
      <w:bookmarkStart w:id="274" w:name="_Toc93"/>
      <w:bookmarkEnd w:id="273"/>
      <w:r>
        <w:rPr>
          <w:rtl w:val="true"/>
        </w:rPr>
        <w:t>فضیلت و ثواب دعا کردن برای مؤمنین</w:t>
      </w:r>
      <w:bookmarkEnd w:id="274"/>
    </w:p>
    <w:p>
      <w:pPr>
        <w:pStyle w:val="BookText"/>
        <w:rPr/>
      </w:pPr>
      <w:r>
        <w:rPr>
          <w:rFonts w:ascii="IRNazanin" w:hAnsi="IRNazanin" w:eastAsia="IRNazanin"/>
          <w:color w:val="111111"/>
          <w:sz w:val="28"/>
          <w:sz w:val="28"/>
          <w:szCs w:val="28"/>
          <w:rtl w:val="true"/>
          <w:lang w:bidi="fa-IR"/>
        </w:rPr>
        <w:t>اما دعا کردن؛ پس آیات و روایات در مدح و شرافت دعا از حد احصا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از کتاب وسائل نقل می‌کنیم و اکتفا می‌کنیم به ذکر عین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افضل عبادات</w:t>
      </w:r>
      <w:r>
        <w:rPr>
          <w:rStyle w:val="FootnoteAnchor"/>
          <w:rtl w:val="true"/>
        </w:rPr>
        <w:footnoteReference w:id="604"/>
      </w:r>
      <w:r>
        <w:rPr>
          <w:rFonts w:ascii="IRNazanin" w:hAnsi="IRNazanin" w:eastAsia="IRNazanin"/>
          <w:color w:val="111111"/>
          <w:sz w:val="28"/>
          <w:sz w:val="28"/>
          <w:szCs w:val="28"/>
          <w:rtl w:val="true"/>
          <w:lang w:bidi="fa-IR"/>
        </w:rPr>
        <w:t>و احب اعمال است نزد پروردگار عالم</w:t>
      </w:r>
      <w:r>
        <w:rPr>
          <w:rFonts w:eastAsia="IRNazanin" w:cs="IRNazanin"/>
          <w:color w:val="111111"/>
          <w:sz w:val="28"/>
          <w:szCs w:val="28"/>
          <w:rtl w:val="true"/>
          <w:lang w:bidi="fa-IR"/>
        </w:rPr>
        <w:t>.</w:t>
      </w:r>
      <w:r>
        <w:rPr>
          <w:rStyle w:val="FootnoteAnchor"/>
          <w:rtl w:val="true"/>
        </w:rPr>
        <w:footnoteReference w:id="605"/>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رد می‌کند قضا و قدر الهی را</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دعا مفتاح هر رحمت است، و باعث برآوردن حاجات است</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دعا مخ عبادات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مؤمنی نیست که دعا کند مگر آن که مستجاب شود برای او؛ یا در دنیا به مقصد می‌رسد، یا تأخیر انداخته می‌شود برای آخرت او، یا کفاره گناهان او می‌شود</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دعا سلاح مؤمن و عمود دین و نور آسمان ها و زمین می‌باشد</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اگر وقت بلیه‌ای شخص دعا کرد، مدت بلیه کوتاه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دعاء نکرد، طولانی می‌شود</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و دعا است که شفا هست از هر دردی</w:t>
      </w:r>
      <w:r>
        <w:rPr>
          <w:rFonts w:eastAsia="IRNazanin" w:cs="IRNazanin"/>
          <w:color w:val="111111"/>
          <w:sz w:val="28"/>
          <w:szCs w:val="28"/>
          <w:rtl w:val="true"/>
          <w:lang w:bidi="fa-IR"/>
        </w:rPr>
        <w:t xml:space="preserve">.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خدا دوست دارد تضرع در دعا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دست به دعا بلند کردن است</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 xml:space="preserve">همچنین الحاح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محبوب و مطلوب است</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و کسی که الحاح کند، به حاجت خود خواهد رسید</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اگر اول و آخر دعا صلوات فرستاد، به مقصد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اجل و اکرم است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اول و آخر را مستجاب و وسط را رد کند</w:t>
      </w:r>
      <w:r>
        <w:rPr>
          <w:rFonts w:eastAsia="IRNazanin" w:cs="IRNazanin"/>
          <w:color w:val="111111"/>
          <w:sz w:val="28"/>
          <w:szCs w:val="28"/>
          <w:rtl w:val="true"/>
          <w:lang w:bidi="fa-IR"/>
        </w:rPr>
        <w:t>.</w:t>
      </w:r>
      <w:r>
        <w:rPr>
          <w:rStyle w:val="FootnoteAnchor"/>
          <w:rtl w:val="true"/>
        </w:rPr>
        <w:footnoteReference w:id="615"/>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 xml:space="preserve">بگوید، یا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Style w:val="FootnoteAnchor"/>
          <w:rtl w:val="true"/>
        </w:rPr>
        <w:footnoteReference w:id="617"/>
      </w:r>
      <w:r>
        <w:rPr>
          <w:rFonts w:ascii="Amiri" w:hAnsi="Amiri" w:eastAsia="Amiri" w:cs="Amiri"/>
          <w:color w:val="111111"/>
          <w:sz w:val="28"/>
          <w:sz w:val="28"/>
          <w:szCs w:val="28"/>
          <w:rtl w:val="true"/>
          <w:lang w:bidi="ar-SA"/>
        </w:rPr>
        <w:t xml:space="preserve">یا مکرر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اللّه یا ربّ یا اللّه یا </w:t>
      </w:r>
    </w:p>
    <w:p>
      <w:p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نفس قطع شود</w:t>
      </w:r>
      <w:r>
        <w:rPr>
          <w:rStyle w:val="FootnoteAnchor"/>
          <w:rtl w:val="true"/>
        </w:rPr>
        <w:footnoteReference w:id="618"/>
      </w:r>
      <w:r>
        <w:rPr>
          <w:rFonts w:ascii="IRNazanin" w:hAnsi="IRNazanin" w:eastAsia="IRNazanin"/>
          <w:color w:val="111111"/>
          <w:sz w:val="28"/>
          <w:sz w:val="28"/>
          <w:szCs w:val="28"/>
          <w:rtl w:val="true"/>
          <w:lang w:bidi="fa-IR"/>
        </w:rPr>
        <w:t>،یا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مکرر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یا اللّه یا ربّ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تا نفس قطع شود،</w:t>
      </w:r>
      <w:r>
        <w:rPr>
          <w:rStyle w:val="FootnoteAnchor"/>
          <w:rtl w:val="true"/>
        </w:rPr>
        <w:footnoteReference w:id="619"/>
      </w:r>
      <w:r>
        <w:rPr>
          <w:rFonts w:ascii="IRNazanin" w:hAnsi="IRNazanin" w:eastAsia="IRNazanin"/>
          <w:color w:val="111111"/>
          <w:sz w:val="28"/>
          <w:sz w:val="28"/>
          <w:szCs w:val="28"/>
          <w:rtl w:val="true"/>
          <w:lang w:bidi="fa-IR"/>
        </w:rPr>
        <w:t>یا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Style w:val="FootnoteAnchor"/>
          <w:rtl w:val="true"/>
        </w:rPr>
        <w:footnoteReference w:id="620"/>
      </w:r>
      <w:r>
        <w:rPr>
          <w:rFonts w:ascii="IRNazanin" w:hAnsi="IRNazanin" w:eastAsia="IRNazanin"/>
          <w:color w:val="111111"/>
          <w:sz w:val="28"/>
          <w:sz w:val="28"/>
          <w:szCs w:val="28"/>
          <w:rtl w:val="true"/>
          <w:lang w:bidi="fa-IR"/>
        </w:rPr>
        <w:t>یا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حال سجده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رباه یا سیداه</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خداوند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به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 مطلوب و مرغوب و باعث قبولی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خصوص روایات زیاد ذکر شده که بعضی از آن در مطلب هفتم گذشت</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اگر کسی برای برادران دینی دعا کند، ملکی برای او دعا می 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دو مقابل آن بدهد</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آقا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غیاب برای برادر دینی دعا کند، ندا کرده می‌شود از عرش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باد صد هزار مقابل آن چه درخواست کردی برای برادر دینی خود</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در مقصد دوم از مناسک حج در عرفات روایت مفصلی مربوط به این مطلب خواهد آمد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تفسیر علی بن ابراهیم قمی به سند خود 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راوی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مشغول می‌کنم خود را به دعا برای برادران دینی و برای کسانی که دارای ولایت شما هستند، فرمود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تبارک و تعالی مستجاب می‌کند دعای غایب را برای مؤمنین و مومنات </w:t>
      </w:r>
    </w:p>
    <w:p>
      <w:pPr>
        <w:pStyle w:val="BookText"/>
        <w:rPr/>
      </w:pPr>
      <w:r>
        <w:rPr>
          <w:rFonts w:ascii="IRNazanin" w:hAnsi="IRNazanin" w:eastAsia="IRNazanin"/>
          <w:color w:val="111111"/>
          <w:sz w:val="28"/>
          <w:sz w:val="28"/>
          <w:szCs w:val="28"/>
          <w:rtl w:val="true"/>
          <w:lang w:bidi="fa-IR"/>
        </w:rPr>
        <w:t>و برای کسانی که اهل مودت و محبت ما هستند، و خداوند تعالی به عدد هر مؤمنی که از اول زمان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قیامت بیاید، حسنه‌ای برای او ثبت کند</w:t>
      </w:r>
      <w:r>
        <w:rPr>
          <w:rFonts w:eastAsia="IRNazanin" w:cs="IRNazanin"/>
          <w:color w:val="111111"/>
          <w:sz w:val="28"/>
          <w:szCs w:val="28"/>
          <w:rtl w:val="true"/>
          <w:lang w:bidi="fa-IR"/>
        </w:rPr>
        <w:t>...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شیخ کلینی در کتاب کافی به سند خود نقل کرده است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مؤمنی نیست که دعا کند برای مؤمنین و مؤمنات، مگر آن که برمی‌گرداند خدا بر او مثل آن چه دعا کرده برای آنان و خواسته جهت آنان از جانب هر مرد مؤمن و زن مؤمنه که گذشته از اول روزگار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می‌شود که در روز قیامت امر می‌شود که بنده گناه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را به رو انداخته بکشانند او را طرف آتش جهنم، پس مؤمنین و مؤمنات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 این شخص دعا می‌کرده برای ما، پس ما را شفیع او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نجات می‌یابد به برکت شفاعت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و همین مضمون را شیخ صدوق در کتاب ثواب الاعمال به سند دیگر نقل کرده است</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شیخ صدوق در ثواب‌الاعمال به سند صحیح از صفوان از آقا موسی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دعا کند برای برادران از مؤمنین و مؤمنات و مسلمین و مسلمات، خدا موکل فرماید از جانب هر مؤمنی ملکی را که برای او دعا کند</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و به همین سند صحیح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مؤمنی نیست که دعا کند برای مؤمنین و مؤمنات و مسلمین و مسلمات </w:t>
      </w:r>
      <w:bookmarkStart w:id="275" w:name="pg6239_41314"/>
    </w:p>
    <w:p>
      <w:pPr>
        <w:pStyle w:val="BookText"/>
        <w:rPr/>
      </w:pPr>
      <w:bookmarkEnd w:id="275"/>
      <w:r>
        <w:rPr>
          <w:rFonts w:ascii="IRNazanin" w:hAnsi="IRNazanin" w:eastAsia="IRNazanin"/>
          <w:color w:val="111111"/>
          <w:sz w:val="28"/>
          <w:sz w:val="28"/>
          <w:szCs w:val="28"/>
          <w:rtl w:val="true"/>
          <w:lang w:bidi="fa-IR"/>
        </w:rPr>
        <w:t>زنده‌ها و مرده‌های آنان را، مگر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بنویسد خدا برای او به عدد هر مرد مؤمن و زن مؤمنه حسنه‌ای از زمان آدم تا روز قیامت</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و به سند دیگر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هر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لِلْمُؤمِنینَ وَالمُؤمِناتِ وَالمُسْلِمینَ وَالمُسْلِماتِ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بیامرز مؤمنین و مؤمنات و مسلمین و مسلمات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بنویسد خدا برای او به عدد هر مؤمنی که گذشته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باقی مانده تا روز قیامت حسنه‌ای، و از او گناهی محو فرماید، و برای او درجه‌ای بلند فرماید</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و همین روایات را با روایات دیگر که به مضمون این هاست در کتاب وسائل و مستدرک و بحار نقل کرده‌اند</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 xml:space="preserve">از این روایات استفاده می‌شود عظمت و فضیلت جمله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این کلمه دعاست برای تمام کسانی که حمد خدا می کنند که آنان تمام مؤمنین و مؤمنات و مسلمین و مسلمات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کلمه دعا کرده به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فرماید خداوند تعالی کسانی را که حمد او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اوایل همین باب گذشت</w:t>
      </w:r>
      <w:r>
        <w:rPr>
          <w:rFonts w:eastAsia="IRNazanin" w:cs="IRNazanin"/>
          <w:color w:val="111111"/>
          <w:sz w:val="28"/>
          <w:szCs w:val="28"/>
          <w:rtl w:val="true"/>
          <w:lang w:bidi="fa-IR"/>
        </w:rPr>
        <w:t>.</w:t>
      </w:r>
    </w:p>
    <w:p>
      <w:pPr>
        <w:pStyle w:val="Heading5"/>
        <w:numPr>
          <w:ilvl w:val="4"/>
          <w:numId w:val="1"/>
        </w:numPr>
        <w:rPr/>
      </w:pPr>
      <w:bookmarkStart w:id="276" w:name="__RefHeading___Toc1535966_237004111"/>
      <w:bookmarkStart w:id="277" w:name="_Toc94"/>
      <w:bookmarkEnd w:id="276"/>
      <w:r>
        <w:rPr>
          <w:rtl w:val="true"/>
        </w:rPr>
        <w:t>عظمت و فضیلت رکوع و سجود</w:t>
      </w:r>
      <w:bookmarkEnd w:id="27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رکوع و سجود، پس در ابتدای فصل پنجم از همین باب کلام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سه ثلث است؛ یکی طهور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وضو و غسل و تیمم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یکی رکوع، و دیگری سجود</w:t>
      </w:r>
      <w:r>
        <w:rPr>
          <w:rFonts w:eastAsia="IRNazanin" w:cs="IRNazanin"/>
          <w:color w:val="111111"/>
          <w:sz w:val="28"/>
          <w:szCs w:val="28"/>
          <w:rtl w:val="true"/>
          <w:lang w:bidi="fa-IR"/>
        </w:rPr>
        <w:t>.</w:t>
      </w:r>
      <w:r>
        <w:rPr>
          <w:rStyle w:val="FootnoteAnchor"/>
          <w:rtl w:val="true"/>
        </w:rPr>
        <w:footnoteReference w:id="632"/>
      </w:r>
      <w:r>
        <w:rPr>
          <w:rFonts w:ascii="IRNazanin" w:hAnsi="IRNazanin" w:eastAsia="IRNazanin"/>
          <w:color w:val="111111"/>
          <w:sz w:val="28"/>
          <w:sz w:val="28"/>
          <w:szCs w:val="28"/>
          <w:rtl w:val="true"/>
          <w:lang w:bidi="fa-IR"/>
        </w:rPr>
        <w:t xml:space="preserve">و این کمال اهمیت به رکوع و سجود است که نماز با این عظمت و اهمیت سه قسمت شده است و این سه قسمت اعظم و اهم تمام </w:t>
      </w:r>
    </w:p>
    <w:p>
      <w:pPr>
        <w:pStyle w:val="BookText"/>
        <w:rPr/>
      </w:pPr>
      <w:r>
        <w:rPr>
          <w:rFonts w:ascii="IRNazanin" w:hAnsi="IRNazanin" w:eastAsia="IRNazanin"/>
          <w:color w:val="111111"/>
          <w:sz w:val="28"/>
          <w:sz w:val="28"/>
          <w:szCs w:val="28"/>
          <w:rtl w:val="true"/>
          <w:lang w:bidi="fa-IR"/>
        </w:rPr>
        <w:t>اجزای نماز است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گویا تمام نماز همین سه جزء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طهور نیز مقدمه این دو است و نمازی که رکوع و سجود ندارد، طهور نیز برای آن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 میت که چون رکوع و سجود ندارد، طهور برای آن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علل اشاره به این فرموده است</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و خداوند تبارک و تعالی رکوع و سجود را در قرآن مجید امر فرموده و واجب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سوره 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یَا اَیُّهَا الَّذینَ آمَنُوا ارْکعُوا وَاسْجُدُوا وَاعْبُدُوا رَبَّکُمْ</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ای کسانی که ایمان آورده‌اید، رکوع و سجود و عبادت کنید پروردگار خود 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شیخ طوسی در تهذیب به سند موثق از سَماعه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یا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رکوع و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قرآن نازل شده؟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یا اَیهَا الَّذینَ آمَنُوا ارْکعُوا وَ اسْجُدُوا</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رکوع و سجود چیست؟ فرمود اما آن چه در رکوع کفایت می‌کند، پس سه تسبیح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سبحان‌اللّه، سبحان اللّه، سبحان‌اللّه، و کسی که می‌تواند، پس طولانی رکوع کند رکوع و سجود را آن چه می‌تواند و مشغول شود در تسبیح و تحمید و تمجید و دعا و تضرع؛ که نزدیکترین حالات بنده به ذات مقدس پروردگار، آن وقتی است که در سجده باشد</w:t>
      </w:r>
      <w:r>
        <w:rPr>
          <w:rFonts w:eastAsia="IRNazanin" w:cs="IRNazanin"/>
          <w:color w:val="111111"/>
          <w:sz w:val="28"/>
          <w:szCs w:val="28"/>
          <w:rtl w:val="true"/>
          <w:lang w:bidi="fa-IR"/>
        </w:rPr>
        <w:t>...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در کتاب کافی به سند صحیح از زراره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چیز است که سبب زیاد شدن عمر و باقی ماندن نعمت ها است برای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دادن رکوع و سجود در نماز، و طول </w:t>
      </w:r>
    </w:p>
    <w:p>
      <w:pPr>
        <w:pStyle w:val="BookText"/>
        <w:rPr/>
      </w:pPr>
      <w:r>
        <w:rPr>
          <w:rFonts w:ascii="IRNazanin" w:hAnsi="IRNazanin" w:eastAsia="IRNazanin"/>
          <w:color w:val="111111"/>
          <w:sz w:val="28"/>
          <w:sz w:val="28"/>
          <w:szCs w:val="28"/>
          <w:rtl w:val="true"/>
          <w:lang w:bidi="fa-IR"/>
        </w:rPr>
        <w:t>دادن نشستن بر سر سفره طعام وقتی که اطعام می‌کند</w:t>
      </w:r>
      <w:r>
        <w:rPr>
          <w:rFonts w:eastAsia="IRNazanin" w:cs="IRNazanin"/>
          <w:color w:val="111111"/>
          <w:sz w:val="28"/>
          <w:szCs w:val="28"/>
          <w:rtl w:val="true"/>
          <w:lang w:bidi="fa-IR"/>
        </w:rPr>
        <w:t>...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در کافی به سند خود از سعید بن جناح نقل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بودم خدمت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قرینه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آن حضرت در مدینه، پس ابتدا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رکوع خود را تام و تمام نماید، از وحشت قبر ایمن باشد</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و همین روایت را صدوق در کتاب ثواب‌الاعمال نقل فرموده است</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فقیه کامل ابن ادریس در آخر کتاب سرائر نقل کرده از کتاب شریف ثقه جلیل حسن بن محبوب که از اصحاب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از حارث بن الاحول از بُرَید عِجْلی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خدمت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کثرت قرائت افضل است یا طول دادن رکوع و سجود؟ 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دادن رکوع و سجود در نماز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نشنیدی که خدا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فَاقْرَؤُوا ما تَیسَّرَ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کنید آن‌چه میسر شد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w:t>
      </w:r>
    </w:p>
    <w:p>
      <w:pPr>
        <w:pStyle w:val="BookText"/>
        <w:rPr/>
      </w:pP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بدارید نماز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کرده خداوند از اقامه نماز طول دادن رکوع و سجود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قرائت افضل است یا کثرت دعا؟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دعا افضل است</w:t>
      </w:r>
      <w:r>
        <w:rPr>
          <w:rFonts w:eastAsia="IRNazanin" w:cs="IRNazanin"/>
          <w:color w:val="111111"/>
          <w:sz w:val="28"/>
          <w:szCs w:val="28"/>
          <w:rtl w:val="true"/>
          <w:lang w:bidi="fa-IR"/>
        </w:rPr>
        <w:t xml:space="preserve">... .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و همین حدیث را در کتاب مستدرک از سید ابن طاووس نقل کرده است</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و مستحب است صلوات بر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قیام و رکوع و 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بگوید در حال رکوع و سجود و قیام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بنویسد خدا برای او مثل ثواب رکوع و سجود و قیام</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در کافی از عبداللّه بن سلیمان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در نماز واجب یاد می‌کند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حال رکوع و سجود پس صلوات می‌فرستد در آن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تکبیر و تسبیح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هیجده ملک بر هم سرعت می‌گیرند که آن را به رسول اللّه برسانند</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و در اوایل همین باب روایاتی در مورد عجله کردن در رکوع و سجود و تمام نکردن آن آمد و گذشت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این‌طور نماز بخواند و بمیرد، بر غیر دین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مرد، چنان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 xml:space="preserve">و به حسب روایات در هریک از رکوع و سجود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r>
        <w:rPr>
          <w:rStyle w:val="FootnoteAnchor"/>
          <w:rtl w:val="true"/>
        </w:rPr>
        <w:footnoteReference w:id="644"/>
      </w:r>
      <w:r>
        <w:rPr>
          <w:rFonts w:ascii="IRNazanin" w:hAnsi="IRNazanin" w:eastAsia="IRNazanin"/>
          <w:color w:val="111111"/>
          <w:sz w:val="28"/>
          <w:sz w:val="28"/>
          <w:szCs w:val="28"/>
          <w:rtl w:val="true"/>
          <w:lang w:bidi="fa-IR"/>
        </w:rPr>
        <w:t xml:space="preserve">یا آن‌که در رکوع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سجده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الأعلی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کفایت می‌کند</w:t>
      </w:r>
      <w:r>
        <w:rPr>
          <w:rFonts w:eastAsia="IRNazanin" w:cs="IRNazanin"/>
          <w:color w:val="111111"/>
          <w:sz w:val="28"/>
          <w:szCs w:val="28"/>
          <w:rtl w:val="true"/>
          <w:lang w:bidi="fa-IR"/>
        </w:rPr>
        <w:t>.</w:t>
      </w:r>
      <w:r>
        <w:rPr>
          <w:rStyle w:val="FootnoteAnchor"/>
          <w:rtl w:val="true"/>
        </w:rPr>
        <w:footnoteReference w:id="645"/>
      </w:r>
      <w:r>
        <w:rPr>
          <w:rFonts w:ascii="IRNazanin" w:hAnsi="IRNazanin" w:eastAsia="IRNazanin"/>
          <w:color w:val="111111"/>
          <w:sz w:val="28"/>
          <w:sz w:val="28"/>
          <w:szCs w:val="28"/>
          <w:rtl w:val="true"/>
          <w:lang w:bidi="fa-IR"/>
        </w:rPr>
        <w:t>و اگر سه مرتبه بگوید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مرتبه، بالاتر و بهتر است</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شیخ کلینی به سند موثق و شیخ طوسی به سند صحیح نقل کرده‌اند از ابان بن تَغْلِب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نماز می‌خواندند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شمردم در رکوع و سجود حضرت شصت مرتبه تسبیح فرمودند</w:t>
      </w:r>
      <w:r>
        <w:rPr>
          <w:rFonts w:eastAsia="IRNazanin" w:cs="IRNazanin"/>
          <w:color w:val="111111"/>
          <w:sz w:val="28"/>
          <w:szCs w:val="28"/>
          <w:rtl w:val="true"/>
          <w:lang w:bidi="fa-IR"/>
        </w:rPr>
        <w:t>.</w:t>
      </w:r>
      <w:r>
        <w:rPr>
          <w:rStyle w:val="FootnoteAnchor"/>
          <w:rtl w:val="true"/>
        </w:rPr>
        <w:footnoteReference w:id="647"/>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دیگر در نماز عصر با جماعت سی و سه مرتبه یا سی و چهار مرتبه </w:t>
      </w:r>
    </w:p>
    <w:p>
      <w:pPr>
        <w:pStyle w:val="BookText"/>
        <w:rPr/>
      </w:pPr>
      <w:r>
        <w:rPr>
          <w:rFonts w:ascii="IRNazanin" w:hAnsi="IRNazanin" w:eastAsia="IRNazanin"/>
          <w:color w:val="111111"/>
          <w:sz w:val="28"/>
          <w:sz w:val="28"/>
          <w:szCs w:val="28"/>
          <w:rtl w:val="true"/>
          <w:lang w:bidi="fa-IR"/>
        </w:rPr>
        <w:t>تسبیح را تکرار فرمودند</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از کتاب مصباح‌الشریعه که منسوب است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رکوع نمی‌کند برای خدا بنده‌ای از روی حقیقت و اخلاص، مگر آن که ذات مقدس حق جل و علا او را به نور بهاء خود مزین فرماید، و در سایه کبریایی خود او را جای دهد، و لباس برگزیده‌های خود را به او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رکوع در مرتبه اول واقع شده است و سجود در مرتبه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مرتبه اول را خوب انجام داد، صلاحیت دارد برای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رکوع اظهار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سجود قرب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خوب ادای ادب نکند، صلاحیت مقام قرب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رکوع کن رکوع خاشع برای خدا در حالتی که ذلیل به قلب خود بوده و ترسان در تحت سلطنت پروردگار و کوچکی کننده به جوارح و محزون باشی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فوت شود از تو ثواب و بهره رکوع کنندگان</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خسارت نکرده واللّه و زیان بر او وارد نشده آن کسی‌که انجام دهد حقیقت سجود را، هرچند یک مرتبه باشد در تمام مدت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رستگار و سعادتمند نیست آن کسی‌که خلوت کند با پروردگار خودش در حال سجود مثل خدعه کننده که بدن حاضر باشد و قلب غافل و لاهی باشد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خدا مهیا فرموده برای سجده کننده از انس در عاجل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مأنوس شدن با خدا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راحتی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نخواهد شد هرگز از مقام قرب پروردگار کسی که خوب انجام دهد عمل تقرب خود را در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به مقام قرب نخواهد شد آن کسی‌که بد انجام دهد آداب سجود را و تضییع کند حرمت آن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قلب خود را متوجه غیرخدا کند در حال سجودش</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سجده کن سجود شخص متواضع ذلیل که می‌داند خلق شده از خاک که زیر قدم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مردم است و مرکب شده از منی نجس که پلید است نزد همه </w:t>
      </w:r>
    </w:p>
    <w:p>
      <w:pPr>
        <w:pStyle w:val="BookText"/>
        <w:rPr/>
      </w:pPr>
      <w:r>
        <w:rPr>
          <w:rFonts w:ascii="IRNazanin" w:hAnsi="IRNazanin" w:eastAsia="IRNazanin"/>
          <w:color w:val="111111"/>
          <w:sz w:val="28"/>
          <w:sz w:val="28"/>
          <w:szCs w:val="28"/>
          <w:rtl w:val="true"/>
          <w:lang w:bidi="fa-IR"/>
        </w:rPr>
        <w:t>و ایجاد شده بعد از آن که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تعالی قرار داده معنی سجود را سبب تقرب به سوی ذات مقدس خود به قلب و سر و پنهانی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کسی‌که به مقام قرب حق نزدیک شود، از غیر خدا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سجود در ظاهر مخفی شدن از خلق است و حالتی است که تمام نمی‌شود مگر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پنهان از خلق شود و محجوب شود از تمام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چشم آن را می‌بیند؟ همچنین خدا اراده کرده که در باطن و قلب از خلق دور شود و متوجه به غیرخدا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در نماز قلب او متوجه چیزی غیر از خدا باشد، پس قلب او نزد آن چیز بوده و نزدیک به اوست و از حقیقت آنچه خدا آن را اراده فرموده و در نمازش از او خواسته است دور شده، و نیز از ساحت قدس رب‌العزه دور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اقدسش در قرآن شریف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مَا جَعَلَ‌اللهُ لِرَجُلٍ مِنْ قَلْبَینِ في جَوْفِهِ</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خدا برای احدی دو قلب در جوف او قرار نداده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کنایه از آن که دو قلب ندارد که یک قلب متوجه خدا و یک قلب متوجه غیرخدا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هریک که توجه کرد، از دیگری دور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اللّه صلی الله علیه وآله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مطلع شدم بر قلب بنده‌ای که اخلاص دارد در اطاعت من و طلب می‌کند رضایت و خشنودی مرا، خودم اصلاح می‌کنم آن قلب را و تربیت و تکمیل می‌کنم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کسی که در نمازش به غیر من مشغول شود، به خودش استهزا می‌کند و اسم او در دیوان خاسرین و زیان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کاران نوشته می‌شود</w:t>
      </w:r>
      <w:r>
        <w:rPr>
          <w:rFonts w:eastAsia="IRNazanin" w:cs="IRNazanin"/>
          <w:color w:val="111111"/>
          <w:sz w:val="28"/>
          <w:szCs w:val="28"/>
          <w:rtl w:val="true"/>
          <w:lang w:bidi="fa-IR"/>
        </w:rPr>
        <w:t>.</w:t>
      </w:r>
      <w:r>
        <w:rPr>
          <w:rStyle w:val="FootnoteAnchor"/>
          <w:rtl w:val="true"/>
        </w:rPr>
        <w:footnoteReference w:id="651"/>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وسائل روایات زیاد در مدح و شرافت سجود و فضیلت طول دادن آن از پیغمبر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از آن جمله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سجود را طول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عملی شدیدتر نیست بر شیطان از این که ببیند پسر آدم را که سجده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شیطان مأمور به سجده شد و اطاعت نکرد، اما فرزند آدم مأمور شد و اطاعت کرد</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و همین مضمون را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در روایت اربعمائة یعنی آن روایتی که مشتمل بر چهارصد مطلب راجع به دین و دنیا و آخرت است</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شخصی برای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خدمتی انجام داد،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حاجت تو چیست بخواه،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می‌خواهم،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 لکن اعانت کن ما را به طول دادن سجود</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ترین حالات بنده به مقام مقدس قرب حق تعالی آن وقتی می‌باشد که مشغول سجده شده باشد</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آقا سید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صحرا سجده کرد و هزار مرتبه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اله حَقّاً، لا اِلهَ اِلّا الله تَعَبُّداً وَرِقّاً، لا اِلهَ اِلّا اِلَه اِیماناً وَصِدْقاً</w:t>
      </w:r>
      <w:r>
        <w:rPr>
          <w:rFonts w:eastAsia="Amiri" w:cs="Amiri" w:ascii="Amiri" w:hAnsi="Amiri"/>
          <w:color w:val="111111"/>
          <w:sz w:val="28"/>
          <w:szCs w:val="28"/>
          <w:rtl w:val="true"/>
          <w:lang w:bidi="ar-SA"/>
        </w:rPr>
        <w:t>.</w:t>
      </w:r>
      <w:r>
        <w:rPr>
          <w:rStyle w:val="FootnoteAnchor"/>
          <w:rtl w:val="true"/>
        </w:rPr>
        <w:footnoteReference w:id="657"/>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درخت خرمایی وضو گرفته و رکوع و سجود فرمودند و در سجده پانصد مرتبه تسبیح فرموده، بعد دعا کردند</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پدرانش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یک سجده کند، خدا یک گناه از او محو فرماید و یک درجه برای او بلند فرماید</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تمام شد آن چه از کتاب وسائل نقل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اخبار منقوله در کتاب مستدرک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 امالی شیخ صدوق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آمد خدمت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گناهان من زیاد شده و عمل من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سجده کن؛ که سجود گناهان را می‌ریزد چنان که باد برگ های درخت را می‌ریزد</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از کتاب علل نقل است که راوی عرض کرد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ذات قدوس حق حضرت ابراهیم را خلیل خود گرفت؟ آن بزرگوار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کثرت سجود او بر زمین بود</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از کتاب دعوات قطب راوندی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سجود منت های عبادت بنی آدم است</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نهایت درجات عبادت سجود است که از او بالاتر و شریف تر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اعلام‌الدین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آمد خدمت خاتم‌الانبیا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را به من تعلیم فرما که چون انجام دهم خدا و مخلوق مرا 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من زیاد شود و بدنم صحیح باشد و عمرم طولانی شود و خدا محشور فرماید مرا با شما</w:t>
      </w:r>
      <w:r>
        <w:rPr>
          <w:rFonts w:eastAsia="IRNazanin" w:cs="IRNazanin"/>
          <w:color w:val="111111"/>
          <w:sz w:val="28"/>
          <w:szCs w:val="28"/>
          <w:rtl w:val="true"/>
          <w:lang w:bidi="fa-IR"/>
        </w:rPr>
        <w:t xml:space="preserve">. </w:t>
      </w:r>
      <w:bookmarkStart w:id="278" w:name="pg6239_41322"/>
    </w:p>
    <w:p>
      <w:pPr>
        <w:pStyle w:val="BookText"/>
        <w:rPr/>
      </w:pPr>
      <w:bookmarkEnd w:id="278"/>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چیز خواستی که محتاج است به شش عمل و باید انجام دهی تا به مقصد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خدا تو را دوست بدارد، از خدا بترس و پرهیزکاری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خواهی مردم تو را دوست بدارند، پس احسان کن به ایشان و اعتنا به اموال آنان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می‌خواهی مال تو زیاد شود، پس تزکیه کن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می‌خواهی بدنت صحیح باشد، پس صدقه زیاد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خواهی عمرت طولانی شود، پس صله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می‌خواهی با من محشور شوی، پس طولانی کن سجده را در مقابل خدای یگانه</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از کتاب لب اللباب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زمینی که مؤمن بر آن سجده می کند، روشنایی می‌دهد به سوی آسمان</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مستدرك سفینة البحار،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لأَبی عَبْدِ الله خَریطَةُ دیباجٍ صَفْراء فِیها تُرْبَةُ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إذا حَضَرَتِ الصَّلاة صَبَّهُ عَلی سَجَّادَتِهِ وسَجَدَ عَلَیهِ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عَلی تُرْبَةِ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یخْرِقُ الحُجُبَ السَّبْعِ؛</w:t>
      </w:r>
    </w:p>
    <w:p>
      <w:pPr>
        <w:pStyle w:val="BookText"/>
        <w:rPr/>
      </w:pPr>
      <w:r>
        <w:rPr>
          <w:rFonts w:ascii="IRNazanin" w:hAnsi="IRNazanin" w:eastAsia="IRNazanin"/>
          <w:color w:val="111111"/>
          <w:sz w:val="28"/>
          <w:sz w:val="28"/>
          <w:szCs w:val="28"/>
          <w:rtl w:val="true"/>
          <w:lang w:bidi="fa-IR"/>
        </w:rPr>
        <w:t>معاویة 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پارچه طلایی رنگی داشتند كه داخل آن خاك تربت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 خواستند نماز به جا آورند آن را روی سجاده باز می‌كردند؛ بر آن سجده 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تربت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می‌گذرد از حجاب‌های هفت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در بحارالأنوار، ج</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كنایه است از قبولی نماز و بالا رفتن آن به سوی آسمان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نمازی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79" w:name="__RefHeading___Toc1535968_237004111"/>
      <w:bookmarkStart w:id="280" w:name="_Toc95"/>
      <w:bookmarkEnd w:id="279"/>
      <w:r>
        <w:rPr>
          <w:rtl w:val="true"/>
        </w:rPr>
        <w:t>فضیلت استغفار</w:t>
      </w:r>
      <w:bookmarkEnd w:id="28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اجزای مستحبه نماز استغفار بعد از تسبیحات اربعه و بین دو سجده است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رَبّي وَاَتُوبُ اِلَیه</w:t>
      </w:r>
      <w:r>
        <w:rPr>
          <w:rFonts w:eastAsia="IRNazanin" w:cs="IRNazanin"/>
          <w:color w:val="111111"/>
          <w:sz w:val="28"/>
          <w:szCs w:val="28"/>
          <w:rtl w:val="true"/>
          <w:lang w:bidi="fa-IR"/>
        </w:rPr>
        <w:t>».</w:t>
      </w:r>
      <w:r>
        <w:rPr>
          <w:rStyle w:val="FootnoteAnchor"/>
          <w:rtl w:val="true"/>
        </w:rPr>
        <w:footnoteReference w:id="665"/>
      </w:r>
      <w:bookmarkStart w:id="281" w:name="pg6239_41323"/>
    </w:p>
    <w:p>
      <w:pPr>
        <w:pStyle w:val="BookText"/>
        <w:rPr/>
      </w:pPr>
      <w:bookmarkEnd w:id="281"/>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مبارکات در مدح و فضیلت استغفار زیاد است و در کتاب وسائل و مستدرک و بحار نقل کرده اند</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از آن جمله شیخ کلینی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دعاها استغفار است</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فرمودند از استغفار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مِمْحاة</w:t>
      </w:r>
      <w:r>
        <w:rPr>
          <w:rFonts w:eastAsia="IRNazanin" w:cs="IRNazanin"/>
          <w:color w:val="111111"/>
          <w:sz w:val="28"/>
          <w:szCs w:val="28"/>
          <w:rtl w:val="true"/>
          <w:lang w:bidi="fa-IR"/>
        </w:rPr>
        <w:t>».</w:t>
      </w:r>
      <w:r>
        <w:rPr>
          <w:rStyle w:val="FootnoteAnchor"/>
          <w:rtl w:val="true"/>
        </w:rPr>
        <w:footnoteReference w:id="66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محو که گناهان را محو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مراد آن است که زیاد محو می‌کند گناهان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جعفریات به سندش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دردی دوایی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دوای گناهان استغفار است که آن مِمْحاة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صدوق همین خبر را نقل کرده</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از کتاب دعوات راوندی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ابواب بلیات را به استغفار دفع کنید</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را در خانه‌ها و مجالس و سر سفره طعام و در بازارها و راه‌ها، هرجا باشید، زیاد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نمی‌دانید مغفرت خدا کی نازل می‌شود</w:t>
      </w:r>
      <w:r>
        <w:rPr>
          <w:rFonts w:eastAsia="IRNazanin" w:cs="IRNazanin"/>
          <w:color w:val="111111"/>
          <w:sz w:val="28"/>
          <w:szCs w:val="28"/>
          <w:rtl w:val="true"/>
          <w:lang w:bidi="fa-IR"/>
        </w:rPr>
        <w:t>.</w:t>
      </w:r>
      <w:r>
        <w:rPr>
          <w:rStyle w:val="FootnoteAnchor"/>
          <w:rtl w:val="true"/>
        </w:rPr>
        <w:footnoteReference w:id="671"/>
      </w:r>
    </w:p>
    <w:p>
      <w:pPr>
        <w:pStyle w:val="Heading5"/>
        <w:numPr>
          <w:ilvl w:val="4"/>
          <w:numId w:val="1"/>
        </w:numPr>
        <w:rPr/>
      </w:pPr>
      <w:bookmarkStart w:id="282" w:name="__RefHeading___Toc1535970_237004111"/>
      <w:bookmarkStart w:id="283" w:name="_Toc96"/>
      <w:bookmarkEnd w:id="282"/>
      <w:r>
        <w:rPr>
          <w:rtl w:val="true"/>
        </w:rPr>
        <w:t>معنای ذکرِ هنگام قیام</w:t>
      </w:r>
      <w:bookmarkEnd w:id="28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اجزای نماز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وَقُوَّتِهِ اَقُومُ واَقْعُدُ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وقت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284" w:name="pg6239_41324"/>
    </w:p>
    <w:p>
      <w:pPr>
        <w:pStyle w:val="BookText"/>
        <w:rPr/>
      </w:pPr>
      <w:bookmarkEnd w:id="284"/>
      <w:r>
        <w:rPr>
          <w:rFonts w:ascii="IRNazanin" w:hAnsi="IRNazanin" w:eastAsia="IRNazanin"/>
          <w:color w:val="111111"/>
          <w:sz w:val="28"/>
          <w:sz w:val="28"/>
          <w:szCs w:val="28"/>
          <w:rtl w:val="true"/>
          <w:lang w:bidi="fa-IR"/>
        </w:rPr>
        <w:t>حول و قوه خدا می‌ایستم و می‌نشینم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اقرار و اعتراف است که شخص به حول و قوتی که خدا داده کارها را انجام می‌دهد و افعال از بندگان صادر است و حول و قوه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تبری و بیزاری جستن است از قدریه</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و قدریه در روایات بر جبریه</w:t>
      </w:r>
      <w:r>
        <w:rPr>
          <w:rStyle w:val="FootnoteAnchor"/>
          <w:rtl w:val="true"/>
        </w:rPr>
        <w:footnoteReference w:id="673"/>
      </w:r>
      <w:r>
        <w:rPr>
          <w:rFonts w:ascii="IRNazanin" w:hAnsi="IRNazanin" w:eastAsia="IRNazanin"/>
          <w:color w:val="111111"/>
          <w:sz w:val="28"/>
          <w:sz w:val="28"/>
          <w:szCs w:val="28"/>
          <w:rtl w:val="true"/>
          <w:lang w:bidi="fa-IR"/>
        </w:rPr>
        <w:t>و مفوضه</w:t>
      </w:r>
      <w:r>
        <w:rPr>
          <w:rStyle w:val="FootnoteAnchor"/>
          <w:rtl w:val="true"/>
        </w:rPr>
        <w:footnoteReference w:id="674"/>
      </w:r>
      <w:r>
        <w:rPr>
          <w:rFonts w:ascii="IRNazanin" w:hAnsi="IRNazanin" w:eastAsia="IRNazanin"/>
          <w:color w:val="111111"/>
          <w:sz w:val="28"/>
          <w:sz w:val="28"/>
          <w:szCs w:val="28"/>
          <w:rtl w:val="true"/>
          <w:lang w:bidi="fa-IR"/>
        </w:rPr>
        <w:t>هر دو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مقابل منصور دوانیقی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بست و قسم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طور قسم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حول و قوه خدا بری باشم و متمسک به حول و قوه خودم باشم اگر دروغ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طور قسم یاد کرد و هنوز کلام او تمام نشده بود که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 حول و قوه به او نداد سَقَط شد</w:t>
      </w:r>
      <w:r>
        <w:rPr>
          <w:rFonts w:eastAsia="IRNazanin" w:cs="IRNazanin"/>
          <w:color w:val="111111"/>
          <w:sz w:val="28"/>
          <w:szCs w:val="28"/>
          <w:rtl w:val="true"/>
          <w:lang w:bidi="fa-IR"/>
        </w:rPr>
        <w:t>.</w:t>
      </w:r>
      <w:r>
        <w:rPr>
          <w:rStyle w:val="FootnoteAnchor"/>
          <w:rtl w:val="true"/>
        </w:rPr>
        <w:footnoteReference w:id="675"/>
      </w:r>
    </w:p>
    <w:p>
      <w:pPr>
        <w:pStyle w:val="Heading5"/>
        <w:numPr>
          <w:ilvl w:val="4"/>
          <w:numId w:val="1"/>
        </w:numPr>
        <w:rPr/>
      </w:pPr>
      <w:bookmarkStart w:id="285" w:name="__RefHeading___Toc1535972_237004111"/>
      <w:bookmarkStart w:id="286" w:name="_Toc97"/>
      <w:bookmarkEnd w:id="285"/>
      <w:r>
        <w:rPr>
          <w:rtl w:val="true"/>
        </w:rPr>
        <w:t>فضیلت تشهد و صلوات</w:t>
      </w:r>
      <w:bookmarkEnd w:id="286"/>
    </w:p>
    <w:p>
      <w:pPr>
        <w:pStyle w:val="BookText"/>
        <w:rPr/>
      </w:pPr>
      <w:r>
        <w:rPr>
          <w:rFonts w:ascii="IRNazanin" w:hAnsi="IRNazanin" w:eastAsia="IRNazanin"/>
          <w:color w:val="111111"/>
          <w:sz w:val="28"/>
          <w:sz w:val="28"/>
          <w:szCs w:val="28"/>
          <w:rtl w:val="true"/>
          <w:lang w:bidi="fa-IR"/>
        </w:rPr>
        <w:t>اما تشهد و صلوات، فضیلت و شرافت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اکتفا می‌کنیم به نقل چند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 مصباح‌الشریعة که منسوب است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تشهد ثنا و ستایش ذات مقدس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بنده خدا باش در پنهانی و برای خدا در اعضا و جوارح و افعال خاضع باش، چنان که در گفتار و ادعا بنده 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گفتار و کردار بنده خدا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وصل کن راستی زبان را به صفا و راستی پنهان؛ که خدا تو را بنده قرار داده است و امر فرموده که بندگی کنی به قلب و زبان و اعضا و جوارح</w:t>
      </w:r>
      <w:r>
        <w:rPr>
          <w:rFonts w:eastAsia="IRNazanin" w:cs="IRNazanin"/>
          <w:color w:val="111111"/>
          <w:sz w:val="28"/>
          <w:szCs w:val="28"/>
          <w:rtl w:val="true"/>
          <w:lang w:bidi="fa-IR"/>
        </w:rPr>
        <w:t>... .</w:t>
      </w:r>
      <w:r>
        <w:rPr>
          <w:rStyle w:val="FootnoteAnchor"/>
          <w:rtl w:val="true"/>
        </w:rPr>
        <w:footnoteReference w:id="676"/>
      </w:r>
      <w:bookmarkStart w:id="287" w:name="pg6239_41325"/>
    </w:p>
    <w:p>
      <w:pPr>
        <w:pStyle w:val="BookText"/>
        <w:rPr/>
      </w:pPr>
      <w:bookmarkEnd w:id="287"/>
      <w:r>
        <w:rPr>
          <w:rFonts w:ascii="IRNazanin" w:hAnsi="IRNazanin" w:eastAsia="IRNazanin"/>
          <w:color w:val="111111"/>
          <w:sz w:val="28"/>
          <w:sz w:val="28"/>
          <w:szCs w:val="28"/>
          <w:rtl w:val="true"/>
          <w:lang w:bidi="fa-IR"/>
        </w:rPr>
        <w:t>از کتاب شریف تفسیر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نماز خوانده برای تشهد اول و دوم بنشیند، خداوند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 بنده من خدمت و عبادت مرا تمام کرد و نشست که مرا ثنا گوید و به محمد نبی و پیغمبر من صلوات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من ثنا گویم بر او در ملکوت آسمان ها و زمین، و هر آینه صلوات می‌فرستم بر روح او در میان ارواح</w:t>
      </w:r>
      <w:r>
        <w:rPr>
          <w:rFonts w:eastAsia="IRNazanin" w:cs="IRNazanin"/>
          <w:color w:val="111111"/>
          <w:sz w:val="28"/>
          <w:szCs w:val="28"/>
          <w:rtl w:val="true"/>
          <w:lang w:bidi="fa-IR"/>
        </w:rPr>
        <w:t>...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در کتاب وسائل از شیخ صدوق به سند صحیح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بر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تمامی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نمازی نیست برای شخص وقتی که صلوات بر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ترک کند</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از شیخ طوسی به سند صحیح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تمامی روزه به دادن زکات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فطره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صلوات بر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تمامی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روزه بگیرد و زکات را عمداً ندهد، روزه‌ای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کسی که نماز بخواند و عمداً صلوات را ترک کند، پس نمازی برای او نیست</w:t>
      </w:r>
      <w:r>
        <w:rPr>
          <w:rFonts w:eastAsia="IRNazanin" w:cs="IRNazanin"/>
          <w:color w:val="111111"/>
          <w:sz w:val="28"/>
          <w:szCs w:val="28"/>
          <w:rtl w:val="true"/>
          <w:lang w:bidi="fa-IR"/>
        </w:rPr>
        <w:t xml:space="preserve">... . </w:t>
      </w:r>
      <w:r>
        <w:rPr>
          <w:rStyle w:val="FootnoteAnchor"/>
          <w:rtl w:val="true"/>
        </w:rPr>
        <w:footnoteReference w:id="679"/>
      </w:r>
    </w:p>
    <w:p>
      <w:pPr>
        <w:pStyle w:val="Heading5"/>
        <w:numPr>
          <w:ilvl w:val="4"/>
          <w:numId w:val="1"/>
        </w:numPr>
        <w:rPr/>
      </w:pPr>
      <w:bookmarkStart w:id="288" w:name="__RefHeading___Toc1535974_237004111"/>
      <w:bookmarkStart w:id="289" w:name="_Toc98"/>
      <w:bookmarkEnd w:id="288"/>
      <w:r>
        <w:rPr>
          <w:rtl w:val="true"/>
        </w:rPr>
        <w:t>حقیقت و فضیلت سلام</w:t>
      </w:r>
      <w:bookmarkEnd w:id="289"/>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فَاِذا دَخَلْتُمْ بُیوتاً فَسَلِّمُوا عَلی اَنْفُسِکُمْ تَحِیَّةً مِنْ عِنْدِ الله مُبارَکَةً طَیِّبَةً</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680"/>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داخل خانه شدید پس سلام کنید بر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که شما بر اهل خانه سلام کنید و اهل خانه که جواب سلام شما را دادند، چون شما سبب سلام ایشان شدید، پس بر خودتان سلام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سلام تحیتی است از جانب خدا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باعث پاکیزگی شما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به حسب این آیه شریفه با روایات وارده در تفسیر برهان</w:t>
      </w:r>
      <w:r>
        <w:rPr>
          <w:rStyle w:val="FootnoteAnchor"/>
          <w:rtl w:val="true"/>
        </w:rPr>
        <w:footnoteReference w:id="681"/>
      </w:r>
      <w:r>
        <w:rPr>
          <w:rFonts w:ascii="IRNazanin" w:hAnsi="IRNazanin" w:eastAsia="IRNazanin"/>
          <w:color w:val="111111"/>
          <w:sz w:val="28"/>
          <w:sz w:val="28"/>
          <w:szCs w:val="28"/>
          <w:rtl w:val="true"/>
          <w:lang w:bidi="fa-IR"/>
        </w:rPr>
        <w:t>، سلام تحیت است از جانب خدا که مبارک و طیب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سلام کردی بر کسی، یعنی تحیت مبارک و طیب از جانب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مصداق دعاست برای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شاهد دیگری برای این که سلام تحیت است کلام خداوند تبارک و تعالی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دَعْواهُمْ فیها سُبْحانَکَ اللّهمَّ وَتَحِیَّتُهُمْ فیهَا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مؤمنین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تحیت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بحار و وسائل از کتاب علل شیخ صدوق نقل کرده‌اند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این جماعت ملائکه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کرد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برگشت، ذات مقدس حق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سلام تحیت تو و تحیت اولاد تو است بعد از تو تا روز قیامت</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و مضمون این خبر را در کتاب مستدرک از کتاب تحفة‌الاخوان از ابوبصیر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در مستدرک از تفسیر ابوالفتوح رازی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تحیت است برای ملت ما، و امان است برای ذمه ما</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از کتاب تحفة‌الاخوان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در میان قومی افشا نشود مگر آن که از عذاب ایمن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آن را انجام دهید، داخل بهشت شوید</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از کتاب روضة‌الواعظین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از اسماء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افشا کنید بین خودتان؛ که مرد مسلمان وقتی که مرور می‌کند بر جماعتی و بر آنان سلام می‌کند، اگر آنان رد سلام نکردند، رد می‌کند بر سلام کننده آن کسی که بهتر و پاکیزه‌تر است از آنان</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و در چند روایت وارد شده که سلام مستحب و جواب آن واجب است</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در کتاب وسائل از شیخ کلینی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حسنه 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و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حسنه برای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 حسنه برای او می‌باشد</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و چند روایت در کتاب مستدرک به این مضمون نقل کرده است</w:t>
      </w:r>
      <w:r>
        <w:rPr>
          <w:rFonts w:eastAsia="IRNazanin" w:cs="IRNazanin"/>
          <w:color w:val="111111"/>
          <w:sz w:val="28"/>
          <w:szCs w:val="28"/>
          <w:rtl w:val="true"/>
          <w:lang w:bidi="fa-IR"/>
        </w:rPr>
        <w:t>.</w:t>
      </w:r>
      <w:r>
        <w:rPr>
          <w:rStyle w:val="FootnoteAnchor"/>
          <w:rtl w:val="true"/>
        </w:rPr>
        <w:footnoteReference w:id="690"/>
      </w:r>
      <w:r>
        <w:rPr>
          <w:rFonts w:ascii="IRNazanin" w:hAnsi="IRNazanin" w:eastAsia="IRNazanin"/>
          <w:color w:val="111111"/>
          <w:sz w:val="28"/>
          <w:sz w:val="28"/>
          <w:szCs w:val="28"/>
          <w:rtl w:val="true"/>
          <w:lang w:bidi="fa-IR"/>
        </w:rPr>
        <w:t>و دربعضی از آن روایات تصریح شده که ثواب جواب دهنده سلام نیز همین‌طور است</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از تفسیر ابوالفتوح رازی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سلام کننده و جواب دهنده صد حسنه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برای سلام کننده، و یکی برای جواب دهنده سلام می‌باشد</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از کتاب محاسن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سلام هفتاد حسنه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آن برای ابتدا کننده به سلام، و یکی برای جواب دهنده است</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در کتاب وسائل از کتاب کشف الغُمه از کتاب دلائل عبداللّه بن جعفر حِمْیری از اسحاق ابن عمار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ضمن حدیثی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که مرور می کند بر مؤمنین و بر آنان سلام می‌کند، پس ملائکه رد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و رحمة اللّه وبرکاته أبداً</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در کتاب قرب الاسناد از هارون بن مسلم از مَسْعَدة بن صدقه از امام صادق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میان مجلس حرکت می کند، رفقایش را وداع کند به سلام، پس اگر آنان داخل در کار خیری شدند، شریک آنان خواهد بود، و اگر در باطل وارد شدند، باکی بر او نیست</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در کتاب وسائل از شیخ طوسی در کتاب مجالس خود به سندش از جابر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ملکی از خداوند تعالی سؤال کرد که خدا به او قوه شنیدن تمام کلمات بندگان را عطا فرماید، پس خداوند به او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نیست احدی از مؤمنین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 محمد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 ملک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وعلیک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 می‌کند خدمت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فلانی بر تو سلام رسانیده پس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باد سلام</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در کتاب وسائل هشت روایت از کتاب کافی و تهذیب و غیره نقل کرده که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دور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در کتاب مستدرک ده روایت نقل کرده است که صلوات و سلام از هر جا باشد،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r>
        <w:rPr>
          <w:rStyle w:val="FootnoteAnchor"/>
          <w:rtl w:val="true"/>
        </w:rPr>
        <w:footnoteReference w:id="698"/>
      </w:r>
      <w:r>
        <w:rPr>
          <w:rFonts w:ascii="IRNazanin" w:hAnsi="IRNazanin" w:eastAsia="IRNazanin"/>
          <w:color w:val="111111"/>
          <w:sz w:val="28"/>
          <w:sz w:val="28"/>
          <w:szCs w:val="28"/>
          <w:rtl w:val="true"/>
          <w:lang w:bidi="fa-IR"/>
        </w:rPr>
        <w:t>و همچنین نسبت به ائمه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زیاد نقل کرده‌اند که سلام از دور به آنان می‌رسد</w:t>
      </w:r>
      <w:r>
        <w:rPr>
          <w:rFonts w:eastAsia="IRNazanin" w:cs="IRNazanin"/>
          <w:color w:val="111111"/>
          <w:sz w:val="28"/>
          <w:szCs w:val="28"/>
          <w:rtl w:val="true"/>
          <w:lang w:bidi="fa-IR"/>
        </w:rPr>
        <w:t>.</w:t>
      </w:r>
      <w:r>
        <w:rPr>
          <w:rStyle w:val="FootnoteAnchor"/>
          <w:rtl w:val="true"/>
        </w:rPr>
        <w:footnoteReference w:id="699"/>
      </w:r>
      <w:r>
        <w:rPr>
          <w:rFonts w:ascii="IRNazanin" w:hAnsi="IRNazanin" w:eastAsia="IRNazanin"/>
          <w:color w:val="111111"/>
          <w:sz w:val="28"/>
          <w:sz w:val="28"/>
          <w:szCs w:val="28"/>
          <w:rtl w:val="true"/>
          <w:lang w:bidi="fa-IR"/>
        </w:rPr>
        <w:t>و این از جمله واضحات معارف حقه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أیها النبی و رحمة اللّه و برکاته</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پس به می‌رسد و جواب سلام می‌دهد، و ملک هم بر او سلام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علینا و علی عباداللّه الصالحین</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پس سلام کرده بر جمیع مؤمنین و مؤمنات که صالحان و خوبانند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پس اگر امام جماعت باشد، در قلب خود خطور می‌دهد که سلام و تحیت باد بر دو ملک که بر او موکلند و بر مأمومین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مأموم خطور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دو ملک و امام و مأمومین راست و چپ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منفرد، خطور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دو ملک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ما و بر پیغمبران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ملائکه و سایر خوبان از بندگان خداوند تعالی</w:t>
      </w:r>
      <w:r>
        <w:rPr>
          <w:rFonts w:eastAsia="IRNazanin" w:cs="IRNazanin"/>
          <w:color w:val="111111"/>
          <w:sz w:val="28"/>
          <w:szCs w:val="28"/>
          <w:rtl w:val="true"/>
          <w:lang w:bidi="fa-IR"/>
        </w:rPr>
        <w:t xml:space="preserve">.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شیخ صدوق در کتاب شریف من لایحضر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عرض کرد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معنای بلند کردن پای راست و گذاشتن پای چپ بر زمین در حال تشهد؟ حضرت فرمود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تأویلش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بمیران باطل را و به پا دار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bookmarkStart w:id="290" w:name="pg6239_41330"/>
    </w:p>
    <w:p>
      <w:pPr>
        <w:pStyle w:val="BookText"/>
        <w:rPr/>
      </w:pPr>
      <w:bookmarkEnd w:id="290"/>
      <w:r>
        <w:rPr>
          <w:rFonts w:ascii="IRNazanin" w:hAnsi="IRNazanin" w:eastAsia="IRNazanin"/>
          <w:color w:val="111111"/>
          <w:sz w:val="28"/>
          <w:sz w:val="28"/>
          <w:szCs w:val="28"/>
          <w:rtl w:val="true"/>
          <w:lang w:bidi="fa-IR"/>
        </w:rPr>
        <w:t>چیست معنای قول امام جماعت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جانب خدای تعالی ترجمه می‌کند به اهل جماعت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و سلامتی برای شما باد در روز قیامت از عذاب خدا</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در کتاب بحار و وسائل از کتاب علل شیخ صدوق به سند خود از مفضل نقل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علت سلام نماز، تا آن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خدمت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سلام ختم نماز و تحلیل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حلال شدن مبطلات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سلام تحیت ملکین است، و در انجام دادن نماز با حدود مقرره و رکوع و سجود و سلام، سلامتی بنده است از آتش، و در قبولی نماز قبولی سایر اعمال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نماز سالم شد، جمیع اعمال سالم است، و اگر سالم نشد و رد شد، تمام اعمال رد می‌شود</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 xml:space="preserve">در شب معراج خداوند بخشنده تخت و تاج، بیننده قعر بحر عجاج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 دریای خروشان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صدائی خلق فرمود شبیه به صدای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بحر علم مواج؛ السلام علیك أیها النبی ورحمة الله وبركاته 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علینا وعلی عبادالله الصالحین و ندا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علیكم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نحو سنت شد در آخر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نمازی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91" w:name="__RefHeading___Toc1535976_237004111"/>
      <w:bookmarkStart w:id="292" w:name="_Toc99"/>
      <w:bookmarkEnd w:id="291"/>
      <w:r>
        <w:rPr>
          <w:rtl w:val="true"/>
        </w:rPr>
        <w:t>تفصیل نوافل مرتبه</w:t>
      </w:r>
      <w:bookmarkEnd w:id="292"/>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واجب هفده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نافله آن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نماز شمرده شده است</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و تفصیل نوافل مرتبه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رکعت نافله نماز ظهر که قبل از نماز ظهر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هشت رکعت نافله نماز عصر که قبل از نماز عصر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جایز است انجام این شانزده رکعت از طلوع آفتاب تا غروب هر وقت روز که خواست</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و چهار رکعت نافله مغرب بعد از نماز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رکعت نشسته نافله عشا که یک رکعت ایستاده محسوب می‌شود،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دو رکعت نشسته می‌خواند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رکعت ایستاده می‌خواند</w:t>
      </w:r>
      <w:r>
        <w:rPr>
          <w:rFonts w:eastAsia="IRNazanin" w:cs="IRNazanin"/>
          <w:color w:val="111111"/>
          <w:sz w:val="28"/>
          <w:szCs w:val="28"/>
          <w:rtl w:val="true"/>
          <w:lang w:bidi="fa-IR"/>
        </w:rPr>
        <w:t>.</w:t>
      </w:r>
      <w:r>
        <w:rPr>
          <w:rStyle w:val="FootnoteAnchor"/>
          <w:rtl w:val="true"/>
        </w:rPr>
        <w:footnoteReference w:id="708"/>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یازده رکعت نافله شب که در هر وقت شب خواند جایز است</w:t>
      </w:r>
      <w:r>
        <w:rPr>
          <w:rFonts w:eastAsia="IRNazanin" w:cs="IRNazanin"/>
          <w:color w:val="111111"/>
          <w:sz w:val="28"/>
          <w:szCs w:val="28"/>
          <w:rtl w:val="true"/>
          <w:lang w:bidi="fa-IR"/>
        </w:rPr>
        <w:t>.</w:t>
      </w:r>
      <w:r>
        <w:rPr>
          <w:rStyle w:val="FootnoteAnchor"/>
          <w:rtl w:val="true"/>
        </w:rPr>
        <w:footnoteReference w:id="709"/>
      </w:r>
      <w:r>
        <w:rPr>
          <w:rFonts w:ascii="IRNazanin" w:hAnsi="IRNazanin" w:eastAsia="IRNazanin"/>
          <w:color w:val="111111"/>
          <w:sz w:val="28"/>
          <w:sz w:val="28"/>
          <w:szCs w:val="28"/>
          <w:rtl w:val="true"/>
          <w:lang w:bidi="fa-IR"/>
        </w:rPr>
        <w:t>و افضل آن است که بعد از نصف شب خوانده شود</w:t>
      </w:r>
      <w:r>
        <w:rPr>
          <w:rFonts w:eastAsia="IRNazanin" w:cs="IRNazanin"/>
          <w:color w:val="111111"/>
          <w:sz w:val="28"/>
          <w:szCs w:val="28"/>
          <w:rtl w:val="true"/>
          <w:lang w:bidi="fa-IR"/>
        </w:rPr>
        <w:t>.</w:t>
      </w:r>
      <w:r>
        <w:rPr>
          <w:rStyle w:val="FootnoteAnchor"/>
          <w:rtl w:val="true"/>
        </w:rPr>
        <w:footnoteReference w:id="710"/>
      </w:r>
      <w:r>
        <w:rPr>
          <w:rFonts w:ascii="IRNazanin" w:hAnsi="IRNazanin" w:eastAsia="IRNazanin"/>
          <w:color w:val="111111"/>
          <w:sz w:val="28"/>
          <w:sz w:val="28"/>
          <w:szCs w:val="28"/>
          <w:rtl w:val="true"/>
          <w:lang w:bidi="fa-IR"/>
        </w:rPr>
        <w:t>و به هر کیفیتی خواند مانعی ندارد، لکن افضل مراعات کیفیت وارده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یک رکعت نماز وِتر که در آن هفتاد مرتبه استغفار مستحب است</w:t>
      </w:r>
      <w:r>
        <w:rPr>
          <w:rFonts w:eastAsia="IRNazanin" w:cs="IRNazanin"/>
          <w:color w:val="111111"/>
          <w:sz w:val="28"/>
          <w:szCs w:val="28"/>
          <w:rtl w:val="true"/>
          <w:lang w:bidi="fa-IR"/>
        </w:rPr>
        <w:t>.</w:t>
      </w:r>
      <w:r>
        <w:rPr>
          <w:rStyle w:val="FootnoteAnchor"/>
          <w:rtl w:val="true"/>
        </w:rPr>
        <w:footnoteReference w:id="711"/>
      </w:r>
      <w:r>
        <w:rPr>
          <w:rFonts w:ascii="IRNazanin" w:hAnsi="IRNazanin" w:eastAsia="IRNazanin"/>
          <w:color w:val="111111"/>
          <w:sz w:val="28"/>
          <w:sz w:val="28"/>
          <w:szCs w:val="28"/>
          <w:rtl w:val="true"/>
          <w:lang w:bidi="fa-IR"/>
        </w:rPr>
        <w:t xml:space="preserve">و بهتر هفتاد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و أتوب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است</w:t>
      </w:r>
      <w:r>
        <w:rPr>
          <w:rFonts w:eastAsia="IRNazanin" w:cs="IRNazanin"/>
          <w:color w:val="111111"/>
          <w:sz w:val="28"/>
          <w:szCs w:val="28"/>
          <w:rtl w:val="true"/>
          <w:lang w:bidi="fa-IR"/>
        </w:rPr>
        <w:t>.</w:t>
      </w:r>
      <w:r>
        <w:rPr>
          <w:rStyle w:val="FootnoteAnchor"/>
          <w:rtl w:val="true"/>
        </w:rPr>
        <w:footnoteReference w:id="712"/>
      </w:r>
      <w:r>
        <w:rPr>
          <w:rFonts w:ascii="IRNazanin" w:hAnsi="IRNazanin" w:eastAsia="IRNazanin"/>
          <w:color w:val="111111"/>
          <w:sz w:val="28"/>
          <w:sz w:val="28"/>
          <w:szCs w:val="28"/>
          <w:rtl w:val="true"/>
          <w:lang w:bidi="fa-IR"/>
        </w:rPr>
        <w:t>و هفت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مقام العائذ بک من النار</w:t>
      </w:r>
      <w:r>
        <w:rPr>
          <w:rFonts w:eastAsia="IRNazanin" w:cs="IRNazanin"/>
          <w:color w:val="111111"/>
          <w:sz w:val="28"/>
          <w:szCs w:val="28"/>
          <w:rtl w:val="true"/>
          <w:lang w:bidi="fa-IR"/>
        </w:rPr>
        <w:t>.</w:t>
      </w:r>
      <w:r>
        <w:rPr>
          <w:rStyle w:val="FootnoteAnchor"/>
          <w:rtl w:val="true"/>
        </w:rPr>
        <w:footnoteReference w:id="713"/>
      </w:r>
      <w:r>
        <w:rPr>
          <w:rFonts w:ascii="IRNazanin" w:hAnsi="IRNazanin" w:eastAsia="IRNazanin"/>
          <w:color w:val="111111"/>
          <w:sz w:val="28"/>
          <w:sz w:val="28"/>
          <w:szCs w:val="28"/>
          <w:rtl w:val="true"/>
          <w:lang w:bidi="fa-IR"/>
        </w:rPr>
        <w:t>و سیصد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العفو</w:t>
      </w:r>
      <w:r>
        <w:rPr>
          <w:rFonts w:eastAsia="IRNazanin" w:cs="IRNazanin"/>
          <w:color w:val="111111"/>
          <w:sz w:val="28"/>
          <w:szCs w:val="28"/>
          <w:rtl w:val="true"/>
          <w:lang w:bidi="fa-IR"/>
        </w:rPr>
        <w:t>.</w:t>
      </w:r>
      <w:r>
        <w:rPr>
          <w:rStyle w:val="FootnoteAnchor"/>
          <w:rtl w:val="true"/>
        </w:rPr>
        <w:footnoteReference w:id="714"/>
      </w:r>
      <w:r>
        <w:rPr>
          <w:rFonts w:ascii="IRNazanin" w:hAnsi="IRNazanin" w:eastAsia="IRNazanin"/>
          <w:color w:val="111111"/>
          <w:sz w:val="28"/>
          <w:sz w:val="28"/>
          <w:szCs w:val="28"/>
          <w:rtl w:val="true"/>
          <w:lang w:bidi="fa-IR"/>
        </w:rPr>
        <w:t xml:space="preserve">و قبل از آن که برای خود دعا کند، برای چهل مؤمن دعا کند و بعد برای </w:t>
      </w:r>
    </w:p>
    <w:p>
      <w:pPr>
        <w:pStyle w:val="BookText"/>
        <w:rPr/>
      </w:pPr>
      <w:r>
        <w:rPr>
          <w:rFonts w:ascii="IRNazanin" w:hAnsi="IRNazanin" w:eastAsia="IRNazanin"/>
          <w:color w:val="111111"/>
          <w:sz w:val="28"/>
          <w:sz w:val="28"/>
          <w:szCs w:val="28"/>
          <w:rtl w:val="true"/>
          <w:lang w:bidi="fa-IR"/>
        </w:rPr>
        <w:t>خود دعا کند که ان شاء اللّه مستجاب می‌شود</w:t>
      </w:r>
      <w:r>
        <w:rPr>
          <w:rFonts w:eastAsia="IRNazanin" w:cs="IRNazanin"/>
          <w:color w:val="111111"/>
          <w:sz w:val="28"/>
          <w:szCs w:val="28"/>
          <w:rtl w:val="true"/>
          <w:lang w:bidi="fa-IR"/>
        </w:rPr>
        <w:t>.</w:t>
      </w:r>
      <w:r>
        <w:rPr>
          <w:rStyle w:val="FootnoteAnchor"/>
          <w:rtl w:val="true"/>
        </w:rPr>
        <w:footnoteReference w:id="715"/>
      </w:r>
      <w:r>
        <w:rPr>
          <w:rFonts w:ascii="IRNazanin" w:hAnsi="IRNazanin" w:eastAsia="IRNazanin"/>
          <w:color w:val="111111"/>
          <w:sz w:val="28"/>
          <w:sz w:val="28"/>
          <w:szCs w:val="28"/>
          <w:rtl w:val="true"/>
          <w:lang w:bidi="fa-IR"/>
        </w:rPr>
        <w:t>و به هر یک از این دستورات که عمل کند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تقدیم و تأخیر هر یک در قنوت باکی نیست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 رکعت نافله صبح را قبل از فریضه صبح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است که آن را به نافله شب متصل کند</w:t>
      </w:r>
      <w:r>
        <w:rPr>
          <w:rFonts w:eastAsia="IRNazanin" w:cs="IRNazanin"/>
          <w:color w:val="111111"/>
          <w:sz w:val="28"/>
          <w:szCs w:val="28"/>
          <w:rtl w:val="true"/>
          <w:lang w:bidi="fa-IR"/>
        </w:rPr>
        <w:t>.</w:t>
      </w:r>
      <w:r>
        <w:rPr>
          <w:rStyle w:val="FootnoteAnchor"/>
          <w:rtl w:val="true"/>
        </w:rPr>
        <w:footnoteReference w:id="716"/>
      </w:r>
      <w:bookmarkStart w:id="293" w:name="pg6239_41333"/>
    </w:p>
    <w:p>
      <w:pPr>
        <w:pStyle w:val="Heading3"/>
        <w:numPr>
          <w:ilvl w:val="2"/>
          <w:numId w:val="1"/>
        </w:numPr>
        <w:rPr/>
      </w:pPr>
      <w:bookmarkStart w:id="294" w:name="__RefHeading___Toc1535978_237004111"/>
      <w:bookmarkStart w:id="295" w:name="_Toc100"/>
      <w:bookmarkEnd w:id="293"/>
      <w:bookmarkEnd w:id="294"/>
      <w:r>
        <w:rPr>
          <w:rtl w:val="true"/>
        </w:rPr>
        <w:t xml:space="preserve">فصل ششم </w:t>
      </w:r>
      <w:r>
        <w:rPr/>
        <w:t>6</w:t>
      </w:r>
      <w:bookmarkEnd w:id="295"/>
    </w:p>
    <w:p>
      <w:pPr>
        <w:pStyle w:val="Heading4"/>
        <w:numPr>
          <w:ilvl w:val="3"/>
          <w:numId w:val="1"/>
        </w:numPr>
        <w:rPr/>
      </w:pPr>
      <w:bookmarkStart w:id="296" w:name="__RefHeading___Toc1535980_237004111"/>
      <w:bookmarkStart w:id="297" w:name="_Toc101"/>
      <w:bookmarkEnd w:id="296"/>
      <w:r>
        <w:rPr>
          <w:rtl w:val="true"/>
        </w:rPr>
        <w:t>در آداب نماز و وصف تمام آن از اول تا آخر</w:t>
      </w:r>
      <w:bookmarkEnd w:id="297"/>
    </w:p>
    <w:p>
      <w:pPr>
        <w:pStyle w:val="Heading5"/>
        <w:numPr>
          <w:ilvl w:val="4"/>
          <w:numId w:val="1"/>
        </w:numPr>
        <w:rPr/>
      </w:pPr>
      <w:bookmarkStart w:id="298" w:name="__RefHeading___Toc1535982_237004111"/>
      <w:bookmarkStart w:id="299" w:name="_Toc102"/>
      <w:bookmarkEnd w:id="298"/>
      <w:r>
        <w:rPr>
          <w:rtl w:val="true"/>
        </w:rPr>
        <w:t>کیفیت نماز خواندن امام صادق</w:t>
      </w:r>
      <w:r>
        <w:rPr>
          <w:rtl w:val="true"/>
        </w:rPr>
        <w:t>(</w:t>
      </w:r>
      <w:r>
        <w:rPr>
          <w:rtl w:val="true"/>
        </w:rPr>
        <w:t>علیه السلام</w:t>
      </w:r>
      <w:r>
        <w:rPr>
          <w:rtl w:val="true"/>
        </w:rPr>
        <w:t>)</w:t>
      </w:r>
      <w:r>
        <w:rPr>
          <w:rtl w:val="true"/>
        </w:rPr>
        <w:t>و مستحبات نماز</w:t>
      </w:r>
      <w:bookmarkEnd w:id="299"/>
    </w:p>
    <w:p>
      <w:pPr>
        <w:pStyle w:val="BookText"/>
        <w:rPr/>
      </w:pPr>
      <w:r>
        <w:rPr>
          <w:rFonts w:ascii="IRNazanin" w:hAnsi="IRNazanin" w:eastAsia="IRNazanin"/>
          <w:color w:val="111111"/>
          <w:sz w:val="28"/>
          <w:sz w:val="28"/>
          <w:szCs w:val="28"/>
          <w:rtl w:val="true"/>
          <w:lang w:bidi="fa-IR"/>
        </w:rPr>
        <w:t>در این فصل به روایت صحیح حماد بن عیسی که در کتاب کافی و تهذیب و من لایحضر و غیر این ها به اسانید صحیحه نقل شده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حق ناطق جعفرالصادق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حماد، خوب می‌توانی نماز بخوانی؟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کتاب حَریز را که در نماز است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یک نمازی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کردم و نمازی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قبیح است که شخصی شصت یا هفتاد سال بر او بگذرد و یک نماز تام و تمام کامل انجام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نفس خود ذلت و خواری یافتم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مرا نماز تعلیم فرما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کرد و قد راست رو به قبله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های خود را بر دو ران خود گذاشت و انگشت‌ها را به یکدیگر چسبانید و قدم ها را به فاصله سه انگشت باز از یکدیگر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 را نیز روی به قبله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خشوع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سوره حمد را با تأنی قرائت فرمود و بعد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تمام شدن قرائت، به اندازه نفس کشیدنی صبر فرمود،سپس دست ها را مقابل صورت بلند کرد و در حال ایستاده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تمام شدن تکبیر، رکوع فرمود در حالی که دو کف دست را بر دو زانو گذاشته و انگشت های دست باز و دو زانو را عقب زده و پشت مبارک آن حضرت راست و مستقیم بود به طوری که اگر یک قطره آب یا روغن بر پشت آن حضرت می‌ریختند به هیچ طرفی نمی‌رفت برای مساوی بودن سطح پشت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گردن را کشیده و چشم ها را بر هم گذاشته، پس سه مرتبه با تأمل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 از رکوع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بدن حضرت قد راست آرام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در همان حال ایستاده دست ها را مقابل صورت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برای سجده سرازیر شد به طوری که دست ها را مقابل زانوها گذاشت و انگشت ها را بسته مقابل صورت پس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الأعلی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 از بدنش را بر یکدیگر نگذاشته، اعضا و جوارح را از یکدیگر جدا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سجده فرمود بر هشت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کف دست، دو زانو، دو انگشت بزرگ پا، پیشانی و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موضع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گذاشتن بینی بر زمین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سر از سجده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راست نشستند،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ران چپ نشسته و پشت قدم راست را بر کف پای چپ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 ربّی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 نشسته تکبیر فرمود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مثل سجده اول به سجده دوم عازم شد، و هیچ عضوی از اعضای آن حضرت بر عضو دیگر نچسبیده بود، نه در حال رکوع و نه در حال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بازوهای حضرت باز بود و ذراع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حال سجود بر زمین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همین طور 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انگشت های دست ها در حال تشهد به هم چسبیده بود و بعد از تشهد 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حماد، این طور نماز بخوان</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 xml:space="preserve">و اما سایر آداب نماز که از روایات استفاده می‌شود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غیر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صحیحه حماد که ذکر نمودیم استفاده شد</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اول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قیام سرشانه‌ها را پایین انداخته بلند نکند</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دوم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موضع سجود بیندازد</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و سنگینی خود را بر هر دو پا قرار دهد</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خضوع و خشوع باشد مثل بنده ذلیل مقابل مولای جلیل</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رکوع ابتدا دست راست را بر زانوی راست و بعد دست چپ را بر زانوی چپ بگذارد و نظر به مابین قدمین باشد و گردن و سر مطابق پشت نه بالاتر و نه پایین‌تر باشد</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سجده ابتدا دست ها را بر زمین گذارد بعد زانوها را و هنگام قیام برعکس، اول زانوها را از زمین بلند کند سپس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w:t>
      </w:r>
      <w:r>
        <w:rPr>
          <w:rFonts w:eastAsia="IRNazanin" w:cs="IRNazanin"/>
          <w:color w:val="111111"/>
          <w:sz w:val="28"/>
          <w:szCs w:val="28"/>
          <w:rtl w:val="true"/>
          <w:lang w:bidi="fa-IR"/>
        </w:rPr>
        <w:t>.</w:t>
      </w:r>
      <w:r>
        <w:rPr>
          <w:rStyle w:val="FootnoteAnchor"/>
          <w:rtl w:val="true"/>
        </w:rPr>
        <w:footnoteReference w:id="723"/>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تمام پیشانی را بر زمین </w:t>
      </w:r>
    </w:p>
    <w:p>
      <w:pPr>
        <w:pStyle w:val="BookText"/>
        <w:rPr/>
      </w:pPr>
      <w:r>
        <w:rPr>
          <w:rFonts w:ascii="IRNazanin" w:hAnsi="IRNazanin" w:eastAsia="IRNazanin"/>
          <w:color w:val="111111"/>
          <w:sz w:val="28"/>
          <w:sz w:val="28"/>
          <w:szCs w:val="28"/>
          <w:rtl w:val="true"/>
          <w:lang w:bidi="fa-IR"/>
        </w:rPr>
        <w:t>بگذارد</w:t>
      </w:r>
      <w:r>
        <w:rPr>
          <w:rStyle w:val="FootnoteAnchor"/>
          <w:rtl w:val="true"/>
        </w:rPr>
        <w:footnoteReference w:id="724"/>
      </w:r>
      <w:r>
        <w:rPr>
          <w:rFonts w:ascii="IRNazanin" w:hAnsi="IRNazanin" w:eastAsia="IRNazanin"/>
          <w:color w:val="111111"/>
          <w:sz w:val="28"/>
          <w:sz w:val="28"/>
          <w:szCs w:val="28"/>
          <w:rtl w:val="true"/>
          <w:lang w:bidi="fa-IR"/>
        </w:rPr>
        <w:t>و نظر به طرف بینی کند</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تشهد و نشستن بعد از سجده اول و دوم، دست راست بر ران راست و دست چپ بر ران چپ باشد</w:t>
      </w:r>
      <w:r>
        <w:rPr>
          <w:rFonts w:eastAsia="IRNazanin" w:cs="IRNazanin"/>
          <w:color w:val="111111"/>
          <w:sz w:val="28"/>
          <w:szCs w:val="28"/>
          <w:rtl w:val="true"/>
          <w:lang w:bidi="fa-IR"/>
        </w:rPr>
        <w:t>.</w:t>
      </w:r>
      <w:r>
        <w:rPr>
          <w:rStyle w:val="FootnoteAnchor"/>
          <w:rtl w:val="true"/>
        </w:rPr>
        <w:footnoteReference w:id="726"/>
      </w:r>
      <w:r>
        <w:rPr>
          <w:rFonts w:ascii="IRNazanin" w:hAnsi="IRNazanin" w:eastAsia="IRNazanin"/>
          <w:color w:val="111111"/>
          <w:sz w:val="28"/>
          <w:sz w:val="28"/>
          <w:szCs w:val="28"/>
          <w:rtl w:val="true"/>
          <w:lang w:bidi="fa-IR"/>
        </w:rPr>
        <w:t>و غیر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از روایات گذشته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کردن است که مستحب مؤکد است در وقت وضوی نماز و در وقت خواندن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به سند حسن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رکعت نماز با مسواک، افضل است از هفتاد رکعت بدون مسواک</w:t>
      </w:r>
      <w:r>
        <w:rPr>
          <w:rFonts w:eastAsia="IRNazanin" w:cs="IRNazanin"/>
          <w:color w:val="111111"/>
          <w:sz w:val="28"/>
          <w:szCs w:val="28"/>
          <w:rtl w:val="true"/>
          <w:lang w:bidi="fa-IR"/>
        </w:rPr>
        <w:t>...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و همین روایت را در کتاب وسائل از شیخ کلینی و صدوق و برقی نقل کرده است</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کردن ریش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روایت در تفسیر آیه شریفه</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&gt;</w:t>
      </w:r>
      <w:r>
        <w:rPr>
          <w:rStyle w:val="FootnoteAnchor"/>
          <w:rtl w:val="true"/>
        </w:rPr>
        <w:footnoteReference w:id="729"/>
      </w:r>
      <w:r>
        <w:rPr>
          <w:rFonts w:ascii="IRNazanin" w:hAnsi="IRNazanin" w:eastAsia="IRNazanin"/>
          <w:color w:val="111111"/>
          <w:sz w:val="28"/>
          <w:sz w:val="28"/>
          <w:szCs w:val="28"/>
          <w:rtl w:val="true"/>
          <w:lang w:bidi="fa-IR"/>
        </w:rPr>
        <w:t>وارد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زینت شانه کردن ریش وقت هر نماز واجب یا مستحب است</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حالی که عطر استعمال کرده باشد و بوی خوش به خود زده باشد که نماز با آن افضل است از هفتاد نماز بدون آن؛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 و در کتاب وسائل آن را از شیخ کلینی و شیخ صدوق نقل کرده است</w:t>
      </w:r>
      <w:r>
        <w:rPr>
          <w:rFonts w:eastAsia="IRNazanin" w:cs="IRNazanin"/>
          <w:color w:val="111111"/>
          <w:sz w:val="28"/>
          <w:szCs w:val="28"/>
          <w:rtl w:val="true"/>
          <w:lang w:bidi="fa-IR"/>
        </w:rPr>
        <w:t>.</w:t>
      </w:r>
      <w:r>
        <w:rPr>
          <w:rStyle w:val="FootnoteAnchor"/>
          <w:rtl w:val="true"/>
        </w:rPr>
        <w:footnoteReference w:id="731"/>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با عمامه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رکعت نماز با عمامه بهتر است از چهار رکعت نماز بدون عمامه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روایت را در کتاب وسائل از مکارم‌الاخلاق نقل کرده است</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با انگشتر عقیق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وسائل از کتاب عُدة‌الداعی نقل کرده است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رکعت نماز با عقیق معادل هزار رکعت نماز بدون عقیق است</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با جَزْع یمانی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وسائل از عیون اخبارالرضا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از امام هشتم از پدرانش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بخوان در جزع یمانی و به دست راست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نماز با جزع مقابل هفتاد نماز است و آن تسبیح و استغفار می‌کند و ثواب آن برای صاحبش می‌باشد</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مسجد است که در وسائل از عقاب الاعمال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سوی مسجدی از مساجد برود، به هر قدمی که برمی‌دارد تا به منزل خود برگردد، در نامه عمل او ده حسنه نوشته می‌شود، و از او ده گناه محو می‌شود، و برای او ده درجه بلند می‌شود</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 فرمود در ضمن حدیثی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فُرادی در مسجد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محسوب می‌شود</w:t>
      </w:r>
      <w:r>
        <w:rPr>
          <w:rFonts w:eastAsia="IRNazanin" w:cs="IRNazanin"/>
          <w:color w:val="111111"/>
          <w:sz w:val="28"/>
          <w:szCs w:val="28"/>
          <w:rtl w:val="true"/>
          <w:lang w:bidi="fa-IR"/>
        </w:rPr>
        <w:t>.</w:t>
      </w:r>
      <w:r>
        <w:rPr>
          <w:rStyle w:val="FootnoteAnchor"/>
          <w:rtl w:val="true"/>
        </w:rPr>
        <w:footnoteReference w:id="736"/>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فضیلت نماز جماعت، بعداً بیاید ان شاء‌اللّه</w:t>
      </w:r>
      <w:r>
        <w:rPr>
          <w:rFonts w:eastAsia="IRNazanin" w:cs="IRNazanin"/>
          <w:color w:val="111111"/>
          <w:sz w:val="28"/>
          <w:szCs w:val="28"/>
          <w:rtl w:val="true"/>
          <w:lang w:bidi="fa-IR"/>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0" w:name="pg6239_41339"/>
      <w:bookmarkStart w:id="301" w:name="pg6239_41339"/>
      <w:bookmarkEnd w:id="301"/>
    </w:p>
    <w:p>
      <w:pPr>
        <w:pStyle w:val="Heading3"/>
        <w:numPr>
          <w:ilvl w:val="2"/>
          <w:numId w:val="1"/>
        </w:numPr>
        <w:rPr/>
      </w:pPr>
      <w:bookmarkStart w:id="302" w:name="pg6239_41339"/>
      <w:bookmarkStart w:id="303" w:name="__RefHeading___Toc1535984_237004111"/>
      <w:bookmarkStart w:id="304" w:name="_Toc103"/>
      <w:bookmarkEnd w:id="302"/>
      <w:bookmarkEnd w:id="303"/>
      <w:r>
        <w:rPr>
          <w:rtl w:val="true"/>
        </w:rPr>
        <w:t xml:space="preserve">فصل هفتم </w:t>
      </w:r>
      <w:r>
        <w:rPr/>
        <w:t>7</w:t>
      </w:r>
      <w:bookmarkEnd w:id="304"/>
    </w:p>
    <w:p>
      <w:pPr>
        <w:pStyle w:val="Heading4"/>
        <w:numPr>
          <w:ilvl w:val="3"/>
          <w:numId w:val="1"/>
        </w:numPr>
        <w:rPr/>
      </w:pPr>
      <w:bookmarkStart w:id="305" w:name="__RefHeading___Toc1535986_237004111"/>
      <w:bookmarkStart w:id="306" w:name="_Toc104"/>
      <w:bookmarkEnd w:id="305"/>
      <w:r>
        <w:rPr>
          <w:rtl w:val="true"/>
        </w:rPr>
        <w:t>فضیلت تعقیب نماز</w:t>
      </w:r>
      <w:bookmarkEnd w:id="306"/>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روایات مذکوره در کتب وسائل و مستدرک، از جمله مستحبات تأکید شده تعقیب نماز است، و آن از تجارت و سفر به سوی شهرها زودتر روزی را می‌رساند</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و کسی که نماز واجب بخواند و مشغول تعقیب باشد تا نماز واجب دیگر، پس مهمان خدا است و خدا مهمان خود را اکرام می کند</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در وسائل پنج روایت به اسانید معتبره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نماز واجب بخواند، یک دعای مستجاب نزد خدا دارد</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و همین مفاد را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و به حسب روایت صحیح که شیخ طوسی و ابن ادریس نقل کرده اند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از قرائت قرآن افضل است</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در روایت شیخ کلینی و شیخ طوسی وارد شده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بعد از نماز واجب، از دعا بعد از نافله افضل است</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در کتب کافی و تهذیب و من لایحضر به سند صحیح از زراره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بعد از نماز واجب، از نماز نافله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روایت را در وسائل نقل کرده است</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تعقیب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مشترک مابین نمازها، دوم مختص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تعقیبات مشترکه</w:t>
      </w:r>
    </w:p>
    <w:p>
      <w:pPr>
        <w:pStyle w:val="BookText"/>
        <w:rPr/>
      </w:pPr>
      <w:r>
        <w:rPr>
          <w:rFonts w:ascii="IRNazanin" w:hAnsi="IRNazanin" w:eastAsia="IRNazanin"/>
          <w:color w:val="111111"/>
          <w:sz w:val="28"/>
          <w:sz w:val="28"/>
          <w:szCs w:val="28"/>
          <w:rtl w:val="true"/>
          <w:lang w:bidi="fa-IR"/>
        </w:rPr>
        <w:t>تعقیب مشترک چند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سلام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ابیها و بعلها و بنیها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پنج روایت است که تمام آن در کتاب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 از عبداللّه بن سِنان از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بعد از نماز واجب تسبیح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 هنوز از جای خود حرکت نکرده، خدا گناهان او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بعد از نماز واجب تسبیح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بگوید که صد ذکر است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خدا بیامرزد او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اطفال خود را به تسبیح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می‌کنیم همان طوری که امر می‌کنیم آن ها را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ملازم آن باش و ترک نکن؛ که بنده ای که ملازم آن باشد شقی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نشده خدا به چیزی از تمجید یا تحمید که افضل باشد از تسبیح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چیزی بهتر از آن بود،پیغمبر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دخترش لطف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هر نمازی محبوب تر است به سوی من از هزار رکعت نماز در هر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شد روایات کافی</w:t>
      </w:r>
      <w:r>
        <w:rPr>
          <w:rFonts w:eastAsia="IRNazanin" w:cs="IRNazanin"/>
          <w:color w:val="111111"/>
          <w:sz w:val="28"/>
          <w:szCs w:val="28"/>
          <w:rtl w:val="true"/>
          <w:lang w:bidi="fa-IR"/>
        </w:rPr>
        <w:t>.</w:t>
      </w:r>
      <w:r>
        <w:rPr>
          <w:rStyle w:val="FootnoteAnchor"/>
          <w:rtl w:val="true"/>
        </w:rPr>
        <w:footnoteReference w:id="745"/>
      </w:r>
      <w:r>
        <w:rPr>
          <w:rFonts w:ascii="IRNazanin" w:hAnsi="IRNazanin" w:eastAsia="IRNazanin"/>
          <w:color w:val="111111"/>
          <w:sz w:val="28"/>
          <w:sz w:val="28"/>
          <w:szCs w:val="28"/>
          <w:rtl w:val="true"/>
          <w:lang w:bidi="fa-IR"/>
        </w:rPr>
        <w:t>و این پنج روایت را در کتاب تهذیب نقل فرموده</w:t>
      </w:r>
      <w:r>
        <w:rPr>
          <w:rFonts w:eastAsia="IRNazanin" w:cs="IRNazanin"/>
          <w:color w:val="111111"/>
          <w:sz w:val="28"/>
          <w:szCs w:val="28"/>
          <w:rtl w:val="true"/>
          <w:lang w:bidi="fa-IR"/>
        </w:rPr>
        <w:t>.</w:t>
      </w:r>
      <w:r>
        <w:rPr>
          <w:rStyle w:val="FootnoteAnchor"/>
          <w:rtl w:val="true"/>
        </w:rPr>
        <w:footnoteReference w:id="746"/>
      </w:r>
      <w:r>
        <w:rPr>
          <w:rFonts w:ascii="IRNazanin" w:hAnsi="IRNazanin" w:eastAsia="IRNazanin"/>
          <w:color w:val="111111"/>
          <w:sz w:val="28"/>
          <w:sz w:val="28"/>
          <w:szCs w:val="28"/>
          <w:rtl w:val="true"/>
          <w:lang w:bidi="fa-IR"/>
        </w:rPr>
        <w:t>و شیخ صدوق در کتاب ثواب الاعمال روایت اول و سوم و پنجم را نقل کرده</w:t>
      </w:r>
      <w:r>
        <w:rPr>
          <w:rFonts w:eastAsia="IRNazanin" w:cs="IRNazanin"/>
          <w:color w:val="111111"/>
          <w:sz w:val="28"/>
          <w:szCs w:val="28"/>
          <w:rtl w:val="true"/>
          <w:lang w:bidi="fa-IR"/>
        </w:rPr>
        <w:t>.</w:t>
      </w:r>
      <w:r>
        <w:rPr>
          <w:rStyle w:val="FootnoteAnchor"/>
          <w:rtl w:val="true"/>
        </w:rPr>
        <w:footnoteReference w:id="747"/>
      </w:r>
      <w:r>
        <w:rPr>
          <w:rFonts w:ascii="IRNazanin" w:hAnsi="IRNazanin" w:eastAsia="IRNazanin"/>
          <w:color w:val="111111"/>
          <w:sz w:val="28"/>
          <w:sz w:val="28"/>
          <w:szCs w:val="28"/>
          <w:rtl w:val="true"/>
          <w:lang w:bidi="fa-IR"/>
        </w:rPr>
        <w:t>و این روایات را در کتاب وسائل از این بزرگان و دیگران نقل فرموده</w:t>
      </w:r>
      <w:r>
        <w:rPr>
          <w:rFonts w:eastAsia="IRNazanin" w:cs="IRNazanin"/>
          <w:color w:val="111111"/>
          <w:sz w:val="28"/>
          <w:szCs w:val="28"/>
          <w:rtl w:val="true"/>
          <w:lang w:bidi="fa-IR"/>
        </w:rPr>
        <w:t>.</w:t>
      </w:r>
      <w:r>
        <w:rPr>
          <w:rStyle w:val="FootnoteAnchor"/>
          <w:rtl w:val="true"/>
        </w:rPr>
        <w:footnoteReference w:id="748"/>
      </w:r>
      <w:r>
        <w:rPr>
          <w:rFonts w:ascii="IRNazanin" w:hAnsi="IRNazanin" w:eastAsia="IRNazanin"/>
          <w:color w:val="111111"/>
          <w:sz w:val="28"/>
          <w:sz w:val="28"/>
          <w:szCs w:val="28"/>
          <w:rtl w:val="true"/>
          <w:lang w:bidi="fa-IR"/>
        </w:rPr>
        <w:t>و در کتاب مستدرک روایت اول و پنجم را ذکر کرده است</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از خدا بهشت و تزویج به حورالعین را سؤال کند و پناه ببرد به خدا از آتش که در چند روایت امر و ترغیب به آن شده</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آیة الکرسی بعد از هر نمازی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وسائل و مستدرک فضایل زیادی برای آن از پیغمبر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w:t>
      </w:r>
    </w:p>
    <w:p>
      <w:pPr>
        <w:pStyle w:val="BookText"/>
        <w:rPr/>
      </w:pPr>
      <w:r>
        <w:rPr>
          <w:rFonts w:ascii="IRNazanin" w:hAnsi="IRNazanin" w:eastAsia="IRNazanin"/>
          <w:color w:val="111111"/>
          <w:sz w:val="28"/>
          <w:sz w:val="28"/>
          <w:szCs w:val="28"/>
          <w:rtl w:val="true"/>
          <w:lang w:bidi="fa-IR"/>
        </w:rPr>
        <w:t>فرموده اند که ملخص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گزنده‌ای به او ضرر نمی‌رساند و گویا در رکاب پیغمبران در راه خدا جهاد کرده تا آن که شهید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او قبول و در امان خدا خواهد بود</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محاسن برقی در باب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 از اسحاق بن عمار نقل کرده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بعد از نماز واجب هنوز زانوها را از حالت نماز تغییر نداده، ده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وَحْدَهُ لا شَریک لَهُ اِلهاً واحِداً اَحَداً صَمَداً لم یتَّخِذْ صاحِبَةً وَ لا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او چهل هزار هزار گناه را محو فرماید، و چهل هزار هزار حسنه در نامه عملش ضبط فرماید، و مثل کسی هست که دوازده مرتبه قرآن خوانده، پس حضرت به من التفات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 مرتبه می‌گویم و شما ده مرتبه بگویید</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و این روایت را در کتاب وسائل و بحار از محاسن نقل کرده مثل آن چه نقل کردیم، لکن کلمه واجب را نقل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را در کتاب کافی به سند خود از عمر بن یزید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لکن فرموده هر روز ده مرتبه بگوید و در تمام اعداد</w:t>
      </w:r>
      <w:r>
        <w:rPr>
          <w:rFonts w:eastAsia="IRNazanin" w:cs="IRNazanin"/>
          <w:color w:val="111111"/>
          <w:sz w:val="28"/>
          <w:szCs w:val="28"/>
          <w:lang w:bidi="fa-IR"/>
        </w:rPr>
        <w:t>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با فضیلت زیادتر</w:t>
      </w:r>
      <w:r>
        <w:rPr>
          <w:rFonts w:eastAsia="IRNazanin" w:cs="IRNazanin"/>
          <w:color w:val="111111"/>
          <w:sz w:val="28"/>
          <w:szCs w:val="28"/>
          <w:rtl w:val="true"/>
          <w:lang w:bidi="fa-IR"/>
        </w:rPr>
        <w:t>.</w:t>
      </w:r>
      <w:r>
        <w:rPr>
          <w:rStyle w:val="FootnoteAnchor"/>
          <w:rtl w:val="true"/>
        </w:rPr>
        <w:footnoteReference w:id="753"/>
      </w:r>
      <w:r>
        <w:rPr>
          <w:rFonts w:ascii="IRNazanin" w:hAnsi="IRNazanin" w:eastAsia="IRNazanin"/>
          <w:color w:val="111111"/>
          <w:sz w:val="28"/>
          <w:sz w:val="28"/>
          <w:szCs w:val="28"/>
          <w:rtl w:val="true"/>
          <w:lang w:bidi="fa-IR"/>
        </w:rPr>
        <w:t>و مجلسی در مرآت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شیخ صدوق در کتاب توحید و ثواب الاعمال مثل کافی نقل کرده، لکن در همه </w:t>
      </w:r>
      <w:r>
        <w:rPr>
          <w:rFonts w:eastAsia="IRNazanin" w:cs="IRNazanin"/>
          <w:color w:val="111111"/>
          <w:sz w:val="28"/>
          <w:szCs w:val="28"/>
          <w:lang w:bidi="fa-IR"/>
        </w:rPr>
        <w:t>45000000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با ثواب زیادتر</w:t>
      </w:r>
      <w:r>
        <w:rPr>
          <w:rFonts w:eastAsia="IRNazanin" w:cs="IRNazanin"/>
          <w:color w:val="111111"/>
          <w:sz w:val="28"/>
          <w:szCs w:val="28"/>
          <w:rtl w:val="true"/>
          <w:lang w:bidi="fa-IR"/>
        </w:rPr>
        <w:t>.</w:t>
      </w:r>
      <w:r>
        <w:rPr>
          <w:rStyle w:val="FootnoteAnchor"/>
          <w:rtl w:val="true"/>
        </w:rPr>
        <w:footnoteReference w:id="754"/>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محاسن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عمر بن یزید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روایت کافی نقل کرده است</w:t>
      </w:r>
      <w:r>
        <w:rPr>
          <w:rFonts w:eastAsia="IRNazanin" w:cs="IRNazanin"/>
          <w:color w:val="111111"/>
          <w:sz w:val="28"/>
          <w:szCs w:val="28"/>
          <w:rtl w:val="true"/>
          <w:lang w:bidi="fa-IR"/>
        </w:rPr>
        <w:t>.</w:t>
      </w:r>
      <w:r>
        <w:rPr>
          <w:rStyle w:val="FootnoteAnchor"/>
          <w:rtl w:val="true"/>
        </w:rPr>
        <w:footnoteReference w:id="755"/>
      </w:r>
      <w:r>
        <w:rPr>
          <w:rFonts w:ascii="IRNazanin" w:hAnsi="IRNazanin" w:eastAsia="IRNazanin"/>
          <w:color w:val="111111"/>
          <w:sz w:val="28"/>
          <w:sz w:val="28"/>
          <w:szCs w:val="28"/>
          <w:rtl w:val="true"/>
          <w:lang w:bidi="fa-IR"/>
        </w:rPr>
        <w:t xml:space="preserve">و عمل کردن به هر دو روایت یا به هر </w:t>
      </w:r>
    </w:p>
    <w:p>
      <w:pPr>
        <w:pStyle w:val="BookText"/>
        <w:rPr/>
      </w:pPr>
      <w:r>
        <w:rPr>
          <w:rFonts w:ascii="IRNazanin" w:hAnsi="IRNazanin" w:eastAsia="IRNazanin"/>
          <w:color w:val="111111"/>
          <w:sz w:val="28"/>
          <w:sz w:val="28"/>
          <w:szCs w:val="28"/>
          <w:rtl w:val="true"/>
          <w:lang w:bidi="fa-IR"/>
        </w:rPr>
        <w:t>یک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قل هو اللّه أحد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ایمان به خدا و روز قیامت دارد، پس ترک نکند قرائت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هر نماز واجب؛ که کسی که بخواند خدا برای او خیر دنیا و آخرت را جمع کند و پدر و مادر او را بیامرزد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این روایت را در کتاب وسائل از شیخ صدوق و کلینی نقل کرده است</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والحمدللّه ولا اله الّا اللّه واللّه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مرتبه است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کلمات را سی مرتبه بعد از نماز بگوید، دفع شود از او خراب شدن خانه و غرق شدن و سوختن و افتادن در چاه و خوردن حیوان درنده او را و مرگ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بلیات که نازل می‌شود در آن روز، از همه محفوظ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روایت را در وسائل و مستدرک به چند طریق معتبر و صحیح نقل کرده‌اند</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و از امالی صدوق به سند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چهل مرتبه بعد از نماز واجب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والحمدللّه ولا اله الّا اللّه واللّه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خدا سؤال کند، داده شود به او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سؤال کرده است</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و به سند دیگر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نماز واجب بخواند و بعد سی مرتبه تسبیح نماید، گناهی بر بدنش باقی نماند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روایات را در وسائل و بحار نقل کرده‌اند</w:t>
      </w:r>
      <w:r>
        <w:rPr>
          <w:rFonts w:eastAsia="IRNazanin" w:cs="IRNazanin"/>
          <w:color w:val="111111"/>
          <w:sz w:val="28"/>
          <w:szCs w:val="28"/>
          <w:rtl w:val="true"/>
          <w:lang w:bidi="fa-IR"/>
        </w:rPr>
        <w:t>.</w:t>
      </w:r>
      <w:r>
        <w:rPr>
          <w:rStyle w:val="FootnoteAnchor"/>
          <w:rtl w:val="true"/>
        </w:rPr>
        <w:footnoteReference w:id="759"/>
      </w:r>
      <w:bookmarkStart w:id="307" w:name="pg6239_41344"/>
    </w:p>
    <w:p>
      <w:pPr>
        <w:pStyle w:val="Heading4"/>
        <w:numPr>
          <w:ilvl w:val="3"/>
          <w:numId w:val="1"/>
        </w:numPr>
        <w:rPr/>
      </w:pPr>
      <w:bookmarkStart w:id="308" w:name="__RefHeading___Toc1535988_237004111"/>
      <w:bookmarkStart w:id="309" w:name="_Toc105"/>
      <w:bookmarkEnd w:id="307"/>
      <w:bookmarkEnd w:id="308"/>
      <w:r>
        <w:rPr>
          <w:rtl w:val="true"/>
        </w:rPr>
        <w:t>تعقیبات مختصه</w:t>
      </w:r>
      <w:bookmarkEnd w:id="309"/>
    </w:p>
    <w:p>
      <w:pPr>
        <w:pStyle w:val="Heading5"/>
        <w:numPr>
          <w:ilvl w:val="4"/>
          <w:numId w:val="1"/>
        </w:numPr>
        <w:rPr/>
      </w:pPr>
      <w:bookmarkStart w:id="310" w:name="__RefHeading___Toc1535990_237004111"/>
      <w:bookmarkStart w:id="311" w:name="_Toc106"/>
      <w:bookmarkEnd w:id="310"/>
      <w:r>
        <w:rPr>
          <w:rtl w:val="true"/>
        </w:rPr>
        <w:t>تعقیب نماز صبح</w:t>
      </w:r>
      <w:bookmarkEnd w:id="311"/>
    </w:p>
    <w:p>
      <w:p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زیاد شده به تعقیب نماز صبح تا طلوع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تأثیر آن در زیاد شدن روزی بیشتر است از تجارت و سفر دریا؛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چند روایت ذکر شده است</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در چند روایت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بعد از نماز صبح از جای خود حرکت نکند و ذکر خدا گوید تا طلوع آفتاب، خدا او را از آتش دوزخ بپوشاند و ثواب حج در نامه عمل او نوشته شود</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از کتاب مجالس صدوق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فرمود به عثمان بن مظعون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نماز صبح با جماعت بخواند، پس در جای خود تا طلوع آفتاب مشغول ذکر خدا باشد، برای او خواهد بود در بهشت فردوس هفتاد درجه که دوری ما بین هر درجه تا درجه دیگر به اندازه هفتاد سال دویدن اسب تندرو است</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و در اینجا به ذکر چهار امر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کافی به سه طریق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بعد از نماز صبح و مغرب هفت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او هفتاد نوع بلیات را که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باد و پیسی و دیوانگی و جذام باشد دفع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شقی باشد، از اشقیا محو شود و در سعدا نوشته شود</w:t>
      </w:r>
      <w:r>
        <w:rPr>
          <w:rFonts w:eastAsia="IRNazanin" w:cs="IRNazanin"/>
          <w:color w:val="111111"/>
          <w:sz w:val="28"/>
          <w:szCs w:val="28"/>
          <w:rtl w:val="true"/>
          <w:lang w:bidi="fa-IR"/>
        </w:rPr>
        <w:t>.</w:t>
      </w:r>
      <w:r>
        <w:rPr>
          <w:rStyle w:val="FootnoteAnchor"/>
          <w:rtl w:val="true"/>
        </w:rPr>
        <w:footnoteReference w:id="763"/>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روایات را در کتاب وسائل و غیره از دیگران نیز نقل کرده‌اند</w:t>
      </w:r>
      <w:r>
        <w:rPr>
          <w:rFonts w:eastAsia="IRNazanin" w:cs="IRNazanin"/>
          <w:color w:val="111111"/>
          <w:sz w:val="28"/>
          <w:szCs w:val="28"/>
          <w:rtl w:val="true"/>
          <w:lang w:bidi="fa-IR"/>
        </w:rPr>
        <w:t>.</w:t>
      </w:r>
      <w:r>
        <w:rPr>
          <w:rStyle w:val="FootnoteAnchor"/>
          <w:rtl w:val="true"/>
        </w:rPr>
        <w:footnoteReference w:id="764"/>
      </w:r>
      <w:r>
        <w:rPr>
          <w:rFonts w:ascii="IRNazanin" w:hAnsi="IRNazanin" w:eastAsia="IRNazanin"/>
          <w:color w:val="111111"/>
          <w:sz w:val="28"/>
          <w:sz w:val="28"/>
          <w:szCs w:val="28"/>
          <w:rtl w:val="true"/>
          <w:lang w:bidi="fa-IR"/>
        </w:rPr>
        <w:t xml:space="preserve">و در تعقیب </w:t>
      </w:r>
    </w:p>
    <w:p>
      <w:pPr>
        <w:pStyle w:val="BookText"/>
        <w:rPr/>
      </w:pPr>
      <w:r>
        <w:rPr>
          <w:rFonts w:ascii="IRNazanin" w:hAnsi="IRNazanin" w:eastAsia="IRNazanin"/>
          <w:color w:val="111111"/>
          <w:sz w:val="28"/>
          <w:sz w:val="28"/>
          <w:szCs w:val="28"/>
          <w:rtl w:val="true"/>
          <w:lang w:bidi="fa-IR"/>
        </w:rPr>
        <w:t>نماز مغرب بعضی از تعقیبات نماز صبح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کتاب ثواب‌الاعمال به سند حسن از صباح بن سَیابه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نمی‌خواهی به تو چیزی تعلیم کنم که خدا رویت را از حرارت جهنم نگه دارد؟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فجر صد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صورت تو را از آتش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فرماید</w:t>
      </w:r>
      <w:r>
        <w:rPr>
          <w:rFonts w:eastAsia="IRNazanin" w:cs="IRNazanin"/>
          <w:color w:val="111111"/>
          <w:sz w:val="28"/>
          <w:szCs w:val="28"/>
          <w:rtl w:val="true"/>
          <w:lang w:bidi="fa-IR"/>
        </w:rPr>
        <w:t xml:space="preserve">. </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کتاب ثواب‌الاعمال از جابر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بعد از نماز فجر هفتاد مرتبه استغفار نماید، خدا او را بیامرزد و هر چند عمل کند در آن روز بیشتر از هفتاد هزار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بیشتر از هفتاد هزار گناه کند، خیری در او نیست</w:t>
      </w:r>
      <w:r>
        <w:rPr>
          <w:rFonts w:eastAsia="IRNazanin" w:cs="IRNazanin"/>
          <w:color w:val="111111"/>
          <w:sz w:val="28"/>
          <w:szCs w:val="28"/>
          <w:rtl w:val="true"/>
          <w:lang w:bidi="fa-IR"/>
        </w:rPr>
        <w:t xml:space="preserve">.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و همین روایت را در خصال نقل کرده و بعد از آن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هفتصد گناه ذکر کرده است</w:t>
      </w:r>
      <w:r>
        <w:rPr>
          <w:rFonts w:eastAsia="IRNazanin" w:cs="IRNazanin"/>
          <w:color w:val="111111"/>
          <w:sz w:val="28"/>
          <w:szCs w:val="28"/>
          <w:rtl w:val="true"/>
          <w:lang w:bidi="fa-IR"/>
        </w:rPr>
        <w:t xml:space="preserve">.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مستدرک از شیخ کفعمی در جُنّة‌الواقیه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بعد از نماز صبح و نماز ظهر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وعجّل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نمیرد تا آن که درک خدمت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کند</w:t>
      </w:r>
      <w:r>
        <w:rPr>
          <w:rFonts w:eastAsia="IRNazanin" w:cs="IRNazanin"/>
          <w:color w:val="111111"/>
          <w:sz w:val="28"/>
          <w:szCs w:val="28"/>
          <w:rtl w:val="true"/>
          <w:lang w:bidi="fa-IR"/>
        </w:rPr>
        <w:t xml:space="preserve">. </w:t>
      </w:r>
      <w:r>
        <w:rPr>
          <w:rStyle w:val="FootnoteAnchor"/>
          <w:rtl w:val="true"/>
        </w:rPr>
        <w:footnoteReference w:id="768"/>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جلیل ابن ادریس در آخر سرائر از کتاب شریف جامع بَزَنْطی از ابوبصیر </w:t>
      </w:r>
      <w:bookmarkStart w:id="312" w:name="pg6239_41346"/>
    </w:p>
    <w:p>
      <w:pPr>
        <w:pStyle w:val="BookText"/>
        <w:rPr/>
      </w:pPr>
      <w:bookmarkEnd w:id="312"/>
      <w:r>
        <w:rPr>
          <w:rFonts w:ascii="IRNazanin" w:hAnsi="IRNazanin" w:eastAsia="IRNazanin"/>
          <w:color w:val="111111"/>
          <w:sz w:val="28"/>
          <w:sz w:val="28"/>
          <w:szCs w:val="28"/>
          <w:rtl w:val="true"/>
          <w:lang w:bidi="fa-IR"/>
        </w:rPr>
        <w:t>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بر محمد و آل محمد بین ظهر و عصر معادل هفتاد رکعت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همین حدیث را به همین کیفیت نقل کرده است</w:t>
      </w:r>
      <w:r>
        <w:rPr>
          <w:rFonts w:eastAsia="IRNazanin" w:cs="IRNazanin"/>
          <w:color w:val="111111"/>
          <w:sz w:val="28"/>
          <w:szCs w:val="28"/>
          <w:rtl w:val="true"/>
          <w:lang w:bidi="fa-IR"/>
        </w:rPr>
        <w:t>.</w:t>
      </w:r>
      <w:r>
        <w:rPr>
          <w:rStyle w:val="FootnoteAnchor"/>
          <w:rtl w:val="true"/>
        </w:rPr>
        <w:footnoteReference w:id="769"/>
      </w:r>
      <w:r>
        <w:rPr>
          <w:rFonts w:ascii="IRNazanin" w:hAnsi="IRNazanin" w:eastAsia="IRNazanin"/>
          <w:color w:val="111111"/>
          <w:sz w:val="28"/>
          <w:sz w:val="28"/>
          <w:szCs w:val="28"/>
          <w:rtl w:val="true"/>
          <w:lang w:bidi="fa-IR"/>
        </w:rPr>
        <w:t>ولکن در کتاب وسائل نقل فرموده که معادل هفتاد حج است</w:t>
      </w:r>
      <w:r>
        <w:rPr>
          <w:rFonts w:eastAsia="IRNazanin" w:cs="IRNazanin"/>
          <w:color w:val="111111"/>
          <w:sz w:val="28"/>
          <w:szCs w:val="28"/>
          <w:rtl w:val="true"/>
          <w:lang w:bidi="fa-IR"/>
        </w:rPr>
        <w:t xml:space="preserve">. </w:t>
      </w:r>
      <w:r>
        <w:rPr>
          <w:rStyle w:val="FootnoteAnchor"/>
          <w:rtl w:val="true"/>
        </w:rPr>
        <w:footnoteReference w:id="770"/>
      </w:r>
    </w:p>
    <w:p>
      <w:pPr>
        <w:pStyle w:val="Heading5"/>
        <w:numPr>
          <w:ilvl w:val="4"/>
          <w:numId w:val="1"/>
        </w:numPr>
        <w:rPr/>
      </w:pPr>
      <w:bookmarkStart w:id="313" w:name="__RefHeading___Toc1535992_237004111"/>
      <w:bookmarkStart w:id="314" w:name="_Toc107"/>
      <w:bookmarkEnd w:id="313"/>
      <w:r>
        <w:rPr>
          <w:rtl w:val="true"/>
        </w:rPr>
        <w:t>تعقیب مختص نماز عصر</w:t>
      </w:r>
      <w:bookmarkEnd w:id="314"/>
    </w:p>
    <w:p>
      <w:pPr>
        <w:pStyle w:val="BookText"/>
        <w:rPr/>
      </w:pPr>
      <w:r>
        <w:rPr>
          <w:rFonts w:ascii="IRNazanin" w:hAnsi="IRNazanin" w:eastAsia="IRNazanin"/>
          <w:color w:val="111111"/>
          <w:sz w:val="28"/>
          <w:sz w:val="28"/>
          <w:szCs w:val="28"/>
          <w:rtl w:val="true"/>
          <w:lang w:bidi="fa-IR"/>
        </w:rPr>
        <w:t>تعقیب مختص نماز عصر، پس هفتاد مرتبه استغفار است</w:t>
      </w:r>
      <w:r>
        <w:rPr>
          <w:rFonts w:eastAsia="IRNazanin" w:cs="IRNazanin"/>
          <w:color w:val="111111"/>
          <w:sz w:val="28"/>
          <w:szCs w:val="28"/>
          <w:rtl w:val="true"/>
          <w:lang w:bidi="fa-IR"/>
        </w:rPr>
        <w:t xml:space="preserve">. </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در کتاب وسائل از امالی ابن الشیخ</w:t>
      </w:r>
      <w:r>
        <w:rPr>
          <w:rStyle w:val="FootnoteAnchor"/>
          <w:rtl w:val="true"/>
        </w:rPr>
        <w:footnoteReference w:id="772"/>
      </w:r>
      <w:r>
        <w:rPr>
          <w:rFonts w:ascii="IRNazanin" w:hAnsi="IRNazanin" w:eastAsia="IRNazanin"/>
          <w:color w:val="111111"/>
          <w:sz w:val="28"/>
          <w:sz w:val="28"/>
          <w:szCs w:val="28"/>
          <w:rtl w:val="true"/>
          <w:lang w:bidi="fa-IR"/>
        </w:rPr>
        <w:t>به سند خود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 به کسی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نماز عصر را خواندی، پس استغفار کن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تا گناهان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تو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گناه ندارم؟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قرار بده برای خود و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و پدرم این اندازه گناه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ده برای خود و پدرت و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برای من و پدر و مادرم این اندازه گناه،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و پدر و مادر و خویشان خود قرار ده</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از امالی شیخ صدوق به سند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بعد از عصر هفتاد مرتبه استغفار کند، خداوند تعالی برای او در آن روز </w:t>
      </w:r>
      <w:bookmarkStart w:id="315" w:name="pg6239_41347"/>
    </w:p>
    <w:p>
      <w:pPr>
        <w:pStyle w:val="BookText"/>
        <w:rPr/>
      </w:pPr>
      <w:bookmarkEnd w:id="315"/>
      <w:r>
        <w:rPr>
          <w:rFonts w:ascii="IRNazanin" w:hAnsi="IRNazanin" w:eastAsia="IRNazanin"/>
          <w:color w:val="111111"/>
          <w:sz w:val="28"/>
          <w:sz w:val="28"/>
          <w:szCs w:val="28"/>
          <w:rtl w:val="true"/>
          <w:lang w:bidi="fa-IR"/>
        </w:rPr>
        <w:t>هفتصد گناه او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آن قدر گناه نداشته باشد، پس برای پدرش، و اگر برای پدرش نبود، پس برای مادرش</w:t>
      </w:r>
      <w:r>
        <w:rPr>
          <w:rFonts w:eastAsia="IRNazanin" w:cs="IRNazanin"/>
          <w:color w:val="111111"/>
          <w:sz w:val="28"/>
          <w:szCs w:val="28"/>
          <w:rtl w:val="true"/>
          <w:lang w:bidi="fa-IR"/>
        </w:rPr>
        <w:t>... .</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از کتاب مصباح شیخ طوسی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بعد از عصر هفتاد مرتبه استغفار کند، خدا برای او هفتصد گناه را بیامرزد</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و قریب به مضمون این روایات را در کتاب مستدرک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روایات را در بحار نقل کرده است</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 سوره انّا أنزلنا خواندن بعد از نماز عصر است که ثواب زیادی دارد</w:t>
      </w:r>
      <w:r>
        <w:rPr>
          <w:rFonts w:eastAsia="IRNazanin" w:cs="IRNazanin"/>
          <w:color w:val="111111"/>
          <w:sz w:val="28"/>
          <w:szCs w:val="28"/>
          <w:rtl w:val="true"/>
          <w:lang w:bidi="fa-IR"/>
        </w:rPr>
        <w:t>.</w:t>
      </w:r>
      <w:r>
        <w:rPr>
          <w:rStyle w:val="FootnoteAnchor"/>
          <w:rtl w:val="true"/>
        </w:rPr>
        <w:footnoteReference w:id="777"/>
      </w:r>
    </w:p>
    <w:p>
      <w:pPr>
        <w:pStyle w:val="Heading5"/>
        <w:numPr>
          <w:ilvl w:val="4"/>
          <w:numId w:val="1"/>
        </w:numPr>
        <w:rPr/>
      </w:pPr>
      <w:bookmarkStart w:id="316" w:name="__RefHeading___Toc1535994_237004111"/>
      <w:bookmarkStart w:id="317" w:name="_Toc108"/>
      <w:bookmarkEnd w:id="316"/>
      <w:r>
        <w:rPr>
          <w:rtl w:val="true"/>
        </w:rPr>
        <w:t>تعقیب نماز مغرب</w:t>
      </w:r>
      <w:bookmarkEnd w:id="317"/>
    </w:p>
    <w:p>
      <w:pPr>
        <w:pStyle w:val="BookText"/>
        <w:rPr/>
      </w:pPr>
      <w:r>
        <w:rPr>
          <w:rFonts w:ascii="IRNazanin" w:hAnsi="IRNazanin" w:eastAsia="IRNazanin"/>
          <w:color w:val="111111"/>
          <w:sz w:val="28"/>
          <w:sz w:val="28"/>
          <w:szCs w:val="28"/>
          <w:rtl w:val="true"/>
          <w:lang w:bidi="fa-IR"/>
        </w:rPr>
        <w:t>تعقیب نماز مغرب علاوه از مشترکات و آن چه در تعقیب نماز صبح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مستدرک از سید ابن طاووس در کتاب فلاح‌السائل به سند صحیح از معاویة بن عمار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بعد از نماز صبح و بعد از نماز مغرب هنوز از جای خود حرکت نکرده و تکلم نکرده،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وَمَلائِکَتَهُ یُصَلُّونَ عَلَی النّبي یا اَیهَا الّذینَ آمَنُوا صَلُّوا عَلَیهِ وَسَلِّمُوا</w:t>
      </w:r>
    </w:p>
    <w:p>
      <w:pPr>
        <w:pStyle w:val="BookText"/>
        <w:rPr/>
      </w:pPr>
      <w:r>
        <w:rPr>
          <w:rFonts w:ascii="Amiri" w:hAnsi="Amiri" w:eastAsia="Amiri" w:cs="Amiri"/>
          <w:color w:val="111111"/>
          <w:sz w:val="28"/>
          <w:sz w:val="28"/>
          <w:szCs w:val="28"/>
          <w:rtl w:val="true"/>
          <w:lang w:bidi="ar-SA"/>
        </w:rPr>
        <w:t>تَسْلیماً اللّهمَّ صلِّ عَلی مُحمّدٍ النَّبی وَعَلی ذُرّیتِهِ وَعَلی اَهْلِ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تعالی صد حاجت او را برآورد؛ هفتاد در آخرت و سی حاجت در دنیا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روایت را در کتاب ثواب‌الاعمال نقل کرده است</w:t>
      </w:r>
      <w:r>
        <w:rPr>
          <w:rFonts w:eastAsia="IRNazanin" w:cs="IRNazanin"/>
          <w:color w:val="111111"/>
          <w:sz w:val="28"/>
          <w:szCs w:val="28"/>
          <w:rtl w:val="true"/>
          <w:lang w:bidi="fa-IR"/>
        </w:rPr>
        <w:t>.</w:t>
      </w:r>
      <w:r>
        <w:rPr>
          <w:rStyle w:val="FootnoteAnchor"/>
          <w:rtl w:val="true"/>
        </w:rPr>
        <w:footnoteReference w:id="778"/>
      </w:r>
      <w:bookmarkStart w:id="318" w:name="pg6239_41348"/>
    </w:p>
    <w:p>
      <w:pPr>
        <w:pStyle w:val="Heading5"/>
        <w:numPr>
          <w:ilvl w:val="4"/>
          <w:numId w:val="1"/>
        </w:numPr>
        <w:rPr/>
      </w:pPr>
      <w:bookmarkStart w:id="319" w:name="__RefHeading___Toc1535996_237004111"/>
      <w:bookmarkStart w:id="320" w:name="_Toc109"/>
      <w:bookmarkEnd w:id="318"/>
      <w:bookmarkEnd w:id="319"/>
      <w:r>
        <w:rPr>
          <w:rtl w:val="true"/>
        </w:rPr>
        <w:t>تعقیب نماز عشا</w:t>
      </w:r>
      <w:bookmarkEnd w:id="320"/>
    </w:p>
    <w:p>
      <w:pPr>
        <w:pStyle w:val="BookText"/>
        <w:rPr/>
      </w:pPr>
      <w:r>
        <w:rPr>
          <w:rFonts w:ascii="IRNazanin" w:hAnsi="IRNazanin" w:eastAsia="IRNazanin"/>
          <w:color w:val="111111"/>
          <w:sz w:val="28"/>
          <w:sz w:val="28"/>
          <w:szCs w:val="28"/>
          <w:rtl w:val="true"/>
          <w:lang w:bidi="fa-IR"/>
        </w:rPr>
        <w:t>در کتاب مستدرک از سید ابن طاووس در کتاب فلاح السائل 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بخواند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هفت مرتبه بعد از نماز عشا، تا صبح در ضمان خدا خواهد بود</w:t>
      </w:r>
      <w:r>
        <w:rPr>
          <w:rFonts w:eastAsia="IRNazanin" w:cs="IRNazanin"/>
          <w:color w:val="111111"/>
          <w:sz w:val="28"/>
          <w:szCs w:val="28"/>
          <w:rtl w:val="true"/>
          <w:lang w:bidi="fa-IR"/>
        </w:rPr>
        <w:t>.</w:t>
      </w:r>
      <w:r>
        <w:rPr>
          <w:rStyle w:val="FootnoteAnchor"/>
          <w:rtl w:val="true"/>
        </w:rPr>
        <w:footnoteReference w:id="779"/>
      </w:r>
      <w:bookmarkStart w:id="321" w:name="pg6239_41349"/>
    </w:p>
    <w:p>
      <w:pPr>
        <w:pStyle w:val="Heading3"/>
        <w:numPr>
          <w:ilvl w:val="2"/>
          <w:numId w:val="1"/>
        </w:numPr>
        <w:rPr/>
      </w:pPr>
      <w:bookmarkStart w:id="322" w:name="__RefHeading___Toc1535998_237004111"/>
      <w:bookmarkStart w:id="323" w:name="_Toc110"/>
      <w:bookmarkEnd w:id="321"/>
      <w:bookmarkEnd w:id="322"/>
      <w:r>
        <w:rPr>
          <w:rtl w:val="true"/>
        </w:rPr>
        <w:t xml:space="preserve">فصل هشتم </w:t>
      </w:r>
      <w:r>
        <w:rPr/>
        <w:t>8</w:t>
      </w:r>
      <w:bookmarkEnd w:id="323"/>
    </w:p>
    <w:p>
      <w:pPr>
        <w:pStyle w:val="Heading4"/>
        <w:numPr>
          <w:ilvl w:val="3"/>
          <w:numId w:val="1"/>
        </w:numPr>
        <w:rPr/>
      </w:pPr>
      <w:bookmarkStart w:id="324" w:name="__RefHeading___Toc1536000_237004111"/>
      <w:bookmarkStart w:id="325" w:name="_Toc111"/>
      <w:bookmarkEnd w:id="324"/>
      <w:r>
        <w:rPr>
          <w:rtl w:val="true"/>
        </w:rPr>
        <w:t>سجده شکر</w:t>
      </w:r>
      <w:bookmarkEnd w:id="325"/>
    </w:p>
    <w:p>
      <w:pPr>
        <w:pStyle w:val="BookText"/>
        <w:rPr/>
      </w:pPr>
      <w:r>
        <w:rPr>
          <w:rFonts w:ascii="IRNazanin" w:hAnsi="IRNazanin" w:eastAsia="IRNazanin"/>
          <w:color w:val="111111"/>
          <w:sz w:val="28"/>
          <w:sz w:val="28"/>
          <w:szCs w:val="28"/>
          <w:rtl w:val="true"/>
          <w:lang w:bidi="fa-IR"/>
        </w:rPr>
        <w:t>در روایات زیاد تأکید شده و ترغیب به آن مکرر فرمود‌ه‌اند</w:t>
      </w:r>
      <w:r>
        <w:rPr>
          <w:rFonts w:eastAsia="IRNazanin" w:cs="IRNazanin"/>
          <w:color w:val="111111"/>
          <w:sz w:val="28"/>
          <w:szCs w:val="28"/>
          <w:rtl w:val="true"/>
          <w:lang w:bidi="fa-IR"/>
        </w:rPr>
        <w:t>.</w:t>
      </w:r>
      <w:r>
        <w:rPr>
          <w:rStyle w:val="FootnoteAnchor"/>
          <w:rtl w:val="true"/>
        </w:rPr>
        <w:footnoteReference w:id="780"/>
      </w:r>
      <w:r>
        <w:rPr>
          <w:rFonts w:ascii="IRNazanin" w:hAnsi="IRNazanin" w:eastAsia="IRNazanin"/>
          <w:color w:val="111111"/>
          <w:sz w:val="28"/>
          <w:sz w:val="28"/>
          <w:szCs w:val="28"/>
          <w:rtl w:val="true"/>
          <w:lang w:bidi="fa-IR"/>
        </w:rPr>
        <w:t>و این سجده ادای شکر توفیق خداست بنده‌اش را به نماز و عبادت،</w:t>
      </w:r>
      <w:r>
        <w:rPr>
          <w:rStyle w:val="FootnoteAnchor"/>
          <w:rtl w:val="true"/>
        </w:rPr>
        <w:footnoteReference w:id="781"/>
      </w:r>
      <w:r>
        <w:rPr>
          <w:rFonts w:ascii="IRNazanin" w:hAnsi="IRNazanin" w:eastAsia="IRNazanin"/>
          <w:color w:val="111111"/>
          <w:sz w:val="28"/>
          <w:sz w:val="28"/>
          <w:szCs w:val="28"/>
          <w:rtl w:val="true"/>
          <w:lang w:bidi="fa-IR"/>
        </w:rPr>
        <w:t>و موجب زیادی توفیق و رضایت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نماز تقصیری بوده که به نافله‌ها تمام نشده، به این سجده تمام می‌شود</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و اقل ذکر آن چنین است که سه مرتبه بگوید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شکراً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شکراً للّه</w:t>
      </w:r>
      <w:r>
        <w:rPr>
          <w:rFonts w:eastAsia="Amiri" w:cs="Amiri" w:ascii="Amiri" w:hAnsi="Amiri"/>
          <w:color w:val="111111"/>
          <w:sz w:val="28"/>
          <w:szCs w:val="28"/>
          <w:rtl w:val="true"/>
          <w:lang w:bidi="ar-SA"/>
        </w:rPr>
        <w:t>»</w:t>
      </w:r>
      <w:r>
        <w:rPr>
          <w:rStyle w:val="FootnoteAnchor"/>
          <w:rtl w:val="true"/>
        </w:rPr>
        <w:footnoteReference w:id="783"/>
      </w:r>
      <w:r>
        <w:rPr>
          <w:rFonts w:ascii="IRNazanin" w:hAnsi="IRNazanin" w:eastAsia="IRNazanin"/>
          <w:color w:val="111111"/>
          <w:sz w:val="28"/>
          <w:sz w:val="28"/>
          <w:szCs w:val="28"/>
          <w:rtl w:val="true"/>
          <w:lang w:bidi="fa-IR"/>
        </w:rPr>
        <w:t>و طول دادن و زیاد گفتن آن مستحب است بهتر آن که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شکراً 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صد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عفواً عفواً</w:t>
      </w:r>
      <w:r>
        <w:rPr>
          <w:rFonts w:eastAsia="IRNazanin" w:cs="IRNazanin"/>
          <w:color w:val="111111"/>
          <w:sz w:val="28"/>
          <w:szCs w:val="28"/>
          <w:rtl w:val="true"/>
          <w:lang w:bidi="fa-IR"/>
        </w:rPr>
        <w:t>».</w:t>
      </w:r>
      <w:r>
        <w:rPr>
          <w:rStyle w:val="FootnoteAnchor"/>
          <w:rtl w:val="true"/>
        </w:rPr>
        <w:footnoteReference w:id="784"/>
      </w:r>
      <w:r>
        <w:rPr>
          <w:rFonts w:ascii="IRNazanin" w:hAnsi="IRNazanin" w:eastAsia="IRNazanin"/>
          <w:color w:val="111111"/>
          <w:sz w:val="28"/>
          <w:sz w:val="28"/>
          <w:szCs w:val="28"/>
          <w:rtl w:val="true"/>
          <w:lang w:bidi="fa-IR"/>
        </w:rPr>
        <w:t>و تمام آن چه گفتیم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6" w:name="pg6239_41351"/>
      <w:bookmarkStart w:id="327" w:name="pg6239_41351"/>
      <w:bookmarkEnd w:id="327"/>
    </w:p>
    <w:p>
      <w:pPr>
        <w:pStyle w:val="Heading3"/>
        <w:numPr>
          <w:ilvl w:val="2"/>
          <w:numId w:val="1"/>
        </w:numPr>
        <w:rPr/>
      </w:pPr>
      <w:bookmarkStart w:id="328" w:name="pg6239_41351"/>
      <w:bookmarkStart w:id="329" w:name="__RefHeading___Toc1536002_237004111"/>
      <w:bookmarkStart w:id="330" w:name="_Toc112"/>
      <w:bookmarkEnd w:id="328"/>
      <w:bookmarkEnd w:id="329"/>
      <w:r>
        <w:rPr>
          <w:rtl w:val="true"/>
        </w:rPr>
        <w:t xml:space="preserve">فصل نهم </w:t>
      </w:r>
      <w:r>
        <w:rPr/>
        <w:t>9</w:t>
      </w:r>
      <w:bookmarkEnd w:id="330"/>
    </w:p>
    <w:p>
      <w:pPr>
        <w:pStyle w:val="Heading4"/>
        <w:numPr>
          <w:ilvl w:val="3"/>
          <w:numId w:val="1"/>
        </w:numPr>
        <w:rPr/>
      </w:pPr>
      <w:bookmarkStart w:id="331" w:name="__RefHeading___Toc1536004_237004111"/>
      <w:bookmarkStart w:id="332" w:name="_Toc113"/>
      <w:bookmarkEnd w:id="331"/>
      <w:r>
        <w:rPr>
          <w:rtl w:val="true"/>
        </w:rPr>
        <w:t>فضیلت و ثواب نماز جماعت</w:t>
      </w:r>
      <w:bookmarkEnd w:id="332"/>
    </w:p>
    <w:p>
      <w:pPr>
        <w:pStyle w:val="BookText"/>
        <w:rPr/>
      </w:pPr>
      <w:r>
        <w:rPr>
          <w:rFonts w:ascii="IRNazanin" w:hAnsi="IRNazanin" w:eastAsia="IRNazanin"/>
          <w:color w:val="111111"/>
          <w:sz w:val="28"/>
          <w:sz w:val="28"/>
          <w:szCs w:val="28"/>
          <w:rtl w:val="true"/>
          <w:lang w:bidi="fa-IR"/>
        </w:rPr>
        <w:t xml:space="preserve">در چند روایت وارد شده که نماز جماعت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نماز فُرادی می‌باشد</w:t>
      </w:r>
      <w:r>
        <w:rPr>
          <w:rFonts w:eastAsia="IRNazanin" w:cs="IRNazanin"/>
          <w:color w:val="111111"/>
          <w:sz w:val="28"/>
          <w:szCs w:val="28"/>
          <w:rtl w:val="true"/>
          <w:lang w:bidi="fa-IR"/>
        </w:rPr>
        <w:t>.</w:t>
      </w:r>
      <w:r>
        <w:rPr>
          <w:rStyle w:val="FootnoteAnchor"/>
          <w:rtl w:val="true"/>
        </w:rPr>
        <w:footnoteReference w:id="785"/>
      </w:r>
      <w:r>
        <w:rPr>
          <w:rFonts w:ascii="IRNazanin" w:hAnsi="IRNazanin" w:eastAsia="IRNazanin"/>
          <w:color w:val="111111"/>
          <w:sz w:val="28"/>
          <w:sz w:val="28"/>
          <w:szCs w:val="28"/>
          <w:rtl w:val="true"/>
          <w:lang w:bidi="fa-IR"/>
        </w:rPr>
        <w:t xml:space="preserve">و در روایتی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است</w:t>
      </w:r>
      <w:r>
        <w:rPr>
          <w:rFonts w:eastAsia="IRNazanin" w:cs="IRNazanin"/>
          <w:color w:val="111111"/>
          <w:sz w:val="28"/>
          <w:szCs w:val="28"/>
          <w:rtl w:val="true"/>
          <w:lang w:bidi="fa-IR"/>
        </w:rPr>
        <w:t>.</w:t>
      </w:r>
      <w:r>
        <w:rPr>
          <w:rStyle w:val="FootnoteAnchor"/>
          <w:rtl w:val="true"/>
        </w:rPr>
        <w:footnoteReference w:id="786"/>
      </w:r>
      <w:r>
        <w:rPr>
          <w:rFonts w:ascii="IRNazanin" w:hAnsi="IRNazanin" w:eastAsia="IRNazanin"/>
          <w:color w:val="111111"/>
          <w:sz w:val="28"/>
          <w:sz w:val="28"/>
          <w:szCs w:val="28"/>
          <w:rtl w:val="true"/>
          <w:lang w:bidi="fa-IR"/>
        </w:rPr>
        <w:t>و در تهذیب نقل کرده که راوی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فُرادی در مسجد کوفه افضل است یا نماز جماعت؟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در جماعت افضل است</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در کتاب محاسن برقی به سند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پدرانش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نماز صبح و عشا را در جماعت بخواند، او در ذمه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او را ظلم کند، پس گویا به خدا ظلم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او را حقیر شمارد، خدا را حقیر شمرده است</w:t>
      </w:r>
      <w:r>
        <w:rPr>
          <w:rFonts w:eastAsia="IRNazanin" w:cs="IRNazanin"/>
          <w:color w:val="111111"/>
          <w:sz w:val="28"/>
          <w:szCs w:val="28"/>
          <w:rtl w:val="true"/>
          <w:lang w:bidi="fa-IR"/>
        </w:rPr>
        <w:t>.</w:t>
      </w:r>
      <w:r>
        <w:rPr>
          <w:rStyle w:val="FootnoteAnchor"/>
          <w:rtl w:val="true"/>
        </w:rPr>
        <w:footnoteReference w:id="788"/>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روایت را در کتاب من لایحضر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و در کتاب من لایحضر در حدیث مناهی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طرف مسجد جهت نماز جماعت رود، برای او خواهد بود به هر قدمی هفتاد هزار حسنه و مثل این درجات برای او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این حالت بمیرد، هفتاد هزار ملک بر او موکل شوند که عیادت کنند از او در قبرش و بشارت دهند او را و انیس او باشند و استغفار کنند برای او تا قیامت</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در کتاب تحف‌العقول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روایت بیان احکام شریعت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جماعت بر فُرادی به هر رکعت دو هزار رکعت است</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از کتاب خصال و مجالس در حدیث آمدن یهودی خدمت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نماز جماعت، پس صف های امت من در زمین مثل صف های ملائکه است در آسمان، و یک رکعت در جماعت مقابل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رکعتی محبوب تر است نزد خداوند از عبادت چهل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روز قیامت شود، پس هیچ مؤمنی نیست که برود به سوی جماعت، مگر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تخفیف دهد خدا برای او هول های قیامت را و امر می‌شود که او را به بهشت ببرند</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در کتاب مستدرک و بحار از شهید ثانی در کتاب روض الجنان نقل کرد از کتاب امام و مأموم تصنیف شیخ ابومحمد جعفر بن احمد القمی به سند خود از ابوسعید خُدْری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با هفتاد هزار ملک بعد از نماز ظهر نزد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تو را سلام می‌رساند و دو هدیه برای تو فرستاده که به سوی هیچ پیغمبری نفرستاده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هدیه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رکعت نماز وتر است و نماز پنج گانه در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ثواب جماعت برای امت من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دو نفر بودند، خدا برای هر یک به هر رکعتی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بنویسد؛ و اگر سه نفر شدند، خدا برای هر یک به هر رکعتی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بنویسد؛ و اگر چهار نفر شدند،</w:t>
      </w:r>
    </w:p>
    <w:p>
      <w:pPr>
        <w:pStyle w:val="BookText"/>
        <w:rPr/>
      </w:pPr>
      <w:r>
        <w:rPr>
          <w:rFonts w:ascii="IRNazanin" w:hAnsi="IRNazanin" w:eastAsia="IRNazanin"/>
          <w:color w:val="111111"/>
          <w:sz w:val="28"/>
          <w:sz w:val="28"/>
          <w:szCs w:val="28"/>
          <w:rtl w:val="true"/>
          <w:lang w:bidi="fa-IR"/>
        </w:rPr>
        <w:t xml:space="preserve">خدا برای هر یک به هر رکعتی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بنویسد؛ و اگر پنج نفر شدند، خدا برای هر یک به هر رکعتی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بنویسد؛ و اگر شش نفر شدند، خدا برای هر یک به هر رکعتی </w:t>
      </w:r>
      <w:r>
        <w:rPr>
          <w:rFonts w:eastAsia="IRNazanin" w:cs="IRNazanin"/>
          <w:color w:val="111111"/>
          <w:sz w:val="28"/>
          <w:szCs w:val="28"/>
          <w:lang w:bidi="fa-IR"/>
        </w:rPr>
        <w:t>4800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بنویسد؛ و اگر هفت نفر شدند، خدا برای هر یک به هر رکعتی </w:t>
      </w:r>
      <w:r>
        <w:rPr>
          <w:rFonts w:eastAsia="IRNazanin" w:cs="IRNazanin"/>
          <w:color w:val="111111"/>
          <w:sz w:val="28"/>
          <w:szCs w:val="28"/>
          <w:lang w:bidi="fa-IR"/>
        </w:rPr>
        <w:t>9600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بنویسد؛ و اگر هشت نفر شدند، خدا برای هر یک به هر رکعتی </w:t>
      </w:r>
      <w:r>
        <w:rPr>
          <w:rFonts w:eastAsia="IRNazanin" w:cs="IRNazanin"/>
          <w:color w:val="111111"/>
          <w:sz w:val="28"/>
          <w:szCs w:val="28"/>
          <w:lang w:bidi="fa-IR"/>
        </w:rPr>
        <w:t>19200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بنویسد؛ و اگر نه نفر شدند، خدا برای هر یک به هر رکعتی </w:t>
      </w:r>
      <w:r>
        <w:rPr>
          <w:rFonts w:eastAsia="IRNazanin" w:cs="IRNazanin"/>
          <w:color w:val="111111"/>
          <w:sz w:val="28"/>
          <w:szCs w:val="28"/>
          <w:lang w:bidi="fa-IR"/>
        </w:rPr>
        <w:t>36400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بنویسد؛ و اگر ده نفر شدند، خدا برای هر یک به هر رکعتی </w:t>
      </w:r>
      <w:r>
        <w:rPr>
          <w:rFonts w:eastAsia="IRNazanin" w:cs="IRNazanin"/>
          <w:color w:val="111111"/>
          <w:sz w:val="28"/>
          <w:szCs w:val="28"/>
          <w:lang w:bidi="fa-IR"/>
        </w:rPr>
        <w:t>72800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بنویسد؛ و اگر از ده نفر زیاد شدند، پس اگر دریاهای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مرکب شوند و درخت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قلم و جن و انس با ملائکه نویسنده شوند، قدرت ندارند که ثواب یک رکعت را بنویسند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تکبیر که مؤمن درک کند با امام، برای او از شصت هزار حج و عمره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هفتاد هزار مقابل دنیا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دنیاست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رکعت نماز که مؤمن با امام انجام دهد، از صد هزار دینار که صدقه دهد آن را بر مساکین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سجده که مؤمن با امام انجام دهد در جماعت، از آزاد کردن صد بنده بهتر است</w:t>
      </w:r>
      <w:r>
        <w:rPr>
          <w:rFonts w:eastAsia="IRNazanin" w:cs="IRNazanin"/>
          <w:color w:val="111111"/>
          <w:sz w:val="28"/>
          <w:szCs w:val="28"/>
          <w:rtl w:val="true"/>
          <w:lang w:bidi="fa-IR"/>
        </w:rPr>
        <w:t>.</w:t>
      </w:r>
      <w:r>
        <w:rPr>
          <w:rStyle w:val="FootnoteAnchor"/>
          <w:rtl w:val="true"/>
        </w:rPr>
        <w:footnoteReference w:id="793"/>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3" w:name="pg6239_41355"/>
      <w:bookmarkStart w:id="334" w:name="pg6239_41355"/>
      <w:bookmarkEnd w:id="334"/>
    </w:p>
    <w:p>
      <w:pPr>
        <w:pStyle w:val="Heading3"/>
        <w:numPr>
          <w:ilvl w:val="2"/>
          <w:numId w:val="1"/>
        </w:numPr>
        <w:rPr/>
      </w:pPr>
      <w:bookmarkStart w:id="335" w:name="pg6239_41355"/>
      <w:bookmarkStart w:id="336" w:name="__RefHeading___Toc1536006_237004111"/>
      <w:bookmarkStart w:id="337" w:name="_Toc114"/>
      <w:bookmarkEnd w:id="335"/>
      <w:bookmarkEnd w:id="336"/>
      <w:r>
        <w:rPr>
          <w:rtl w:val="true"/>
        </w:rPr>
        <w:t xml:space="preserve">فصل دهم </w:t>
      </w:r>
      <w:r>
        <w:rPr/>
        <w:t>10</w:t>
      </w:r>
      <w:bookmarkEnd w:id="337"/>
    </w:p>
    <w:p>
      <w:pPr>
        <w:pStyle w:val="Heading4"/>
        <w:numPr>
          <w:ilvl w:val="3"/>
          <w:numId w:val="1"/>
        </w:numPr>
        <w:rPr/>
      </w:pPr>
      <w:bookmarkStart w:id="338" w:name="__RefHeading___Toc1536008_237004111"/>
      <w:bookmarkStart w:id="339" w:name="_Toc115"/>
      <w:bookmarkEnd w:id="338"/>
      <w:r>
        <w:rPr>
          <w:rtl w:val="true"/>
        </w:rPr>
        <w:t>نمازهای مستحبی در هر شب و روز هفته</w:t>
      </w:r>
      <w:bookmarkEnd w:id="339"/>
    </w:p>
    <w:p>
      <w:pPr>
        <w:pStyle w:val="BookText"/>
        <w:rPr/>
      </w:pPr>
      <w:r>
        <w:rPr>
          <w:rFonts w:ascii="IRNazanin" w:hAnsi="IRNazanin" w:eastAsia="IRNazanin"/>
          <w:color w:val="111111"/>
          <w:sz w:val="28"/>
          <w:sz w:val="28"/>
          <w:szCs w:val="28"/>
          <w:rtl w:val="true"/>
          <w:lang w:bidi="fa-IR"/>
        </w:rPr>
        <w:t>نمازهای مستحبی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آن که مختص به وقتی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که همیشه می‌شود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اوّل، پس اکتفا می کنیم به عده‌ای از نمازهای ایام و لیالی هفته و انتخاب می‌کنیم از کتاب شریف جمال الأسبوع تألیف السید العارف الکامل السید ابن طاووس و از کتاب مصباح شیخ طوسی که در وسائل از او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هر چه از سید ابن طاووس نقل می‌کنیم، در کتاب جمال‌الاسبوع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از شیخ نقل کنیم، مال کتاب مصباح است که به توسط وسائل از او نقل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قاعده ما همین است مگر آن که تصریح بر خلاف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نماز شب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ابن طاووس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شب شنبه دو رکعت نماز بخواند، در هر رکعت سوره حمد یک مرتبه و قل هو اللّه أحد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الحمدللّه و لا اله الّا اللّه و اللّه اکبر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خدا گناهان او را بیامرزد و خارج شود از گناهان مثل روزی که از مادر متولد شده است</w:t>
      </w:r>
      <w:r>
        <w:rPr>
          <w:rFonts w:eastAsia="IRNazanin" w:cs="IRNazanin"/>
          <w:color w:val="111111"/>
          <w:sz w:val="28"/>
          <w:szCs w:val="28"/>
          <w:rtl w:val="true"/>
          <w:lang w:bidi="fa-IR"/>
        </w:rPr>
        <w:t>.</w:t>
      </w:r>
      <w:r>
        <w:rPr>
          <w:rStyle w:val="FootnoteAnchor"/>
          <w:rtl w:val="true"/>
        </w:rPr>
        <w:footnoteReference w:id="794"/>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سید و شیخ نقل کرده‌اند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شب شنبه چهار رکعت نماز بخواند و در هر رکعت سوره حمد یک مرتبه و آیة الکرسی سه مرتبه و قل هو اللّه أحد یک مرتبه و پس از سلام نماز آیة الکرسی را سه مرتبه بخواند، خداوند گناهان او و پدر و مادرش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کسانی خواهد بود که شفاعت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برسد ان شاء اللّه تعالی</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و اما روز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ابن طاووس به سند خود از ابو محمد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وعلی آبائه الطیبین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های پدرانم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 شنبه چهار رکعت نماز بخواند و در هر رکعت سوره حمد و قل هو اللّه احد و آیة الکرسی را بخواند، خدا او را در درجه پیغمبران و شهدا و صالحین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خوب رفیقانند</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و همچنین سید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روز شنبه وقت چاشت گاه ده رکعت نماز بخواند و در هر رکعت یک مرتبه حمد و سه مرتبه قل هو اللّه أحد بخواند، پس گویا هزار هزار بنده از اولاد اسماعیل را آزاد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تعالی به او ثواب هزار شهید و هزار صدیق عطا فرماید</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و اما شب یک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نقل فرموده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شب یک شنبه چهار رکعت نماز بخواند و در هر رکعت یک مرتبه سوره حمد و یازده مرتبه آیة الکرسی بخواند، خدا او را در دنیا و آخرت حفظ فرماید و گناهان او را بیامرزد</w:t>
      </w:r>
      <w:r>
        <w:rPr>
          <w:rFonts w:eastAsia="IRNazanin" w:cs="IRNazanin"/>
          <w:color w:val="111111"/>
          <w:sz w:val="28"/>
          <w:szCs w:val="28"/>
          <w:rtl w:val="true"/>
          <w:lang w:bidi="fa-IR"/>
        </w:rPr>
        <w:t>...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و همچنین سید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شب یک شنبه چهار رکعت نماز بخواند، در هر رکعت یک مرتبه حمد و پنجاه مرتبه قل هو اللّه بخواند، خدا جسد او را بر آتش حرام فرماید</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مطابق نماز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Style w:val="FootnoteAnchor"/>
          <w:rtl w:val="true"/>
        </w:rPr>
        <w:footnoteReference w:id="800"/>
      </w:r>
      <w:r>
        <w:rPr>
          <w:rFonts w:ascii="IRNazanin" w:hAnsi="IRNazanin" w:eastAsia="IRNazanin"/>
          <w:color w:val="111111"/>
          <w:sz w:val="28"/>
          <w:sz w:val="28"/>
          <w:szCs w:val="28"/>
          <w:rtl w:val="true"/>
          <w:lang w:bidi="fa-IR"/>
        </w:rPr>
        <w:t>که در وسائل از کلینی و شیخ نقل کرده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بخواند آن را، بین او و بین خدا گناهی باقی نماند</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ان شاء اللّه بعداً بیاید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همچنین شیخ طوسی نقل فرموده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شب یک شنبه چهار رکعت نماز بخواند و در هر رکعت سوره حمد و آیة الکرسی و سوره سبّح اسم ربّک الاعلی و قل هو اللّه هر کدام یک مرتبه، بیاید در روز قیامت و روی او مثل ماه شب چهارده باشد</w:t>
      </w:r>
      <w:r>
        <w:rPr>
          <w:rFonts w:eastAsia="IRNazanin" w:cs="IRNazanin"/>
          <w:color w:val="111111"/>
          <w:sz w:val="28"/>
          <w:szCs w:val="28"/>
          <w:rtl w:val="true"/>
          <w:lang w:bidi="fa-IR"/>
        </w:rPr>
        <w:t>...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و همین نماز را سید نقل کرده، لکن سید دو رکعت فرموده به همین کیفیت و ثواب</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و اما روز یکشنبه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ابن طاووس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روز یکشنبه وقت چاشت گاه دو رکعت نماز بخواند و در رکعت اول حمد یک مرتبه و انّا أعطینا سه مرتبه و در رکعت دوم حمد یک مرتبه و قل هو اللّه سه مرتبه، عطا شود به او برات بیزاری از آتش و برات بیزاری از نفاق و امان 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بر تمام مساکین صدقه داده و ده مرتبه حج کرده است</w:t>
      </w:r>
      <w:r>
        <w:rPr>
          <w:rFonts w:eastAsia="IRNazanin" w:cs="IRNazanin"/>
          <w:color w:val="111111"/>
          <w:sz w:val="28"/>
          <w:szCs w:val="28"/>
          <w:rtl w:val="true"/>
          <w:lang w:bidi="fa-IR"/>
        </w:rPr>
        <w:t>... .</w:t>
      </w:r>
      <w:r>
        <w:rPr>
          <w:rStyle w:val="FootnoteAnchor"/>
          <w:rtl w:val="true"/>
        </w:rPr>
        <w:footnoteReference w:id="804"/>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شب 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نقل کرده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شب دوشنبه دو رکعت نماز بخواند و در هر رکعت سوره حمد و آیة الکرسی و قل هو اللّه و قل أعوذ بربّ الناس و قل أعوذ بربّ الفلق هر کدام یک مرتبه، وقتی که فارغ شد، ده مرتبه استغفار کند، خدا برای او ثواب ده حج و ده عمره که از روی اخلاص برای خداوند عزوجل به جا آورده باشد بنویسد</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و اما روز 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ابن طاووس به سند خود از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روز دوشنبه ده رکعت نماز بخواند و در هر رکعت حمد و قل هو اللّه ده مرتبه بخواند، قرار دهد خدا برای او نوری در روز قیامت که روشنایی دهد موقف را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جمیع خلق خدا در آن روز به او غبطه برند</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و اما شب سه‌شنبه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دو رکعت نماز در شب سه‌شنبه بخواند، و در رکعت اول سوره حمد و انّا أنزلنا یک مرتبه و در رکعت دوم سوره حمد یک مرتبه و قل هو اللّه هفت مرتبه، خدا بیامرزد او را و درجات او را بلند فرماید</w:t>
      </w:r>
      <w:r>
        <w:rPr>
          <w:rFonts w:eastAsia="IRNazanin" w:cs="IRNazanin"/>
          <w:color w:val="111111"/>
          <w:sz w:val="28"/>
          <w:szCs w:val="28"/>
          <w:rtl w:val="true"/>
          <w:lang w:bidi="fa-IR"/>
        </w:rPr>
        <w:t>... .</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نماز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بخواند شب سه‌شنبه دو رکعت نماز، در هر رکعت حمد و آیة الکرسی و قل هو اللّه احد و آیه شهداللّه و انّا أنزلنا هر کدام یک مرتبه، عطا فرماید خداوند به او هر چه سؤال کند</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و اما روز سه‌شنبه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ابن طاووس از حضرت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روز سه‌شنبه شش رکعت نماز بخواند و در هر رکعت سوره حمد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آخره و سوره اذا زلزلت یک مرتبه، خدا گناهان او را بیامرزد تا </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خارج شود از گناهان مثل روزی که از مادر متولد شده است</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و اما شب 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شب چهارشنبه دو رکعت نماز بخواند، در هر رکعت سوره حمد و آیة الکرسی و قل هو اللّه احد و انّا أنزلنا هر کدام یک مرتبه، خدا گناهان او را بیامرزد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همین را شیخ نقل فرموده است</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و اما روز چهارشنبه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از حضرت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روز چهارشنبه چهار رکعت نماز بخواند و در هر رکعت سوره حمد و قل هو اللّه أحد و سوره انّا أنزلنا یک مرتبه بخواند، خدا توبه او را از گناهان قبول فرماید و حوریه تزویج او فرماید</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نماز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روز چهارشنبه دو رکعت نماز بخواند، در هر رکعت حمد و اذا زلزلت یک مرتبه و قل هو اللّه أحد سه مرتبه، خدا از او ظلمت قبر را تا روز قیامت بر طرف فرماید، و به هر آیه شهری خدا به او عطا فرماید با هزار هزار نور، و عبادت یک سال برای او نوشته شود</w:t>
      </w:r>
      <w:r>
        <w:rPr>
          <w:rFonts w:eastAsia="IRNazanin" w:cs="IRNazanin"/>
          <w:color w:val="111111"/>
          <w:sz w:val="28"/>
          <w:szCs w:val="28"/>
          <w:rtl w:val="true"/>
          <w:lang w:bidi="fa-IR"/>
        </w:rPr>
        <w:t>... .</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و اما شب 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ابن طاووس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شب پنجشنبه شش رکعت نماز بخواند و در هر رکعت حمد و آیة الکرسی و قل یا أیها الکافرون یک مرتبه و قل هو اللّه احد سه مرتبه، بخواند و بعد از سلام آیة الکرسی را سه مرتبه بخواند، اگر از اشقیا باشد، محو شود و داخل در سعدا شود</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و همچنین سید و شیخ طوسی نقل کرده‌اند از ابن مسعود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شب پنجشنبه بین نماز مغرب و عشا دو رکعت نماز بخواند، در هر رکعت سوره حمد یک مرتبه و آیة الکرسی پنج مرتبه و قل یا أیها الکافرون و قل هو اللّه أحد و معوذتین هر کدام پنج مرتبه، و وقتی که از نماز فارغ شد، پانزده مرتبه استغفار کند و ثواب این نماز را برای پدر و مادر قرار دهد، حق پدر و مادر را ادا کرده است</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و همچنین سید و شیخ نقل کرده‌اند از انس بن مالک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شب پنجشنبه چهار رکعت نماز بخواند، هر دو رکعت به یک سلام، در هر رکعت حمد هفت مرتبه و انّا أنزلنا یک مرتبه، و بعد از نماز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به او هفتاد هزار قصر در بهشت عطا فرماید</w:t>
      </w:r>
      <w:r>
        <w:rPr>
          <w:rFonts w:eastAsia="IRNazanin" w:cs="IRNazanin"/>
          <w:color w:val="111111"/>
          <w:sz w:val="28"/>
          <w:szCs w:val="28"/>
          <w:rtl w:val="true"/>
          <w:lang w:bidi="fa-IR"/>
        </w:rPr>
        <w:t>... .</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و در روایت دیگر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 پنجشنبه نیز این نماز را بخواند، همین ثواب برای او خواهد بود ان شاء اللّه تعالی</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و اما روزپنجشنبه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حاجت که تجربه کردیم، سید ابن طاووس به دو سند از مفضل بن عمر نقل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اسحاق بن عمار و داود بن کثیرالرقی و داود 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احیل و سیف‌التمار و معلَّی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خُنَیس و حَمْران‌بن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اَعْین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داخل شد مردی که اسم او اسماعیل بن قیس‌الموصلی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مشغول تکلم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سجده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حضرت سربلند کرد، نظر کرد به سوی اسماعیل و فرمود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غم و افسردگی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فدای تو شوم؛ به حق </w:t>
      </w:r>
    </w:p>
    <w:p>
      <w:pPr>
        <w:pStyle w:val="BookText"/>
        <w:rPr/>
      </w:pPr>
      <w:r>
        <w:rPr>
          <w:rFonts w:ascii="IRNazanin" w:hAnsi="IRNazanin" w:eastAsia="IRNazanin"/>
          <w:color w:val="111111"/>
          <w:sz w:val="28"/>
          <w:sz w:val="28"/>
          <w:szCs w:val="28"/>
          <w:rtl w:val="true"/>
          <w:lang w:bidi="fa-IR"/>
        </w:rPr>
        <w:t>شما قسم است که طاقتم به نهایت رسیده و سینه‌ام تنگ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حاجت نمی‌خوانی؟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بخوانم فدایت شوم؟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پنج‌شنبه شود، بعد از وقت چاشت غسل کن و به محل نماز خود برو و چهار رکعت نماز بخوان، در هر رکعت حمد و انّا أنزلنا ده مرتبه پس چون سلام دادی، صد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ها را طرف آسمان بلند کند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انگشت شهادت خود را حرکت داده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نفس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ها را برابر روی خود به جانب قبله بکش و پهن 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اَفْضَلَ مَنْ رُجِی، ویَا خَیرَ مَنْ دُعِی، ویَا اَجْوَدَ مَنْ سَمَحَ واَکرَمَ مَنْ سُئِلَ، یَا مَنْ لایعْزُبُ عَلَیهِ مَا یفْعَلُهُ، یَا مَنْ حَیثُ مَا دُعِی اَجَابَ، اَسْاَلُکَ بِمُوجبَاتِ رَحْمَتِک وَعَزائِمِ مَغْفِرَتِکَ، وَاَسْاَلُکَ بِاَسْمائِکَ العِظامِ وَبِکلِّ اسْمٍ هُوَ لَکَ عَظیمٌ، وَاَسْاَلُکَ بِوَجْهِکَ الکریمِ وَ بِفَضْلِکَ العَظیم، وَاَسْاَلُکَ بِاسْمِکَ العَظیمِ العَظیمِ دَیانِ الدّینِ مُحْیی العِظامِ وَهِی رَمیمٌ، اَسْاَلُکَ بِاَنَّکَ اللّه لَا اِلهَ اِلّا اَنْتَ اَنْ تُصَلِّيَ عَلی مُحَمّدٍ وَ آلِ مُحَمّدٍ وَاَنْ تَقْضِی حاجَتی وَتُیسِّرَ لی مَنْ اَمْری فَلا تُعَسِّرَ عَلَی وَتُسَهِّلَ لِی مَطْلَبَ رِزْقی مِنْ فَضْلِک الواسِعِ، یا قاضِی الحاجاتِ، یَا قَدیراً عَلی مَا لایقْدِرُ عَلَیهِ غَیرُکَ، یا اَرْحَمَ الرّاحِمینَ وَاَکرَمَ الاَکرَمَینَ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 آن را چند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کرد و چند مرتبه نماز را تکرار کرد و فرج شد برای او</w:t>
      </w:r>
      <w:r>
        <w:rPr>
          <w:rFonts w:eastAsia="IRNazanin" w:cs="IRNazanin"/>
          <w:color w:val="111111"/>
          <w:sz w:val="28"/>
          <w:szCs w:val="28"/>
          <w:rtl w:val="true"/>
          <w:lang w:bidi="fa-IR"/>
        </w:rPr>
        <w:t>... .</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نماز دیگر برای حاجت در روز 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روز پنجشنبه چهار رکعت نماز بخواند، هر دو رکعت به یک سلام، در رکعت اول یک مرتبه حمد و یازده مرتبه سوره قل هو اللّه أحد، و در رکعت دوم بعد از حمد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سوره قل هو اللّه أحد، و در رکعت سوم بعد از حمد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مرتبه قل هو اللّه أحد، و در رکعت چهارم بعد از حمد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قل هو اللّه أحد، بعد از تمام شدن نماز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بخواند قل هو اللّه أحد، و بعد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پس به سجده برود و در سجود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 اللّه، صد مرتبه، پس دعا کن هر چه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نماز را بخواند و این کلمات را بگوید، اگر از خدا بخواهد که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جا کنده شود، اجابت شود؛ یا باران بخواهد، نازل شود، و حجابی</w:t>
      </w:r>
    </w:p>
    <w:p>
      <w:pPr>
        <w:pStyle w:val="BookText"/>
        <w:rPr/>
      </w:pPr>
      <w:r>
        <w:rPr>
          <w:rFonts w:ascii="IRNazanin" w:hAnsi="IRNazanin" w:eastAsia="IRNazanin"/>
          <w:color w:val="111111"/>
          <w:sz w:val="28"/>
          <w:sz w:val="28"/>
          <w:szCs w:val="28"/>
          <w:rtl w:val="true"/>
          <w:lang w:bidi="fa-IR"/>
        </w:rPr>
        <w:t>مابین او و خدا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درستی که خدا غضب می کند بر کسی که این نماز را بخواند و حاجت سؤال نکند</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نماز شب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ابن طاووس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شب جمعه دو رکعت نماز بخواند، در هر رکعت حمد یک مرتبه و قل هو اللّه أحد هفتاد مرتبه، و بعد از سلام هفتاد مرتبه استغفار کند، برای او ثواب زیاد و عظیمی خواهد بود</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که مشروحا، در روایت ذکر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بخواند شب جمعه یا روز جمعه قل هو اللّه أحد را دویست مرتبه در چهار رکعت، که هر رکعتی پنجاه مرتبه شود، خدا تمام گناهان او را بیامرزد اگر چه مثل کف دریا باشد</w:t>
      </w:r>
      <w:r>
        <w:rPr>
          <w:rFonts w:eastAsia="IRNazanin" w:cs="IRNazanin"/>
          <w:color w:val="111111"/>
          <w:sz w:val="28"/>
          <w:szCs w:val="28"/>
          <w:rtl w:val="true"/>
          <w:lang w:bidi="fa-IR"/>
        </w:rPr>
        <w:t>.</w:t>
      </w:r>
      <w:r>
        <w:rPr>
          <w:rStyle w:val="FootnoteAnchor"/>
          <w:rtl w:val="true"/>
        </w:rPr>
        <w:footnoteReference w:id="820"/>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نماز را سید نقل کرده و دعایی بعد از آن ذکر فرموده</w:t>
      </w:r>
      <w:r>
        <w:rPr>
          <w:rFonts w:eastAsia="IRNazanin" w:cs="IRNazanin"/>
          <w:color w:val="111111"/>
          <w:sz w:val="28"/>
          <w:szCs w:val="28"/>
          <w:rtl w:val="true"/>
          <w:lang w:bidi="fa-IR"/>
        </w:rPr>
        <w:t>.</w:t>
      </w:r>
      <w:r>
        <w:rPr>
          <w:rStyle w:val="FootnoteAnchor"/>
          <w:rtl w:val="true"/>
        </w:rPr>
        <w:footnoteReference w:id="821"/>
      </w:r>
      <w:r>
        <w:rPr>
          <w:rFonts w:ascii="IRNazanin" w:hAnsi="IRNazanin" w:eastAsia="IRNazanin"/>
          <w:color w:val="111111"/>
          <w:sz w:val="28"/>
          <w:sz w:val="28"/>
          <w:szCs w:val="28"/>
          <w:rtl w:val="true"/>
          <w:lang w:bidi="fa-IR"/>
        </w:rPr>
        <w:t>و در جای دیگر بدون دعا نقل کرده است</w:t>
      </w:r>
      <w:r>
        <w:rPr>
          <w:rFonts w:eastAsia="IRNazanin" w:cs="IRNazanin"/>
          <w:color w:val="111111"/>
          <w:sz w:val="28"/>
          <w:szCs w:val="28"/>
          <w:rtl w:val="true"/>
          <w:lang w:bidi="fa-IR"/>
        </w:rPr>
        <w:t>.</w:t>
      </w:r>
      <w:r>
        <w:rPr>
          <w:rStyle w:val="FootnoteAnchor"/>
          <w:rtl w:val="true"/>
        </w:rPr>
        <w:footnoteReference w:id="822"/>
      </w:r>
      <w:r>
        <w:rPr>
          <w:rFonts w:ascii="IRNazanin" w:hAnsi="IRNazanin" w:eastAsia="IRNazanin"/>
          <w:color w:val="111111"/>
          <w:sz w:val="28"/>
          <w:sz w:val="28"/>
          <w:szCs w:val="28"/>
          <w:rtl w:val="true"/>
          <w:lang w:bidi="fa-IR"/>
        </w:rPr>
        <w:t xml:space="preserve">و این روایت را در کافی ذکر کرده و مقید به وقتی نکرده </w:t>
      </w:r>
    </w:p>
    <w:p>
      <w:pPr>
        <w:pStyle w:val="BookText"/>
        <w:rPr/>
      </w:pPr>
      <w:r>
        <w:rPr>
          <w:rFonts w:ascii="IRNazanin" w:hAnsi="IRNazanin" w:eastAsia="IRNazanin"/>
          <w:color w:val="111111"/>
          <w:sz w:val="28"/>
          <w:sz w:val="28"/>
          <w:szCs w:val="28"/>
          <w:rtl w:val="true"/>
          <w:lang w:bidi="fa-IR"/>
        </w:rPr>
        <w:t>است و دعایی برای آن نقل نکرده است</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اما نمازهای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ابن طاووس به سند خود از حضرت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نماز بخواند روز جمعه چهار رکعت و در هر رکعت حمد و سوره تبارک‌الذی بیده الملک و حم السجده را بخواند، خدا او را داخل بهشت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شفیع اهل بیتش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فشار قبر و اهوال قیامت او را ایمن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 این نمازها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ایام هفته که از حضرت عسکری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طلوع آفتاب تا وقت ظهر است</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و همچنین سید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روز جمعه دو رکعت نماز بخواند، در یکی از این دو رکعت حمد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نسخه کتاب مستدرک سوره حمد صد مرتبه</w:t>
      </w:r>
      <w:r>
        <w:rPr>
          <w:rFonts w:eastAsia="IRNazanin" w:cs="IRNazanin"/>
          <w:color w:val="111111"/>
          <w:sz w:val="28"/>
          <w:szCs w:val="28"/>
          <w:rtl w:val="true"/>
          <w:lang w:bidi="fa-IR"/>
        </w:rPr>
        <w:t>)</w:t>
      </w:r>
      <w:r>
        <w:rPr>
          <w:rStyle w:val="FootnoteAnchor"/>
          <w:rtl w:val="true"/>
        </w:rPr>
        <w:footnoteReference w:id="825"/>
      </w:r>
      <w:r>
        <w:rPr>
          <w:rFonts w:ascii="IRNazanin" w:hAnsi="IRNazanin" w:eastAsia="IRNazanin"/>
          <w:color w:val="111111"/>
          <w:sz w:val="28"/>
          <w:sz w:val="28"/>
          <w:szCs w:val="28"/>
          <w:rtl w:val="true"/>
          <w:lang w:bidi="fa-IR"/>
        </w:rPr>
        <w:t>و قل هو اللّه أحد صد مرتبه، پس بعد از تشهد و سلام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نُورَ النُّورِ، یا اللّه یا رحمنُ یا رَحیمُ، یا حَی یا قَیومُ، اِفْتَحْ لی اَبْوابَ رَحْمَتِکَ وَ مَغْفِرَتِکَ، وَ مُنَّ عَلَی بِدُخُولِ جَنَّتِک، وَ اَعْتِقْنی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مرتبه، خداوند تعالی هفتاد مغفرت به او لطف فرماید که به یکی از آن ها دنیای او اصلاح شود و باقی برای او در بهشت درجات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او را نداند احدی مگر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عزوعجل</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و همچنین سید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خواهد فضیلت روز جمعه را درک کند، پس بخواند قبل از ظهر چهار رکعت در هر رکعت حمد یک مرتبه و آیةالکرسی پانزده مرتبه، و بعد از فراغ از </w:t>
      </w:r>
      <w:bookmarkStart w:id="340" w:name="pg6239_41365"/>
    </w:p>
    <w:p>
      <w:pPr>
        <w:pStyle w:val="BookText"/>
        <w:rPr/>
      </w:pPr>
      <w:bookmarkEnd w:id="340"/>
      <w:r>
        <w:rPr>
          <w:rFonts w:ascii="IRNazanin" w:hAnsi="IRNazanin" w:eastAsia="IRNazanin"/>
          <w:color w:val="111111"/>
          <w:sz w:val="28"/>
          <w:sz w:val="28"/>
          <w:szCs w:val="28"/>
          <w:rtl w:val="true"/>
          <w:lang w:bidi="fa-IR"/>
        </w:rPr>
        <w:t>نماز، هفتاد مرتبه استغفار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مرتبه،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وحده لاشریک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مرتبه،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 النبيّ الاُمّی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مرتبه، وقتی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انجام داد، هنوز از جای خود حرکت نکرده، او را از آتش آزاد فرماید</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و در جای دیگر که نقل کرده، بعد از آیةالکرسی قل هو اللّه أحد را پانزده مرتبه اضافه فرموده</w:t>
      </w:r>
      <w:r>
        <w:rPr>
          <w:rFonts w:eastAsia="IRNazanin" w:cs="IRNazanin"/>
          <w:color w:val="111111"/>
          <w:sz w:val="28"/>
          <w:szCs w:val="28"/>
          <w:rtl w:val="true"/>
          <w:lang w:bidi="fa-IR"/>
        </w:rPr>
        <w:t>.</w:t>
      </w:r>
      <w:r>
        <w:rPr>
          <w:rStyle w:val="FootnoteAnchor"/>
          <w:rtl w:val="true"/>
        </w:rPr>
        <w:footnoteReference w:id="828"/>
      </w:r>
      <w:r>
        <w:rPr>
          <w:rFonts w:ascii="IRNazanin" w:hAnsi="IRNazanin" w:eastAsia="IRNazanin"/>
          <w:color w:val="111111"/>
          <w:sz w:val="28"/>
          <w:sz w:val="28"/>
          <w:szCs w:val="28"/>
          <w:rtl w:val="true"/>
          <w:lang w:bidi="fa-IR"/>
        </w:rPr>
        <w:t>و در نقل شیخ نیز با قل هو اللّه می‌باشد</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و همچنین سید روایت کرده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بخواند سوره ابراهیم و سوره حجر را در دو رکعت نماز در روز جمعه، او را هرگز فقر و دیوانگی و بلوا نمی‌رسد</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و این دو نماز آخر را شیخ نیز نقل فرموده است</w:t>
      </w:r>
      <w:r>
        <w:rPr>
          <w:rFonts w:eastAsia="IRNazanin" w:cs="IRNazanin"/>
          <w:color w:val="111111"/>
          <w:sz w:val="28"/>
          <w:szCs w:val="28"/>
          <w:rtl w:val="true"/>
          <w:lang w:bidi="fa-IR"/>
        </w:rPr>
        <w:t>.</w:t>
      </w:r>
    </w:p>
    <w:p>
      <w:pPr>
        <w:pStyle w:val="Heading4"/>
        <w:numPr>
          <w:ilvl w:val="3"/>
          <w:numId w:val="1"/>
        </w:numPr>
        <w:rPr/>
      </w:pPr>
      <w:bookmarkStart w:id="341" w:name="__RefHeading___Toc1536010_237004111"/>
      <w:bookmarkStart w:id="342" w:name="_Toc116"/>
      <w:bookmarkEnd w:id="341"/>
      <w:r>
        <w:rPr>
          <w:rtl w:val="true"/>
        </w:rPr>
        <w:t>نماز حضرت محمد و آل محمد</w:t>
      </w:r>
      <w:r>
        <w:rPr>
          <w:rtl w:val="true"/>
        </w:rPr>
        <w:t>(</w:t>
      </w:r>
      <w:r>
        <w:rPr>
          <w:rtl w:val="true"/>
        </w:rPr>
        <w:t>علیهم السلام</w:t>
      </w:r>
      <w:r>
        <w:rPr>
          <w:rtl w:val="true"/>
        </w:rPr>
        <w:t>)</w:t>
      </w:r>
      <w:bookmarkEnd w:id="342"/>
    </w:p>
    <w:p>
      <w:pPr>
        <w:pStyle w:val="BookText"/>
        <w:rPr/>
      </w:pPr>
      <w:r>
        <w:rPr>
          <w:rFonts w:ascii="IRNazanin" w:hAnsi="IRNazanin" w:eastAsia="IRNazanin"/>
          <w:color w:val="111111"/>
          <w:sz w:val="28"/>
          <w:sz w:val="28"/>
          <w:szCs w:val="28"/>
          <w:rtl w:val="true"/>
          <w:lang w:bidi="fa-IR"/>
        </w:rPr>
        <w:t>قسم دوم از نمازهای مستحبی که مخصوص به وقتی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ابن طاووس به سند خود نقل کرده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رکعت نماز می‌خوانی، در هر رکعت حمد و انّا أنزلنا پانزده مرتبه، پس رکوع می‌کنی و در رکوع نیز پانزده مرتبه می خوانی انّا أنزلنا را؛ و بعد از رکوع و در سجده اول و بعد از سجده اول و در سجده دوم و بعد از سجده دوم هر یک پانزده مرتبه انّا انزلنا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هر رکعت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انّا أنزلنا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رکعت دوم نیز به همین کیفیت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نماز را خواندی، بین تو و خداوند تعالی گناهی باقی نمی ماند و خداوند </w:t>
      </w:r>
    </w:p>
    <w:p>
      <w:pPr>
        <w:pStyle w:val="BookText"/>
        <w:rPr/>
      </w:pPr>
      <w:r>
        <w:rPr>
          <w:rFonts w:ascii="IRNazanin" w:hAnsi="IRNazanin" w:eastAsia="IRNazanin"/>
          <w:color w:val="111111"/>
          <w:sz w:val="28"/>
          <w:sz w:val="28"/>
          <w:szCs w:val="28"/>
          <w:rtl w:val="true"/>
          <w:lang w:bidi="fa-IR"/>
        </w:rPr>
        <w:t>آن ها را می‌آمرزد، و هرچه از خدا بخواهی، به تو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دعایی بعد از آن ذکر کرده، و اما شیخ دعا را ذکر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در مفاتیح مذکور است، به آنجا مراجعه شود</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نماز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به سند معتبر از ابوبصیر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چهار رکعت نماز بخواند با دویست مرتبه قل هو اللّه احد، در هر رکعت پنجاه مرتبه، از نماز منصرف شود در حالی که بین او و خداوند تعالی گناهی نباشد مگر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آن را بیامرزد</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و همین روایت را شیخ در تهذیب نقل فرموده</w:t>
      </w:r>
      <w:r>
        <w:rPr>
          <w:rFonts w:eastAsia="IRNazanin" w:cs="IRNazanin"/>
          <w:color w:val="111111"/>
          <w:sz w:val="28"/>
          <w:szCs w:val="28"/>
          <w:rtl w:val="true"/>
          <w:lang w:bidi="fa-IR"/>
        </w:rPr>
        <w:t>.</w:t>
      </w:r>
      <w:r>
        <w:rPr>
          <w:rStyle w:val="FootnoteAnchor"/>
          <w:rtl w:val="true"/>
        </w:rPr>
        <w:footnoteReference w:id="833"/>
      </w:r>
      <w:r>
        <w:rPr>
          <w:rFonts w:ascii="IRNazanin" w:hAnsi="IRNazanin" w:eastAsia="IRNazanin"/>
          <w:color w:val="111111"/>
          <w:sz w:val="28"/>
          <w:sz w:val="28"/>
          <w:szCs w:val="28"/>
          <w:rtl w:val="true"/>
          <w:lang w:bidi="fa-IR"/>
        </w:rPr>
        <w:t>و در کافی به سند دیگر از عبداللّه بن سِنان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مفاد را نقل کرده</w:t>
      </w:r>
      <w:r>
        <w:rPr>
          <w:rFonts w:eastAsia="IRNazanin" w:cs="IRNazanin"/>
          <w:color w:val="111111"/>
          <w:sz w:val="28"/>
          <w:szCs w:val="28"/>
          <w:rtl w:val="true"/>
          <w:lang w:bidi="fa-IR"/>
        </w:rPr>
        <w:t>.</w:t>
      </w:r>
      <w:r>
        <w:rPr>
          <w:rStyle w:val="FootnoteAnchor"/>
          <w:rtl w:val="true"/>
        </w:rPr>
        <w:footnoteReference w:id="834"/>
      </w:r>
      <w:r>
        <w:rPr>
          <w:rFonts w:ascii="IRNazanin" w:hAnsi="IRNazanin" w:eastAsia="IRNazanin"/>
          <w:color w:val="111111"/>
          <w:sz w:val="28"/>
          <w:sz w:val="28"/>
          <w:szCs w:val="28"/>
          <w:rtl w:val="true"/>
          <w:lang w:bidi="fa-IR"/>
        </w:rPr>
        <w:t>و همچنین در کتاب وسائل از امالی صدوق و کتاب من لایحضر و ثواب‌الاعمال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نماز را نقل فرموده است</w:t>
      </w:r>
      <w:r>
        <w:rPr>
          <w:rFonts w:eastAsia="IRNazanin" w:cs="IRNazanin"/>
          <w:color w:val="111111"/>
          <w:sz w:val="28"/>
          <w:szCs w:val="28"/>
          <w:rtl w:val="true"/>
          <w:lang w:bidi="fa-IR"/>
        </w:rPr>
        <w:t>.</w:t>
      </w:r>
      <w:r>
        <w:rPr>
          <w:rStyle w:val="FootnoteAnchor"/>
          <w:rtl w:val="true"/>
        </w:rPr>
        <w:footnoteReference w:id="835"/>
      </w:r>
      <w:r>
        <w:rPr>
          <w:rFonts w:ascii="IRNazanin" w:hAnsi="IRNazanin" w:eastAsia="IRNazanin"/>
          <w:color w:val="111111"/>
          <w:sz w:val="28"/>
          <w:sz w:val="28"/>
          <w:szCs w:val="28"/>
          <w:rtl w:val="true"/>
          <w:lang w:bidi="fa-IR"/>
        </w:rPr>
        <w:t>و سید همین را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با تصریح به اینکه این نماز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نماز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من لایحضر از کتاب محمد بن مسعود العیاشی به سند خود از هِشام بن سالم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چهار رکعت نماز بخواند و در هر رکعت پنجاه مرتبه قل هو اللّه أحد بخواند، نماز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و آن نماز اوّابین است</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و در کتاب مستدرک از عیاشی همین را نقل فرموده</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نماز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مولانا الحسن المجتبی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جمعه مثل نمازاست، چنان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ابن طاووس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 دوم حضرت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رکعت، در هر رکعت حمد یک مرتبه و سوره توحید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نیز سید نقل فرموده</w:t>
      </w:r>
      <w:r>
        <w:rPr>
          <w:rFonts w:eastAsia="IRNazanin" w:cs="IRNazanin"/>
          <w:color w:val="111111"/>
          <w:sz w:val="28"/>
          <w:szCs w:val="28"/>
          <w:rtl w:val="true"/>
          <w:lang w:bidi="fa-IR"/>
        </w:rPr>
        <w:t>.</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قطب راوندی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رکعت است، در هر رکعت حمد یک مرتبه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سوره قل هو اللّه أحد</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نماز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ابی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نماز مفصلی با دعای طولانی نقل فرموده که این مختصر گنجایش ذکر آن را ندارد</w:t>
      </w:r>
      <w:r>
        <w:rPr>
          <w:rFonts w:eastAsia="IRNazanin" w:cs="IRNazanin"/>
          <w:color w:val="111111"/>
          <w:sz w:val="28"/>
          <w:szCs w:val="28"/>
          <w:rtl w:val="true"/>
          <w:lang w:bidi="fa-IR"/>
        </w:rPr>
        <w:t>.</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نماز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امام سجاد زین‌العابدین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سید فرموده چهار رکعت است، در هر رکعت حمد یک مرتبه و سوره توحید صد مرتبه</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قطب راوندی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است، در هر رکعت حمد یک مرتبه و آیة الکرسی صد مرتبه</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نماز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فرموده دو رکعت است، در هر رکعت حمد یک 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الحمدللّه ولا اله الّا اللّه واللّه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مرتبه</w:t>
      </w:r>
      <w:r>
        <w:rPr>
          <w:rFonts w:eastAsia="IRNazanin" w:cs="IRNazanin"/>
          <w:color w:val="111111"/>
          <w:sz w:val="28"/>
          <w:szCs w:val="28"/>
          <w:rtl w:val="true"/>
          <w:lang w:bidi="fa-IR"/>
        </w:rPr>
        <w:t>.</w:t>
      </w:r>
      <w:r>
        <w:rPr>
          <w:rStyle w:val="FootnoteAnchor"/>
          <w:rtl w:val="true"/>
        </w:rPr>
        <w:footnoteReference w:id="844"/>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راوندی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است، در هر رکعت حمد یک مرتبه و صد مرتبه آیۀ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شهداللّه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نماز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فرموده دو رکعت است، در هر رکعت حمد یک مرتبه و شهداللّه صد مرتبه</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قطب راوندی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 در هر رکعت حمد یک مرتبه و تسبیحات اربعه صد مرتبه</w:t>
      </w:r>
      <w:r>
        <w:rPr>
          <w:rFonts w:eastAsia="IRNazanin" w:cs="IRNazanin"/>
          <w:color w:val="111111"/>
          <w:sz w:val="28"/>
          <w:szCs w:val="28"/>
          <w:rtl w:val="true"/>
          <w:lang w:bidi="fa-IR"/>
        </w:rPr>
        <w:t>.</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نماز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حضرت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سید و قطب راوندی فرموده‌اند دو رکعت است، هر رکعت حمد یک مرتبه و سوره توحید دوازده مرتبه</w:t>
      </w:r>
      <w:r>
        <w:rPr>
          <w:rFonts w:eastAsia="IRNazanin" w:cs="IRNazanin"/>
          <w:color w:val="111111"/>
          <w:sz w:val="28"/>
          <w:szCs w:val="28"/>
          <w:rtl w:val="true"/>
          <w:lang w:bidi="fa-IR"/>
        </w:rPr>
        <w:t>.</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نماز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سید و قطب راوندی فرموده‌اند شش رکعت است، در هر رکعت حمد یک مرتبه و سوره هل أتی ده مرتبه</w:t>
      </w:r>
      <w:r>
        <w:rPr>
          <w:rFonts w:eastAsia="IRNazanin" w:cs="IRNazanin"/>
          <w:color w:val="111111"/>
          <w:sz w:val="28"/>
          <w:szCs w:val="28"/>
          <w:rtl w:val="true"/>
          <w:lang w:bidi="fa-IR"/>
        </w:rPr>
        <w:t>.</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نماز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فرموده دو رکعت است، در هر رکعت حمد یک مرتبه و سوره توحید هفتاد مرتبه</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و همین نماز را قطب راوندی به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داده و نماز حضرت جواد را فرموده چهار رکعت، در هر رکعت حمد یک مرتبه و قل هو اللّه أحد چهار مرتبه</w:t>
      </w:r>
      <w:r>
        <w:rPr>
          <w:rFonts w:eastAsia="IRNazanin" w:cs="IRNazanin"/>
          <w:color w:val="111111"/>
          <w:sz w:val="28"/>
          <w:szCs w:val="28"/>
          <w:rtl w:val="true"/>
          <w:lang w:bidi="fa-IR"/>
        </w:rPr>
        <w:t>.</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نماز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امام علی النقی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فرموده دو رکعت است، رکعت اول بعد از حمد یس، و در دوم سوره حمد و سوره الرحمن</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نماز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نقل سید چهار رکعت است، در دو رکعت اول بعد از حمد پانزده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زلزلت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دو رکعت آخر بعد از حمد پانزده مرتبه سوره توحید</w:t>
      </w:r>
      <w:r>
        <w:rPr>
          <w:rFonts w:eastAsia="IRNazanin" w:cs="IRNazanin"/>
          <w:color w:val="111111"/>
          <w:sz w:val="28"/>
          <w:szCs w:val="28"/>
          <w:rtl w:val="true"/>
          <w:lang w:bidi="fa-IR"/>
        </w:rPr>
        <w:t>.</w:t>
      </w:r>
      <w:r>
        <w:rPr>
          <w:rStyle w:val="FootnoteAnchor"/>
          <w:rtl w:val="true"/>
        </w:rPr>
        <w:footnoteReference w:id="853"/>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راوندی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است، در هر رکعت حمد یک 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اللّه </w:t>
      </w:r>
    </w:p>
    <w:p>
      <w:pPr>
        <w:pStyle w:val="BookText"/>
        <w:rPr/>
      </w:pP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مرتبه</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نماز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است، در هر رکعت حمد یک مرتبه، وقتی که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 صد مرتبه تکرار می کنی، و بعد باقی حمد و سوره توحید یک مرتبه؛ و سید بعد این نماز، دعای اللّهمّ عظم‌البلاء را نقل کرده، و قطب صد مرتبه صلوات را فرموده، و بعد حاجت بخواهد</w:t>
      </w:r>
      <w:r>
        <w:rPr>
          <w:rFonts w:eastAsia="IRNazanin" w:cs="IRNazanin"/>
          <w:color w:val="111111"/>
          <w:sz w:val="28"/>
          <w:szCs w:val="28"/>
          <w:rtl w:val="true"/>
          <w:lang w:bidi="fa-IR"/>
        </w:rPr>
        <w:t>.</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نماز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من لا یحضر به طریق صحیح از ابن ابی عُمَیر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بخواند دو رکعت نماز، در هر رکعت شصت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منصرف شود و بین او و خداوند گناهی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نماز را شیخ کلینی و شیخ طوسی نقل کرده اند</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نماز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مستدرک از سید ابن طاووس در کتاب فلاح السائل به سند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بعد از مغرب چهار رکعت نماز بخواند، در هر رکعت بعد از حمد پانزده مرتبه قل هو اللّه أحد، از نماز مغرب منصرف شود و حال آن که بین او و خداوند تعالی گناهی نباشد</w:t>
      </w:r>
      <w:r>
        <w:rPr>
          <w:rFonts w:eastAsia="IRNazanin" w:cs="IRNazanin"/>
          <w:color w:val="111111"/>
          <w:sz w:val="28"/>
          <w:szCs w:val="28"/>
          <w:rtl w:val="true"/>
          <w:lang w:bidi="fa-IR"/>
        </w:rPr>
        <w:t>.</w:t>
      </w:r>
      <w:r>
        <w:rPr>
          <w:rStyle w:val="FootnoteAnchor"/>
          <w:rtl w:val="true"/>
        </w:rPr>
        <w:footnoteReference w:id="857"/>
      </w:r>
      <w:bookmarkStart w:id="343" w:name="pg6239_41375"/>
    </w:p>
    <w:p>
      <w:pPr>
        <w:pStyle w:val="Heading2"/>
        <w:numPr>
          <w:ilvl w:val="1"/>
          <w:numId w:val="1"/>
        </w:numPr>
        <w:rPr/>
      </w:pPr>
      <w:bookmarkStart w:id="344" w:name="__RefHeading___Toc1536012_237004111"/>
      <w:bookmarkStart w:id="345" w:name="_Toc117"/>
      <w:bookmarkEnd w:id="343"/>
      <w:bookmarkEnd w:id="344"/>
      <w:r>
        <w:rPr>
          <w:rtl w:val="true"/>
        </w:rPr>
        <w:t xml:space="preserve">باب سوم </w:t>
      </w:r>
      <w:r>
        <w:rPr>
          <w:rtl w:val="true"/>
        </w:rPr>
        <w:t>(</w:t>
      </w:r>
      <w:r>
        <w:rPr/>
        <w:t>3</w:t>
      </w:r>
      <w:r>
        <w:rPr>
          <w:rtl w:val="true"/>
        </w:rPr>
        <w:t>) :</w:t>
      </w:r>
      <w:r>
        <w:rPr>
          <w:rtl w:val="true"/>
        </w:rPr>
        <w:t>انفاق</w:t>
      </w:r>
      <w:bookmarkEnd w:id="34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6" w:name="__RefHeading___Toc1536014_237004111"/>
      <w:bookmarkStart w:id="347" w:name="_Toc118"/>
      <w:bookmarkEnd w:id="346"/>
      <w:r>
        <w:rPr>
          <w:rtl w:val="true"/>
        </w:rPr>
        <w:t>اشاره</w:t>
      </w:r>
      <w:bookmarkEnd w:id="347"/>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باب سوم از ابواب رحمت انفاق در راه خداست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خداوند به او لطف فرموده؛ چه مال باشد و چه علم و چه قوت و قدرت که به قوت خود ضعیف را اعانت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دست کوری را بگیرد و او را به مقصدش برساند، و اعانت کند مسافر یا غیر مسافر را برای برداشتن متاعش، یا دفع کند شر ظلم ظالم را از مظلوم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وجاهت و آبرو و اعتبار باشد که خدا به او لطف فرموده، که سعی کند بر برآوردن حاجت برادر دینی خود، یا دفع کند غیبتی یا تهمتی را از برادر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امثال این ها انفاق است از آن چه خدا روزی فرموده است و داخل است در معنی کلام اللّه مجید در اول سوره بقره که فرمود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وَمِمَّا رَزَقْناهُمْ یُنْفِقُونَ</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w:t>
      </w:r>
      <w:r>
        <w:rPr>
          <w:rStyle w:val="FootnoteAnchor"/>
          <w:rtl w:val="true"/>
        </w:rPr>
        <w:footnoteReference w:id="858"/>
      </w:r>
      <w:r>
        <w:rPr>
          <w:rFonts w:ascii="IRNazanin" w:hAnsi="IRNazanin" w:eastAsia="IRNazanin"/>
          <w:color w:val="111111"/>
          <w:sz w:val="28"/>
          <w:sz w:val="28"/>
          <w:szCs w:val="28"/>
          <w:rtl w:val="true"/>
          <w:lang w:bidi="fa-IR"/>
        </w:rPr>
        <w:t>و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فرموده است</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و چنان که از کلمات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تحف‌العقول استفاده می‌شود، اقسام انفاق پنج قسم است و هر قسمی چند وجه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بر شخص خودش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بر کسی که واجب‌النفقه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در ادای 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در صِلات و احسانات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انفاقات واجبه لازمه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قسم اول، پس انفاق در لوازم شخصی خود و رفع احتیاجات خود از خوردن و </w:t>
      </w:r>
    </w:p>
    <w:p>
      <w:pPr>
        <w:pStyle w:val="BookText"/>
        <w:rPr/>
      </w:pPr>
      <w:r>
        <w:rPr>
          <w:rFonts w:ascii="IRNazanin" w:hAnsi="IRNazanin" w:eastAsia="IRNazanin"/>
          <w:color w:val="111111"/>
          <w:sz w:val="28"/>
          <w:sz w:val="28"/>
          <w:szCs w:val="28"/>
          <w:rtl w:val="true"/>
          <w:lang w:bidi="fa-IR"/>
        </w:rPr>
        <w:t>آشامیدن و لباس پوشیدن و زن گرفتن و خدمت کار گرفتن و بخشش های او در اموری که محتاج است مثل آن که اجیری بگیرد برای اصلاح لوازم خود یا حمل، یا حفظ و نگهداری متاعی و امثال این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دوم، پس انفاقات بر فرزندان و پدر و مادر و همسر و مملوکش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انفاق در حال وسعت یا شدت بر او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سوم، پس زکات واجب و حج واجب و انفاق در جهاد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چهارم، صله و احسان است به کسانی که مافوق او هستند و به قوم و خویش و مؤمنین و صدقات و احسانات به اهلش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پنجم، پس ادای دین و ادای عاریه و قرض دادن و پذیرایی مهمان که واجب است در طریقه و سنت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محکوم می‌شود به احکام خمسه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آن دادن خمس و زکات و انفاق بر کسانی است که واجب‌النفقه او می‌باشند و ادای دیون و مواردی که انجام واجبی از واجبات یا ترک حرامی از محرمات متوقف باشد بر انفاق مال به‌طوری که بدون آن نشود و مانند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مثل صدقات و احسانات و بعضی از درجات صله رحم و توسعه بر عیال و در راه اقامه مستحبات و غیر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و آن انفاق در موارد حلال است که فعل و ترک آن مساوی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و آن انفاق در مواردی است که ترک آن در نظر شارع راجح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 آن انفاق در مصارف حرام و در راه اماته حق و احیای باطل و ترک واجب و فعل حرام و امثال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مثل اسراف و تبذیر و در راه ترویج باطل و اهل بدعت و ضلالت و ساختن و خریدن و درست کردن آلات لهو و لعب مثل تار و طنبور و نی و دف و طبل و کمانچه و سُرنا و پیانو و امثال این ها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مستدرک نقل کرده از ثقه جلیل و متکلم فقیه نبیل ابو محمد الفضل بن شاذان نیشابوری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از بزرگواران اصحاب عسکریین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است 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تصنیف کرده </w:t>
      </w:r>
      <w:r>
        <w:rPr>
          <w:rFonts w:eastAsia="IRNazanin" w:cs="IRNazanin"/>
          <w:color w:val="111111"/>
          <w:sz w:val="28"/>
          <w:szCs w:val="28"/>
          <w:rtl w:val="true"/>
          <w:lang w:bidi="fa-IR"/>
        </w:rPr>
        <w:t>_</w:t>
        <w:softHyphen/>
        <w:softHyphen/>
        <w:softHyphen/>
        <w:softHyphen/>
      </w:r>
      <w:r>
        <w:rPr>
          <w:rStyle w:val="FootnoteAnchor"/>
          <w:rtl w:val="true"/>
        </w:rPr>
        <w:footnoteReference w:id="861"/>
      </w:r>
      <w:r>
        <w:rPr>
          <w:rFonts w:ascii="IRNazanin" w:hAnsi="IRNazanin" w:eastAsia="IRNazanin"/>
          <w:color w:val="111111"/>
          <w:sz w:val="28"/>
          <w:sz w:val="28"/>
          <w:szCs w:val="28"/>
          <w:rtl w:val="true"/>
          <w:lang w:bidi="fa-IR"/>
        </w:rPr>
        <w:t>در کتاب غیبت خود به سند صحیح روایت کرده از سعید بن جُبَیر از عبداللّه بن عباس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خطبۀ شریفۀ حجة الوداع در علامت های آخرالزمان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می‌شود شطرنج و نرد و طبل و 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مغنیه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 خواننده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آلات طرب و تار و طنبور و نی و دف و امثال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میل به این ها می‌کنند و تحصیل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اعانت کند صاحبان این ها را به چیزی از درهم و دینار یا لباس و خوراک یا غیر آن، پس گویا با مادر خود هفتاد مرتبه در میان خانه کعبه زنا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مسلط می‌شوند بر آنان اشرار</w:t>
      </w:r>
      <w:r>
        <w:rPr>
          <w:rFonts w:eastAsia="IRNazanin" w:cs="IRNazanin"/>
          <w:color w:val="111111"/>
          <w:sz w:val="28"/>
          <w:szCs w:val="28"/>
          <w:rtl w:val="true"/>
          <w:lang w:bidi="fa-IR"/>
        </w:rPr>
        <w:t>... .</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در وسائل در ابواب مکاسب محرمه متجاوز از پنجاه روایت در مذمت و حرمت آلات لهو و لعب و استماع آن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مستدرک متجاوز از چهل روایت در این باب نقل کرده است</w:t>
      </w:r>
      <w:r>
        <w:rPr>
          <w:rFonts w:eastAsia="IRNazanin" w:cs="IRNazanin"/>
          <w:color w:val="111111"/>
          <w:sz w:val="28"/>
          <w:szCs w:val="28"/>
          <w:rtl w:val="true"/>
          <w:lang w:bidi="fa-IR"/>
        </w:rPr>
        <w:t>.</w:t>
      </w:r>
      <w:r>
        <w:rPr>
          <w:rStyle w:val="FootnoteAnchor"/>
          <w:rtl w:val="true"/>
        </w:rPr>
        <w:footnoteReference w:id="863"/>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باب چند فصل است</w:t>
      </w:r>
      <w:r>
        <w:rPr>
          <w:rFonts w:eastAsia="IRNazanin" w:cs="IRNazanin"/>
          <w:color w:val="111111"/>
          <w:sz w:val="28"/>
          <w:szCs w:val="28"/>
          <w:rtl w:val="true"/>
          <w:lang w:bidi="fa-IR"/>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8" w:name="pg6239_41387"/>
      <w:bookmarkStart w:id="349" w:name="pg6239_41387"/>
      <w:bookmarkEnd w:id="349"/>
    </w:p>
    <w:p>
      <w:pPr>
        <w:pStyle w:val="Heading3"/>
        <w:numPr>
          <w:ilvl w:val="2"/>
          <w:numId w:val="1"/>
        </w:numPr>
        <w:rPr/>
      </w:pPr>
      <w:bookmarkStart w:id="350" w:name="pg6239_41387"/>
      <w:bookmarkStart w:id="351" w:name="__RefHeading___Toc1536016_237004111"/>
      <w:bookmarkStart w:id="352" w:name="_Toc119"/>
      <w:bookmarkEnd w:id="350"/>
      <w:bookmarkEnd w:id="351"/>
      <w:r>
        <w:rPr>
          <w:rtl w:val="true"/>
        </w:rPr>
        <w:t xml:space="preserve">فصل اول </w:t>
      </w:r>
      <w:r>
        <w:rPr/>
        <w:t>1</w:t>
      </w:r>
      <w:bookmarkEnd w:id="352"/>
    </w:p>
    <w:p>
      <w:pPr>
        <w:pStyle w:val="Heading4"/>
        <w:numPr>
          <w:ilvl w:val="3"/>
          <w:numId w:val="1"/>
        </w:numPr>
        <w:rPr/>
      </w:pPr>
      <w:bookmarkStart w:id="353" w:name="__RefHeading___Toc1536018_237004111"/>
      <w:bookmarkStart w:id="354" w:name="_Toc120"/>
      <w:bookmarkEnd w:id="353"/>
      <w:r>
        <w:rPr>
          <w:rtl w:val="true"/>
        </w:rPr>
        <w:t>وجوب زکات، عذاب مانع الزکات</w:t>
      </w:r>
      <w:bookmarkEnd w:id="354"/>
    </w:p>
    <w:p>
      <w:p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زکات از ضروریات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منکر آن با التفات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ضروری است، مرتد و کافر است</w:t>
      </w:r>
      <w:r>
        <w:rPr>
          <w:rFonts w:eastAsia="IRNazanin" w:cs="IRNazanin"/>
          <w:color w:val="111111"/>
          <w:sz w:val="28"/>
          <w:szCs w:val="28"/>
          <w:rtl w:val="true"/>
          <w:lang w:bidi="fa-IR"/>
        </w:rPr>
        <w:t>.</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و خداوند تعالی زکات را در قرآن مجید قرین نماز قرار داده است</w:t>
      </w:r>
      <w:r>
        <w:rPr>
          <w:rStyle w:val="FootnoteAnchor"/>
          <w:rtl w:val="true"/>
        </w:rPr>
        <w:footnoteReference w:id="865"/>
      </w:r>
      <w:r>
        <w:rPr>
          <w:rFonts w:ascii="IRNazanin" w:hAnsi="IRNazanin" w:eastAsia="IRNazanin"/>
          <w:color w:val="111111"/>
          <w:sz w:val="28"/>
          <w:sz w:val="28"/>
          <w:szCs w:val="28"/>
          <w:rtl w:val="true"/>
          <w:lang w:bidi="fa-IR"/>
        </w:rPr>
        <w:t>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بدون دیگری قبول نیست</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و زکات سبب نمو مال</w:t>
      </w:r>
      <w:r>
        <w:rPr>
          <w:rStyle w:val="FootnoteAnchor"/>
          <w:rtl w:val="true"/>
        </w:rPr>
        <w:footnoteReference w:id="867"/>
      </w:r>
      <w:r>
        <w:rPr>
          <w:rFonts w:ascii="IRNazanin" w:hAnsi="IRNazanin" w:eastAsia="IRNazanin"/>
          <w:color w:val="111111"/>
          <w:sz w:val="28"/>
          <w:sz w:val="28"/>
          <w:szCs w:val="28"/>
          <w:rtl w:val="true"/>
          <w:lang w:bidi="fa-IR"/>
        </w:rPr>
        <w:t>و ترقی در ایمان</w:t>
      </w:r>
      <w:r>
        <w:rPr>
          <w:rStyle w:val="FootnoteAnchor"/>
          <w:rtl w:val="true"/>
        </w:rPr>
        <w:footnoteReference w:id="868"/>
      </w:r>
      <w:r>
        <w:rPr>
          <w:rFonts w:ascii="IRNazanin" w:hAnsi="IRNazanin" w:eastAsia="IRNazanin"/>
          <w:color w:val="111111"/>
          <w:sz w:val="28"/>
          <w:sz w:val="28"/>
          <w:szCs w:val="28"/>
          <w:rtl w:val="true"/>
          <w:lang w:bidi="fa-IR"/>
        </w:rPr>
        <w:t>و سلامتی جان</w:t>
      </w:r>
      <w:r>
        <w:rPr>
          <w:rStyle w:val="FootnoteAnchor"/>
          <w:rtl w:val="true"/>
        </w:rPr>
        <w:footnoteReference w:id="869"/>
      </w:r>
      <w:r>
        <w:rPr>
          <w:rFonts w:ascii="IRNazanin" w:hAnsi="IRNazanin" w:eastAsia="IRNazanin"/>
          <w:color w:val="111111"/>
          <w:sz w:val="28"/>
          <w:sz w:val="28"/>
          <w:szCs w:val="28"/>
          <w:rtl w:val="true"/>
          <w:lang w:bidi="fa-IR"/>
        </w:rPr>
        <w:t>و مال</w:t>
      </w:r>
      <w:r>
        <w:rPr>
          <w:rStyle w:val="FootnoteAnchor"/>
          <w:rtl w:val="true"/>
        </w:rPr>
        <w:footnoteReference w:id="870"/>
      </w:r>
      <w:r>
        <w:rPr>
          <w:rFonts w:ascii="IRNazanin" w:hAnsi="IRNazanin" w:eastAsia="IRNazanin"/>
          <w:color w:val="111111"/>
          <w:sz w:val="28"/>
          <w:sz w:val="28"/>
          <w:szCs w:val="28"/>
          <w:rtl w:val="true"/>
          <w:lang w:bidi="fa-IR"/>
        </w:rPr>
        <w:t>و پاکیزگی از کثافت گناه است</w:t>
      </w:r>
      <w:r>
        <w:rPr>
          <w:rFonts w:eastAsia="IRNazanin" w:cs="IRNazanin"/>
          <w:color w:val="111111"/>
          <w:sz w:val="28"/>
          <w:szCs w:val="28"/>
          <w:rtl w:val="true"/>
          <w:lang w:bidi="fa-IR"/>
        </w:rPr>
        <w:t>.</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وَالَّذینَ یَکنِزُونَ الذَّهَبَ وَالفِضَّةَ وَلَایُنْفِقُونَها فِي سَبیلِ اللهِ فَبَشِّرْهُمْ بِعَذابٍ اَلیمْ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یُحْمیٰ عَلَیها فِي نارِ جَهَنَّمَ</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872"/>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ضبط و جمع می کنند طلا و نقره را و آن را در راه خدا انفاق نمی‌کنند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زکات واجب آن را نمی‌دهند</w:t>
      </w:r>
      <w:r>
        <w:rPr>
          <w:rFonts w:eastAsia="IRNazanin" w:cs="IRNazanin"/>
          <w:color w:val="111111"/>
          <w:sz w:val="28"/>
          <w:szCs w:val="28"/>
          <w:rtl w:val="true"/>
          <w:lang w:bidi="fa-IR"/>
        </w:rPr>
        <w:t>)</w:t>
      </w:r>
      <w:r>
        <w:rPr>
          <w:rStyle w:val="FootnoteAnchor"/>
          <w:rtl w:val="true"/>
        </w:rPr>
        <w:footnoteReference w:id="873"/>
      </w:r>
      <w:r>
        <w:rPr>
          <w:rFonts w:ascii="IRNazanin" w:hAnsi="IRNazanin" w:eastAsia="IRNazanin"/>
          <w:color w:val="111111"/>
          <w:sz w:val="28"/>
          <w:sz w:val="28"/>
          <w:szCs w:val="28"/>
          <w:rtl w:val="true"/>
          <w:lang w:bidi="fa-IR"/>
        </w:rPr>
        <w:t>پس بشارت ده 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 را به عذاب دردناک، روزی که داغ می‌کنند آن پول ها را در آتش جهنم پس می‌زنند آن را بر پیشانی ها و پشت ها و پهلوهای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پول های شماست که ضبط کردید و زکات آن را ندادید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بچشید عذاب آن چه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آن است که عین همان پول هاست که در آتش داغ می‌کنند و به آنان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استبعادی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که بدن انسان را بعد از خاک شدن زنده می‌کنند، پول ها را هم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وَلَا یَحْسَبَنَّ الَّذینَ یَبْخَلُونَ بِما آتاهُمُ اللهُ مِنْ فَضْلِهِ هُوَ خَیراً لَهُمْ بَلْ هُوَ شَرٌّ لَهُمْ سَیُطَوَّقُونَ ما بَخِلُوا بِهِ یَوْمَ القِیامَةِ</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گمان نکنند کسانی که بخل می‌کنند در مالی که خدا به آنان لطف فرموده و حق واجب آن را نمی‌دهند که این برای آنان خیر است، بلکه شر و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 آنان طوق خواهد شد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حق واجب آن را در روز قیامت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به سند معتبر از حَریز نقل شده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کسی نیست که دارای طلا و نقره باشد و منع کند زکات آن را و ندهد، مگر آن که خداوند حبس فرماید او را در روز قیامت در صحرایی و مسلط فرماید بر او افعی گزنده‌ای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می‌خواهد فرار کند، برای او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بیچاره می‌شود تسلیم می‌شود، پس او را می‌گزد و می‌شکند مانند آن که شما ترب را می‌شکنید و ریزه ریزه می‌کنید، پس درست می‌شود و طوق می‌شود بر گردن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معنی کلام خدا که فرمود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سَیُطَوَّقُونَ ما بَخِلوا بِهِ یُوْمَ القِیَامَةِ</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همچنین آن کسی که زکات حیوانات را نمی‌دهد، خدا مسلط کند بر او حیوانات را که او را بگزند و پایمال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زکات غلات زمین را که ندهد، آن زمین تا طبقه هفتم برای او طوق عذاب شود</w:t>
      </w:r>
      <w:r>
        <w:rPr>
          <w:rFonts w:eastAsia="IRNazanin" w:cs="IRNazanin"/>
          <w:color w:val="111111"/>
          <w:sz w:val="28"/>
          <w:szCs w:val="28"/>
          <w:rtl w:val="true"/>
          <w:lang w:bidi="fa-IR"/>
        </w:rPr>
        <w:t>.</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در کتاب کافی به سند صحیح از زراره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فرموده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بنده که مقدار یک درهم از مورد حق مضایقه نماید، مبتلا شود که در غیر حق دو مقابل آن 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کسی نیست که حق واجب در مال خود را منع کند، مگر آن که خداوند طوق کند او را به ماری از آتش در روز قیامت</w:t>
      </w:r>
      <w:r>
        <w:rPr>
          <w:rFonts w:eastAsia="IRNazanin" w:cs="IRNazanin"/>
          <w:color w:val="111111"/>
          <w:sz w:val="28"/>
          <w:szCs w:val="28"/>
          <w:rtl w:val="true"/>
          <w:lang w:bidi="fa-IR"/>
        </w:rPr>
        <w:t>.</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و به همین مضمون روایات دیگر نقل شده در کتاب کافی و وسائل و غیره</w:t>
      </w:r>
      <w:r>
        <w:rPr>
          <w:rFonts w:eastAsia="IRNazanin" w:cs="IRNazanin"/>
          <w:color w:val="111111"/>
          <w:sz w:val="28"/>
          <w:szCs w:val="28"/>
          <w:rtl w:val="true"/>
          <w:lang w:bidi="fa-IR"/>
        </w:rPr>
        <w:t>.</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و در چند روایت وارد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ملعون است، ملعون است، آن مالی که زکات آن داده نشود</w:t>
      </w:r>
      <w:r>
        <w:rPr>
          <w:rFonts w:eastAsia="IRNazanin" w:cs="IRNazanin"/>
          <w:color w:val="111111"/>
          <w:sz w:val="28"/>
          <w:szCs w:val="28"/>
          <w:rtl w:val="true"/>
          <w:lang w:bidi="fa-IR"/>
        </w:rPr>
        <w:t>.</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یک قیراط، زکات را ندهد، نه مؤمن است و نه مسلمان</w:t>
      </w:r>
      <w:r>
        <w:rPr>
          <w:rFonts w:eastAsia="IRNazanin" w:cs="IRNazanin"/>
          <w:color w:val="111111"/>
          <w:sz w:val="28"/>
          <w:szCs w:val="28"/>
          <w:rtl w:val="true"/>
          <w:lang w:bidi="fa-IR"/>
        </w:rPr>
        <w:t>.</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چند نفری که زکات نمی‌دادند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برخیزید از مسجد ما بروید زیرا که زکات نمی‌دهید</w:t>
      </w:r>
      <w:r>
        <w:rPr>
          <w:rFonts w:eastAsia="IRNazanin" w:cs="IRNazanin"/>
          <w:color w:val="111111"/>
          <w:sz w:val="28"/>
          <w:szCs w:val="28"/>
          <w:rtl w:val="true"/>
          <w:lang w:bidi="fa-IR"/>
        </w:rPr>
        <w:t>.</w:t>
      </w:r>
      <w:r>
        <w:rPr>
          <w:rStyle w:val="FootnoteAnchor"/>
          <w:rtl w:val="true"/>
        </w:rPr>
        <w:footnoteReference w:id="880"/>
      </w:r>
      <w:r>
        <w:rPr>
          <w:rFonts w:ascii="IRNazanin" w:hAnsi="IRNazanin" w:eastAsia="IRNazanin"/>
          <w:color w:val="111111"/>
          <w:sz w:val="28"/>
          <w:sz w:val="28"/>
          <w:szCs w:val="28"/>
          <w:rtl w:val="true"/>
          <w:lang w:bidi="fa-IR"/>
        </w:rPr>
        <w:t>و در وقت مرگ کسی که زکات نداده درخواست بازگشت به دنیا می‌کند که جبران آن را بکند و برای او ممکن نخواهد بود</w:t>
      </w:r>
      <w:r>
        <w:rPr>
          <w:rFonts w:eastAsia="IRNazanin" w:cs="IRNazanin"/>
          <w:color w:val="111111"/>
          <w:sz w:val="28"/>
          <w:szCs w:val="28"/>
          <w:rtl w:val="true"/>
          <w:lang w:bidi="fa-IR"/>
        </w:rPr>
        <w:t>.</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و از چند روایت استفاده می‌شود کسی که زکات نمی دهد، خون او حلال است، لکن اجرای این حکم مخصوص امام زمان عجل الله تعالی فرجه الشریف می باشد</w:t>
      </w:r>
      <w:r>
        <w:rPr>
          <w:rFonts w:eastAsia="IRNazanin" w:cs="IRNazanin"/>
          <w:color w:val="111111"/>
          <w:sz w:val="28"/>
          <w:szCs w:val="28"/>
          <w:rtl w:val="true"/>
          <w:lang w:bidi="fa-IR"/>
        </w:rPr>
        <w:t>.</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قیراطی از زکات را منع کند، پس اگر بخواهد یهودی یا نصرانی بمیرد</w:t>
      </w:r>
      <w:r>
        <w:rPr>
          <w:rFonts w:eastAsia="IRNazanin" w:cs="IRNazanin"/>
          <w:color w:val="111111"/>
          <w:sz w:val="28"/>
          <w:szCs w:val="28"/>
          <w:rtl w:val="true"/>
          <w:lang w:bidi="fa-IR"/>
        </w:rPr>
        <w:t>.</w:t>
      </w:r>
      <w:r>
        <w:rPr>
          <w:rStyle w:val="FootnoteAnchor"/>
          <w:rtl w:val="true"/>
        </w:rPr>
        <w:footnoteReference w:id="883"/>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وصیت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bookmarkStart w:id="355" w:name="pg6239_41393"/>
    </w:p>
    <w:p>
      <w:pPr>
        <w:pStyle w:val="BookText"/>
        <w:rPr/>
      </w:pPr>
      <w:bookmarkEnd w:id="355"/>
      <w:r>
        <w:rPr>
          <w:rFonts w:ascii="IRNazanin" w:hAnsi="IRNazanin" w:eastAsia="IRNazanin"/>
          <w:color w:val="111111"/>
          <w:sz w:val="28"/>
          <w:sz w:val="28"/>
          <w:szCs w:val="28"/>
          <w:rtl w:val="true"/>
          <w:lang w:bidi="fa-IR"/>
        </w:rPr>
        <w:t>یا علی، کافر شده به خدای عظیم از این امت ده 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شمرد یکی از آن ها را مانع الزکات</w:t>
      </w:r>
      <w:r>
        <w:rPr>
          <w:rFonts w:eastAsia="IRNazanin" w:cs="IRNazanin"/>
          <w:color w:val="111111"/>
          <w:sz w:val="28"/>
          <w:szCs w:val="28"/>
          <w:rtl w:val="true"/>
          <w:lang w:bidi="fa-IR"/>
        </w:rPr>
        <w:t>.</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و تمام آن در فصل اول از باب پنجم بیاید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 مذمت منع زکات در کتاب وسائل و مستدرک زیاد است</w:t>
      </w:r>
      <w:r>
        <w:rPr>
          <w:rFonts w:eastAsia="IRNazanin" w:cs="IRNazanin"/>
          <w:color w:val="111111"/>
          <w:sz w:val="28"/>
          <w:szCs w:val="28"/>
          <w:rtl w:val="true"/>
          <w:lang w:bidi="fa-IR"/>
        </w:rPr>
        <w:t>.</w:t>
      </w:r>
      <w:r>
        <w:rPr>
          <w:rStyle w:val="FootnoteAnchor"/>
          <w:rtl w:val="true"/>
        </w:rPr>
        <w:footnoteReference w:id="885"/>
      </w:r>
    </w:p>
    <w:p>
      <w:pPr>
        <w:pStyle w:val="Heading4"/>
        <w:numPr>
          <w:ilvl w:val="3"/>
          <w:numId w:val="1"/>
        </w:numPr>
        <w:rPr/>
      </w:pPr>
      <w:bookmarkStart w:id="356" w:name="__RefHeading___Toc1536020_237004111"/>
      <w:bookmarkStart w:id="357" w:name="_Toc121"/>
      <w:bookmarkEnd w:id="356"/>
      <w:r>
        <w:rPr>
          <w:rtl w:val="true"/>
        </w:rPr>
        <w:t>زکات فطره</w:t>
      </w:r>
      <w:bookmarkEnd w:id="357"/>
    </w:p>
    <w:p>
      <w:pPr>
        <w:pStyle w:val="BookText"/>
        <w:rPr/>
      </w:pPr>
      <w:r>
        <w:rPr>
          <w:rFonts w:ascii="IRNazanin" w:hAnsi="IRNazanin" w:eastAsia="IRNazanin"/>
          <w:color w:val="111111"/>
          <w:sz w:val="28"/>
          <w:sz w:val="28"/>
          <w:szCs w:val="28"/>
          <w:rtl w:val="true"/>
          <w:lang w:bidi="fa-IR"/>
        </w:rPr>
        <w:t>فرقی نیست در حرمت منع زکات بین زکات مال و زکات بدن که زکات فطره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زکات در عده‌ای از آیات تفسیر به زکات فطره شده است</w:t>
      </w:r>
      <w:r>
        <w:rPr>
          <w:rFonts w:eastAsia="IRNazanin" w:cs="IRNazanin"/>
          <w:color w:val="111111"/>
          <w:sz w:val="28"/>
          <w:szCs w:val="28"/>
          <w:rtl w:val="true"/>
          <w:lang w:bidi="fa-IR"/>
        </w:rPr>
        <w:t>.</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زکات فطره بدهد، خداوند تعالی تمام و برطرف می‌کند نقص زکات مالش را</w:t>
      </w:r>
      <w:r>
        <w:rPr>
          <w:rFonts w:eastAsia="IRNazanin" w:cs="IRNazanin"/>
          <w:color w:val="111111"/>
          <w:sz w:val="28"/>
          <w:szCs w:val="28"/>
          <w:rtl w:val="true"/>
          <w:lang w:bidi="fa-IR"/>
        </w:rPr>
        <w:t>.</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روزه بگیرد و زکات فطره را عمداً ندهد، روزه‌ای برای او نیست</w:t>
      </w:r>
      <w:r>
        <w:rPr>
          <w:rFonts w:eastAsia="IRNazanin" w:cs="IRNazanin"/>
          <w:color w:val="111111"/>
          <w:sz w:val="28"/>
          <w:szCs w:val="28"/>
          <w:rtl w:val="true"/>
          <w:lang w:bidi="fa-IR"/>
        </w:rPr>
        <w:t>.</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و در روایت دیگر دادن زکات فطره را سبب قبول روزه دانسته</w:t>
      </w:r>
      <w:r>
        <w:rPr>
          <w:rFonts w:eastAsia="IRNazanin" w:cs="IRNazanin"/>
          <w:color w:val="111111"/>
          <w:sz w:val="28"/>
          <w:szCs w:val="28"/>
          <w:rtl w:val="true"/>
          <w:lang w:bidi="fa-IR"/>
        </w:rPr>
        <w:t>.</w:t>
      </w:r>
      <w:r>
        <w:rPr>
          <w:rStyle w:val="FootnoteAnchor"/>
          <w:rtl w:val="true"/>
        </w:rPr>
        <w:footnoteReference w:id="889"/>
      </w:r>
      <w:r>
        <w:rPr>
          <w:rFonts w:ascii="IRNazanin" w:hAnsi="IRNazanin" w:eastAsia="IRNazanin"/>
          <w:color w:val="111111"/>
          <w:sz w:val="28"/>
          <w:sz w:val="28"/>
          <w:szCs w:val="28"/>
          <w:rtl w:val="true"/>
          <w:lang w:bidi="fa-IR"/>
        </w:rPr>
        <w:t>و اگر فطره خود و عیالش را نداد، خوف مرگ هست برای آن کسی که فطره او را نداده است</w:t>
      </w:r>
      <w:r>
        <w:rPr>
          <w:rFonts w:eastAsia="IRNazanin" w:cs="IRNazanin"/>
          <w:color w:val="111111"/>
          <w:sz w:val="28"/>
          <w:szCs w:val="28"/>
          <w:rtl w:val="true"/>
          <w:lang w:bidi="fa-IR"/>
        </w:rPr>
        <w:t>.</w:t>
      </w:r>
      <w:r>
        <w:rPr>
          <w:rStyle w:val="FootnoteAnchor"/>
          <w:rtl w:val="true"/>
        </w:rPr>
        <w:footnoteReference w:id="890"/>
      </w:r>
      <w:r>
        <w:rPr>
          <w:rFonts w:ascii="IRNazanin" w:hAnsi="IRNazanin" w:eastAsia="IRNazanin"/>
          <w:color w:val="111111"/>
          <w:sz w:val="28"/>
          <w:sz w:val="28"/>
          <w:szCs w:val="28"/>
          <w:rtl w:val="true"/>
          <w:lang w:bidi="fa-IR"/>
        </w:rPr>
        <w:t>و این روایات را در کتاب وسائل نقل کرده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بالجمله وجوب آن از واضحات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فقیر شرعی که جایز باشد برای او گرفتن زکات، واجب نیست که زکات بدهد</w:t>
      </w:r>
      <w:r>
        <w:rPr>
          <w:rFonts w:eastAsia="IRNazanin" w:cs="IRNazanin"/>
          <w:color w:val="111111"/>
          <w:sz w:val="28"/>
          <w:szCs w:val="28"/>
          <w:rtl w:val="true"/>
          <w:lang w:bidi="fa-IR"/>
        </w:rPr>
        <w:t>.</w:t>
      </w:r>
      <w:r>
        <w:rPr>
          <w:rStyle w:val="FootnoteAnchor"/>
          <w:rtl w:val="true"/>
        </w:rPr>
        <w:footnoteReference w:id="891"/>
      </w:r>
      <w:bookmarkStart w:id="358" w:name="pg6239_41395"/>
    </w:p>
    <w:p>
      <w:pPr>
        <w:pStyle w:val="Heading3"/>
        <w:numPr>
          <w:ilvl w:val="2"/>
          <w:numId w:val="1"/>
        </w:numPr>
        <w:rPr/>
      </w:pPr>
      <w:bookmarkStart w:id="359" w:name="__RefHeading___Toc1536022_237004111"/>
      <w:bookmarkStart w:id="360" w:name="_Toc122"/>
      <w:bookmarkEnd w:id="358"/>
      <w:bookmarkEnd w:id="359"/>
      <w:r>
        <w:rPr>
          <w:rtl w:val="true"/>
        </w:rPr>
        <w:t xml:space="preserve">فصل دوم </w:t>
      </w:r>
      <w:r>
        <w:rPr/>
        <w:t>2</w:t>
      </w:r>
      <w:bookmarkEnd w:id="360"/>
    </w:p>
    <w:p>
      <w:pPr>
        <w:pStyle w:val="Heading4"/>
        <w:numPr>
          <w:ilvl w:val="3"/>
          <w:numId w:val="1"/>
        </w:numPr>
        <w:rPr/>
      </w:pPr>
      <w:bookmarkStart w:id="361" w:name="__RefHeading___Toc1536024_237004111"/>
      <w:bookmarkStart w:id="362" w:name="_Toc123"/>
      <w:bookmarkEnd w:id="361"/>
      <w:r>
        <w:rPr>
          <w:rtl w:val="true"/>
        </w:rPr>
        <w:t>وجوب خمس</w:t>
      </w:r>
      <w:bookmarkEnd w:id="362"/>
    </w:p>
    <w:p>
      <w:pPr>
        <w:pStyle w:val="BookText"/>
        <w:rPr/>
      </w:pPr>
      <w:r>
        <w:rPr>
          <w:rFonts w:ascii="IRNazanin" w:hAnsi="IRNazanin" w:eastAsia="IRNazanin"/>
          <w:color w:val="111111"/>
          <w:sz w:val="28"/>
          <w:sz w:val="28"/>
          <w:szCs w:val="28"/>
          <w:rtl w:val="true"/>
          <w:lang w:bidi="fa-IR"/>
        </w:rPr>
        <w:t>وجوب خمس مستفاد از قرآن و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وَاعْلَمُوا اَنَّ ما غَنِمتُمْ مِنْ شَيءٍ فَاَنَّ لِلّهِ خُمُسَهُ وَ لِلرَّسُولِ وَ لِذِي القُرْبیٰ</w:t>
      </w:r>
      <w:r>
        <w:rPr>
          <w:rFonts w:eastAsia="Amiri" w:cs="Amiri" w:ascii="Amiri" w:hAnsi="Amiri"/>
          <w:color w:val="111111"/>
          <w:sz w:val="28"/>
          <w:szCs w:val="28"/>
          <w:rtl w:val="true"/>
          <w:lang w:bidi="ar-SA"/>
        </w:rPr>
        <w:t>...&gt;.</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این سه قسمت در این زمان سهم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قسمت دیگر برای یتیم‌های سادات و مسکین‌های آنان و در راه مانده های از بنی هاشم است که به آنان داده می‌شود</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شیخ صدوق به سند قوی از ابوبصیر نقل کرده که عرض کرد خدمت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چیزی که انسان به سبب آن داخل در آتش جهنم می‌شود؟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یک درهم مال یتیم است، و ما هستیم آن یتیم</w:t>
      </w:r>
      <w:r>
        <w:rPr>
          <w:rFonts w:eastAsia="IRNazanin" w:cs="IRNazanin"/>
          <w:color w:val="111111"/>
          <w:sz w:val="28"/>
          <w:szCs w:val="28"/>
          <w:rtl w:val="true"/>
          <w:lang w:bidi="fa-IR"/>
        </w:rPr>
        <w:t>.</w:t>
      </w:r>
      <w:r>
        <w:rPr>
          <w:rStyle w:val="FootnoteAnchor"/>
          <w:rtl w:val="true"/>
        </w:rPr>
        <w:footnoteReference w:id="894"/>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توقیع مقدس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و تعالی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از اموال ما به ناحق بخورد، پس در واقع آتش را می‌خورد و وارد جهنم خواهد شد</w:t>
      </w:r>
      <w:r>
        <w:rPr>
          <w:rFonts w:eastAsia="IRNazanin" w:cs="IRNazanin"/>
          <w:color w:val="111111"/>
          <w:sz w:val="28"/>
          <w:szCs w:val="28"/>
          <w:rtl w:val="true"/>
          <w:lang w:bidi="fa-IR"/>
        </w:rPr>
        <w:t>.</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و در توقیع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خدا و ملائکه و تمام مردم باد بر آن کسی که یک درهم از مال ما را به وجه حرام بخورد</w:t>
      </w:r>
      <w:r>
        <w:rPr>
          <w:rFonts w:eastAsia="IRNazanin" w:cs="IRNazanin"/>
          <w:color w:val="111111"/>
          <w:sz w:val="28"/>
          <w:szCs w:val="28"/>
          <w:rtl w:val="true"/>
          <w:lang w:bidi="fa-IR"/>
        </w:rPr>
        <w:t>.</w:t>
      </w:r>
      <w:r>
        <w:rPr>
          <w:rStyle w:val="FootnoteAnchor"/>
          <w:rtl w:val="true"/>
        </w:rPr>
        <w:footnoteReference w:id="896"/>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این روایات که به مضمون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در کتاب وسائل و مستدرک نقل کرده‌اند</w:t>
      </w:r>
      <w:r>
        <w:rPr>
          <w:rFonts w:eastAsia="IRNazanin" w:cs="IRNazanin"/>
          <w:color w:val="111111"/>
          <w:sz w:val="28"/>
          <w:szCs w:val="28"/>
          <w:rtl w:val="true"/>
          <w:lang w:bidi="fa-IR"/>
        </w:rPr>
        <w:t xml:space="preserve">. </w:t>
      </w:r>
      <w:bookmarkStart w:id="363" w:name="pg6239_41399"/>
    </w:p>
    <w:p>
      <w:pPr>
        <w:pStyle w:val="Heading3"/>
        <w:numPr>
          <w:ilvl w:val="2"/>
          <w:numId w:val="1"/>
        </w:numPr>
        <w:rPr/>
      </w:pPr>
      <w:bookmarkStart w:id="364" w:name="__RefHeading___Toc1536026_237004111"/>
      <w:bookmarkStart w:id="365" w:name="_Toc124"/>
      <w:bookmarkEnd w:id="363"/>
      <w:bookmarkEnd w:id="364"/>
      <w:r>
        <w:rPr>
          <w:rtl w:val="true"/>
        </w:rPr>
        <w:t xml:space="preserve">فصل سوم </w:t>
      </w:r>
      <w:r>
        <w:rPr/>
        <w:t>3</w:t>
      </w:r>
      <w:bookmarkEnd w:id="365"/>
    </w:p>
    <w:p>
      <w:pPr>
        <w:pStyle w:val="Heading4"/>
        <w:numPr>
          <w:ilvl w:val="3"/>
          <w:numId w:val="1"/>
        </w:numPr>
        <w:rPr/>
      </w:pPr>
      <w:bookmarkStart w:id="366" w:name="__RefHeading___Toc1536028_237004111"/>
      <w:bookmarkStart w:id="367" w:name="_Toc125"/>
      <w:bookmarkEnd w:id="366"/>
      <w:r>
        <w:rPr>
          <w:rtl w:val="true"/>
        </w:rPr>
        <w:t>حرمت حبس حقوق مردم</w:t>
      </w:r>
      <w:bookmarkEnd w:id="367"/>
    </w:p>
    <w:p>
      <w:pPr>
        <w:pStyle w:val="BookText"/>
        <w:rPr/>
      </w:pPr>
      <w:r>
        <w:rPr>
          <w:rFonts w:ascii="IRNazanin" w:hAnsi="IRNazanin" w:eastAsia="IRNazanin"/>
          <w:color w:val="111111"/>
          <w:sz w:val="28"/>
          <w:sz w:val="28"/>
          <w:szCs w:val="28"/>
          <w:rtl w:val="true"/>
          <w:lang w:bidi="fa-IR"/>
        </w:rPr>
        <w:t>حبس حقوق مردم حرام است؛ خواه زکات و خمس باشد یا دیون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به سند صحیح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خود را از انفاق به حق منع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در مورد حق انفاق نکند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مبتلا شود که در باطل دو مقابل آن را صرف و خرج کند</w:t>
      </w:r>
      <w:r>
        <w:rPr>
          <w:rFonts w:eastAsia="IRNazanin" w:cs="IRNazanin"/>
          <w:color w:val="111111"/>
          <w:sz w:val="28"/>
          <w:szCs w:val="28"/>
          <w:rtl w:val="true"/>
          <w:lang w:bidi="fa-IR"/>
        </w:rPr>
        <w:t>.</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زنده می‌کند در قیامت جماعتی از مردم را که دست های آنان بسته شده به گردن های آنان و ملائکه آنان را سرزنش می‌کنند و می‌گویند اینان کسانی هستند که خداوند به آنان مال و ثروت داده و آنان حق خدا را ندادند</w:t>
      </w:r>
      <w:r>
        <w:rPr>
          <w:rFonts w:eastAsia="IRNazanin" w:cs="IRNazanin"/>
          <w:color w:val="111111"/>
          <w:sz w:val="28"/>
          <w:szCs w:val="28"/>
          <w:rtl w:val="true"/>
          <w:lang w:bidi="fa-IR"/>
        </w:rPr>
        <w:t>.</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حبس کند حق مؤمن را، خداوند در روز قیامت پانصد سال ایستاده او را حبس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منادی از جانب خدا ندا کند؛ این ظالمی است که حق خدا را حبس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چهل سال او را توبیخ می‌کنند و بعد امر می‌شود او را به آتش برند</w:t>
      </w:r>
      <w:r>
        <w:rPr>
          <w:rFonts w:eastAsia="IRNazanin" w:cs="IRNazanin"/>
          <w:color w:val="111111"/>
          <w:sz w:val="28"/>
          <w:szCs w:val="28"/>
          <w:rtl w:val="true"/>
          <w:lang w:bidi="fa-IR"/>
        </w:rPr>
        <w:t>.</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و همین روایت را در کتاب محاسن برقی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اعلام‌الدین این حدیث را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در حدیث مناهی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حق مسلمانی را حبس کند، خدا برکت از روزی او برمی‌دارد، مگر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تأخیر بیندازد حق صاحب حقی را با آن که قدرت ادای آن حق را دارد، پس به هر روزی که تأخیر می‌اندازد، گناه عشار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از مردم به ظلم مالیات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 او نوشته می‌شود</w:t>
      </w:r>
      <w:r>
        <w:rPr>
          <w:rFonts w:eastAsia="IRNazanin" w:cs="IRNazanin"/>
          <w:color w:val="111111"/>
          <w:sz w:val="28"/>
          <w:szCs w:val="28"/>
          <w:rtl w:val="true"/>
          <w:lang w:bidi="fa-IR"/>
        </w:rPr>
        <w:t>.</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در بحار از خصال و امالی صدوق به سند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مقدس حق قسم خورد که سه طایفه را در بهشت جای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رد کند بر خدای تعالی، یا کسی که رد کند بر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کسی که حق مؤمنی را حبس کند</w:t>
      </w:r>
      <w:r>
        <w:rPr>
          <w:rFonts w:eastAsia="IRNazanin" w:cs="IRNazanin"/>
          <w:color w:val="111111"/>
          <w:sz w:val="28"/>
          <w:szCs w:val="28"/>
          <w:rtl w:val="true"/>
          <w:lang w:bidi="fa-IR"/>
        </w:rPr>
        <w:t>... .</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شهیدی را بر در بهشت حبس کردند به واسطه سه درهم که یهودی از او طلب کار بود و نداده بود</w:t>
      </w:r>
      <w:r>
        <w:rPr>
          <w:rFonts w:eastAsia="IRNazanin" w:cs="IRNazanin"/>
          <w:color w:val="111111"/>
          <w:sz w:val="28"/>
          <w:szCs w:val="28"/>
          <w:rtl w:val="true"/>
          <w:lang w:bidi="fa-IR"/>
        </w:rPr>
        <w:t>.</w:t>
      </w:r>
      <w:r>
        <w:rPr>
          <w:rStyle w:val="FootnoteAnchor"/>
          <w:rtl w:val="true"/>
        </w:rPr>
        <w:footnoteReference w:id="903"/>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خصال در روایت بیان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دین را، از جمله گناهان کبیره شمرده‌اند حبس حقوق را بدون فقر و عُسر و شدت</w:t>
      </w:r>
      <w:r>
        <w:rPr>
          <w:rFonts w:eastAsia="IRNazanin" w:cs="IRNazanin"/>
          <w:color w:val="111111"/>
          <w:sz w:val="28"/>
          <w:szCs w:val="28"/>
          <w:rtl w:val="true"/>
          <w:lang w:bidi="fa-IR"/>
        </w:rPr>
        <w:t>.</w:t>
      </w:r>
      <w:r>
        <w:rPr>
          <w:rStyle w:val="FootnoteAnchor"/>
          <w:rtl w:val="true"/>
        </w:rPr>
        <w:footnoteReference w:id="904"/>
      </w:r>
      <w:r>
        <w:rPr>
          <w:rFonts w:ascii="IRNazanin" w:hAnsi="IRNazanin" w:eastAsia="IRNazanin"/>
          <w:color w:val="111111"/>
          <w:sz w:val="28"/>
          <w:sz w:val="28"/>
          <w:szCs w:val="28"/>
          <w:rtl w:val="true"/>
          <w:lang w:bidi="fa-IR"/>
        </w:rPr>
        <w:t>و همچنین امام هشتم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از گناهان کبیره شمرده‌اند</w:t>
      </w:r>
      <w:r>
        <w:rPr>
          <w:rFonts w:eastAsia="IRNazanin" w:cs="IRNazanin"/>
          <w:color w:val="111111"/>
          <w:sz w:val="28"/>
          <w:szCs w:val="28"/>
          <w:rtl w:val="true"/>
          <w:lang w:bidi="fa-IR"/>
        </w:rPr>
        <w:t>.</w:t>
      </w:r>
      <w:r>
        <w:rPr>
          <w:rStyle w:val="FootnoteAnchor"/>
          <w:rtl w:val="true"/>
        </w:rPr>
        <w:footnoteReference w:id="905"/>
      </w:r>
      <w:bookmarkStart w:id="368" w:name="pg6239_41403"/>
    </w:p>
    <w:p>
      <w:pPr>
        <w:pStyle w:val="Heading3"/>
        <w:numPr>
          <w:ilvl w:val="2"/>
          <w:numId w:val="1"/>
        </w:numPr>
        <w:rPr/>
      </w:pPr>
      <w:bookmarkStart w:id="369" w:name="__RefHeading___Toc1536030_237004111"/>
      <w:bookmarkStart w:id="370" w:name="_Toc126"/>
      <w:bookmarkEnd w:id="368"/>
      <w:bookmarkEnd w:id="369"/>
      <w:r>
        <w:rPr>
          <w:rtl w:val="true"/>
        </w:rPr>
        <w:t xml:space="preserve">فصل چهارم </w:t>
      </w:r>
      <w:r>
        <w:rPr/>
        <w:t>4</w:t>
      </w:r>
      <w:bookmarkEnd w:id="370"/>
    </w:p>
    <w:p>
      <w:pPr>
        <w:pStyle w:val="Heading4"/>
        <w:numPr>
          <w:ilvl w:val="3"/>
          <w:numId w:val="1"/>
        </w:numPr>
        <w:rPr/>
      </w:pPr>
      <w:bookmarkStart w:id="371" w:name="__RefHeading___Toc1536032_237004111"/>
      <w:bookmarkStart w:id="372" w:name="_Toc127"/>
      <w:bookmarkEnd w:id="371"/>
      <w:r>
        <w:rPr>
          <w:rtl w:val="true"/>
        </w:rPr>
        <w:t>فضیلت و شرافت قرض دادن</w:t>
      </w:r>
      <w:bookmarkEnd w:id="372"/>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صدقه ده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قرض، هجده مقابل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و فقیه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صدقه ده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قرض هجده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صله و احسان به برادران دینی بیست مقابل، و صله رحم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آن است</w:t>
      </w:r>
      <w:r>
        <w:rPr>
          <w:rFonts w:eastAsia="IRNazanin" w:cs="IRNazanin"/>
          <w:color w:val="111111"/>
          <w:sz w:val="28"/>
          <w:szCs w:val="28"/>
          <w:rtl w:val="true"/>
          <w:lang w:bidi="fa-IR"/>
        </w:rPr>
        <w:t>.</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قرض بدهم پولی را دوست‌تر دارم از آن که آن را صدقه و رایگان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قرض بدهد و مدت آن را معین کند، پس در وقت رسید مدت پول او را رد نکرد، پس به هر روزی که تأخیر می‌افتد از آن وقت ثواب صدقه یک دینار برای او ثبت می‌شود</w:t>
      </w:r>
      <w:r>
        <w:rPr>
          <w:rFonts w:eastAsia="IRNazanin" w:cs="IRNazanin"/>
          <w:color w:val="111111"/>
          <w:sz w:val="28"/>
          <w:szCs w:val="28"/>
          <w:rtl w:val="true"/>
          <w:lang w:bidi="fa-IR"/>
        </w:rPr>
        <w:t>.</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برای خشنودی خدای تعالی به برادر دینی خود قرض الحسنه دهد، ثواب او مثل ثواب صدقه خواهد بود تا وقتی که آن پول به او رد شود</w:t>
      </w:r>
      <w:r>
        <w:rPr>
          <w:rFonts w:eastAsia="IRNazanin" w:cs="IRNazanin"/>
          <w:color w:val="111111"/>
          <w:sz w:val="28"/>
          <w:szCs w:val="28"/>
          <w:rtl w:val="true"/>
          <w:lang w:bidi="fa-IR"/>
        </w:rPr>
        <w:t>.</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قرض دهد برادر مسلمانش را، می‌باشد برای او به هر درهمی که قرض داده ثواب و حسنات به قدر وزن کوه احد و کوه طور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داد، اگر مدارا کند در مقابل مطالبه آن، از صراط مثل برق جهنده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برادر مسلمانش نزد او شکایت از فقر کند و به او قرض ندهد، خداوند بهشت را بر او حرام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روایات را در کتاب وسائل و غیره از ثواب‌الاعمال نقل کرده است</w:t>
      </w:r>
      <w:r>
        <w:rPr>
          <w:rFonts w:eastAsia="IRNazanin" w:cs="IRNazanin"/>
          <w:color w:val="111111"/>
          <w:sz w:val="28"/>
          <w:szCs w:val="28"/>
          <w:rtl w:val="true"/>
          <w:lang w:bidi="fa-IR"/>
        </w:rPr>
        <w:t>.</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در حدیث مناهی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محتاج شود به او برادر دینی او که قرض خواهد و او ندهد با آن که قدرت و تمکن دارد، خداوند بوی بهشت را بر او حرام می‌کند</w:t>
      </w:r>
      <w:r>
        <w:rPr>
          <w:rFonts w:eastAsia="IRNazanin" w:cs="IRNazanin"/>
          <w:color w:val="111111"/>
          <w:sz w:val="28"/>
          <w:szCs w:val="28"/>
          <w:rtl w:val="true"/>
          <w:lang w:bidi="fa-IR"/>
        </w:rPr>
        <w:t>.</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در کتاب من‌لایحضر در باب اعتکاف از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در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پدرم از جدم رسول اللّه صلی الله علیه وآله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سعی کند در برآوردن حاجت برادر دینی خود، گویا عبادت کرده نه هزار سال که روزها روزه و شب ها به عبادت قیام کرده</w:t>
      </w:r>
      <w:r>
        <w:rPr>
          <w:rFonts w:eastAsia="IRNazanin" w:cs="IRNazanin"/>
          <w:color w:val="111111"/>
          <w:sz w:val="28"/>
          <w:szCs w:val="28"/>
          <w:rtl w:val="true"/>
          <w:lang w:bidi="fa-IR"/>
        </w:rPr>
        <w:t>.</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و این روایت را دیگران هم نقل کرده‌اند با اضافه بعضی از آن ها که حضرت فرمود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در حاجت بهتر است از سی سال اعتکاف</w:t>
      </w:r>
      <w:r>
        <w:rPr>
          <w:rFonts w:eastAsia="IRNazanin" w:cs="IRNazanin"/>
          <w:color w:val="111111"/>
          <w:sz w:val="28"/>
          <w:szCs w:val="28"/>
          <w:rtl w:val="true"/>
          <w:lang w:bidi="fa-IR"/>
        </w:rPr>
        <w:t>.</w:t>
      </w:r>
      <w:r>
        <w:rPr>
          <w:rStyle w:val="FootnoteAnchor"/>
          <w:rtl w:val="true"/>
        </w:rPr>
        <w:footnoteReference w:id="912"/>
      </w:r>
      <w:bookmarkStart w:id="373" w:name="pg6239_41407"/>
    </w:p>
    <w:p>
      <w:pPr>
        <w:pStyle w:val="Heading3"/>
        <w:numPr>
          <w:ilvl w:val="2"/>
          <w:numId w:val="1"/>
        </w:numPr>
        <w:rPr/>
      </w:pPr>
      <w:bookmarkStart w:id="374" w:name="__RefHeading___Toc1536034_237004111"/>
      <w:bookmarkStart w:id="375" w:name="_Toc128"/>
      <w:bookmarkEnd w:id="373"/>
      <w:bookmarkEnd w:id="374"/>
      <w:r>
        <w:rPr>
          <w:rtl w:val="true"/>
        </w:rPr>
        <w:t xml:space="preserve">فصل پنجم </w:t>
      </w:r>
      <w:r>
        <w:rPr/>
        <w:t>5</w:t>
      </w:r>
      <w:bookmarkEnd w:id="375"/>
    </w:p>
    <w:p>
      <w:pPr>
        <w:pStyle w:val="Heading4"/>
        <w:numPr>
          <w:ilvl w:val="3"/>
          <w:numId w:val="1"/>
        </w:numPr>
        <w:rPr/>
      </w:pPr>
      <w:bookmarkStart w:id="376" w:name="__RefHeading___Toc1536036_237004111"/>
      <w:bookmarkStart w:id="377" w:name="_Toc129"/>
      <w:bookmarkEnd w:id="376"/>
      <w:r>
        <w:rPr>
          <w:rtl w:val="true"/>
        </w:rPr>
        <w:t>فضیلت صدقه و اقسام آن</w:t>
      </w:r>
      <w:bookmarkEnd w:id="377"/>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در فضیلت صدقه دادن زیاد و خارج از حد احصاست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آیات و روایات استفاده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صدقات را ذات مقدس حق قبول می‌فرماید،</w:t>
      </w:r>
      <w:r>
        <w:rPr>
          <w:rStyle w:val="FootnoteAnchor"/>
          <w:rtl w:val="true"/>
        </w:rPr>
        <w:footnoteReference w:id="913"/>
      </w:r>
      <w:r>
        <w:rPr>
          <w:rFonts w:ascii="IRNazanin" w:hAnsi="IRNazanin" w:eastAsia="IRNazanin"/>
          <w:color w:val="111111"/>
          <w:sz w:val="28"/>
          <w:sz w:val="28"/>
          <w:szCs w:val="28"/>
          <w:rtl w:val="true"/>
          <w:lang w:bidi="fa-IR"/>
        </w:rPr>
        <w:t>و سبب برکت و زیادی مال می‌شود، و باعث ادای دین می‌شود</w:t>
      </w:r>
      <w:r>
        <w:rPr>
          <w:rFonts w:eastAsia="IRNazanin" w:cs="IRNazanin"/>
          <w:color w:val="111111"/>
          <w:sz w:val="28"/>
          <w:szCs w:val="28"/>
          <w:rtl w:val="true"/>
          <w:lang w:bidi="fa-IR"/>
        </w:rPr>
        <w:t>.</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صدقه مردن بد را برطرف می‌کند،</w:t>
      </w:r>
      <w:r>
        <w:rPr>
          <w:rStyle w:val="FootnoteAnchor"/>
          <w:rtl w:val="true"/>
        </w:rPr>
        <w:footnoteReference w:id="915"/>
      </w:r>
      <w:r>
        <w:rPr>
          <w:rFonts w:ascii="IRNazanin" w:hAnsi="IRNazanin" w:eastAsia="IRNazanin"/>
          <w:color w:val="111111"/>
          <w:sz w:val="28"/>
          <w:sz w:val="28"/>
          <w:szCs w:val="28"/>
          <w:rtl w:val="true"/>
          <w:lang w:bidi="fa-IR"/>
        </w:rPr>
        <w:t>و عمر را زیاد می‌کند</w:t>
      </w:r>
      <w:r>
        <w:rPr>
          <w:rFonts w:eastAsia="IRNazanin" w:cs="IRNazanin"/>
          <w:color w:val="111111"/>
          <w:sz w:val="28"/>
          <w:szCs w:val="28"/>
          <w:rtl w:val="true"/>
          <w:lang w:bidi="fa-IR"/>
        </w:rPr>
        <w:t>.</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صدقه از صاحبش هفتاد مردن بد را برطرف می‌کند</w:t>
      </w:r>
      <w:r>
        <w:rPr>
          <w:rFonts w:eastAsia="IRNazanin" w:cs="IRNazanin"/>
          <w:color w:val="111111"/>
          <w:sz w:val="28"/>
          <w:szCs w:val="28"/>
          <w:rtl w:val="true"/>
          <w:lang w:bidi="fa-IR"/>
        </w:rPr>
        <w:t>.</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و زمین قیامت آتش است غیر از محل ایستادن مؤمن که صدقه او به سایه بر سرش می‌افکند</w:t>
      </w:r>
      <w:r>
        <w:rPr>
          <w:rFonts w:eastAsia="IRNazanin" w:cs="IRNazanin"/>
          <w:color w:val="111111"/>
          <w:sz w:val="28"/>
          <w:szCs w:val="28"/>
          <w:rtl w:val="true"/>
          <w:lang w:bidi="fa-IR"/>
        </w:rPr>
        <w:t>.</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و مفتاح روزی صدقه است</w:t>
      </w:r>
      <w:r>
        <w:rPr>
          <w:rFonts w:eastAsia="IRNazanin" w:cs="IRNazanin"/>
          <w:color w:val="111111"/>
          <w:sz w:val="28"/>
          <w:szCs w:val="28"/>
          <w:rtl w:val="true"/>
          <w:lang w:bidi="fa-IR"/>
        </w:rPr>
        <w:t>.</w:t>
      </w:r>
      <w:r>
        <w:rPr>
          <w:rStyle w:val="FootnoteAnchor"/>
          <w:rtl w:val="true"/>
        </w:rPr>
        <w:footnoteReference w:id="919"/>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صدقه سپری از آتش است</w:t>
      </w:r>
      <w:r>
        <w:rPr>
          <w:rFonts w:eastAsia="IRNazanin" w:cs="IRNazanin"/>
          <w:color w:val="111111"/>
          <w:sz w:val="28"/>
          <w:szCs w:val="28"/>
          <w:rtl w:val="true"/>
          <w:lang w:bidi="fa-IR"/>
        </w:rPr>
        <w:t>.</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در چند روایت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نزول روزی کنید بر خود به سبب صدقه دادن</w:t>
      </w:r>
      <w:r>
        <w:rPr>
          <w:rFonts w:eastAsia="IRNazanin" w:cs="IRNazanin"/>
          <w:color w:val="111111"/>
          <w:sz w:val="28"/>
          <w:szCs w:val="28"/>
          <w:rtl w:val="true"/>
          <w:lang w:bidi="fa-IR"/>
        </w:rPr>
        <w:t>.</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مداوا کنید مریض های خود را به صدقه دادن</w:t>
      </w:r>
      <w:r>
        <w:rPr>
          <w:rFonts w:eastAsia="IRNazanin" w:cs="IRNazanin"/>
          <w:color w:val="111111"/>
          <w:sz w:val="28"/>
          <w:szCs w:val="28"/>
          <w:rtl w:val="true"/>
          <w:lang w:bidi="fa-IR"/>
        </w:rPr>
        <w:t>.</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صدقه بهتر از بنده خریدن است</w:t>
      </w:r>
      <w:r>
        <w:rPr>
          <w:rFonts w:eastAsia="IRNazanin" w:cs="IRNazanin"/>
          <w:color w:val="111111"/>
          <w:sz w:val="28"/>
          <w:szCs w:val="28"/>
          <w:rtl w:val="true"/>
          <w:lang w:bidi="fa-IR"/>
        </w:rPr>
        <w:t>.</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ملک‌الموت مأمور قبض روح می‌شود، پس اگر صدقه دهد، اجلش برمی‌گردد</w:t>
      </w:r>
      <w:r>
        <w:rPr>
          <w:rFonts w:eastAsia="IRNazanin" w:cs="IRNazanin"/>
          <w:color w:val="111111"/>
          <w:sz w:val="28"/>
          <w:szCs w:val="28"/>
          <w:rtl w:val="true"/>
          <w:lang w:bidi="fa-IR"/>
        </w:rPr>
        <w:t>.</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و مواردی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فرموده‌اند که اجل آنان بعد از رسیدن به واسطه صدقه برگشت و خدا مرگ را از ایشان برطرف کرد</w:t>
      </w:r>
      <w:r>
        <w:rPr>
          <w:rFonts w:eastAsia="IRNazanin" w:cs="IRNazanin"/>
          <w:color w:val="111111"/>
          <w:sz w:val="28"/>
          <w:szCs w:val="28"/>
          <w:rtl w:val="true"/>
          <w:lang w:bidi="fa-IR"/>
        </w:rPr>
        <w:t>.</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صدقه سبب آمرزش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صدقه را تربیت می‌کند و بزرگ می‌کند آن را مثل کوه احد و روز قیامت به او رد می‌شود</w:t>
      </w:r>
      <w:r>
        <w:rPr>
          <w:rFonts w:eastAsia="IRNazanin" w:cs="IRNazanin"/>
          <w:color w:val="111111"/>
          <w:sz w:val="28"/>
          <w:szCs w:val="28"/>
          <w:rtl w:val="true"/>
          <w:lang w:bidi="fa-IR"/>
        </w:rPr>
        <w:t>.</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اگر صبح و اول شب صدقه داد،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وجلالة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نحسی آن روز و شب را و بلیات آن را از او برطرف می‌کند</w:t>
      </w:r>
      <w:r>
        <w:rPr>
          <w:rStyle w:val="FootnoteAnchor"/>
          <w:rtl w:val="true"/>
        </w:rPr>
        <w:footnoteReference w:id="927"/>
      </w:r>
      <w:r>
        <w:rPr>
          <w:rFonts w:ascii="IRNazanin" w:hAnsi="IRNazanin" w:eastAsia="IRNazanin"/>
          <w:color w:val="111111"/>
          <w:sz w:val="28"/>
          <w:sz w:val="28"/>
          <w:szCs w:val="28"/>
          <w:rtl w:val="true"/>
          <w:lang w:bidi="fa-IR"/>
        </w:rPr>
        <w:t>و شر آن چه نازل می‌شود از آسمان به زمین از صدقه دهنده برطرف می‌شود</w:t>
      </w:r>
      <w:r>
        <w:rPr>
          <w:rFonts w:eastAsia="IRNazanin" w:cs="IRNazanin"/>
          <w:color w:val="111111"/>
          <w:sz w:val="28"/>
          <w:szCs w:val="28"/>
          <w:rtl w:val="true"/>
          <w:lang w:bidi="fa-IR"/>
        </w:rPr>
        <w:t>.</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قضا و قدر بد را صدقه برطرف می‌کند</w:t>
      </w:r>
      <w:r>
        <w:rPr>
          <w:rFonts w:eastAsia="IRNazanin" w:cs="IRNazanin"/>
          <w:color w:val="111111"/>
          <w:sz w:val="28"/>
          <w:szCs w:val="28"/>
          <w:rtl w:val="true"/>
          <w:lang w:bidi="fa-IR"/>
        </w:rPr>
        <w:t>.</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به صدقه دردها دفع می‌شود</w:t>
      </w:r>
      <w:r>
        <w:rPr>
          <w:rFonts w:eastAsia="IRNazanin" w:cs="IRNazanin"/>
          <w:color w:val="111111"/>
          <w:sz w:val="28"/>
          <w:szCs w:val="28"/>
          <w:rtl w:val="true"/>
          <w:lang w:bidi="fa-IR"/>
        </w:rPr>
        <w:t>.</w:t>
      </w:r>
      <w:r>
        <w:rPr>
          <w:rStyle w:val="FootnoteAnchor"/>
          <w:rtl w:val="true"/>
        </w:rPr>
        <w:footnoteReference w:id="930"/>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سوختن و غرق شدن و خانه خراب شدن و دیوانگی و هفتاد قسم بلیات، </w:t>
      </w:r>
    </w:p>
    <w:p>
      <w:pPr>
        <w:pStyle w:val="BookText"/>
        <w:rPr/>
      </w:pPr>
      <w:r>
        <w:rPr>
          <w:rFonts w:ascii="IRNazanin" w:hAnsi="IRNazanin" w:eastAsia="IRNazanin"/>
          <w:color w:val="111111"/>
          <w:sz w:val="28"/>
          <w:sz w:val="28"/>
          <w:szCs w:val="28"/>
          <w:rtl w:val="true"/>
          <w:lang w:bidi="fa-IR"/>
        </w:rPr>
        <w:t>صاحب صدقه محفوظ می‌باشد</w:t>
      </w:r>
      <w:r>
        <w:rPr>
          <w:rFonts w:eastAsia="IRNazanin" w:cs="IRNazanin"/>
          <w:color w:val="111111"/>
          <w:sz w:val="28"/>
          <w:szCs w:val="28"/>
          <w:rtl w:val="true"/>
          <w:lang w:bidi="fa-IR"/>
        </w:rPr>
        <w:t xml:space="preserve">. </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صدقه شب، غضب پروردگار را برطرف می‌کند ، و گناه عظیم را محو می‌کند، و حساب را آسان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روز مال و عمر را زیاد می‌کند</w:t>
      </w:r>
      <w:r>
        <w:rPr>
          <w:rFonts w:eastAsia="IRNazanin" w:cs="IRNazanin"/>
          <w:color w:val="111111"/>
          <w:sz w:val="28"/>
          <w:szCs w:val="28"/>
          <w:rtl w:val="true"/>
          <w:lang w:bidi="fa-IR"/>
        </w:rPr>
        <w:t>.</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 xml:space="preserve">صدقه روز، گناه را آب می‌کند مثل آن که آب نمک را مضمحل و مستهلک می‌کند </w:t>
      </w:r>
      <w:r>
        <w:rPr>
          <w:rFonts w:eastAsia="IRNazanin" w:cs="IRNazanin"/>
          <w:color w:val="111111"/>
          <w:sz w:val="28"/>
          <w:szCs w:val="28"/>
          <w:rtl w:val="true"/>
          <w:lang w:bidi="fa-IR"/>
        </w:rPr>
        <w:t>.</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صدقه پنهان بهتر از صدقه آشکارا است</w:t>
      </w:r>
      <w:r>
        <w:rPr>
          <w:rFonts w:eastAsia="IRNazanin" w:cs="IRNazanin"/>
          <w:color w:val="111111"/>
          <w:sz w:val="28"/>
          <w:szCs w:val="28"/>
          <w:rtl w:val="true"/>
          <w:lang w:bidi="fa-IR"/>
        </w:rPr>
        <w:t>.</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صدقه بر رَحِم فقیر بهتر است</w:t>
      </w:r>
      <w:r>
        <w:rPr>
          <w:rFonts w:eastAsia="IRNazanin" w:cs="IRNazanin"/>
          <w:color w:val="111111"/>
          <w:sz w:val="28"/>
          <w:szCs w:val="28"/>
          <w:rtl w:val="true"/>
          <w:lang w:bidi="fa-IR"/>
        </w:rPr>
        <w:t>.</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تمام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این فصل گفتیم مضمون روایات کتاب وسائل و ترجمه کلمات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مقدار اکتفا می‌کنیم</w:t>
      </w:r>
      <w:r>
        <w:rPr>
          <w:rFonts w:eastAsia="IRNazanin" w:cs="IRNazanin"/>
          <w:color w:val="111111"/>
          <w:sz w:val="28"/>
          <w:szCs w:val="28"/>
          <w:rtl w:val="true"/>
          <w:lang w:bidi="fa-IR"/>
        </w:rPr>
        <w:t>.</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در کتاب مستدرک از کنز کراجکی به سند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ملعون است، ملعون است، کسی که خدا به او مالی ببخشد و هیچ صدقه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کلام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صدقه افضل است از نماز خواندن ده شب؟</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از امالی شیخ طوسی از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یک درهم در راه خدا عطا کند، خدا برای او هفتصد حسنه بنویسد</w:t>
      </w:r>
      <w:r>
        <w:rPr>
          <w:rFonts w:eastAsia="IRNazanin" w:cs="IRNazanin"/>
          <w:color w:val="111111"/>
          <w:sz w:val="28"/>
          <w:szCs w:val="28"/>
          <w:rtl w:val="true"/>
          <w:lang w:bidi="fa-IR"/>
        </w:rPr>
        <w:t>.</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مفاد مطابق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مَثَلُ الَّذینَ یُنْفِقُونَ اَمْوالَهُم فِي سَبیلِ‌اللهِ کَمَثَلِ حَبَّةٍ اَنْبَتَتْ سَبْعَ سَنابِلَ في </w:t>
      </w:r>
    </w:p>
    <w:p>
      <w:pPr>
        <w:pStyle w:val="BookText"/>
        <w:rPr/>
      </w:pPr>
      <w:r>
        <w:rPr>
          <w:rFonts w:ascii="Amiri" w:hAnsi="Amiri" w:eastAsia="Amiri" w:cs="Amiri"/>
          <w:color w:val="111111"/>
          <w:sz w:val="28"/>
          <w:sz w:val="28"/>
          <w:szCs w:val="28"/>
          <w:rtl w:val="true"/>
          <w:lang w:bidi="ar-SA"/>
        </w:rPr>
        <w:t>کُلِّ سُنْبُلَةٍ مِائَةُ حَبَّة</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مثل آن کسانی که انفاق می‌کنند مال خود را در راه خدا مثل دانه‌ای‌ست که هفت خوشه از آن بروید و در هر خوشه صد 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مضاعف می‌کند برای هرکه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مستدرک از علامه حلی در رساله سعدیه و ابن ابی جمهور در عوالی اللئالی از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پنج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عموم مردم، که ده مقابل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به صاحبان بلیه و مرض و آفت، که یکی هفتاد مقابل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صدقه به قومان و خویشان، که یکی هفتصد مقابل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صدقه به اهل علم، که یکی هفت هزار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صدقه در راه مردگان، که یکی هفتاد هزار مقابل می‌شود</w:t>
      </w:r>
      <w:r>
        <w:rPr>
          <w:rFonts w:eastAsia="IRNazanin" w:cs="IRNazanin"/>
          <w:color w:val="111111"/>
          <w:sz w:val="28"/>
          <w:szCs w:val="28"/>
          <w:rtl w:val="true"/>
          <w:lang w:bidi="fa-IR"/>
        </w:rPr>
        <w:t>.</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در وسائل از شیخ کلینی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صدقه و احسان به برادران ایمانی جاری شود بر هشتاد دست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صاحب اولی به کسی دهد و آن کس به شخص دیگر و آن شخص به دیگری تا هشتاد نفر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همه هشتاد نفر اجر و ثواب می‌برند و از اجر صاحبش کسر نمی‌شود</w:t>
      </w:r>
      <w:r>
        <w:rPr>
          <w:rFonts w:eastAsia="IRNazanin" w:cs="IRNazanin"/>
          <w:color w:val="111111"/>
          <w:sz w:val="28"/>
          <w:szCs w:val="28"/>
          <w:rtl w:val="true"/>
          <w:lang w:bidi="fa-IR"/>
        </w:rPr>
        <w:t>.</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در خطبه‌ای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اگر بر چهل هزار دست جاری شود، برای هریک مثل اجر و ثواب مالک اول خواهد بود</w:t>
      </w:r>
      <w:r>
        <w:rPr>
          <w:rFonts w:eastAsia="IRNazanin" w:cs="IRNazanin"/>
          <w:color w:val="111111"/>
          <w:sz w:val="28"/>
          <w:szCs w:val="28"/>
          <w:rtl w:val="true"/>
          <w:lang w:bidi="fa-IR"/>
        </w:rPr>
        <w:t>... .</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باشد که در این کار منت و اذیت و ریا و عُجب وارد نشود که صدقه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لَاتُبطِلُوا صَدَقاتِکُمْ بِالمَنِّ وَالاَذی</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ای کسانی که ایمان آورده‌اید، باطل نکنید صدقات خود را به منت و اذیت کردن</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ریا عمل و عبادت را باطل می‌کند</w:t>
      </w:r>
      <w:r>
        <w:rPr>
          <w:rFonts w:eastAsia="IRNazanin" w:cs="IRNazanin"/>
          <w:color w:val="111111"/>
          <w:sz w:val="28"/>
          <w:szCs w:val="28"/>
          <w:rtl w:val="true"/>
          <w:lang w:bidi="fa-IR"/>
        </w:rPr>
        <w:t>.</w:t>
      </w:r>
      <w:r>
        <w:rPr>
          <w:rStyle w:val="FootnoteAnchor"/>
          <w:rtl w:val="true"/>
        </w:rPr>
        <w:footnoteReference w:id="944"/>
      </w:r>
      <w:bookmarkStart w:id="378" w:name="pg6239_41417"/>
    </w:p>
    <w:p>
      <w:pPr>
        <w:pStyle w:val="Heading3"/>
        <w:numPr>
          <w:ilvl w:val="2"/>
          <w:numId w:val="1"/>
        </w:numPr>
        <w:rPr/>
      </w:pPr>
      <w:bookmarkStart w:id="379" w:name="__RefHeading___Toc1536038_237004111"/>
      <w:bookmarkStart w:id="380" w:name="_Toc130"/>
      <w:bookmarkEnd w:id="378"/>
      <w:bookmarkEnd w:id="379"/>
      <w:r>
        <w:rPr>
          <w:rtl w:val="true"/>
        </w:rPr>
        <w:t xml:space="preserve">فصل ششم </w:t>
      </w:r>
      <w:r>
        <w:rPr/>
        <w:t>6</w:t>
      </w:r>
      <w:bookmarkEnd w:id="380"/>
    </w:p>
    <w:p>
      <w:pPr>
        <w:pStyle w:val="Heading4"/>
        <w:numPr>
          <w:ilvl w:val="3"/>
          <w:numId w:val="1"/>
        </w:numPr>
        <w:rPr/>
      </w:pPr>
      <w:bookmarkStart w:id="381" w:name="__RefHeading___Toc1536040_237004111"/>
      <w:bookmarkStart w:id="382" w:name="_Toc131"/>
      <w:bookmarkEnd w:id="381"/>
      <w:r>
        <w:rPr>
          <w:rtl w:val="true"/>
        </w:rPr>
        <w:t>صله رحم و فضیلت و ثواب آن و حرمت قطع رحم</w:t>
      </w:r>
      <w:bookmarkEnd w:id="382"/>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مبارکات در مدح و شرافت و فضیلت صله رحم و حرمت قطع رحم زیاد و از حد تواتر افزون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ملخص و ملفق آن ها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عمر را زیاد می‌کند، و اجل رسیده را برمی‌گرداند، و مال را زیاد و اولاد را افزون می‌کند، و خانه‌ها را آباد و ایمان را می‌افزاید، و اعمال پاکیزه و بلیات و فقر را برطرف می‌کند</w:t>
      </w:r>
      <w:r>
        <w:rPr>
          <w:rFonts w:eastAsia="IRNazanin" w:cs="IRNazanin"/>
          <w:color w:val="111111"/>
          <w:sz w:val="28"/>
          <w:szCs w:val="28"/>
          <w:rtl w:val="true"/>
          <w:lang w:bidi="fa-IR"/>
        </w:rPr>
        <w:t>.</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آباء کرام خود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ضمانت کند برای من به یک خصلت که انجام دهد،من برای او به چهار چیز ضمانت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صله رحم کند تا خدا او را دوست بدارد، و روزی او را توسعه دهد، و عمر را زیاد کند، و او را داخل بهشت کند</w:t>
      </w:r>
      <w:r>
        <w:rPr>
          <w:rFonts w:eastAsia="IRNazanin" w:cs="IRNazanin"/>
          <w:color w:val="111111"/>
          <w:sz w:val="28"/>
          <w:szCs w:val="28"/>
          <w:rtl w:val="true"/>
          <w:lang w:bidi="fa-IR"/>
        </w:rPr>
        <w:t>.</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فرمود که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صله رحم می‌کند و از عمر او سه سال باقی مانده، پس سی سال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 سال باقیمانده قطع رحم می‌کند، پس سه سال می‌شود</w:t>
      </w:r>
      <w:r>
        <w:rPr>
          <w:rFonts w:eastAsia="IRNazanin" w:cs="IRNazanin"/>
          <w:color w:val="111111"/>
          <w:sz w:val="28"/>
          <w:szCs w:val="28"/>
          <w:rtl w:val="true"/>
          <w:lang w:bidi="fa-IR"/>
        </w:rPr>
        <w:t>.</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صله رحم آباد می‌کند خانه‌ها را و عمر را زیاد می‌کند</w:t>
      </w:r>
      <w:r>
        <w:rPr>
          <w:rFonts w:eastAsia="IRNazanin" w:cs="IRNazanin"/>
          <w:color w:val="111111"/>
          <w:sz w:val="28"/>
          <w:szCs w:val="28"/>
          <w:rtl w:val="true"/>
          <w:lang w:bidi="fa-IR"/>
        </w:rPr>
        <w:t>.</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صله رحم حساب را آسان می‌کند و از مرگ بد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می‌کند</w:t>
      </w:r>
      <w:r>
        <w:rPr>
          <w:rFonts w:eastAsia="IRNazanin" w:cs="IRNazanin"/>
          <w:color w:val="111111"/>
          <w:sz w:val="28"/>
          <w:szCs w:val="28"/>
          <w:rtl w:val="true"/>
          <w:lang w:bidi="fa-IR"/>
        </w:rPr>
        <w:t>.</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 xml:space="preserve">در کافی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به مضمون آن چه گفتیم نقل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آن روایات این است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جمعیتی که فاجر باشند و از خوبان نباشند، صله رحم کنند، مال های آنان زیاد و عمرهای آنان طولانی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خواهد بود اگر ابرار و خوبان صله رحم کنند؟</w:t>
      </w:r>
      <w:r>
        <w:rPr>
          <w:rFonts w:eastAsia="IRNazanin" w:cs="IRNazanin"/>
          <w:color w:val="111111"/>
          <w:sz w:val="28"/>
          <w:szCs w:val="28"/>
          <w:rtl w:val="true"/>
          <w:lang w:bidi="fa-IR"/>
        </w:rPr>
        <w:t>!</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شیخ صدوق در کتاب من لایحضر و غیره مناهی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نقل فرموده که از آن جمله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برود به سوی صاحب قرابت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بین او و آن کس خویشی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مال دنیا هم برای او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صله رحم کند، خداوند به او عطا فرماید اجر صد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خواهد بود به هر قدمی که برمی‌دارد، چهل هزار حسنه، و از او چهل هزار گناه محو شود، و برای او چهل هزار درجه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صد سال عبادت خدا کرده است</w:t>
      </w:r>
      <w:r>
        <w:rPr>
          <w:rFonts w:eastAsia="IRNazanin" w:cs="IRNazanin"/>
          <w:color w:val="111111"/>
          <w:sz w:val="28"/>
          <w:szCs w:val="28"/>
          <w:rtl w:val="true"/>
          <w:lang w:bidi="fa-IR"/>
        </w:rPr>
        <w:t>.</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تفسیرش نقل فرموده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مراعات کند حق خویشان خود را، به او در بهشت هزار درجه عطا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دوری مابین هر درجه تا درجه دیگر به اندازه دویدن اسب خوب تندرو در صد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درجات از نقره و دیگری از طلا و دیگری از لؤلؤ و دیگری از زمرد و دیگری از زبرجد و دیگری از مشک و دیگری از عنبر، و این </w:t>
      </w:r>
    </w:p>
    <w:p>
      <w:pPr>
        <w:pStyle w:val="BookText"/>
        <w:rPr/>
      </w:pPr>
      <w:r>
        <w:rPr>
          <w:rFonts w:ascii="IRNazanin" w:hAnsi="IRNazanin" w:eastAsia="IRNazanin"/>
          <w:color w:val="111111"/>
          <w:sz w:val="28"/>
          <w:sz w:val="28"/>
          <w:szCs w:val="28"/>
          <w:rtl w:val="true"/>
          <w:lang w:bidi="fa-IR"/>
        </w:rPr>
        <w:t>درجات از همین جنس‌ها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مراعات کند حق خویشان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درجات داده شود که خدا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زیادتی درجات او بر آن کسی که مراعات حق خویشان خود را می‌کند، مثل زیادتی و فضیلت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بر پدر و مادر خودش</w:t>
      </w:r>
      <w:r>
        <w:rPr>
          <w:rFonts w:eastAsia="IRNazanin" w:cs="IRNazanin"/>
          <w:color w:val="111111"/>
          <w:sz w:val="28"/>
          <w:szCs w:val="28"/>
          <w:rtl w:val="true"/>
          <w:lang w:bidi="fa-IR"/>
        </w:rPr>
        <w:t>.</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اما حرمت قطع رحم، پس از واضحات قرآن و روایات است و نتیجه آن عکس نتیجه صله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کوتاه می‌کند، و مال و اولاد را کم و خانه‌ها را خراب می‌کند، و خانه ایمان را نیز خراب می‌کند</w:t>
      </w:r>
      <w:r>
        <w:rPr>
          <w:rFonts w:eastAsia="IRNazanin" w:cs="IRNazanin"/>
          <w:color w:val="111111"/>
          <w:sz w:val="28"/>
          <w:szCs w:val="28"/>
          <w:rtl w:val="true"/>
          <w:lang w:bidi="fa-IR"/>
        </w:rPr>
        <w:t>.</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گناهانی که وسیله سرعت فنا و زوال است شمرده اند</w:t>
      </w:r>
      <w:r>
        <w:rPr>
          <w:rFonts w:eastAsia="IRNazanin" w:cs="IRNazanin"/>
          <w:color w:val="111111"/>
          <w:sz w:val="28"/>
          <w:szCs w:val="28"/>
          <w:rtl w:val="true"/>
          <w:lang w:bidi="fa-IR"/>
        </w:rPr>
        <w:t>.</w:t>
      </w:r>
      <w:r>
        <w:rPr>
          <w:rStyle w:val="FootnoteAnchor"/>
          <w:rtl w:val="true"/>
        </w:rPr>
        <w:footnoteReference w:id="954"/>
      </w:r>
      <w:r>
        <w:rPr>
          <w:rFonts w:ascii="IRNazanin" w:hAnsi="IRNazanin" w:eastAsia="IRNazanin"/>
          <w:color w:val="111111"/>
          <w:sz w:val="28"/>
          <w:sz w:val="28"/>
          <w:szCs w:val="28"/>
          <w:rtl w:val="true"/>
          <w:lang w:bidi="fa-IR"/>
        </w:rPr>
        <w:t>و سبب انقطاع نسل می‌شود</w:t>
      </w:r>
      <w:r>
        <w:rPr>
          <w:rFonts w:eastAsia="IRNazanin" w:cs="IRNazanin"/>
          <w:color w:val="111111"/>
          <w:sz w:val="28"/>
          <w:szCs w:val="28"/>
          <w:rtl w:val="true"/>
          <w:lang w:bidi="fa-IR"/>
        </w:rPr>
        <w:t>.</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فرمود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سه خصلت است که صاحب آن نمی‌میرد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جزا و وبال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تعدی کردن، و قطع رحم، و قسم دروغ خوردن</w:t>
      </w:r>
      <w:r>
        <w:rPr>
          <w:rFonts w:eastAsia="IRNazanin" w:cs="IRNazanin"/>
          <w:color w:val="111111"/>
          <w:sz w:val="28"/>
          <w:szCs w:val="28"/>
          <w:rtl w:val="true"/>
          <w:lang w:bidi="fa-IR"/>
        </w:rPr>
        <w:t>.</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 xml:space="preserve">در روایات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یعنی می‌تراشد و مستأصل و نابود می کند دین اشخاص را</w:t>
      </w:r>
      <w:r>
        <w:rPr>
          <w:rFonts w:eastAsia="IRNazanin" w:cs="IRNazanin"/>
          <w:color w:val="111111"/>
          <w:sz w:val="28"/>
          <w:szCs w:val="28"/>
          <w:rtl w:val="true"/>
          <w:lang w:bidi="fa-IR"/>
        </w:rPr>
        <w:t>.</w:t>
      </w:r>
      <w:r>
        <w:rPr>
          <w:rStyle w:val="FootnoteAnchor"/>
          <w:rtl w:val="true"/>
        </w:rPr>
        <w:footnoteReference w:id="957"/>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روایات در مذمت و حرمت آن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مقدار اکتفا می‌کنیم</w:t>
      </w:r>
      <w:r>
        <w:rPr>
          <w:rFonts w:eastAsia="IRNazanin" w:cs="IRNazanin"/>
          <w:color w:val="111111"/>
          <w:sz w:val="28"/>
          <w:szCs w:val="28"/>
          <w:rtl w:val="true"/>
          <w:lang w:bidi="fa-IR"/>
        </w:rPr>
        <w:t xml:space="preserve">.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3" w:name="pg6239_41423"/>
      <w:bookmarkStart w:id="384" w:name="pg6239_41423"/>
      <w:bookmarkEnd w:id="384"/>
    </w:p>
    <w:p>
      <w:pPr>
        <w:pStyle w:val="Heading3"/>
        <w:numPr>
          <w:ilvl w:val="2"/>
          <w:numId w:val="1"/>
        </w:numPr>
        <w:rPr/>
      </w:pPr>
      <w:bookmarkStart w:id="385" w:name="pg6239_41423"/>
      <w:bookmarkStart w:id="386" w:name="__RefHeading___Toc1536042_237004111"/>
      <w:bookmarkStart w:id="387" w:name="_Toc132"/>
      <w:bookmarkEnd w:id="385"/>
      <w:bookmarkEnd w:id="386"/>
      <w:r>
        <w:rPr>
          <w:rtl w:val="true"/>
        </w:rPr>
        <w:t xml:space="preserve">فصل هفتم </w:t>
      </w:r>
      <w:r>
        <w:rPr/>
        <w:t>7</w:t>
      </w:r>
      <w:bookmarkEnd w:id="387"/>
    </w:p>
    <w:p>
      <w:pPr>
        <w:pStyle w:val="Heading4"/>
        <w:numPr>
          <w:ilvl w:val="3"/>
          <w:numId w:val="1"/>
        </w:numPr>
        <w:rPr/>
      </w:pPr>
      <w:bookmarkStart w:id="388" w:name="__RefHeading___Toc1536044_237004111"/>
      <w:bookmarkStart w:id="389" w:name="_Toc133"/>
      <w:bookmarkEnd w:id="388"/>
      <w:r>
        <w:rPr>
          <w:rtl w:val="true"/>
        </w:rPr>
        <w:t>فضیلت و ثواب اطعام مؤمن</w:t>
      </w:r>
      <w:bookmarkEnd w:id="389"/>
    </w:p>
    <w:p>
      <w:pPr>
        <w:pStyle w:val="BookText"/>
        <w:rPr/>
      </w:pPr>
      <w:r>
        <w:rPr>
          <w:rFonts w:ascii="IRNazanin" w:hAnsi="IRNazanin" w:eastAsia="IRNazanin"/>
          <w:color w:val="111111"/>
          <w:sz w:val="28"/>
          <w:sz w:val="28"/>
          <w:szCs w:val="28"/>
          <w:rtl w:val="true"/>
          <w:lang w:bidi="fa-IR"/>
        </w:rPr>
        <w:t>آیات و روایات در مدح اطعام مؤمن زیاده از حد احصا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بیست روایت در مدح و شرافت آن نقل فرموده که خلاصه آن این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مؤمنی را سیر کند، بهشت برای او ثابت شود</w:t>
      </w:r>
      <w:r>
        <w:rPr>
          <w:rFonts w:eastAsia="IRNazanin" w:cs="IRNazanin"/>
          <w:color w:val="111111"/>
          <w:sz w:val="28"/>
          <w:szCs w:val="28"/>
          <w:rtl w:val="true"/>
          <w:lang w:bidi="fa-IR"/>
        </w:rPr>
        <w:t>.</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سه نفر از مسلمانان را اطعام کند، خدا او را از سه بهشت اطعام فرماید؛ بهشت فردوس، و بهشت عدن، و درخت طوبی</w:t>
      </w:r>
      <w:r>
        <w:rPr>
          <w:rFonts w:eastAsia="IRNazanin" w:cs="IRNazanin"/>
          <w:color w:val="111111"/>
          <w:sz w:val="28"/>
          <w:szCs w:val="28"/>
          <w:rtl w:val="true"/>
          <w:lang w:bidi="fa-IR"/>
        </w:rPr>
        <w:t>.</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اطعام دو نفر مؤمن از یک بنده آزاد کردن افضل است</w:t>
      </w:r>
      <w:r>
        <w:rPr>
          <w:rFonts w:eastAsia="IRNazanin" w:cs="IRNazanin"/>
          <w:color w:val="111111"/>
          <w:sz w:val="28"/>
          <w:szCs w:val="28"/>
          <w:rtl w:val="true"/>
          <w:lang w:bidi="fa-IR"/>
        </w:rPr>
        <w:t>.</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مؤمنی را سیر کند، خدا او را از میوه های بهشت اطعام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احدی ثواب او را نداند مگر ذات مقدس حق</w:t>
      </w:r>
      <w:r>
        <w:rPr>
          <w:rFonts w:eastAsia="IRNazanin" w:cs="IRNazanin"/>
          <w:color w:val="111111"/>
          <w:sz w:val="28"/>
          <w:szCs w:val="28"/>
          <w:rtl w:val="true"/>
          <w:lang w:bidi="fa-IR"/>
        </w:rPr>
        <w:t>.</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مهمان بر میزبان بیشتر و بالاتر است، زیرا وقتی که وارد می‌شود به آمرزش صاحب خانه و اهل بیتش وارد می‌شود و روزی خدا را می‌خورد، و وقتی که خارج شود گناهان آنان را برطرف می‌کند</w:t>
      </w:r>
      <w:r>
        <w:rPr>
          <w:rFonts w:eastAsia="IRNazanin" w:cs="IRNazanin"/>
          <w:color w:val="111111"/>
          <w:sz w:val="28"/>
          <w:szCs w:val="28"/>
          <w:rtl w:val="true"/>
          <w:lang w:bidi="fa-IR"/>
        </w:rPr>
        <w:t>.</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خوراک که برادر مسلمانت نزد تو بخورد و سیر شود، از یک بنده آزاد کردن بهتر است</w:t>
      </w:r>
      <w:r>
        <w:rPr>
          <w:rFonts w:eastAsia="IRNazanin" w:cs="IRNazanin"/>
          <w:color w:val="111111"/>
          <w:sz w:val="28"/>
          <w:szCs w:val="28"/>
          <w:rtl w:val="true"/>
          <w:lang w:bidi="fa-IR"/>
        </w:rPr>
        <w:t>.</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و به این مضمون چند روایت وارد شده است</w:t>
      </w:r>
      <w:r>
        <w:rPr>
          <w:rFonts w:eastAsia="IRNazanin" w:cs="IRNazanin"/>
          <w:color w:val="111111"/>
          <w:sz w:val="28"/>
          <w:szCs w:val="28"/>
          <w:rtl w:val="true"/>
          <w:lang w:bidi="fa-IR"/>
        </w:rPr>
        <w:t>.</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اطعام کنم مؤمنی را محبوب تر است به سوی من از آزاد کردن ده بنده و ده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اطعام مؤمن احیای مؤمن است وَمَنْ اَحْیا مُؤمِناً فَکانَّما اَحْیا النّاسَ جَمیعاً</w:t>
      </w:r>
      <w:r>
        <w:rPr>
          <w:rFonts w:eastAsia="Amiri" w:cs="Amiri" w:ascii="Amiri" w:hAnsi="Amiri"/>
          <w:color w:val="111111"/>
          <w:sz w:val="28"/>
          <w:szCs w:val="28"/>
          <w:rtl w:val="true"/>
          <w:lang w:bidi="ar-SA"/>
        </w:rPr>
        <w:t>.</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تمام شد روایات 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آخر ثواب الأعمال خطبه پیغبمر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نقل کرده است که از آن جمله فرمود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طعامی را جهت ریا و سمعه اطعام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خودنمایی و رضایت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او از صدید جهنم به مثل آن طعام اطعام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قرار می‌دهد این طعام را آتش در شکم او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حکم فرماید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مردم</w:t>
      </w:r>
      <w:r>
        <w:rPr>
          <w:rFonts w:eastAsia="IRNazanin" w:cs="IRNazanin"/>
          <w:color w:val="111111"/>
          <w:sz w:val="28"/>
          <w:szCs w:val="28"/>
          <w:rtl w:val="true"/>
          <w:lang w:bidi="fa-IR"/>
        </w:rPr>
        <w:t>.</w:t>
      </w:r>
      <w:r>
        <w:rPr>
          <w:rStyle w:val="FootnoteAnchor"/>
          <w:rtl w:val="true"/>
        </w:rPr>
        <w:footnoteReference w:id="966"/>
      </w:r>
      <w:bookmarkStart w:id="390" w:name="pg6239_41430"/>
    </w:p>
    <w:p>
      <w:pPr>
        <w:pStyle w:val="Heading3"/>
        <w:numPr>
          <w:ilvl w:val="2"/>
          <w:numId w:val="1"/>
        </w:numPr>
        <w:rPr/>
      </w:pPr>
      <w:bookmarkStart w:id="391" w:name="__RefHeading___Toc1536046_237004111"/>
      <w:bookmarkStart w:id="392" w:name="_Toc134"/>
      <w:bookmarkEnd w:id="390"/>
      <w:bookmarkEnd w:id="391"/>
      <w:r>
        <w:rPr>
          <w:rtl w:val="true"/>
        </w:rPr>
        <w:t xml:space="preserve">فصل هشتم </w:t>
      </w:r>
      <w:r>
        <w:rPr/>
        <w:t>8</w:t>
      </w:r>
      <w:bookmarkEnd w:id="392"/>
    </w:p>
    <w:p>
      <w:pPr>
        <w:pStyle w:val="Heading4"/>
        <w:numPr>
          <w:ilvl w:val="3"/>
          <w:numId w:val="1"/>
        </w:numPr>
        <w:rPr/>
      </w:pPr>
      <w:bookmarkStart w:id="393" w:name="__RefHeading___Toc1536048_237004111"/>
      <w:bookmarkStart w:id="394" w:name="_Toc135"/>
      <w:bookmarkEnd w:id="393"/>
      <w:r>
        <w:rPr>
          <w:rtl w:val="true"/>
        </w:rPr>
        <w:t>اعانت ضعیف</w:t>
      </w:r>
      <w:bookmarkEnd w:id="394"/>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عقل و نقل اعانت ضعیف و مظلوم واجب و لازم بر هر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زیادی ارشاد به این حکم عقل فرموده‌اند و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مقدس حق مؤمن را اعانت می‌کند مادامی که این مؤمن در مقام اعانت برادر مؤمن خود باشد</w:t>
      </w:r>
      <w:r>
        <w:rPr>
          <w:rFonts w:eastAsia="IRNazanin" w:cs="IRNazanin"/>
          <w:color w:val="111111"/>
          <w:sz w:val="28"/>
          <w:szCs w:val="28"/>
          <w:rtl w:val="true"/>
          <w:lang w:bidi="fa-IR"/>
        </w:rPr>
        <w:t>.</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شیخ صدوق به سند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مؤمنی نیست که مؤمن مظلومی را اعانت کند، مگر آن که از یک ماه روزه گرفتن و اعتکاف در مسجدالحرام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مؤمنی را یاری کند، خدا او را در دنیا و آخرت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یاری نکند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قدرت یاری دارد خدا او را در دنیا و آخرت یاری نکند</w:t>
      </w:r>
      <w:r>
        <w:rPr>
          <w:rFonts w:eastAsia="IRNazanin" w:cs="IRNazanin"/>
          <w:color w:val="111111"/>
          <w:sz w:val="28"/>
          <w:szCs w:val="28"/>
          <w:rtl w:val="true"/>
          <w:lang w:bidi="fa-IR"/>
        </w:rPr>
        <w:t>.</w:t>
      </w:r>
      <w:r>
        <w:rPr>
          <w:rStyle w:val="FootnoteAnchor"/>
          <w:rtl w:val="true"/>
        </w:rPr>
        <w:footnoteReference w:id="968"/>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این روایات زیاد است که در بحار ذکر فرموده است</w:t>
      </w:r>
      <w:r>
        <w:rPr>
          <w:rFonts w:eastAsia="IRNazanin" w:cs="IRNazanin"/>
          <w:color w:val="111111"/>
          <w:sz w:val="28"/>
          <w:szCs w:val="28"/>
          <w:rtl w:val="true"/>
          <w:lang w:bidi="fa-IR"/>
        </w:rPr>
        <w:t>.</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و گذشت در فصل اهمیت و فضیلت وضو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که در قبر تازیانه عذاب زدند و قبر او پر از آتش شد، به جهت آن که یک روز بی‌وضو نماز خوانده بود و عبور کرد به ضعیفی و او را یاری نکرد</w:t>
      </w:r>
      <w:r>
        <w:rPr>
          <w:rFonts w:eastAsia="IRNazanin" w:cs="IRNazanin"/>
          <w:color w:val="111111"/>
          <w:sz w:val="28"/>
          <w:szCs w:val="28"/>
          <w:rtl w:val="true"/>
          <w:lang w:bidi="fa-IR"/>
        </w:rPr>
        <w:t>.</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در خبر مناهی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سعی کند در برآوردن حاجت نابینایی و حاجت او را برآورد، خداوند تعالی به او برات نجات از نفاق و از آتش عطا فرماید و هفتاد حاجت دنیای او را برآورد</w:t>
      </w:r>
      <w:r>
        <w:rPr>
          <w:rFonts w:eastAsia="IRNazanin" w:cs="IRNazanin"/>
          <w:color w:val="111111"/>
          <w:sz w:val="28"/>
          <w:szCs w:val="28"/>
          <w:rtl w:val="true"/>
          <w:lang w:bidi="fa-IR"/>
        </w:rPr>
        <w:t>.</w:t>
      </w:r>
      <w:r>
        <w:rPr>
          <w:rStyle w:val="FootnoteAnchor"/>
          <w:rtl w:val="true"/>
        </w:rPr>
        <w:footnoteReference w:id="971"/>
      </w:r>
      <w:bookmarkStart w:id="395" w:name="pg6239_41434"/>
    </w:p>
    <w:p>
      <w:pPr>
        <w:pStyle w:val="Heading3"/>
        <w:numPr>
          <w:ilvl w:val="2"/>
          <w:numId w:val="1"/>
        </w:numPr>
        <w:rPr/>
      </w:pPr>
      <w:bookmarkStart w:id="396" w:name="__RefHeading___Toc1536050_237004111"/>
      <w:bookmarkStart w:id="397" w:name="_Toc136"/>
      <w:bookmarkEnd w:id="395"/>
      <w:bookmarkEnd w:id="396"/>
      <w:r>
        <w:rPr>
          <w:rtl w:val="true"/>
        </w:rPr>
        <w:t xml:space="preserve">فصل نهم </w:t>
      </w:r>
      <w:r>
        <w:rPr/>
        <w:t>9</w:t>
      </w:r>
      <w:bookmarkEnd w:id="397"/>
    </w:p>
    <w:p>
      <w:pPr>
        <w:pStyle w:val="Heading4"/>
        <w:numPr>
          <w:ilvl w:val="3"/>
          <w:numId w:val="1"/>
        </w:numPr>
        <w:rPr/>
      </w:pPr>
      <w:bookmarkStart w:id="398" w:name="__RefHeading___Toc1536052_237004111"/>
      <w:bookmarkStart w:id="399" w:name="_Toc137"/>
      <w:bookmarkEnd w:id="398"/>
      <w:r>
        <w:rPr>
          <w:rtl w:val="true"/>
        </w:rPr>
        <w:t>فضیلت و شرافت تعلیم کارهای خیر</w:t>
      </w:r>
      <w:bookmarkEnd w:id="399"/>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در فضیلت علم و عالم و متعلم زیاد است و احصای آن میسور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ذکر چند روایت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کلینی در کتاب کافی به سند خود از ابوبصیر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به حق ناطق جعفرالصادق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کار خیری را به دیگری تعلیم دهد، برای او خواهد بود مثل ثواب آن کسی که عمل کند به دستور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دیگری به دیگری تعلیم کرد، بازجاری است برای اولی؟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به تمام مردم تعلیم دهد، مثل ثواب همه برای یاد دهنده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اول یاد دهنده بمیرد؟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بمیرد ثواب برای او جاری است</w:t>
      </w:r>
      <w:r>
        <w:rPr>
          <w:rFonts w:eastAsia="IRNazanin" w:cs="IRNazanin"/>
          <w:color w:val="111111"/>
          <w:sz w:val="28"/>
          <w:szCs w:val="28"/>
          <w:rtl w:val="true"/>
          <w:lang w:bidi="fa-IR"/>
        </w:rPr>
        <w:t>.</w:t>
      </w:r>
      <w:r>
        <w:rPr>
          <w:rStyle w:val="FootnoteAnchor"/>
          <w:rtl w:val="true"/>
        </w:rPr>
        <w:footnoteReference w:id="972"/>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بصائر همین خبر را به دو سند از ابوبصیر نقل کرده</w:t>
      </w:r>
      <w:r>
        <w:rPr>
          <w:rFonts w:eastAsia="IRNazanin" w:cs="IRNazanin"/>
          <w:color w:val="111111"/>
          <w:sz w:val="28"/>
          <w:szCs w:val="28"/>
          <w:rtl w:val="true"/>
          <w:lang w:bidi="fa-IR"/>
        </w:rPr>
        <w:t>.</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و همچنین در بصائر به سند خود از جابر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تعلیم دهنده عمل خیر حیوانات روی زمین و ماهیان دریا و هر صاحب روحی که در هواست و جمیع اهل آسمان و زمین استغفار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و متعلم در اجر و ثواب مساوی هستند</w:t>
      </w:r>
      <w:r>
        <w:rPr>
          <w:rFonts w:eastAsia="IRNazanin" w:cs="IRNazanin"/>
          <w:color w:val="111111"/>
          <w:sz w:val="28"/>
          <w:szCs w:val="28"/>
          <w:rtl w:val="true"/>
          <w:lang w:bidi="fa-IR"/>
        </w:rPr>
        <w:t>... .</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و در روایت دیگر برای عالم فضیلتی علاوه بیان فرموده‌اند</w:t>
      </w:r>
      <w:r>
        <w:rPr>
          <w:rFonts w:eastAsia="IRNazanin" w:cs="IRNazanin"/>
          <w:color w:val="111111"/>
          <w:sz w:val="28"/>
          <w:szCs w:val="28"/>
          <w:rtl w:val="true"/>
          <w:lang w:bidi="fa-IR"/>
        </w:rPr>
        <w:t>.</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و همچنین در بصائر از جابر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آمرزش می‌کنند برای معلم کار خیر، حیوانات زمین و ماهیان دریا و هر کوچک و بزرگی که در زمین و آسمان است</w:t>
      </w:r>
      <w:r>
        <w:rPr>
          <w:rFonts w:eastAsia="IRNazanin" w:cs="IRNazanin"/>
          <w:color w:val="111111"/>
          <w:sz w:val="28"/>
          <w:szCs w:val="28"/>
          <w:rtl w:val="true"/>
          <w:lang w:bidi="fa-IR"/>
        </w:rPr>
        <w:t>.</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در ثواب الاعمال به سند خود از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کلام حقی بگوید و مردم به آن عمل کنند، برای او خواهد بود مثل ثواب کسانی که عمل به آن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کلام باطلی بگوید که وسیله ضلالت و گمراهی و معصیت مردم شود، برای او خواهد بود مثل گناه آن کسانی که به آن باطل عمل کنند</w:t>
      </w:r>
      <w:r>
        <w:rPr>
          <w:rFonts w:eastAsia="IRNazanin" w:cs="IRNazanin"/>
          <w:color w:val="111111"/>
          <w:sz w:val="28"/>
          <w:szCs w:val="28"/>
          <w:rtl w:val="true"/>
          <w:lang w:bidi="fa-IR"/>
        </w:rPr>
        <w:t>.</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و روایات بر این مضامین زیاد است و در ابواب متفرقه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روایات استفاده می‌شود که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خیری تعلیم دهد، چه واجب باشد و چه مستحب مثل عبادات و اجزای آن و ذکرها و دعاها و قرائت قرآن و سائر اعمال خیریه، برای او خواهد بود مثل ثواب و اجر تمام کسانی که عمل کنند به آن مادامی که این عمل خیر را انجام </w:t>
      </w:r>
    </w:p>
    <w:p>
      <w:pPr>
        <w:pStyle w:val="BookText"/>
        <w:rPr/>
      </w:pP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یاد دهنده بمیرد، ثواب برای او جاری است و در نامه حسنات او ضبط می‌شود و ثواب آن از او منقطع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اعمال شر و باطل، که هر کس باعث وقوع آن شود، در نامه سیئات او مثل گناه عمل کنندگان ثبت می‌شود، هر چند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به سند صحیح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کسی که از شما تعلیم علمی دهد، برای اوست اجر و ثوابی مثل اجر و ثواب متعلم علاوه بر فضیلتی که دارد</w:t>
      </w:r>
      <w:r>
        <w:rPr>
          <w:rFonts w:eastAsia="IRNazanin" w:cs="IRNazanin"/>
          <w:color w:val="111111"/>
          <w:sz w:val="28"/>
          <w:szCs w:val="28"/>
          <w:rtl w:val="true"/>
          <w:lang w:bidi="fa-IR"/>
        </w:rPr>
        <w:t>... .</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و همچنین در کافی به سند صحیح دیگر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تعلیم دهد راه هدایت و سعادتی را، برای او خواهد بود مثل اجر کسانی که به دستور او عمل کنند و از اجر عمل کنندگان هیچ کسر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تعلیم کند راه ضلالت و گمراهی را، برای او خواهد بود مثل گناه آن کسانی که عمل به آن می‌کنند و از گناه عمل کنندگان کسر نمی‌شود</w:t>
      </w:r>
      <w:r>
        <w:rPr>
          <w:rFonts w:eastAsia="IRNazanin" w:cs="IRNazanin"/>
          <w:color w:val="111111"/>
          <w:sz w:val="28"/>
          <w:szCs w:val="28"/>
          <w:rtl w:val="true"/>
          <w:lang w:bidi="fa-IR"/>
        </w:rPr>
        <w:t>.</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و همین مفاد را در ثواب الاعمال به سند دیگر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جناب برقی در محاسن دو روایت دیگر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مضمون نقل کرده است</w:t>
      </w:r>
      <w:r>
        <w:rPr>
          <w:rFonts w:eastAsia="IRNazanin" w:cs="IRNazanin"/>
          <w:color w:val="111111"/>
          <w:sz w:val="28"/>
          <w:szCs w:val="28"/>
          <w:rtl w:val="true"/>
          <w:lang w:bidi="fa-IR"/>
        </w:rPr>
        <w:t>.</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در احتجاج طبرسی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جواب زندیقی نقل فرمود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سنت و طریقه حقی میان مردم قرار دهد، برای او خواهد بود مثل اجر و ثواب کسانی که به آن عمل کنند و ثواب از او منقطع نمی‌شود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طریقه باطلی دائر کند، برای او خواهد بود مثل گناه عمل کنندگان به آن تا </w:t>
      </w:r>
    </w:p>
    <w:p>
      <w:pPr>
        <w:pStyle w:val="BookText"/>
        <w:rPr/>
      </w:pP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w:t>
      </w:r>
      <w:r>
        <w:rPr>
          <w:rStyle w:val="FootnoteAnchor"/>
          <w:rtl w:val="true"/>
        </w:rPr>
        <w:footnoteReference w:id="981"/>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روایات ثواب تعلیم و تعلم و عظمت و فضیلت و اجر و شرافت آن زیاده از حد احصا است، روایت راجع به مطلوب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چهاردهم روایات مربوط به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بیاید ان شاء اللّه تعالی</w:t>
      </w:r>
      <w:r>
        <w:rPr>
          <w:rFonts w:eastAsia="IRNazanin" w:cs="IRNazanin"/>
          <w:color w:val="111111"/>
          <w:sz w:val="28"/>
          <w:szCs w:val="28"/>
          <w:rtl w:val="true"/>
          <w:lang w:bidi="fa-IR"/>
        </w:rPr>
        <w:t xml:space="preserve">. </w:t>
      </w:r>
      <w:bookmarkStart w:id="400" w:name="pg6239_41442"/>
    </w:p>
    <w:p>
      <w:pPr>
        <w:pStyle w:val="Heading2"/>
        <w:numPr>
          <w:ilvl w:val="1"/>
          <w:numId w:val="1"/>
        </w:numPr>
        <w:rPr/>
      </w:pPr>
      <w:bookmarkStart w:id="401" w:name="__RefHeading___Toc1536054_237004111"/>
      <w:bookmarkStart w:id="402" w:name="_Toc138"/>
      <w:bookmarkEnd w:id="400"/>
      <w:bookmarkEnd w:id="401"/>
      <w:r>
        <w:rPr>
          <w:rtl w:val="true"/>
        </w:rPr>
        <w:t xml:space="preserve">باب چهارم </w:t>
      </w:r>
      <w:r>
        <w:rPr>
          <w:rtl w:val="true"/>
        </w:rPr>
        <w:t>(</w:t>
      </w:r>
      <w:r>
        <w:rPr/>
        <w:t>4</w:t>
      </w:r>
      <w:r>
        <w:rPr>
          <w:rtl w:val="true"/>
        </w:rPr>
        <w:t xml:space="preserve">) : </w:t>
      </w:r>
      <w:r>
        <w:rPr>
          <w:rtl w:val="true"/>
        </w:rPr>
        <w:t>فلسفه و احکام روزه</w:t>
      </w:r>
      <w:bookmarkEnd w:id="402"/>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3" w:name="__RefHeading___Toc1536056_237004111"/>
      <w:bookmarkStart w:id="404" w:name="_Toc139"/>
      <w:bookmarkEnd w:id="403"/>
      <w:r>
        <w:rPr>
          <w:rtl w:val="true"/>
        </w:rPr>
        <w:t>اشاره</w:t>
      </w:r>
      <w:bookmarkEnd w:id="404"/>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5" w:name="pg6239_41446"/>
      <w:bookmarkStart w:id="406" w:name="pg6239_41446"/>
      <w:bookmarkEnd w:id="406"/>
    </w:p>
    <w:p>
      <w:pPr>
        <w:pStyle w:val="BookText"/>
        <w:rPr/>
      </w:pPr>
      <w:bookmarkStart w:id="407" w:name="pg6239_41446"/>
      <w:bookmarkEnd w:id="407"/>
      <w:r>
        <w:rPr>
          <w:rFonts w:ascii="IRNazanin" w:hAnsi="IRNazanin" w:eastAsia="IRNazanin"/>
          <w:color w:val="111111"/>
          <w:sz w:val="28"/>
          <w:sz w:val="28"/>
          <w:szCs w:val="28"/>
          <w:rtl w:val="true"/>
          <w:lang w:bidi="fa-IR"/>
        </w:rPr>
        <w:t>باب چهارم از ابواب رحمت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چند فصل بیان می‌شود</w:t>
      </w:r>
      <w:r>
        <w:rPr>
          <w:rFonts w:eastAsia="IRNazanin" w:cs="IRNazanin"/>
          <w:color w:val="111111"/>
          <w:sz w:val="28"/>
          <w:szCs w:val="28"/>
          <w:rtl w:val="true"/>
          <w:lang w:bidi="fa-IR"/>
        </w:rPr>
        <w:t>:</w:t>
      </w:r>
    </w:p>
    <w:p>
      <w:pPr>
        <w:pStyle w:val="Heading3"/>
        <w:numPr>
          <w:ilvl w:val="2"/>
          <w:numId w:val="1"/>
        </w:numPr>
        <w:rPr/>
      </w:pPr>
      <w:bookmarkStart w:id="408" w:name="__RefHeading___Toc1536058_237004111"/>
      <w:bookmarkStart w:id="409" w:name="_Toc140"/>
      <w:bookmarkEnd w:id="408"/>
      <w:r>
        <w:rPr>
          <w:rtl w:val="true"/>
        </w:rPr>
        <w:t xml:space="preserve">فصل اول </w:t>
      </w:r>
      <w:r>
        <w:rPr/>
        <w:t>1</w:t>
      </w:r>
      <w:bookmarkEnd w:id="409"/>
    </w:p>
    <w:p>
      <w:pPr>
        <w:pStyle w:val="Heading4"/>
        <w:numPr>
          <w:ilvl w:val="3"/>
          <w:numId w:val="1"/>
        </w:numPr>
        <w:rPr/>
      </w:pPr>
      <w:bookmarkStart w:id="410" w:name="__RefHeading___Toc1536060_237004111"/>
      <w:bookmarkStart w:id="411" w:name="_Toc141"/>
      <w:bookmarkEnd w:id="410"/>
      <w:r>
        <w:rPr>
          <w:rtl w:val="true"/>
        </w:rPr>
        <w:t>وجوب روزه و عذاب تارک آن</w:t>
      </w:r>
      <w:bookmarkEnd w:id="411"/>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روزه ماه رمضان از ضروریات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منکر آن با التفات و توجه به آن که ضروری است، کافر و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خورنده روزه ماه مبارک رمضان بدون عذر شرعی، حلال بداند خوردن روزه را و اظهار کند که گناهی بر او نیست، حد او کشتن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اظهار کرد که بد کرده و گناه کار است، او را تازیانه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مرتبه سوم او را می‌کشند</w:t>
      </w:r>
      <w:r>
        <w:rPr>
          <w:rFonts w:eastAsia="IRNazanin" w:cs="IRNazanin"/>
          <w:color w:val="111111"/>
          <w:sz w:val="28"/>
          <w:szCs w:val="28"/>
          <w:rtl w:val="true"/>
          <w:lang w:bidi="fa-IR"/>
        </w:rPr>
        <w:t xml:space="preserve">. </w:t>
      </w:r>
      <w:r>
        <w:rPr>
          <w:rStyle w:val="FootnoteAnchor"/>
          <w:rtl w:val="true"/>
        </w:rPr>
        <w:footnoteReference w:id="982"/>
      </w:r>
      <w:r>
        <w:rPr>
          <w:rFonts w:ascii="IRNazanin" w:hAnsi="IRNazanin" w:eastAsia="IRNazanin"/>
          <w:color w:val="111111"/>
          <w:sz w:val="28"/>
          <w:sz w:val="28"/>
          <w:szCs w:val="28"/>
          <w:rtl w:val="true"/>
          <w:lang w:bidi="fa-IR"/>
        </w:rPr>
        <w:t>ولکن احتیاط آن است که در مرتبه سوم هم او را تازیانه بزنند و بعد در مرتبه چهارم او را بکشند</w:t>
      </w:r>
      <w:r>
        <w:rPr>
          <w:rFonts w:eastAsia="IRNazanin" w:cs="IRNazanin"/>
          <w:color w:val="111111"/>
          <w:sz w:val="28"/>
          <w:szCs w:val="28"/>
          <w:rtl w:val="true"/>
          <w:lang w:bidi="fa-IR"/>
        </w:rPr>
        <w:t>.</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شیخ صدوق در کتاب عقاب‌الاعمال به سند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یک روز از ماه مبارک رمضان را افطار کند، روح الایمان از او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984"/>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در مقنعه مثل این را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وسائل و مستدرک از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هم نقل کرده‌اند</w:t>
      </w:r>
      <w:r>
        <w:rPr>
          <w:rFonts w:eastAsia="IRNazanin" w:cs="IRNazanin"/>
          <w:color w:val="111111"/>
          <w:sz w:val="28"/>
          <w:szCs w:val="28"/>
          <w:rtl w:val="true"/>
          <w:lang w:bidi="fa-IR"/>
        </w:rPr>
        <w:t>.</w:t>
      </w:r>
      <w:r>
        <w:rPr>
          <w:rStyle w:val="FootnoteAnchor"/>
          <w:rtl w:val="true"/>
        </w:rPr>
        <w:footnoteReference w:id="985"/>
      </w:r>
      <w:bookmarkStart w:id="412" w:name="pg6239_41450"/>
    </w:p>
    <w:p>
      <w:pPr>
        <w:pStyle w:val="Heading3"/>
        <w:numPr>
          <w:ilvl w:val="2"/>
          <w:numId w:val="1"/>
        </w:numPr>
        <w:rPr/>
      </w:pPr>
      <w:bookmarkStart w:id="413" w:name="__RefHeading___Toc1536062_237004111"/>
      <w:bookmarkStart w:id="414" w:name="_Toc142"/>
      <w:bookmarkEnd w:id="412"/>
      <w:bookmarkEnd w:id="413"/>
      <w:r>
        <w:rPr>
          <w:rtl w:val="true"/>
        </w:rPr>
        <w:t xml:space="preserve">فصل دوم </w:t>
      </w:r>
      <w:r>
        <w:rPr/>
        <w:t>2</w:t>
      </w:r>
      <w:bookmarkEnd w:id="414"/>
    </w:p>
    <w:p>
      <w:pPr>
        <w:pStyle w:val="Heading4"/>
        <w:numPr>
          <w:ilvl w:val="3"/>
          <w:numId w:val="1"/>
        </w:numPr>
        <w:rPr/>
      </w:pPr>
      <w:bookmarkStart w:id="415" w:name="__RefHeading___Toc1536064_237004111"/>
      <w:bookmarkStart w:id="416" w:name="_Toc143"/>
      <w:bookmarkEnd w:id="415"/>
      <w:r>
        <w:rPr>
          <w:rtl w:val="true"/>
        </w:rPr>
        <w:t>فضیلت و شرافت روزه ماه مبارک رمضان</w:t>
      </w:r>
      <w:bookmarkEnd w:id="416"/>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در کتاب کافی و غیره نقل کرده‌اند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سپری است که شخص را از آتش نگه می دارد</w:t>
      </w:r>
      <w:r>
        <w:rPr>
          <w:rFonts w:eastAsia="IRNazanin" w:cs="IRNazanin"/>
          <w:color w:val="111111"/>
          <w:sz w:val="28"/>
          <w:szCs w:val="28"/>
          <w:rtl w:val="true"/>
          <w:lang w:bidi="fa-IR"/>
        </w:rPr>
        <w:t>.</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در کتاب من لایحضر از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یهود خدمت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آنان سؤالاتی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و ثواب کسی که ماه رمضان را روزه بگیرد 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مؤمنی که برای خدا ماه مبارک رمضان را روزه بگیرد، مگر آن که خداوند تعالی ثابت می‌کند برای او هفت خصلت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در جسد او آب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خدای تعالی نزدیک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می‌کند تقصیر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ترک اولی کرد و از آن درخت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سکرات مرگ بر او آسان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ایمنی از گرسنگی و تشنگی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برات بیزاری و نجات از آتش را عطا فرماید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از طعام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طیبه بهشت اطعام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فرمودی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و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روزه‌دار در عبادت خداست هرچند در خواب باشد، مادامی که مسلمانی را غیبت نکند</w:t>
      </w:r>
      <w:r>
        <w:rPr>
          <w:rFonts w:eastAsia="IRNazanin" w:cs="IRNazanin"/>
          <w:color w:val="111111"/>
          <w:sz w:val="28"/>
          <w:szCs w:val="28"/>
          <w:rtl w:val="true"/>
          <w:lang w:bidi="fa-IR"/>
        </w:rPr>
        <w:t>.</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ملائکه‌ای موکل فرموده که برای روزه داران دعا کنند</w:t>
      </w:r>
      <w:r>
        <w:rPr>
          <w:rFonts w:eastAsia="IRNazanin" w:cs="IRNazanin"/>
          <w:color w:val="111111"/>
          <w:sz w:val="28"/>
          <w:szCs w:val="28"/>
          <w:rtl w:val="true"/>
          <w:lang w:bidi="fa-IR"/>
        </w:rPr>
        <w:t>.</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روزه دار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سکوت او تسبیح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او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او مستجاب است</w:t>
      </w:r>
      <w:r>
        <w:rPr>
          <w:rFonts w:eastAsia="IRNazanin" w:cs="IRNazanin"/>
          <w:color w:val="111111"/>
          <w:sz w:val="28"/>
          <w:szCs w:val="28"/>
          <w:rtl w:val="true"/>
          <w:lang w:bidi="fa-IR"/>
        </w:rPr>
        <w:t>.</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روایات من لایحضر تمام شد؛ و این روایات را در وسائل از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نیز نقل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تهذیب به سند خود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ماهی است که خدا روزه آن را واجب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از روی ایمان و اخلاص برای خشنودی خداوند تعالی روزه بگیرد، از گناهان خارج شود مثل روزی که از مادر متولد شده است</w:t>
      </w:r>
      <w:r>
        <w:rPr>
          <w:rFonts w:eastAsia="IRNazanin" w:cs="IRNazanin"/>
          <w:color w:val="111111"/>
          <w:sz w:val="28"/>
          <w:szCs w:val="28"/>
          <w:rtl w:val="true"/>
          <w:lang w:bidi="fa-IR"/>
        </w:rPr>
        <w:t>.</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و این مفاد را در کتاب مستدرک از چند کتاب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در خصال به سند حسن از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ده ماه رمضان پی در پی روزه بگیرد، داخل بهشت شود</w:t>
      </w:r>
      <w:r>
        <w:rPr>
          <w:rFonts w:eastAsia="IRNazanin" w:cs="IRNazanin"/>
          <w:color w:val="111111"/>
          <w:sz w:val="28"/>
          <w:szCs w:val="28"/>
          <w:rtl w:val="true"/>
          <w:lang w:bidi="fa-IR"/>
        </w:rPr>
        <w:t>.</w:t>
      </w:r>
      <w:r>
        <w:rPr>
          <w:rStyle w:val="FootnoteAnchor"/>
          <w:rtl w:val="true"/>
        </w:rPr>
        <w:footnoteReference w:id="993"/>
      </w:r>
      <w:bookmarkStart w:id="417" w:name="pg6239_41454"/>
    </w:p>
    <w:p>
      <w:pPr>
        <w:pStyle w:val="Heading3"/>
        <w:numPr>
          <w:ilvl w:val="2"/>
          <w:numId w:val="1"/>
        </w:numPr>
        <w:rPr/>
      </w:pPr>
      <w:bookmarkStart w:id="418" w:name="__RefHeading___Toc1536066_237004111"/>
      <w:bookmarkStart w:id="419" w:name="_Toc144"/>
      <w:bookmarkEnd w:id="417"/>
      <w:bookmarkEnd w:id="418"/>
      <w:r>
        <w:rPr>
          <w:rtl w:val="true"/>
        </w:rPr>
        <w:t xml:space="preserve">فصل سوم </w:t>
      </w:r>
      <w:r>
        <w:rPr/>
        <w:t>3</w:t>
      </w:r>
      <w:bookmarkEnd w:id="419"/>
    </w:p>
    <w:p>
      <w:pPr>
        <w:pStyle w:val="Heading4"/>
        <w:numPr>
          <w:ilvl w:val="3"/>
          <w:numId w:val="1"/>
        </w:numPr>
        <w:rPr/>
      </w:pPr>
      <w:bookmarkStart w:id="420" w:name="__RefHeading___Toc1536068_237004111"/>
      <w:bookmarkStart w:id="421" w:name="_Toc145"/>
      <w:bookmarkEnd w:id="420"/>
      <w:r>
        <w:rPr>
          <w:rtl w:val="true"/>
        </w:rPr>
        <w:t>فضیلت ماه مبارک رمضان</w:t>
      </w:r>
      <w:bookmarkEnd w:id="421"/>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بیان فضیلت و شرافت آن خارج از حد احصا است، زیرا که در آیات و اخبار و ادعیه بیان آن شده، و ما به ذکر چند روایت اکتفا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آن در کتاب وسائل و بحار و مستدرک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روایت تفسیر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خداوند بر بندگان خود در ماه مبارک رمضان هزار مقابل تمام یازده ماه دیگر است</w:t>
      </w:r>
      <w:r>
        <w:rPr>
          <w:rFonts w:eastAsia="IRNazanin" w:cs="IRNazanin"/>
          <w:color w:val="111111"/>
          <w:sz w:val="28"/>
          <w:szCs w:val="28"/>
          <w:rtl w:val="true"/>
          <w:lang w:bidi="fa-IR"/>
        </w:rPr>
        <w:t>.</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و در عده‌ای از روایات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خدا در هر شب از ماه رمضان آزاد شدگانی از آتش است، مگر آن کسی که بر مسکر افطار کند، یا کینه و عداوت برادر دینی را در قلب داشته باشد که آزاد نمی‌شود تا آن که کینه و عداوت او برطرف شود، یا صاحب شطرنج که او نیز آزاد نمی‌شود</w:t>
      </w:r>
      <w:r>
        <w:rPr>
          <w:rFonts w:eastAsia="IRNazanin" w:cs="IRNazanin"/>
          <w:color w:val="111111"/>
          <w:sz w:val="28"/>
          <w:szCs w:val="28"/>
          <w:rtl w:val="true"/>
          <w:lang w:bidi="fa-IR"/>
        </w:rPr>
        <w:t>.</w:t>
      </w:r>
      <w:r>
        <w:rPr>
          <w:rStyle w:val="FootnoteAnchor"/>
          <w:rtl w:val="true"/>
        </w:rPr>
        <w:footnoteReference w:id="995"/>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از کتاب ثقه جلیل حسین بن سعید اهوازی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از اصحاب امام رضا </w:t>
      </w:r>
    </w:p>
    <w:p>
      <w:pPr>
        <w:pStyle w:val="BookText"/>
        <w:rPr/>
      </w:pPr>
      <w:r>
        <w:rPr>
          <w:rFonts w:ascii="IRNazanin" w:hAnsi="IRNazanin" w:eastAsia="IRNazanin"/>
          <w:color w:val="111111"/>
          <w:sz w:val="28"/>
          <w:sz w:val="28"/>
          <w:szCs w:val="28"/>
          <w:rtl w:val="true"/>
          <w:lang w:bidi="fa-IR"/>
        </w:rPr>
        <w:t>و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نقل کرده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ماه خداست</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روزه‌داری را افطار دهد، پس برای او مثل اجر روزه‌دار خواهد بود و از اجر او هیچ کسر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رمضان ماه آزادی نامیده شده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هر شبانه‌روزی خداوند تعالی ششصد نفر را از آتش آزاد می‌کند و در آخر ماه به اندازه تمام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همه ماه آزاد کرده آزاد می‌فرماید</w:t>
      </w:r>
      <w:r>
        <w:rPr>
          <w:rFonts w:eastAsia="IRNazanin" w:cs="IRNazanin"/>
          <w:color w:val="111111"/>
          <w:sz w:val="28"/>
          <w:szCs w:val="28"/>
          <w:rtl w:val="true"/>
          <w:lang w:bidi="fa-IR"/>
        </w:rPr>
        <w:t>.</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از کتاب عیون اخبارالرضا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به سند خود از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آبای گرامی‌اش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اول ماه مبارک رمضان متمردین از شیاطین غل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شب هفتاد هزار نفر آمرزیده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شب قدر شود، خدا می‌آمرزد به عدد تمام آن چه در ماه رجب و شعبان و رمضان تا شب قدر آمرزیده، مگر شخصی که بین او و برادرش کینه باشد که آمرزش آنان تأخیر می‌افتد تا وقتی که بین آنان خوب شود</w:t>
      </w:r>
      <w:r>
        <w:rPr>
          <w:rFonts w:eastAsia="IRNazanin" w:cs="IRNazanin"/>
          <w:color w:val="111111"/>
          <w:sz w:val="28"/>
          <w:szCs w:val="28"/>
          <w:rtl w:val="true"/>
          <w:lang w:bidi="fa-IR"/>
        </w:rPr>
        <w:t>.</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از کتاب مجالس شیخ مفید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هر روزی از ماه رمضان در هر وقت افطار خداوند تعالی هزار هزار نفر را از آتش آزاد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شب و روز جمعه هر ساعتی هزار هزار نفر را از آتش آزاد می‌فرماید که همه آنان مستحق آتش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ماه رمضان به اندازه تمام ماه رمضان آزاد می‌شوند</w:t>
      </w:r>
      <w:r>
        <w:rPr>
          <w:rFonts w:eastAsia="IRNazanin" w:cs="IRNazanin"/>
          <w:color w:val="111111"/>
          <w:sz w:val="28"/>
          <w:szCs w:val="28"/>
          <w:rtl w:val="true"/>
          <w:lang w:bidi="fa-IR"/>
        </w:rPr>
        <w:t>.</w:t>
      </w:r>
      <w:r>
        <w:rPr>
          <w:rStyle w:val="FootnoteAnchor"/>
          <w:rtl w:val="true"/>
        </w:rPr>
        <w:footnoteReference w:id="998"/>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سید ابن طاووس در اقبال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w:t>
      </w:r>
    </w:p>
    <w:p>
      <w:pPr>
        <w:pStyle w:val="BookText"/>
        <w:rPr/>
      </w:pPr>
      <w:r>
        <w:rPr>
          <w:rFonts w:ascii="IRNazanin" w:hAnsi="IRNazanin" w:eastAsia="IRNazanin"/>
          <w:color w:val="111111"/>
          <w:sz w:val="28"/>
          <w:sz w:val="28"/>
          <w:szCs w:val="28"/>
          <w:rtl w:val="true"/>
          <w:lang w:bidi="fa-IR"/>
        </w:rPr>
        <w:t>شده که در ضمن حدیثی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شب از ماه رمضان وقت افطار هفتاد هزار هزار نفر از آتش آزاد می‌شوند که همه مستحق آتش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شب آخر به اندازه تمام ماه آزاد می‌شوند</w:t>
      </w:r>
      <w:r>
        <w:rPr>
          <w:rFonts w:eastAsia="IRNazanin" w:cs="IRNazanin"/>
          <w:color w:val="111111"/>
          <w:sz w:val="28"/>
          <w:szCs w:val="28"/>
          <w:rtl w:val="true"/>
          <w:lang w:bidi="fa-IR"/>
        </w:rPr>
        <w:t>... .</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شاید جهت اختلاف استعداد رُوات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تنافی در بین روایات نیست، زیرا که هیچ یک نفی دیگری را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عیون و غیره نقل شده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بیان فرمود خطبه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 در آن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به سوی شما ماه خدا با برکت و رحمت و آمرزش گناهان اقبال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است که در نزد خدا بهترین ماه‌هاست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روزهای آن بهترین روزها و شب های آن بهترین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ساعت های آن بهترین ساعت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ماهی است که دعوت شده‌اید در آن به مهمانی خدای تعالی و مورد کرامت های خدا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های شما در این ماه تسبیح، و خواب شما عبادت، و اعمال شما قبول، و دعای شما مستجاب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پروردگار خود سؤال کنید با نیت صاف و قلب پاکیزه که خدا شما را برای روزه گرفتن این ماه و تلاوت قرآن شریف توفیق دهد؛ که شقی آن کسی است که در این ماه عظیم از آمرزش خدای محروم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کنید به واسطه گرسنگی و عطشتان در این ماه از گرسنگی و تشنگی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فقرا و مساکین خودتان صدقه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خود را احترام بگزارید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کوچک ها را رحم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صله رحم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ها و گوش ها را از حرام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مهربانی کنید بر یتیم های مردم تا آن که بعد از شما به یتیم های شما مهربانی شود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کنید از گناهان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به دعا بلند کنید در وقت نمازها که بهترین </w:t>
      </w:r>
    </w:p>
    <w:p>
      <w:pPr>
        <w:pStyle w:val="BookText"/>
        <w:rPr/>
      </w:pPr>
      <w:r>
        <w:rPr>
          <w:rFonts w:ascii="IRNazanin" w:hAnsi="IRNazanin" w:eastAsia="IRNazanin"/>
          <w:color w:val="111111"/>
          <w:sz w:val="28"/>
          <w:sz w:val="28"/>
          <w:szCs w:val="28"/>
          <w:rtl w:val="true"/>
          <w:lang w:bidi="fa-IR"/>
        </w:rPr>
        <w:t>وقت هاست و خدا به بندگانش در وقت نمازها نظر رحمت فرموده، دعای آنان را مستجاب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شما در گروی اعمال خود می باشید و گناهان شما از شما جدا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جدا کنید و از گرو خارج شوید به استغفار و طلب آمرزش از خدای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خود را سبک کنید از سنگینی بار گناه به طول دادن سجده‌ها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خدای تعالی قسم یاد کرده به عزت خود که عذاب نکند نماز خوانندگان و سجده کنندگان را و آنان را نترساند به آتش در روز</w:t>
      </w:r>
    </w:p>
    <w:p>
      <w:pPr>
        <w:pStyle w:val="BookText"/>
        <w:rPr/>
      </w:pP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هر یک از شما که مؤمن روزه‌داری را در این ماه افطار دهد، ثواب یک بنده آزاد کردن برای او خواهد بود و گناهان گذشته او آمرزیده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ما قدرت این کار را نداریم؛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از آتش نگه دارید به افطار دادن مؤمن اگر چه به یک ریزه خرما یا شربت آب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کسی که در این ماه خُلق خود را خوب نماید، خوش خلقی او وسیله عبور او از صراط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که از زحمت زیردستان و نوکران بکاهد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آن که کارهای سبک و آسانی به آنان مراجعه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خدا از حساب روز قیامت او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شر خود را از مردم باز دارد، خداوند غضب خود را از او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اکرام نماید در این ماه یتیمی را، خدا اکرام فرماید او را بعد از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صله رحم کند، خدا رحمت خود را شامل حال او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قطع رحم کند، خدا رحمت خود را از او قطع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در این ماه نماز مستحبی بخواند، برات بیزاری و نجات از آتش برای او نوشته شود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کسی که انجام دهد واجبی از واجبات را، ثواب او مثل کسی خواهد بود که </w:t>
      </w:r>
    </w:p>
    <w:p>
      <w:pPr>
        <w:pStyle w:val="BookText"/>
        <w:rPr/>
      </w:pPr>
      <w:r>
        <w:rPr>
          <w:rFonts w:ascii="IRNazanin" w:hAnsi="IRNazanin" w:eastAsia="IRNazanin"/>
          <w:color w:val="111111"/>
          <w:sz w:val="28"/>
          <w:sz w:val="28"/>
          <w:szCs w:val="28"/>
          <w:rtl w:val="true"/>
          <w:lang w:bidi="fa-IR"/>
        </w:rPr>
        <w:t>هفتاد واجب را در ماه‌های دیگر انجام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زیاد کند ذکر صلوات بر من را، خدا میزان اعمال او را سنگین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در این ماه یک آیه از قرآن مجید را تلاوت کند، برای او خواهد بود مثل ثواب کسی که یک ختم قرآن کند در ماه‌های دیگر</w:t>
      </w:r>
      <w:r>
        <w:rPr>
          <w:rFonts w:eastAsia="IRNazanin" w:cs="IRNazanin"/>
          <w:color w:val="111111"/>
          <w:sz w:val="28"/>
          <w:szCs w:val="28"/>
          <w:rtl w:val="true"/>
          <w:lang w:bidi="fa-IR"/>
        </w:rPr>
        <w:t>... .</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در بحار و مستدرک از کتاب نوادر راوندی به سند خود از ابو سعید خُدْری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درهای آسمان در شب اول ماه رمضان باز می‌شود، و تا شب آخر بسته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نیست بنده‌ای که نماز بخواند در شب ماه رمضان، مگر آن که خدا برای او به هر سجده‌ای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بنویسد، و برای او خانه‌ای در بهشت از یاقوت قرمز بنا کند</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به هر سجده‌ای که کرده در شب یا روز، به او درختی در بهشت داده شود که شخص سواره صد سال در سایه آن 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روز اول را روزه می‌گیرد، کفاره گناهان مابین دو ماه رمضان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روزی که روزه می‌گیرد، داده می‌شود قصری که هزار درب از طلا دارد، و استغفار می‌کنند برای او هفتاد هزار هزار ملک</w:t>
      </w:r>
      <w:r>
        <w:rPr>
          <w:rFonts w:eastAsia="IRNazanin" w:cs="IRNazanin"/>
          <w:color w:val="111111"/>
          <w:sz w:val="28"/>
          <w:szCs w:val="28"/>
          <w:rtl w:val="true"/>
          <w:lang w:bidi="fa-IR"/>
        </w:rPr>
        <w:t>... .</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و به سند دیگر از عبداللّه بن مسعود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ماه رمضان را روزه بگیرد و قصد کند اگر زنده بود سال آینده را نیز روزه بگیرد، پس اگر در این بین بمیرد، داخل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خرجی می‌کند روز قیامت از آن سؤال شود مگر مخارج ماه مبارک رمضان که در مورد احسان به بندگان خدا صرف شود و کفاره گناهان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در ماه رمضان صدقه دهد، اگر چه به اندازه سنگینی ذره‌ای باشد، پس این صدقه </w:t>
      </w:r>
    </w:p>
    <w:p>
      <w:pPr>
        <w:pStyle w:val="BookText"/>
        <w:rPr/>
      </w:pPr>
      <w:r>
        <w:rPr>
          <w:rFonts w:ascii="IRNazanin" w:hAnsi="IRNazanin" w:eastAsia="IRNazanin"/>
          <w:color w:val="111111"/>
          <w:sz w:val="28"/>
          <w:sz w:val="28"/>
          <w:szCs w:val="28"/>
          <w:rtl w:val="true"/>
          <w:lang w:bidi="fa-IR"/>
        </w:rPr>
        <w:t>او در نزد خدا از کوه‌های زمین که طلا باشد و آن را در غیر ماه رمضان صدقه دهد سنگین‌تر است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تا آن که فرمود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کسی که دو رکعت نماز در ماه رمضان بخواند، حساب می‌شود برای او هفتصد هزار رکعت نماز در غیر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ثواب عمل مضاعف می‌شود در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تا چقدر مضاعف می‌شود؟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داد به من جبرئیل که حسنات هزار هزار مقابل می‌شود</w:t>
      </w:r>
      <w:r>
        <w:rPr>
          <w:rFonts w:eastAsia="IRNazanin" w:cs="IRNazanin"/>
          <w:color w:val="111111"/>
          <w:sz w:val="28"/>
          <w:szCs w:val="28"/>
          <w:rtl w:val="true"/>
          <w:lang w:bidi="fa-IR"/>
        </w:rPr>
        <w:t>....</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از امالی صدوق از امام علی النقی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خداوند با حضرت موسی تکلم فرمود،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جزا و ثواب آن کسی که ماه رمضان را برای رضایت و خشنودی تو روزه بگیرد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روز قیامت او را در محلی جای می‌دهم که هیچ نترسد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اگر برای خشنودی مردم روزه بگیرد جزای او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می‌باشد که روزه نگرفته است</w:t>
      </w:r>
      <w:r>
        <w:rPr>
          <w:rFonts w:eastAsia="IRNazanin" w:cs="IRNazanin"/>
          <w:color w:val="111111"/>
          <w:sz w:val="28"/>
          <w:szCs w:val="28"/>
          <w:rtl w:val="true"/>
          <w:lang w:bidi="fa-IR"/>
        </w:rPr>
        <w:t>.</w:t>
      </w:r>
      <w:r>
        <w:rPr>
          <w:rStyle w:val="FootnoteAnchor"/>
          <w:rtl w:val="true"/>
        </w:rPr>
        <w:footnoteReference w:id="1003"/>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حدیث را در کتاب دیگر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نقل کرده است</w:t>
      </w:r>
      <w:r>
        <w:rPr>
          <w:rFonts w:eastAsia="IRNazanin" w:cs="IRNazanin"/>
          <w:color w:val="111111"/>
          <w:sz w:val="28"/>
          <w:szCs w:val="28"/>
          <w:rtl w:val="true"/>
          <w:lang w:bidi="fa-IR"/>
        </w:rPr>
        <w:t>.</w:t>
      </w:r>
      <w:r>
        <w:rPr>
          <w:rStyle w:val="FootnoteAnchor"/>
          <w:rtl w:val="true"/>
        </w:rPr>
        <w:footnoteReference w:id="1004"/>
      </w:r>
      <w:r>
        <w:rPr>
          <w:rFonts w:ascii="IRNazanin" w:hAnsi="IRNazanin" w:eastAsia="IRNazanin"/>
          <w:color w:val="111111"/>
          <w:sz w:val="28"/>
          <w:sz w:val="28"/>
          <w:szCs w:val="28"/>
          <w:rtl w:val="true"/>
          <w:lang w:bidi="fa-IR"/>
        </w:rPr>
        <w:t>و روایات در بحار و وسائل و مستدرک در فضیلت روزه ماه رمضان زیاد نقل کرده‌اند</w:t>
      </w:r>
      <w:r>
        <w:rPr>
          <w:rFonts w:eastAsia="IRNazanin" w:cs="IRNazanin"/>
          <w:color w:val="111111"/>
          <w:sz w:val="28"/>
          <w:szCs w:val="28"/>
          <w:rtl w:val="true"/>
          <w:lang w:bidi="fa-IR"/>
        </w:rPr>
        <w:t>.</w:t>
      </w:r>
      <w:r>
        <w:rPr>
          <w:rStyle w:val="FootnoteAnchor"/>
          <w:rtl w:val="true"/>
        </w:rPr>
        <w:footnoteReference w:id="1005"/>
      </w:r>
      <w:r>
        <w:rPr>
          <w:rFonts w:ascii="IRNazanin" w:hAnsi="IRNazanin" w:eastAsia="IRNazanin"/>
          <w:color w:val="111111"/>
          <w:sz w:val="28"/>
          <w:sz w:val="28"/>
          <w:szCs w:val="28"/>
          <w:rtl w:val="true"/>
          <w:lang w:bidi="fa-IR"/>
        </w:rPr>
        <w:t>به همین مقدار اکتفا می‌کنیم</w:t>
      </w:r>
      <w:r>
        <w:rPr>
          <w:rFonts w:eastAsia="IRNazanin" w:cs="IRNazanin"/>
          <w:color w:val="111111"/>
          <w:sz w:val="28"/>
          <w:szCs w:val="28"/>
          <w:rtl w:val="true"/>
          <w:lang w:bidi="fa-IR"/>
        </w:rPr>
        <w:t xml:space="preserve">. </w:t>
      </w:r>
      <w:bookmarkStart w:id="422" w:name="pg6239_41466"/>
    </w:p>
    <w:p>
      <w:pPr>
        <w:pStyle w:val="Heading3"/>
        <w:numPr>
          <w:ilvl w:val="2"/>
          <w:numId w:val="1"/>
        </w:numPr>
        <w:rPr/>
      </w:pPr>
      <w:bookmarkStart w:id="423" w:name="__RefHeading___Toc1536070_237004111"/>
      <w:bookmarkStart w:id="424" w:name="_Toc146"/>
      <w:bookmarkEnd w:id="422"/>
      <w:bookmarkEnd w:id="423"/>
      <w:r>
        <w:rPr>
          <w:rtl w:val="true"/>
        </w:rPr>
        <w:t xml:space="preserve">فصل چهارم </w:t>
      </w:r>
      <w:r>
        <w:rPr/>
        <w:t>4</w:t>
      </w:r>
      <w:bookmarkEnd w:id="424"/>
    </w:p>
    <w:p>
      <w:pPr>
        <w:pStyle w:val="Heading4"/>
        <w:numPr>
          <w:ilvl w:val="3"/>
          <w:numId w:val="1"/>
        </w:numPr>
        <w:rPr/>
      </w:pPr>
      <w:bookmarkStart w:id="425" w:name="__RefHeading___Toc1536072_237004111"/>
      <w:bookmarkStart w:id="426" w:name="_Toc147"/>
      <w:bookmarkEnd w:id="425"/>
      <w:r>
        <w:rPr>
          <w:rtl w:val="true"/>
        </w:rPr>
        <w:t>فضیلت شب قدر و تعیین آن</w:t>
      </w:r>
      <w:bookmarkEnd w:id="426"/>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آیات سوره قدر و اوایل سوره حم دخان و روایات مبارکات متواترات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 شبی است که تمام امور و وقایع سال از کوچک و بزرگ، مرگ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مردم و بلیات و تمام آن چه تا سال آینده واقع می‌شود، در شب قدر مقدر می‌شود به نحو مفصل از جزئی و کلی</w:t>
      </w:r>
      <w:r>
        <w:rPr>
          <w:rFonts w:eastAsia="IRNazanin" w:cs="IRNazanin"/>
          <w:color w:val="111111"/>
          <w:sz w:val="28"/>
          <w:szCs w:val="28"/>
          <w:rtl w:val="true"/>
          <w:lang w:bidi="fa-IR"/>
        </w:rPr>
        <w:t>.</w:t>
      </w:r>
      <w:r>
        <w:rPr>
          <w:rStyle w:val="FootnoteAnchor"/>
          <w:rtl w:val="true"/>
        </w:rPr>
        <w:footnoteReference w:id="1006"/>
      </w:r>
      <w:r>
        <w:rPr>
          <w:rFonts w:ascii="IRNazanin" w:hAnsi="IRNazanin" w:eastAsia="IRNazanin"/>
          <w:color w:val="111111"/>
          <w:sz w:val="28"/>
          <w:sz w:val="28"/>
          <w:szCs w:val="28"/>
          <w:rtl w:val="true"/>
          <w:lang w:bidi="fa-IR"/>
        </w:rPr>
        <w:t xml:space="preserve">و ملائکه و روح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از ملائکه اعظم است</w:t>
      </w:r>
      <w:r>
        <w:rPr>
          <w:rStyle w:val="FootnoteAnchor"/>
          <w:rtl w:val="true"/>
        </w:rPr>
        <w:footnoteReference w:id="1007"/>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نازل می‌شوند و تمام مقدرات را از جانب پروردگار عالم بر اشرف کل مخلوقات عرضه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نوکران که از جانب سلطان قانون جریان امور کشور را بر رئیس الوزراء عرضه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حسب ظاهر آیات و روایات متواترات شب قدر استمرار دارد و انقطاعی برای آن نیست تا روز قیامت و هر سال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اختلافی بین امامیه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علمای عامه نیز قبول دارند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فخر رازی که از بزرگان عامه است در تفسیرش از جمهور علمای خودشان نقل کرده که شب قدر باقی است و در ماه رمضان است، و هشت قول در تعیین آن، از ماه مبارک رمضان، از آنان نقل کرده است</w:t>
      </w:r>
      <w:r>
        <w:rPr>
          <w:rFonts w:eastAsia="IRNazanin" w:cs="IRNazanin"/>
          <w:color w:val="111111"/>
          <w:sz w:val="28"/>
          <w:szCs w:val="28"/>
          <w:rtl w:val="true"/>
          <w:lang w:bidi="fa-IR"/>
        </w:rPr>
        <w:t>.</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مجلسی در مرآت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بعضی از عامه معتقدند که مشتبه است در تمام شب های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آنان گفته که مشتبه است در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ماه شعبان و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ایشان آن را در ماه رمضان می‌دانند؛ لکن بعضی از آنان در شب اول ماه رمضان، و بعضی هفدهم، و بعضی بیست و هفتم، و بعضی منحصر در شب نوزدهم و بیست و یکم و بیست و سوم می‌دانند، و بعضی در دو شب آخر از این سه شب</w:t>
      </w:r>
      <w:r>
        <w:rPr>
          <w:rFonts w:eastAsia="IRNazanin" w:cs="IRNazanin"/>
          <w:color w:val="111111"/>
          <w:sz w:val="28"/>
          <w:szCs w:val="28"/>
          <w:rtl w:val="true"/>
          <w:lang w:bidi="fa-IR"/>
        </w:rPr>
        <w:t>.</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و بین علمای امامیه اختلافی نیست در این که از این سه شب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 این از روایات مبارکات زیاد است و از حد تواتر بیشتر است و در وسائل و مستدرک و بحار نقل کرده‌اند</w:t>
      </w:r>
      <w:r>
        <w:rPr>
          <w:rFonts w:eastAsia="IRNazanin" w:cs="IRNazanin"/>
          <w:color w:val="111111"/>
          <w:sz w:val="28"/>
          <w:szCs w:val="28"/>
          <w:rtl w:val="true"/>
          <w:lang w:bidi="fa-IR"/>
        </w:rPr>
        <w:t>.</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این شب قدر از نعمت های بزرگ است که خدا بر رسول اللّه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فرموده است که ملائکه و روح بر امام نازل می‌شوند و بر آن حضرت سلام می‌کنند و مقدرات را بر او عرضه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دلیل قطعی بر وجود مقدس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باید تا روز قیامت در زمین باشد و باید در جمیع کمالات مثل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مگر جهت نبوت و باید طوری باشد که قابل باشد مثل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ملائکه و روح بر او نازل شوند و بر او سلام کنند و تمام مقدرات را بر او عرضه دارند و او عالم به جمیع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معصوم کسی قابل این نیست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مطلب را احدی از خلفای جور نفهمیدند و ادعای آن نیز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نیز نبود که ادعا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جهل آنان به احکام و موضوعات از جمله بدیهیات و قطعیات نزد دوستان و تابعین آن هاست چه رسد به طایفه شیعه که از واضحات نزد همه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آن فرمودند و اثبات آن کردند به خبر دادن از مَغیبات و وقایع آینده و بیان فرمودند به گفتار و کردار آن وجود مقدسی را که بر او ملائکه و روح نازل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نزول ملائکه و روح در شب های قدر صریح قرآن است و قابل انکار نیست، پس شخص قابلی نظیر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خطا محفوظ باشد، باید در زمین باشد که ملائکه و روح بر او نازل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امام بر حق است که ادعای آن کرد و اثبات آن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روایات بصائر الدرجات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صبح شب قدر سال اول بعد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 سؤال کنید هر چه خواهید از امر کوچک مثل ذره و کوچک تر آن و بزرگ تر آن و تمام آن چه واقع می‌شود تا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تا به شما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را به تعلیم ذات مقدس حق می‌دانم</w:t>
      </w:r>
      <w:r>
        <w:rPr>
          <w:rFonts w:eastAsia="IRNazanin" w:cs="IRNazanin"/>
          <w:color w:val="111111"/>
          <w:sz w:val="28"/>
          <w:szCs w:val="28"/>
          <w:rtl w:val="true"/>
          <w:lang w:bidi="fa-IR"/>
        </w:rPr>
        <w:t>... .</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و همچنین سایر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آن فرمودند و اثبات آن نیز فرمودند</w:t>
      </w:r>
      <w:r>
        <w:rPr>
          <w:rFonts w:eastAsia="IRNazanin" w:cs="IRNazanin"/>
          <w:color w:val="111111"/>
          <w:sz w:val="28"/>
          <w:szCs w:val="28"/>
          <w:rtl w:val="true"/>
          <w:lang w:bidi="fa-IR"/>
        </w:rPr>
        <w:t>.</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در کتاب کافی از حضرت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جماعت شیعه، اثبات کنید حقانیت مذهب خودتان را به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غالب می‌شوید بر خصم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که این سوره حجت خداست بر خلق که به آن ثابت می‌شود امامت و خلافت حقه الهیه؛ و این سوره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مطالب دینی است که به آن مراجعه کنید در اثبات دین خود، و عظمت و کثرت و نهایت علم ما را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کاشف از شب قدر است که غرایب و مکنونات علم آنان را می‌رساند</w:t>
      </w:r>
      <w:r>
        <w:rPr>
          <w:rFonts w:eastAsia="IRNazanin" w:cs="IRNazanin"/>
          <w:color w:val="111111"/>
          <w:sz w:val="28"/>
          <w:szCs w:val="28"/>
          <w:rtl w:val="true"/>
          <w:lang w:bidi="fa-IR"/>
        </w:rPr>
        <w:t>).</w:t>
      </w:r>
      <w:r>
        <w:rPr>
          <w:rStyle w:val="FootnoteAnchor"/>
          <w:rtl w:val="true"/>
        </w:rPr>
        <w:footnoteReference w:id="1013"/>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روایت دیگر از آن حضرت ظاهر می‌شود که شب قدر از اول دنیا تا آخر دنیا بوده و هست و حجتی از جانب خدا بوده برای پیغمبر یا وصی پیغمبر، که ملائکه و روح بر او نازل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آدم نازل می‌شدند، و بعد از وصی </w:t>
      </w:r>
    </w:p>
    <w:p>
      <w:pPr>
        <w:pStyle w:val="BookText"/>
        <w:rPr/>
      </w:pPr>
      <w:r>
        <w:rPr>
          <w:rFonts w:ascii="IRNazanin" w:hAnsi="IRNazanin" w:eastAsia="IRNazanin"/>
          <w:color w:val="111111"/>
          <w:sz w:val="28"/>
          <w:sz w:val="28"/>
          <w:szCs w:val="28"/>
          <w:rtl w:val="true"/>
          <w:lang w:bidi="fa-IR"/>
        </w:rPr>
        <w:t>آدم، و در زمان هر پیغمبر بر خود پیغمبر و بعد بر وصی او تا زمان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بر امیرالمؤمنین و امامان از فرزندان او صلوات اللّه و سلامه علیهم اجمعین تا امام دوازدهم حجة بن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این زمان بر آن حضرت نازل می‌شوند و بعد از او بر امامان قبل که به دنیا رجعت می‌کنند، و همین طور تا آخر فنای دنیا</w:t>
      </w:r>
      <w:r>
        <w:rPr>
          <w:rStyle w:val="FootnoteAnchor"/>
          <w:rtl w:val="true"/>
        </w:rPr>
        <w:footnoteReference w:id="1014"/>
      </w:r>
      <w:r>
        <w:rPr>
          <w:rFonts w:ascii="IRNazanin" w:hAnsi="IRNazanin" w:eastAsia="IRNazanin"/>
          <w:color w:val="111111"/>
          <w:sz w:val="28"/>
          <w:sz w:val="28"/>
          <w:szCs w:val="28"/>
          <w:rtl w:val="true"/>
          <w:lang w:bidi="fa-IR"/>
        </w:rPr>
        <w:t>که زمین از حجت خالی نبوده و نخواهد بود تا آخر دنیا و اگر نباشد زمین اهلش را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روایات کثیره بیان فرمودند</w:t>
      </w:r>
      <w:r>
        <w:rPr>
          <w:rFonts w:eastAsia="IRNazanin" w:cs="IRNazanin"/>
          <w:color w:val="111111"/>
          <w:sz w:val="28"/>
          <w:szCs w:val="28"/>
          <w:rtl w:val="true"/>
          <w:lang w:bidi="fa-IR"/>
        </w:rPr>
        <w:t>.</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در کافی نقل کرده که شخصی خدمت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بدانم که شب قدر در هر سال می‌باشد؟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ماه رمضان شود، در هر شب صد مرتبه سوره حم دخان را بخوان تا شب بیست و سوم که خواهی فهمید تصدیق آن چه سؤال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 قدر را می‌فهمی</w:t>
      </w:r>
      <w:r>
        <w:rPr>
          <w:rFonts w:eastAsia="IRNazanin" w:cs="IRNazanin"/>
          <w:color w:val="111111"/>
          <w:sz w:val="28"/>
          <w:szCs w:val="28"/>
          <w:rtl w:val="true"/>
          <w:lang w:bidi="fa-IR"/>
        </w:rPr>
        <w:t>.</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اما فضیلت آن، پس ذات مقدس حق تعالی فرمود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لَیلَةُ القَدْرِ خَیرٌ مِنْ الفِ شَهْرٍ</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w:t>
      </w:r>
      <w:r>
        <w:rPr>
          <w:rStyle w:val="FootnoteAnchor"/>
          <w:rtl w:val="true"/>
        </w:rPr>
        <w:footnoteReference w:id="101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شب قدری که ما به تو و اهل بیت تو دادیم، بهتر است از هزار ماهی که بنی امیه بعد از تو سلطنت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رؤیا مشاهده فرمودند که بنی امیه بعد از او بالای منبرش می‌روند و مردم را گمراه می‌کنند، افسرده شد، این آیات بر او نازل شد و فهماند حق تعالی به آن حضرت که بنی امیه هزار ماه سلطنت می‌کنند و شب قدر از هزار ماه بهتر است</w:t>
      </w:r>
      <w:r>
        <w:rPr>
          <w:rFonts w:eastAsia="IRNazanin" w:cs="IRNazanin"/>
          <w:color w:val="111111"/>
          <w:sz w:val="28"/>
          <w:szCs w:val="28"/>
          <w:rtl w:val="true"/>
          <w:lang w:bidi="fa-IR"/>
        </w:rPr>
        <w:t>.</w:t>
      </w:r>
      <w:r>
        <w:rPr>
          <w:rStyle w:val="FootnoteAnchor"/>
          <w:rtl w:val="true"/>
        </w:rPr>
        <w:footnoteReference w:id="1018"/>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دیگر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عبادت در شب قدر بهتر است از عبادت هزار ماهی که شب قدر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شهر رمضان شب قدر است</w:t>
      </w:r>
      <w:r>
        <w:rPr>
          <w:rFonts w:eastAsia="IRNazanin" w:cs="IRNazanin"/>
          <w:color w:val="111111"/>
          <w:sz w:val="28"/>
          <w:szCs w:val="28"/>
          <w:rtl w:val="true"/>
          <w:lang w:bidi="fa-IR"/>
        </w:rPr>
        <w:t>.</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اما تعیین آن، فرمود خدای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شَهْرُ رَمَضانَ الَّذی اُنْزِلَ فِیهِ القُرْآنُ</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اِنّا اَنزَلْناهُ فی لَیلَةِ القَدْر</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1022"/>
      </w:r>
      <w:r>
        <w:rPr>
          <w:rFonts w:ascii="IRNazanin" w:hAnsi="IRNazanin" w:eastAsia="IRNazanin"/>
          <w:color w:val="111111"/>
          <w:sz w:val="28"/>
          <w:sz w:val="28"/>
          <w:szCs w:val="28"/>
          <w:rtl w:val="true"/>
          <w:lang w:bidi="fa-IR"/>
        </w:rPr>
        <w:t>از این دو آیه استفاده می‌شود که شب قدر در ماه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روایات زیاد استفاده می‌شود که شب قدر خارج از شب نوزدهم و بیست و یکم و بیست و سوم نیست و همین مورد اتفاق است و اختلافی در آن نیست</w:t>
      </w:r>
      <w:r>
        <w:rPr>
          <w:rFonts w:eastAsia="IRNazanin" w:cs="IRNazanin"/>
          <w:color w:val="111111"/>
          <w:sz w:val="28"/>
          <w:szCs w:val="28"/>
          <w:rtl w:val="true"/>
          <w:lang w:bidi="fa-IR"/>
        </w:rPr>
        <w:t>.</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و از عده‌ای از روایات استفاده می‌شود که شب قدر خارج از شب بیست و یکم و بیست و سوم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به سند صحیح از حَسان بن مهران از امام صادق علیه السلام است که سؤال کرد از شب قدر،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کن آن را در شب بیست و یکم یا شب بیست و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روایت را در کتاب خصال به سند صحیح نقل کرده است</w:t>
      </w:r>
      <w:r>
        <w:rPr>
          <w:rFonts w:eastAsia="IRNazanin" w:cs="IRNazanin"/>
          <w:color w:val="111111"/>
          <w:sz w:val="28"/>
          <w:szCs w:val="28"/>
          <w:rtl w:val="true"/>
          <w:lang w:bidi="fa-IR"/>
        </w:rPr>
        <w:t>.</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در کتاب کافی به سند دیگر از ثُمالی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که ابوبصیر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 شبی که امید شب قدر در آن هست کدام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و یک یا بیست و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قوت اِحیا و عبادت دو شب را نداشته باشم؟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شب برای درک فضیلت شب قدر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 در ماه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چهارشب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شب بیست و سوم شب جهنی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گفته می‌شود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سلیمان بن خالد روایت کرده که اسماء حُجاج نوشته </w:t>
      </w:r>
    </w:p>
    <w:p>
      <w:pPr>
        <w:pStyle w:val="BookText"/>
        <w:rPr/>
      </w:pPr>
      <w:r>
        <w:rPr>
          <w:rFonts w:ascii="IRNazanin" w:hAnsi="IRNazanin" w:eastAsia="IRNazanin"/>
          <w:color w:val="111111"/>
          <w:sz w:val="28"/>
          <w:sz w:val="28"/>
          <w:szCs w:val="28"/>
          <w:rtl w:val="true"/>
          <w:lang w:bidi="fa-IR"/>
        </w:rPr>
        <w:t>می‌شود در شب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حُجاج و مرگ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بلیات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تمام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تا سال آینده واقع می‌شود در شب قدر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طلب کن در شب بیست و یکم و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دو شب صد رکعت نماز بخوان و احیا بدار و غسل کن </w:t>
      </w:r>
      <w:r>
        <w:rPr>
          <w:rFonts w:eastAsia="IRNazanin" w:cs="IRNazanin"/>
          <w:color w:val="111111"/>
          <w:sz w:val="28"/>
          <w:szCs w:val="28"/>
          <w:rtl w:val="true"/>
          <w:lang w:bidi="fa-IR"/>
        </w:rPr>
        <w:t>... .</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و این روایت را در کتاب تهذیب و کتاب من‌لایحضر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مجالس شیخ طوسی نیز نقل شده</w:t>
      </w:r>
      <w:r>
        <w:rPr>
          <w:rFonts w:eastAsia="IRNazanin" w:cs="IRNazanin"/>
          <w:color w:val="111111"/>
          <w:sz w:val="28"/>
          <w:szCs w:val="28"/>
          <w:rtl w:val="true"/>
          <w:lang w:bidi="fa-IR"/>
        </w:rPr>
        <w:t>.</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در کافی به سند صحیح از حُمْران است که سؤال کرد 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کلام خدای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انّا اَنْزَلْناهُ فی لَیلَةٍ مُبارَکَةٍ</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1027"/>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آن شب قدر است که در هر سال در ماه رمضان است در دهه آخر</w:t>
      </w:r>
      <w:r>
        <w:rPr>
          <w:rFonts w:eastAsia="IRNazanin" w:cs="IRNazanin"/>
          <w:color w:val="111111"/>
          <w:sz w:val="28"/>
          <w:szCs w:val="28"/>
          <w:rtl w:val="true"/>
          <w:lang w:bidi="fa-IR"/>
        </w:rPr>
        <w:t>... .</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و به قرینۀ سایر روایات تمام دهه آخر مراد نیست بلکه شب بیست و یکم یا شب بیست و سوم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روایت را در کتاب من‌لایحضر نیز نقل فرموده است</w:t>
      </w:r>
      <w:r>
        <w:rPr>
          <w:rFonts w:eastAsia="IRNazanin" w:cs="IRNazanin"/>
          <w:color w:val="111111"/>
          <w:sz w:val="28"/>
          <w:szCs w:val="28"/>
          <w:rtl w:val="true"/>
          <w:lang w:bidi="fa-IR"/>
        </w:rPr>
        <w:t>.</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شیخ طوسی در تهذیب به سند موثق از سَماعه نقل کرده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بیست و یکم و بیست و سوم ماه رمضان صد رکعت نماز بخوان غیر از آن سیزده رکعت نافله شب و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بیدار باش تا صبح و در نماز و دعا و تضرع باشی؛ که امید است شب قدر در یکی از آن دو شب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قدر از هزار ماه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بهتر است از هزار ماه؟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در آن بهتر است از عمل هزار ماه که شب قدر در آن نباشد</w:t>
      </w:r>
      <w:r>
        <w:rPr>
          <w:rFonts w:eastAsia="IRNazanin" w:cs="IRNazanin"/>
          <w:color w:val="111111"/>
          <w:sz w:val="28"/>
          <w:szCs w:val="28"/>
          <w:rtl w:val="true"/>
          <w:lang w:bidi="fa-IR"/>
        </w:rPr>
        <w:t>... .</w:t>
      </w:r>
      <w:r>
        <w:rPr>
          <w:rStyle w:val="FootnoteAnchor"/>
          <w:rtl w:val="true"/>
        </w:rPr>
        <w:footnoteReference w:id="1030"/>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موثق مثل صحیح از زراره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سؤال کرد از شب قدر، حضرت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 بیست و یکم یا بیست و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نیست یک شب؟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شب قدر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خیر را در دو شب انجام ده</w:t>
      </w:r>
      <w:r>
        <w:rPr>
          <w:rFonts w:eastAsia="IRNazanin" w:cs="IRNazanin"/>
          <w:color w:val="111111"/>
          <w:sz w:val="28"/>
          <w:szCs w:val="28"/>
          <w:rtl w:val="true"/>
          <w:lang w:bidi="fa-IR"/>
        </w:rPr>
        <w:t>.</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و همین مضمون را از عیاشی از زراره از عبدالواحد بن المختار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در کتاب من لایحضر به سند موثق از سَماعه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ضمن شمردن اقسام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شب اول ماه رمضان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شب بیست و یکم و بیست و سوم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امید است که یکی از این دو شب شب قدر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را در کافی و تهذیب نقل فرموده اند</w:t>
      </w:r>
      <w:r>
        <w:rPr>
          <w:rFonts w:eastAsia="IRNazanin" w:cs="IRNazanin"/>
          <w:color w:val="111111"/>
          <w:sz w:val="28"/>
          <w:szCs w:val="28"/>
          <w:rtl w:val="true"/>
          <w:lang w:bidi="fa-IR"/>
        </w:rPr>
        <w:t>.</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از عیاشی از شهاب بن عبد ربه نقل است که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فرما مرا به 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بیست و یکم یا بیست و سوم است</w:t>
      </w:r>
      <w:r>
        <w:rPr>
          <w:rFonts w:eastAsia="IRNazanin" w:cs="IRNazanin"/>
          <w:color w:val="111111"/>
          <w:sz w:val="28"/>
          <w:szCs w:val="28"/>
          <w:rtl w:val="true"/>
          <w:lang w:bidi="fa-IR"/>
        </w:rPr>
        <w:t>.</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و از این روایات استفاده می‌شود که شب قدر از شب بیست و یکم و بیست و سوم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دیگر که دلیل بر این مدعاست در کتاب وسائل و مستدرک نقل کرده‌اند</w:t>
      </w:r>
      <w:r>
        <w:rPr>
          <w:rFonts w:eastAsia="IRNazanin" w:cs="IRNazanin"/>
          <w:color w:val="111111"/>
          <w:sz w:val="28"/>
          <w:szCs w:val="28"/>
          <w:rtl w:val="true"/>
          <w:lang w:bidi="fa-IR"/>
        </w:rPr>
        <w:t>.</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و از عده‌ای از روایات استفاده می‌شود که شب قدر شب بیست و سوم می باشد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در کتاب خصال فرموده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اتفاق کردند مشایخ ما بر این که شب قدر شب بیست و سوم است</w:t>
      </w:r>
      <w:r>
        <w:rPr>
          <w:rFonts w:eastAsia="IRNazanin" w:cs="IRNazanin"/>
          <w:color w:val="111111"/>
          <w:sz w:val="28"/>
          <w:szCs w:val="28"/>
          <w:rtl w:val="true"/>
          <w:lang w:bidi="fa-IR"/>
        </w:rPr>
        <w:t>.</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و آن شب جُهَنی است؛ چنان که در چند روایت تصریح به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قضیه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طایفه جُهَینه در اطراف مدینه جای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ماه رمضان خدمت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دارای شتران و گوسفندان و غلامان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 دارم معین فرمایی برای من شبی را که حاضر شوم خدمت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پیغمبر او را خواند نزدیک خود و آهسته در گوش او کلماتی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می‌دیدند که هر وقت شب بیست و سوم ماه رمضان می‌شد، می‌آمد در مدینه خدمت پیغمبر صلی الله علیه وآله و صبح که می‌شد به محل خود برمی‌گشت</w:t>
      </w:r>
      <w:r>
        <w:rPr>
          <w:rFonts w:eastAsia="IRNazanin" w:cs="IRNazanin"/>
          <w:color w:val="111111"/>
          <w:sz w:val="28"/>
          <w:szCs w:val="28"/>
          <w:rtl w:val="true"/>
          <w:lang w:bidi="fa-IR"/>
        </w:rPr>
        <w:t>.</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در مستدرک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و عیال خود را در شب بیست و سوم بیدار می‌کرد و آب بر صورت آن هایی که خواب بودند می‌ریخت که بیدار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نمی‌گذاشت احدی از اهل خانه بخوابد و مهیا می‌شدند برای بیداری شب از روز،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محروم کسی است که از خیر این شب محروم شود</w:t>
      </w:r>
      <w:r>
        <w:rPr>
          <w:rFonts w:eastAsia="IRNazanin" w:cs="IRNazanin"/>
          <w:color w:val="111111"/>
          <w:sz w:val="28"/>
          <w:szCs w:val="28"/>
          <w:rtl w:val="true"/>
          <w:lang w:bidi="fa-IR"/>
        </w:rPr>
        <w:t>.</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از سید ابن طاووس نقل کرده است از ضمره انصاری از پدرش که شنید از پیغمبر؟ص؟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 شب بیست و سوم است</w:t>
      </w:r>
      <w:r>
        <w:rPr>
          <w:rFonts w:eastAsia="IRNazanin" w:cs="IRNazanin"/>
          <w:color w:val="111111"/>
          <w:sz w:val="28"/>
          <w:szCs w:val="28"/>
          <w:rtl w:val="true"/>
          <w:lang w:bidi="fa-IR"/>
        </w:rPr>
        <w:t>.</w:t>
      </w:r>
      <w:r>
        <w:rPr>
          <w:rStyle w:val="FootnoteAnchor"/>
          <w:rtl w:val="true"/>
        </w:rPr>
        <w:footnoteReference w:id="1039"/>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روایاتی در وسائل و مستدرک نقل کرده اند که تصریح شده به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شب بیست و سوم شب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بحار نیز روایات معتبره برای این مطلب نقل کرده، برای رعایت اختصار ترک شد</w:t>
      </w:r>
      <w:r>
        <w:rPr>
          <w:rFonts w:eastAsia="IRNazanin" w:cs="IRNazanin"/>
          <w:color w:val="111111"/>
          <w:sz w:val="28"/>
          <w:szCs w:val="28"/>
          <w:rtl w:val="true"/>
          <w:lang w:bidi="fa-IR"/>
        </w:rPr>
        <w:t xml:space="preserve">. </w:t>
      </w:r>
      <w:bookmarkStart w:id="427" w:name="pg6239_41482"/>
    </w:p>
    <w:p>
      <w:pPr>
        <w:pStyle w:val="Heading3"/>
        <w:numPr>
          <w:ilvl w:val="2"/>
          <w:numId w:val="1"/>
        </w:numPr>
        <w:rPr/>
      </w:pPr>
      <w:bookmarkStart w:id="428" w:name="__RefHeading___Toc1536074_237004111"/>
      <w:bookmarkStart w:id="429" w:name="_Toc148"/>
      <w:bookmarkEnd w:id="427"/>
      <w:bookmarkEnd w:id="428"/>
      <w:r>
        <w:rPr>
          <w:rtl w:val="true"/>
        </w:rPr>
        <w:t xml:space="preserve">فصل پنجم </w:t>
      </w:r>
      <w:r>
        <w:rPr/>
        <w:t>5</w:t>
      </w:r>
      <w:bookmarkEnd w:id="429"/>
    </w:p>
    <w:p>
      <w:pPr>
        <w:pStyle w:val="Heading4"/>
        <w:numPr>
          <w:ilvl w:val="3"/>
          <w:numId w:val="1"/>
        </w:numPr>
        <w:rPr/>
      </w:pPr>
      <w:bookmarkStart w:id="430" w:name="__RefHeading___Toc1536076_237004111"/>
      <w:bookmarkStart w:id="431" w:name="_Toc149"/>
      <w:bookmarkEnd w:id="430"/>
      <w:r>
        <w:rPr>
          <w:rtl w:val="true"/>
        </w:rPr>
        <w:t>آداب روزه‌دار</w:t>
      </w:r>
      <w:bookmarkEnd w:id="431"/>
    </w:p>
    <w:p>
      <w:p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 که از خوردن و آشامیدن و جماع کردن و طلب خروج منی کردن و سر فرو بردن زیر آب و دروغ بر خدا و پیغمبر و امام بستن و باقی ماندن بر جنابت تا صبح و قی کردن و غبار غلیظ به حلق رساندن و تنقیه کردن به چیز روان امساک می‌کند، نباید به همین مقدار اکتفا کند، بلکه برای تحصیل کمال روزه و درک ثواب های بی‌نهایت، باید اعضا و جوارح خود را از حرام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گوش و چشم و زبان و دست و پا را از آن چه خدا بر آن ها حرام کرده نگه 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تکمیل روزه قلب خود را نیز باید از کثافات گناه و اخلاق رذیله و خبیثه پاک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به سند خود از جابر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جابربن عبداللّه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 این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روزه بگیرد و مقداری از شب را قیام به عبادت کند و شکم و فرج و زبان خود را از حرام نگه دارد، از گناهان خارج شود مثل بیرون شدن او از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این حدیث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جابر، چقدر این شرط ها سخت است</w:t>
      </w:r>
      <w:r>
        <w:rPr>
          <w:rFonts w:eastAsia="IRNazanin" w:cs="IRNazanin"/>
          <w:color w:val="111111"/>
          <w:sz w:val="28"/>
          <w:szCs w:val="28"/>
          <w:rtl w:val="true"/>
          <w:lang w:bidi="fa-IR"/>
        </w:rPr>
        <w:t>!</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روزه گرفتید، پس زبان ها را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های خود را از حرام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نزاع و حسد با یکدیگر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 که زنی در حال روزه به کنیز خود بدگویی کرد و کلمات زشت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فرمود غذا حاضر کنند، پس به آن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غذا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روزه داری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بد گفتی و فحش دادی به کنیزت؟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روزه گرفتی، پس باید روزه بگیرد و خودداری کند گوش و چشمت از حرام و کارهای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کن مِراء و جدال را و اذیت خادم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وقار روزه بر تو باشد و روزی که روزه می‌گیری مثل غیر روزه نباشد</w:t>
      </w:r>
      <w:r>
        <w:rPr>
          <w:rFonts w:eastAsia="IRNazanin" w:cs="IRNazanin"/>
          <w:color w:val="111111"/>
          <w:sz w:val="28"/>
          <w:szCs w:val="28"/>
          <w:rtl w:val="true"/>
          <w:lang w:bidi="fa-IR"/>
        </w:rPr>
        <w:t>.</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و به این مضمون ها روایات زیاد است</w:t>
      </w:r>
      <w:r>
        <w:rPr>
          <w:rFonts w:eastAsia="IRNazanin" w:cs="IRNazanin"/>
          <w:color w:val="111111"/>
          <w:sz w:val="28"/>
          <w:szCs w:val="28"/>
          <w:rtl w:val="true"/>
          <w:lang w:bidi="fa-IR"/>
        </w:rPr>
        <w:t>.</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شیخ مفید و غیره نقل کرده‌اند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روزه‌دار در عبادت است، هر چند خواب باشد، اما مادامی که مسلمانی را غیبت نکند</w:t>
      </w:r>
      <w:r>
        <w:rPr>
          <w:rFonts w:eastAsia="IRNazanin" w:cs="IRNazanin"/>
          <w:color w:val="111111"/>
          <w:sz w:val="28"/>
          <w:szCs w:val="28"/>
          <w:rtl w:val="true"/>
          <w:lang w:bidi="fa-IR"/>
        </w:rPr>
        <w:t>.</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از کلمات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اجتناب از محرمات است همان طوری که از خوردن و آشامیدن اجتناب می‌کند</w:t>
      </w:r>
      <w:r>
        <w:rPr>
          <w:rFonts w:eastAsia="IRNazanin" w:cs="IRNazanin"/>
          <w:color w:val="111111"/>
          <w:sz w:val="28"/>
          <w:szCs w:val="28"/>
          <w:rtl w:val="true"/>
          <w:lang w:bidi="fa-IR"/>
        </w:rPr>
        <w:t>.</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روزه‌دارهایی که بهره‌ای از روزه ندارند مگر تشنگی</w:t>
      </w:r>
      <w:r>
        <w:rPr>
          <w:rFonts w:eastAsia="IRNazanin" w:cs="IRNazanin"/>
          <w:color w:val="111111"/>
          <w:sz w:val="28"/>
          <w:szCs w:val="28"/>
          <w:rtl w:val="true"/>
          <w:lang w:bidi="fa-IR"/>
        </w:rPr>
        <w:t>.</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سید ابن طاووس از صحیفه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داخل در روزه شدید، پس نفوس خود را از کثافات و نجاسات پاک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قلب های سالم و خالص و پاکیزه از فکرهای بد و خطورات قلبی ناشایسته روزه بگیرید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 که دهن های شما از خوردنی ها امساک می‌کند، پس باید اعضا و جوارح شما هم از گناهان امساک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درستی که خدا راضی نمی‌شود از شما که فقط از خوردن و آشامیدن امساک کنید، بلکه باید از تمام منکرات و کارهای بد خودداری نمایید</w:t>
      </w:r>
      <w:r>
        <w:rPr>
          <w:rFonts w:eastAsia="IRNazanin" w:cs="IRNazanin"/>
          <w:color w:val="111111"/>
          <w:sz w:val="28"/>
          <w:szCs w:val="28"/>
          <w:rtl w:val="true"/>
          <w:lang w:bidi="fa-IR"/>
        </w:rPr>
        <w:t>.</w:t>
      </w:r>
      <w:r>
        <w:rPr>
          <w:rStyle w:val="FootnoteAnchor"/>
          <w:rtl w:val="true"/>
        </w:rPr>
        <w:footnoteReference w:id="1046"/>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2" w:name="pg6239_41490"/>
      <w:bookmarkStart w:id="433" w:name="pg6239_41490"/>
      <w:bookmarkEnd w:id="433"/>
    </w:p>
    <w:p>
      <w:pPr>
        <w:pStyle w:val="Heading3"/>
        <w:numPr>
          <w:ilvl w:val="2"/>
          <w:numId w:val="1"/>
        </w:numPr>
        <w:rPr/>
      </w:pPr>
      <w:bookmarkStart w:id="434" w:name="pg6239_41490"/>
      <w:bookmarkStart w:id="435" w:name="__RefHeading___Toc1536078_237004111"/>
      <w:bookmarkStart w:id="436" w:name="_Toc150"/>
      <w:bookmarkEnd w:id="434"/>
      <w:bookmarkEnd w:id="435"/>
      <w:r>
        <w:rPr>
          <w:rtl w:val="true"/>
        </w:rPr>
        <w:t xml:space="preserve">فصل ششم </w:t>
      </w:r>
      <w:r>
        <w:rPr/>
        <w:t>6</w:t>
      </w:r>
      <w:bookmarkEnd w:id="436"/>
    </w:p>
    <w:p>
      <w:pPr>
        <w:pStyle w:val="Heading4"/>
        <w:numPr>
          <w:ilvl w:val="3"/>
          <w:numId w:val="1"/>
        </w:numPr>
        <w:rPr/>
      </w:pPr>
      <w:bookmarkStart w:id="437" w:name="__RefHeading___Toc1536080_237004111"/>
      <w:bookmarkStart w:id="438" w:name="_Toc151"/>
      <w:bookmarkEnd w:id="437"/>
      <w:r>
        <w:rPr>
          <w:rtl w:val="true"/>
        </w:rPr>
        <w:t>در ثواب و فضیلت افطار دادن به مؤمن روزه‌دار در ماه رمضان</w:t>
      </w:r>
      <w:bookmarkEnd w:id="438"/>
    </w:p>
    <w:p>
      <w:pPr>
        <w:pStyle w:val="BookText"/>
        <w:rPr/>
      </w:pPr>
      <w:r>
        <w:rPr>
          <w:rFonts w:ascii="IRNazanin" w:hAnsi="IRNazanin" w:eastAsia="IRNazanin"/>
          <w:color w:val="111111"/>
          <w:sz w:val="28"/>
          <w:sz w:val="28"/>
          <w:szCs w:val="28"/>
          <w:rtl w:val="true"/>
          <w:lang w:bidi="fa-IR"/>
        </w:rPr>
        <w:t>در خطبه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ماه رمضان مؤمن روزه داری را افطار دهد، ثواب یک بنده آزاد کردن برای او نوشته می‌شود و گناهان گذشته او آمرزیده می‌شود</w:t>
      </w:r>
      <w:r>
        <w:rPr>
          <w:rFonts w:eastAsia="IRNazanin" w:cs="IRNazanin"/>
          <w:color w:val="111111"/>
          <w:sz w:val="28"/>
          <w:szCs w:val="28"/>
          <w:rtl w:val="true"/>
          <w:lang w:bidi="fa-IR"/>
        </w:rPr>
        <w:t>.</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در کتاب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روزه داری را افطار دهد، مثل ثواب آن روزه دار برای او خواهد بود</w:t>
      </w:r>
      <w:r>
        <w:rPr>
          <w:rFonts w:eastAsia="IRNazanin" w:cs="IRNazanin"/>
          <w:color w:val="111111"/>
          <w:sz w:val="28"/>
          <w:szCs w:val="28"/>
          <w:rtl w:val="true"/>
          <w:lang w:bidi="fa-IR"/>
        </w:rPr>
        <w:t>.</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از حضرت موسی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افطار دادن تو برادر روزه دارت را، از روزه گرفتن تو افضل است</w:t>
      </w:r>
      <w:r>
        <w:rPr>
          <w:rFonts w:eastAsia="IRNazanin" w:cs="IRNazanin"/>
          <w:color w:val="111111"/>
          <w:sz w:val="28"/>
          <w:szCs w:val="28"/>
          <w:rtl w:val="true"/>
          <w:lang w:bidi="fa-IR"/>
        </w:rPr>
        <w:t>.</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سَدیر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افطار دادن تو روزه‌دار را معادل است با یک بنده از فرزندان اسماعیل آزاد کردن</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روایات را در کتاب وسائل از کافی و تهذیب و من لایحضر و غیره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دیگر به این مضمون ها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بعضی روایات افطار مؤمن را از بنده آزاد کردن بهتر دانسته‌اند</w:t>
      </w:r>
      <w:r>
        <w:rPr>
          <w:rFonts w:eastAsia="IRNazanin" w:cs="IRNazanin"/>
          <w:color w:val="111111"/>
          <w:sz w:val="28"/>
          <w:szCs w:val="28"/>
          <w:rtl w:val="true"/>
          <w:lang w:bidi="fa-IR"/>
        </w:rPr>
        <w:t>.</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کسی که روزه مستحبی بگیرد و بعد اتفاقاً وارد شود بر برادر دینی خود پس درخواست کند از این روزه‌دار که افطار کند نزد او، مستحب است که بپذیرد و افطار کند و برادر دینی خود را خوشحال سازد؛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او ده مقابل می‌شود</w:t>
      </w:r>
      <w:r>
        <w:rPr>
          <w:rFonts w:eastAsia="IRNazanin" w:cs="IRNazanin"/>
          <w:color w:val="111111"/>
          <w:sz w:val="28"/>
          <w:szCs w:val="28"/>
          <w:rtl w:val="true"/>
          <w:lang w:bidi="fa-IR"/>
        </w:rPr>
        <w:t>.</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و در روایت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افطار کند و بخورد و روزه خود را نگوید و نفهماند که منتی بر او شود،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عزوعجلة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یک سال روزه برای او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دیگر همین مضمون نیز نقل شده است</w:t>
      </w:r>
      <w:r>
        <w:rPr>
          <w:rFonts w:eastAsia="IRNazanin" w:cs="IRNazanin"/>
          <w:color w:val="111111"/>
          <w:sz w:val="28"/>
          <w:szCs w:val="28"/>
          <w:rtl w:val="true"/>
          <w:lang w:bidi="fa-IR"/>
        </w:rPr>
        <w:t>.</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و در روایت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افطار تو نزد برادر مسلمانت افضل است از روزه‌ات هفتاد مقابل یا نود مقابل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روایات را در کتاب کافی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وسائل از کافی و من لایحضر و علل و محاسن و غیره نقل کرده است</w:t>
      </w:r>
      <w:r>
        <w:rPr>
          <w:rFonts w:eastAsia="IRNazanin" w:cs="IRNazanin"/>
          <w:color w:val="111111"/>
          <w:sz w:val="28"/>
          <w:szCs w:val="28"/>
          <w:rtl w:val="true"/>
          <w:lang w:bidi="fa-IR"/>
        </w:rPr>
        <w:t>.</w:t>
      </w:r>
      <w:r>
        <w:rPr>
          <w:rStyle w:val="FootnoteAnchor"/>
          <w:rtl w:val="true"/>
        </w:rPr>
        <w:footnoteReference w:id="1053"/>
      </w:r>
      <w:r>
        <w:rPr>
          <w:rFonts w:ascii="IRNazanin" w:hAnsi="IRNazanin" w:eastAsia="IRNazanin"/>
          <w:color w:val="111111"/>
          <w:sz w:val="28"/>
          <w:sz w:val="28"/>
          <w:szCs w:val="28"/>
          <w:rtl w:val="true"/>
          <w:lang w:bidi="fa-IR"/>
        </w:rPr>
        <w:t>و چند روایت دیگر نقل کرده که افطار از روزه افضل است و ثواب آن بزرگ تر است از روزه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روزه مستحبی باشد و عصر باشد، باز هم افطار از روزه گرفتن افضل است؛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کافی فرموده است</w:t>
      </w:r>
      <w:r>
        <w:rPr>
          <w:rFonts w:eastAsia="IRNazanin" w:cs="IRNazanin"/>
          <w:color w:val="111111"/>
          <w:sz w:val="28"/>
          <w:szCs w:val="28"/>
          <w:rtl w:val="true"/>
          <w:lang w:bidi="fa-IR"/>
        </w:rPr>
        <w:t>.</w:t>
      </w:r>
      <w:r>
        <w:rPr>
          <w:rStyle w:val="FootnoteAnchor"/>
          <w:rtl w:val="true"/>
        </w:rPr>
        <w:footnoteReference w:id="1054"/>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حسب اطلاق روایات می‌توان گفت اگر روزه قضای موسع باشد، باز هم افطار افضل است، لکن قبل از ظهر، و بعد از ظهر افطار جایز نیست</w:t>
      </w:r>
      <w:r>
        <w:rPr>
          <w:rFonts w:eastAsia="IRNazanin" w:cs="IRNazanin"/>
          <w:color w:val="111111"/>
          <w:sz w:val="28"/>
          <w:szCs w:val="28"/>
          <w:rtl w:val="true"/>
          <w:lang w:bidi="fa-IR"/>
        </w:rPr>
        <w:t xml:space="preserve">. </w:t>
      </w:r>
      <w:bookmarkStart w:id="439" w:name="pg6239_41494"/>
    </w:p>
    <w:p>
      <w:pPr>
        <w:pStyle w:val="Heading2"/>
        <w:numPr>
          <w:ilvl w:val="1"/>
          <w:numId w:val="1"/>
        </w:numPr>
        <w:rPr/>
      </w:pPr>
      <w:bookmarkStart w:id="440" w:name="__RefHeading___Toc1536082_237004111"/>
      <w:bookmarkStart w:id="441" w:name="_Toc152"/>
      <w:bookmarkEnd w:id="439"/>
      <w:bookmarkEnd w:id="440"/>
      <w:r>
        <w:rPr>
          <w:rtl w:val="true"/>
        </w:rPr>
        <w:t xml:space="preserve">باب پنجم </w:t>
      </w:r>
      <w:r>
        <w:rPr>
          <w:rtl w:val="true"/>
        </w:rPr>
        <w:t>(</w:t>
      </w:r>
      <w:r>
        <w:rPr/>
        <w:t>5</w:t>
      </w:r>
      <w:r>
        <w:rPr>
          <w:rtl w:val="true"/>
        </w:rPr>
        <w:t xml:space="preserve">) : </w:t>
      </w:r>
      <w:r>
        <w:rPr>
          <w:rtl w:val="true"/>
        </w:rPr>
        <w:t>اسرار حج و مسائل آن</w:t>
      </w:r>
      <w:bookmarkEnd w:id="441"/>
    </w:p>
    <w:p>
      <w:pPr>
        <w:pStyle w:val="Heading3"/>
        <w:numPr>
          <w:ilvl w:val="2"/>
          <w:numId w:val="1"/>
        </w:numPr>
        <w:rPr/>
      </w:pPr>
      <w:bookmarkStart w:id="442" w:name="__RefHeading___Toc1536084_237004111"/>
      <w:bookmarkStart w:id="443" w:name="_Toc153"/>
      <w:bookmarkEnd w:id="442"/>
      <w:r>
        <w:rPr>
          <w:rtl w:val="true"/>
        </w:rPr>
        <w:t>اشاره</w:t>
      </w:r>
      <w:bookmarkEnd w:id="443"/>
    </w:p>
    <w:p>
      <w:pPr>
        <w:pStyle w:val="BookText"/>
        <w:rPr/>
      </w:pPr>
      <w:r>
        <w:rPr>
          <w:rFonts w:ascii="IRNazanin" w:hAnsi="IRNazanin" w:eastAsia="IRNazanin"/>
          <w:color w:val="111111"/>
          <w:sz w:val="28"/>
          <w:sz w:val="28"/>
          <w:szCs w:val="28"/>
          <w:rtl w:val="true"/>
          <w:lang w:bidi="fa-IR"/>
        </w:rPr>
        <w:t>باب پنجم از ابواب رحمت عبادت شریفه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چند</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بیان می‌شود</w:t>
      </w:r>
      <w:r>
        <w:rPr>
          <w:rFonts w:eastAsia="IRNazanin" w:cs="IRNazanin"/>
          <w:color w:val="111111"/>
          <w:sz w:val="28"/>
          <w:szCs w:val="28"/>
          <w:rtl w:val="true"/>
          <w:lang w:bidi="fa-IR"/>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4" w:name="pg6239_41498"/>
      <w:bookmarkStart w:id="445" w:name="pg6239_41498"/>
      <w:bookmarkEnd w:id="445"/>
    </w:p>
    <w:p>
      <w:pPr>
        <w:pStyle w:val="Heading3"/>
        <w:numPr>
          <w:ilvl w:val="2"/>
          <w:numId w:val="1"/>
        </w:numPr>
        <w:rPr/>
      </w:pPr>
      <w:bookmarkStart w:id="446" w:name="pg6239_41498"/>
      <w:bookmarkStart w:id="447" w:name="__RefHeading___Toc1536086_237004111"/>
      <w:bookmarkStart w:id="448" w:name="_Toc154"/>
      <w:bookmarkEnd w:id="446"/>
      <w:bookmarkEnd w:id="447"/>
      <w:r>
        <w:rPr>
          <w:rtl w:val="true"/>
        </w:rPr>
        <w:t xml:space="preserve">فصل اول </w:t>
      </w:r>
      <w:r>
        <w:rPr/>
        <w:t>1</w:t>
      </w:r>
      <w:bookmarkEnd w:id="448"/>
    </w:p>
    <w:p>
      <w:pPr>
        <w:pStyle w:val="Heading4"/>
        <w:numPr>
          <w:ilvl w:val="3"/>
          <w:numId w:val="1"/>
        </w:numPr>
        <w:rPr/>
      </w:pPr>
      <w:bookmarkStart w:id="449" w:name="__RefHeading___Toc1536088_237004111"/>
      <w:bookmarkStart w:id="450" w:name="_Toc155"/>
      <w:bookmarkEnd w:id="449"/>
      <w:r>
        <w:rPr>
          <w:rtl w:val="true"/>
        </w:rPr>
        <w:t>وجوب حج</w:t>
      </w:r>
      <w:bookmarkEnd w:id="450"/>
    </w:p>
    <w:p>
      <w:p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از ارکان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آن از ضروریات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منکر آن با التفات به ضروری بودن آن، مرتد و کافر و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بدون عذر شرعی ترک کند آن را، با اعتقاد داشتن به وجوب آن و اعتراف به معصیت خود نمودن، کافر است اما نجس نیست و در ظاهر محکوم به احکام اسلام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لِلّهِ عَلَی النَّاسِ حِجُّ البَیتِ مَنِ اسْتَطاعَ اِلَیهِ سَبیلاً وَمَنْ کَفَرَ فَاِنَّ اللهَ غَنِيٌّ عَنِ‌العالَمینَ</w:t>
      </w:r>
      <w:r>
        <w:rPr>
          <w:rFonts w:eastAsia="Amiri" w:cs="Amiri" w:ascii="Amiri" w:hAnsi="Amiri"/>
          <w:color w:val="111111"/>
          <w:sz w:val="28"/>
          <w:szCs w:val="28"/>
          <w:rtl w:val="true"/>
          <w:lang w:bidi="ar-SA"/>
        </w:rPr>
        <w:t>&gt;.</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برای خدا بر عهده مردم واجب است حج خانه خدا هرکس استطاعت حج برای او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کافر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ترک حج نماید</w:t>
      </w:r>
      <w:r>
        <w:rPr>
          <w:rFonts w:eastAsia="IRNazanin" w:cs="IRNazanin"/>
          <w:color w:val="111111"/>
          <w:sz w:val="28"/>
          <w:szCs w:val="28"/>
          <w:rtl w:val="true"/>
          <w:lang w:bidi="fa-IR"/>
        </w:rPr>
        <w:t>)</w:t>
      </w:r>
      <w:r>
        <w:rPr>
          <w:rStyle w:val="FootnoteAnchor"/>
          <w:rtl w:val="true"/>
        </w:rPr>
        <w:footnoteReference w:id="1056"/>
      </w:r>
      <w:r>
        <w:rPr>
          <w:rFonts w:ascii="IRNazanin" w:hAnsi="IRNazanin" w:eastAsia="IRNazanin"/>
          <w:color w:val="111111"/>
          <w:sz w:val="28"/>
          <w:sz w:val="28"/>
          <w:szCs w:val="28"/>
          <w:rtl w:val="true"/>
          <w:lang w:bidi="fa-IR"/>
        </w:rPr>
        <w:t>پس خدا غنی است از تمام عالمیان و محتاج به احدی نیست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وسائل از شیخ طوسی به سند صحیح از معاویة بن عمار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است که سؤال کرد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کسی که ترک حج کند</w:t>
      </w:r>
      <w:r>
        <w:rPr>
          <w:rFonts w:eastAsia="IRNazanin" w:cs="IRNazanin"/>
          <w:color w:val="111111"/>
          <w:sz w:val="28"/>
          <w:szCs w:val="28"/>
          <w:rtl w:val="true"/>
          <w:lang w:bidi="fa-IR"/>
        </w:rPr>
        <w:t>.</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و همچنین روایت را در تفسیر برهان از عیاشی نیز مفصل نقل کرده</w:t>
      </w:r>
      <w:r>
        <w:rPr>
          <w:rFonts w:eastAsia="IRNazanin" w:cs="IRNazanin"/>
          <w:color w:val="111111"/>
          <w:sz w:val="28"/>
          <w:szCs w:val="28"/>
          <w:rtl w:val="true"/>
          <w:lang w:bidi="fa-IR"/>
        </w:rPr>
        <w:t>.</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و در حدیث کنانی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کفر تفسیر شده به ترک حج</w:t>
      </w:r>
      <w:r>
        <w:rPr>
          <w:rFonts w:eastAsia="IRNazanin" w:cs="IRNazanin"/>
          <w:color w:val="111111"/>
          <w:sz w:val="28"/>
          <w:szCs w:val="28"/>
          <w:rtl w:val="true"/>
          <w:lang w:bidi="fa-IR"/>
        </w:rPr>
        <w:t>.</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در احتجاج طبرسی نقل شده است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ضمن احتجاج با خوارج لعنهم اللّه تعالی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ترک حج کنند، خانه کعبه کافر نمی‌شود، بلکه مردم به سبب ترک حج کافر می‌شوند</w:t>
      </w:r>
      <w:r>
        <w:rPr>
          <w:rFonts w:eastAsia="IRNazanin" w:cs="IRNazanin"/>
          <w:color w:val="111111"/>
          <w:sz w:val="28"/>
          <w:szCs w:val="28"/>
          <w:rtl w:val="true"/>
          <w:lang w:bidi="fa-IR"/>
        </w:rPr>
        <w:t>... .</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شیخ صدوق در کتاب من لایحضر در حدیث وصیت‌های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عظیم، از این امت ده طایفه کافر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نَمام و سخن چین، و سحر کننده، و دیوث، و آن کسی که جماع کند در دُبُر زنی که زوجه او نباشد، و آن کسی که با حیوانی جمع شود، و آن کسی که با زنی که محرم او هست زنا کند، و آن کسی که سعی می‌کند که ایجاد فتنه و فساد در میان مردم کند</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 مانع الزکات، یعنی کسی که زکات نمی‌دهد، و کسی که مستطیع شود و حج نکند و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روایت از خصال نیز نقل شده است</w:t>
      </w:r>
      <w:r>
        <w:rPr>
          <w:rFonts w:eastAsia="IRNazanin" w:cs="IRNazanin"/>
          <w:color w:val="111111"/>
          <w:sz w:val="28"/>
          <w:szCs w:val="28"/>
          <w:rtl w:val="true"/>
          <w:lang w:bidi="fa-IR"/>
        </w:rPr>
        <w:t>.</w:t>
      </w:r>
      <w:r>
        <w:rPr>
          <w:rStyle w:val="FootnoteAnchor"/>
          <w:rtl w:val="true"/>
        </w:rPr>
        <w:footnoteReference w:id="1061"/>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کافی به سند صحیح از ذَریح مُحاربی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بمیرد و حج نکند، پس یهودی یا نصرانی بمیرد، مگر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مانع او احتیاج فاحش باشد، یا مرضی که طاقت حج را نداشته باشد، یا سلطانی مانع او شود</w:t>
      </w:r>
      <w:r>
        <w:rPr>
          <w:rFonts w:eastAsia="IRNazanin" w:cs="IRNazanin"/>
          <w:color w:val="111111"/>
          <w:sz w:val="28"/>
          <w:szCs w:val="28"/>
          <w:rtl w:val="true"/>
          <w:lang w:bidi="fa-IR"/>
        </w:rPr>
        <w:t>.</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و این روایت را شیخ در تهذیب و صدوق در من لایحضر و شیخ مفید در مقنعه و برقی در محاسن و محقق در کتاب معتبر نقل کرده اند</w:t>
      </w:r>
      <w:r>
        <w:rPr>
          <w:rFonts w:eastAsia="IRNazanin" w:cs="IRNazanin"/>
          <w:color w:val="111111"/>
          <w:sz w:val="28"/>
          <w:szCs w:val="28"/>
          <w:rtl w:val="true"/>
          <w:lang w:bidi="fa-IR"/>
        </w:rPr>
        <w:t>.</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و نیز در معتبر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بمیرد و حج نکند، پس یهودی یا نصرانی بمیرد</w:t>
      </w:r>
      <w:r>
        <w:rPr>
          <w:rFonts w:eastAsia="IRNazanin" w:cs="IRNazanin"/>
          <w:color w:val="111111"/>
          <w:sz w:val="28"/>
          <w:szCs w:val="28"/>
          <w:rtl w:val="true"/>
          <w:lang w:bidi="fa-IR"/>
        </w:rPr>
        <w:t>.</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و به این مضمون در کتاب مستدرک چند روایت نقل کرده است</w:t>
      </w:r>
      <w:r>
        <w:rPr>
          <w:rFonts w:eastAsia="IRNazanin" w:cs="IRNazanin"/>
          <w:color w:val="111111"/>
          <w:sz w:val="28"/>
          <w:szCs w:val="28"/>
          <w:rtl w:val="true"/>
          <w:lang w:bidi="fa-IR"/>
        </w:rPr>
        <w:t>.</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در کافی به سند خود از ابوبصیر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بمیرد و حج نکرده باشد و تمکن و ثروت و صحت بدن داشته باشد، پس او داخل در آن کسانی است که خداوند تعالی فرمود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وَنَحْشُرُهُ یَوْمَ القِیامَةِ اَعْمی</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w:t>
      </w:r>
      <w:r>
        <w:rPr>
          <w:rStyle w:val="FootnoteAnchor"/>
          <w:rtl w:val="true"/>
        </w:rPr>
        <w:footnoteReference w:id="1066"/>
      </w:r>
      <w:r>
        <w:rPr>
          <w:rFonts w:ascii="IRNazanin" w:hAnsi="IRNazanin" w:eastAsia="IRNazanin"/>
          <w:color w:val="111111"/>
          <w:sz w:val="28"/>
          <w:sz w:val="28"/>
          <w:szCs w:val="28"/>
          <w:rtl w:val="true"/>
          <w:lang w:bidi="fa-IR"/>
        </w:rPr>
        <w:t>راوی از روی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اعمی محشور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خدا او را به سبب ترک حج کور کرده و از طریق حق منحرف نموده</w:t>
      </w:r>
      <w:r>
        <w:rPr>
          <w:rFonts w:eastAsia="IRNazanin" w:cs="IRNazanin"/>
          <w:color w:val="111111"/>
          <w:sz w:val="28"/>
          <w:szCs w:val="28"/>
          <w:rtl w:val="true"/>
          <w:lang w:bidi="fa-IR"/>
        </w:rPr>
        <w:t>.</w:t>
      </w:r>
      <w:r>
        <w:rPr>
          <w:rStyle w:val="FootnoteAnchor"/>
          <w:rtl w:val="true"/>
        </w:rPr>
        <w:footnoteReference w:id="1067"/>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کافی به سند خود از ابوبصیر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کلام خدای تعالی که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مَنْ کَانَ فی هذِهِ اَعْمی فَهُوَ فِی الآخِرَةِ اَعْمی وَاَضَلَّ سَبیلاً</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1068"/>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آن کسی است که تأخیر می‌اندازد حج واجب را تا آن که مرگ او می‌رسد</w:t>
      </w:r>
      <w:r>
        <w:rPr>
          <w:rFonts w:eastAsia="IRNazanin" w:cs="IRNazanin"/>
          <w:color w:val="111111"/>
          <w:sz w:val="28"/>
          <w:szCs w:val="28"/>
          <w:rtl w:val="true"/>
          <w:lang w:bidi="fa-IR"/>
        </w:rPr>
        <w:t>.</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تأخیر بدون عذر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شریف من لایحضر روایت کرده از محمد بن فضیل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از آقا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آیه شریفه</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مَنْ کانَ فی هذِهِ اَعْمی فَهُوَ فِی الآخِرَةِ اَعْمی وَ اَضَلُّ سَبیلاً</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نازل شده درباره کسی که تأخیر بیندازد حِجة الاسلام را و نزد او مال و ثروت باشد به اندازه حج، پس بگوید امسال حج می‌کنم، پس حج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طور تأخیر می‌اندازد تا آن که بدون حج می‌میرد</w:t>
      </w:r>
      <w:r>
        <w:rPr>
          <w:rFonts w:eastAsia="IRNazanin" w:cs="IRNazanin"/>
          <w:color w:val="111111"/>
          <w:sz w:val="28"/>
          <w:szCs w:val="28"/>
          <w:rtl w:val="true"/>
          <w:lang w:bidi="fa-IR"/>
        </w:rPr>
        <w:t>.</w:t>
      </w:r>
      <w:r>
        <w:rPr>
          <w:rStyle w:val="FootnoteAnchor"/>
          <w:rtl w:val="true"/>
        </w:rPr>
        <w:footnoteReference w:id="1070"/>
      </w:r>
      <w:bookmarkStart w:id="451" w:name="pg6239_41506"/>
    </w:p>
    <w:p>
      <w:pPr>
        <w:pStyle w:val="Heading3"/>
        <w:numPr>
          <w:ilvl w:val="2"/>
          <w:numId w:val="1"/>
        </w:numPr>
        <w:rPr/>
      </w:pPr>
      <w:bookmarkStart w:id="452" w:name="__RefHeading___Toc1536090_237004111"/>
      <w:bookmarkStart w:id="453" w:name="_Toc156"/>
      <w:bookmarkEnd w:id="451"/>
      <w:bookmarkEnd w:id="452"/>
      <w:r>
        <w:rPr>
          <w:rtl w:val="true"/>
        </w:rPr>
        <w:t xml:space="preserve">فصل دوم </w:t>
      </w:r>
      <w:r>
        <w:rPr/>
        <w:t>2</w:t>
      </w:r>
      <w:bookmarkEnd w:id="453"/>
    </w:p>
    <w:p>
      <w:pPr>
        <w:pStyle w:val="Heading4"/>
        <w:numPr>
          <w:ilvl w:val="3"/>
          <w:numId w:val="1"/>
        </w:numPr>
        <w:rPr/>
      </w:pPr>
      <w:bookmarkStart w:id="454" w:name="__RefHeading___Toc1536092_237004111"/>
      <w:bookmarkStart w:id="455" w:name="_Toc157"/>
      <w:bookmarkEnd w:id="454"/>
      <w:r>
        <w:rPr>
          <w:rtl w:val="true"/>
        </w:rPr>
        <w:t>فضیلت و شرافت حج و عمره</w:t>
      </w:r>
      <w:bookmarkEnd w:id="455"/>
    </w:p>
    <w:p>
      <w:pPr>
        <w:pStyle w:val="BookText"/>
        <w:rPr/>
      </w:pPr>
      <w:r>
        <w:rPr>
          <w:rFonts w:ascii="IRNazanin" w:hAnsi="IRNazanin" w:eastAsia="IRNazanin"/>
          <w:color w:val="111111"/>
          <w:sz w:val="28"/>
          <w:sz w:val="28"/>
          <w:szCs w:val="28"/>
          <w:rtl w:val="true"/>
          <w:lang w:bidi="fa-IR"/>
        </w:rPr>
        <w:t>در کتاب شریف من لایحضر به طریق صحیح از محمد بن قیس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در حدیثی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وقتی که متوجه سفر حج شوی و مرکب خود را سوار شوی و بسم اللّه بگویی و به طرف مکه سیر نمایی، به هر پایی که مرکب سواری تو بلند می‌کند و می‌گذارد، یک حسنه برای تو نوشته شود و یک گناه از تو محو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که احرام بستی و لبیک گفتی، به هر لبیک که بگویی، ده حسنه برای تو نوشته شود و ده گناه از تو محو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که به خانه کعبه هفت مرتبه طواف کردی، این طواف برای تو پیمانی خواهد بود نزد خدا که خدا تو را عذاب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که نزد مقام حضرت ابراهیم علیه السلام دو رکعت نماز خواندی، خدا برای تو به برکت این دو رکعت دو هزار رکعت نماز قبول شده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که بین صفا و مروه هفت مرتبه سعی کردی، برای تو خواهد بود نزد خدا مثل اجر آن کسی که پیاده از بلد و شهر خود حج کند و مثل آن کسی که هفتاد بنده مؤمن آزاد کرده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وقتی که وقوف کنی به عرفات تا غروب، پس گناهان تو آمرزیده می‌شود هر </w:t>
      </w:r>
    </w:p>
    <w:p>
      <w:pPr>
        <w:pStyle w:val="BookText"/>
        <w:rPr/>
      </w:pPr>
      <w:r>
        <w:rPr>
          <w:rFonts w:ascii="IRNazanin" w:hAnsi="IRNazanin" w:eastAsia="IRNazanin"/>
          <w:color w:val="111111"/>
          <w:sz w:val="28"/>
          <w:sz w:val="28"/>
          <w:szCs w:val="28"/>
          <w:rtl w:val="true"/>
          <w:lang w:bidi="fa-IR"/>
        </w:rPr>
        <w:t>چند به اندازه ریگ عالج</w:t>
      </w:r>
      <w:r>
        <w:rPr>
          <w:rStyle w:val="FootnoteAnchor"/>
          <w:rtl w:val="true"/>
        </w:rPr>
        <w:footnoteReference w:id="1071"/>
      </w:r>
      <w:r>
        <w:rPr>
          <w:rFonts w:ascii="IRNazanin" w:hAnsi="IRNazanin" w:eastAsia="IRNazanin"/>
          <w:color w:val="111111"/>
          <w:sz w:val="28"/>
          <w:sz w:val="28"/>
          <w:szCs w:val="28"/>
          <w:rtl w:val="true"/>
          <w:lang w:bidi="fa-IR"/>
        </w:rPr>
        <w:t>و کف دریا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سنگ ریزه انداختی به آن محل های مخصوص، به هر سنگ ریزه ده حسنه خدا برای تو در آینده از عمرت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که سر تراشیدی، برای تو به عدد هر مویی یک حسنه در آینده از مدت عمرت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قربانی کردی، به هر قطره از خون آن حسنه‌ای برای تو نوشته گردد</w:t>
      </w:r>
      <w:r>
        <w:rPr>
          <w:rFonts w:eastAsia="IRNazanin" w:cs="IRNazanin"/>
          <w:color w:val="111111"/>
          <w:sz w:val="28"/>
          <w:szCs w:val="28"/>
          <w:rtl w:val="true"/>
          <w:lang w:bidi="fa-IR"/>
        </w:rPr>
        <w:t>... .</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و این حدیث را در کتاب شریف تهذیب نقل کرده است</w:t>
      </w:r>
      <w:r>
        <w:rPr>
          <w:rFonts w:eastAsia="IRNazanin" w:cs="IRNazanin"/>
          <w:color w:val="111111"/>
          <w:sz w:val="28"/>
          <w:szCs w:val="28"/>
          <w:rtl w:val="true"/>
          <w:lang w:bidi="fa-IR"/>
        </w:rPr>
        <w:t>.</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در کتاب کافی به سند صحیح از معاویة بن عمار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 در ضمن حدیثی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خانه کعبه و سعی بین صفا و مروه، وسیله آمرزش گناهان شخص است مثل روزی که از مادر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 انداختن به جمرات، ذخیره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سر تراشیدن، به هر مویی نوری است برای شخص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عرفه اگر به اندازه ریگ عالج و قطره‌های باران و روزهای دنیا گناه داشته باشد، در آن روز منقطع می‌شود</w:t>
      </w:r>
      <w:r>
        <w:rPr>
          <w:rFonts w:eastAsia="IRNazanin" w:cs="IRNazanin"/>
          <w:color w:val="111111"/>
          <w:sz w:val="28"/>
          <w:szCs w:val="28"/>
          <w:rtl w:val="true"/>
          <w:lang w:bidi="fa-IR"/>
        </w:rPr>
        <w:t>.</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در حدیث دیگر فرمود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حج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عمره کفاره گناهان است</w:t>
      </w:r>
      <w:r>
        <w:rPr>
          <w:rFonts w:eastAsia="IRNazanin" w:cs="IRNazanin"/>
          <w:color w:val="111111"/>
          <w:sz w:val="28"/>
          <w:szCs w:val="28"/>
          <w:rtl w:val="true"/>
          <w:lang w:bidi="fa-IR"/>
        </w:rPr>
        <w:t>.</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در حدیث دیگر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حاجی وقتی که در مقام تجهیز حج برمی‌آید، به هر قدمی که برمی‌دارد </w:t>
      </w:r>
    </w:p>
    <w:p>
      <w:pPr>
        <w:pStyle w:val="BookText"/>
        <w:rPr/>
      </w:pPr>
      <w:r>
        <w:rPr>
          <w:rFonts w:ascii="IRNazanin" w:hAnsi="IRNazanin" w:eastAsia="IRNazanin"/>
          <w:color w:val="111111"/>
          <w:sz w:val="28"/>
          <w:sz w:val="28"/>
          <w:szCs w:val="28"/>
          <w:rtl w:val="true"/>
          <w:lang w:bidi="fa-IR"/>
        </w:rPr>
        <w:t>در راه تهیه جهاز حج، ده حسنه برای او نوشته شود، و ده گناه از او محو شود، و ده درجه برای او بلند شود، تا آن که جهاز حج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به مرکب برای حج سوار شود، به هر پایی که این حیوان می‌گذارد و برمی‌دارد، مثل این ثواب برای او نوشته شود تا حج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اعمال تمام شد، گناهان او را خدا بیامرزد</w:t>
      </w:r>
      <w:r>
        <w:rPr>
          <w:rFonts w:eastAsia="IRNazanin" w:cs="IRNazanin"/>
          <w:color w:val="111111"/>
          <w:sz w:val="28"/>
          <w:szCs w:val="28"/>
          <w:rtl w:val="true"/>
          <w:lang w:bidi="fa-IR"/>
        </w:rPr>
        <w:t>... .</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و این حدیث را تهذیب نیز نقل کرده است</w:t>
      </w:r>
      <w:r>
        <w:rPr>
          <w:rFonts w:eastAsia="IRNazanin" w:cs="IRNazanin"/>
          <w:color w:val="111111"/>
          <w:sz w:val="28"/>
          <w:szCs w:val="28"/>
          <w:rtl w:val="true"/>
          <w:lang w:bidi="fa-IR"/>
        </w:rPr>
        <w:t>.</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در حدیث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کننده در ضمان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بمیرد در وقت رفتن، خدا گناهان او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حال احرام بمیرد، خدا او را مبعوث کند در قیامت در حالی که لبیک گویان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یکی از دو حرم بمیرد، داخل در آمنین محشور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برگشتن بمیرد، خدا جمیع گناهان او را بیامرزد</w:t>
      </w:r>
      <w:r>
        <w:rPr>
          <w:rFonts w:eastAsia="IRNazanin" w:cs="IRNazanin"/>
          <w:color w:val="111111"/>
          <w:sz w:val="28"/>
          <w:szCs w:val="28"/>
          <w:rtl w:val="true"/>
          <w:lang w:bidi="fa-IR"/>
        </w:rPr>
        <w:t>.</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و در حدیث دیگر مرد عربی آمد خدمت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زیادی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امر بفرما به عملی که به ثواب حج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اندازه وزن کوه ابوقبیس طلا در راه خدا انفاق کنی، به ثواب حج نخواهی رسید</w:t>
      </w:r>
      <w:r>
        <w:rPr>
          <w:rFonts w:eastAsia="IRNazanin" w:cs="IRNazanin"/>
          <w:color w:val="111111"/>
          <w:sz w:val="28"/>
          <w:szCs w:val="28"/>
          <w:rtl w:val="true"/>
          <w:lang w:bidi="fa-IR"/>
        </w:rPr>
        <w:t>.</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و این روایت با روایت بعد را در تهذیب نیز نقل فرموده است</w:t>
      </w:r>
      <w:r>
        <w:rPr>
          <w:rFonts w:eastAsia="IRNazanin" w:cs="IRNazanin"/>
          <w:color w:val="111111"/>
          <w:sz w:val="28"/>
          <w:szCs w:val="28"/>
          <w:rtl w:val="true"/>
          <w:lang w:bidi="fa-IR"/>
        </w:rPr>
        <w:t xml:space="preserve">. </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و در حدیث دیگر به سند صحیح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راه مکه وقت رفتن یا برگشتن بمیرد، از فزع اکبر در قیامت ایمن شود</w:t>
      </w:r>
      <w:r>
        <w:rPr>
          <w:rFonts w:eastAsia="IRNazanin" w:cs="IRNazanin"/>
          <w:color w:val="111111"/>
          <w:sz w:val="28"/>
          <w:szCs w:val="28"/>
          <w:rtl w:val="true"/>
          <w:lang w:bidi="fa-IR"/>
        </w:rPr>
        <w:t>.</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در حدیث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از هفتاد بنده آزاد کردن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مثل حج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هیچ چیز مثل حج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درهم در راه حج افضل است از دو هزار درهم در غیر حج که در راه خدا خرج کند</w:t>
      </w:r>
      <w:r>
        <w:rPr>
          <w:rFonts w:eastAsia="IRNazanin" w:cs="IRNazanin"/>
          <w:color w:val="111111"/>
          <w:sz w:val="28"/>
          <w:szCs w:val="28"/>
          <w:rtl w:val="true"/>
          <w:lang w:bidi="fa-IR"/>
        </w:rPr>
        <w:t>.</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در حدیث صحیح از معاویة بن عمار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کنندگان سه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کسانی هستند که از آتش آزاد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کسانی می‌باشند که از گناهان خارج می‌شوند مثل روزی که از مادر متولد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آن کسانی که اهل بیتشان و مالشان محفوظ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کم ترین بهره حج است</w:t>
      </w:r>
      <w:r>
        <w:rPr>
          <w:rFonts w:eastAsia="IRNazanin" w:cs="IRNazanin"/>
          <w:color w:val="111111"/>
          <w:sz w:val="28"/>
          <w:szCs w:val="28"/>
          <w:rtl w:val="true"/>
          <w:lang w:bidi="fa-IR"/>
        </w:rPr>
        <w:t xml:space="preserve">. </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و این روایت را در تهذیب نیز به سند صحیح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سند صحیح دیگر در کتاب کافی از هشام بن الحکم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همین حدیث نقل شده است</w:t>
      </w:r>
      <w:r>
        <w:rPr>
          <w:rFonts w:eastAsia="IRNazanin" w:cs="IRNazanin"/>
          <w:color w:val="111111"/>
          <w:sz w:val="28"/>
          <w:szCs w:val="28"/>
          <w:rtl w:val="true"/>
          <w:lang w:bidi="fa-IR"/>
        </w:rPr>
        <w:t>.</w:t>
      </w:r>
      <w:r>
        <w:rPr>
          <w:rStyle w:val="FootnoteAnchor"/>
          <w:rtl w:val="true"/>
        </w:rPr>
        <w:footnoteReference w:id="1084"/>
      </w:r>
    </w:p>
    <w:p>
      <w:pPr>
        <w:pStyle w:val="BookText"/>
        <w:rPr/>
      </w:pPr>
      <w:r>
        <w:rPr>
          <w:rFonts w:ascii="IRNazanin" w:hAnsi="IRNazanin" w:eastAsia="IRNazanin"/>
          <w:color w:val="111111"/>
          <w:sz w:val="28"/>
          <w:sz w:val="28"/>
          <w:szCs w:val="28"/>
          <w:rtl w:val="true"/>
          <w:lang w:bidi="fa-IR"/>
        </w:rPr>
        <w:t>در حدیث دیگر از جابر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همه آن کسی است که گناهان گذشته و آینده او آمرزیده شود و خدا او را از عذاب قبر ایمن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پایین دست این آن کسی است که فقط گناهان گذشته او آمرزیده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پایین‌تر آن کسی که مال و عیالش محفوظ می‌شود</w:t>
      </w:r>
      <w:r>
        <w:rPr>
          <w:rFonts w:eastAsia="IRNazanin" w:cs="IRNazanin"/>
          <w:color w:val="111111"/>
          <w:sz w:val="28"/>
          <w:szCs w:val="28"/>
          <w:rtl w:val="true"/>
          <w:lang w:bidi="fa-IR"/>
        </w:rPr>
        <w:t>.</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شیخ صدوق در من لایحضر بعد از این خبر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شده که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صنف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حج او قبول نشده است</w:t>
      </w:r>
      <w:r>
        <w:rPr>
          <w:rFonts w:eastAsia="IRNazanin" w:cs="IRNazanin"/>
          <w:color w:val="111111"/>
          <w:sz w:val="28"/>
          <w:szCs w:val="28"/>
          <w:rtl w:val="true"/>
          <w:lang w:bidi="fa-IR"/>
        </w:rPr>
        <w:t>.</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در حدیث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الورد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شما از حج که برمی‌گردید، آمرزیده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غیر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مخالفین مذهب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و عیال ایشان محفوظ می‌شود</w:t>
      </w:r>
      <w:r>
        <w:rPr>
          <w:rFonts w:eastAsia="IRNazanin" w:cs="IRNazanin"/>
          <w:color w:val="111111"/>
          <w:sz w:val="28"/>
          <w:szCs w:val="28"/>
          <w:rtl w:val="true"/>
          <w:lang w:bidi="fa-IR"/>
        </w:rPr>
        <w:t>.</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تمام این اخبار در کتاب شریف کافی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در باب نوادر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در جواب آن کسی که در میان مسجدالحرام سؤال کرد که کیست که از همه، گناهانش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در موقف عرفات و مشعرالحرام باشد و سعی کند بین این دو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طواف خانه کعبه نماید و نماز طواف در محل پشت مقام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بخواند،بعد در قلب خود بگوید، یا گمان کند، که خدا او را نیامرزیده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از همه مردم گناهش بزرگ تر است</w:t>
      </w:r>
      <w:r>
        <w:rPr>
          <w:rFonts w:eastAsia="IRNazanin" w:cs="IRNazanin"/>
          <w:color w:val="111111"/>
          <w:sz w:val="28"/>
          <w:szCs w:val="28"/>
          <w:rtl w:val="true"/>
          <w:lang w:bidi="fa-IR"/>
        </w:rPr>
        <w:t>.</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کافی متجاوز از پنجاه روایت در مدح و شرافت حج نقل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به همین مقدار اکتفا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تهذیب به سند صحیح از محمد بن مسلم از امام باقر یا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دارند کسانی که در قبرها آرمیده‌اند ای کاش تمام دنیا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دنیا می باشد، بدهند و یک حج در نامه عمل آنان ثبت شود</w:t>
      </w:r>
      <w:r>
        <w:rPr>
          <w:rFonts w:eastAsia="IRNazanin" w:cs="IRNazanin"/>
          <w:color w:val="111111"/>
          <w:sz w:val="28"/>
          <w:szCs w:val="28"/>
          <w:rtl w:val="true"/>
          <w:lang w:bidi="fa-IR"/>
        </w:rPr>
        <w:t xml:space="preserve">. </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 xml:space="preserve">در کتاب شریف من لایحضر تألیف شیخ صدوق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فضیلت و شرافت حج و عمره نقل کرده</w:t>
      </w:r>
      <w:r>
        <w:rPr>
          <w:rFonts w:eastAsia="IRNazanin" w:cs="IRNazanin"/>
          <w:color w:val="111111"/>
          <w:sz w:val="28"/>
          <w:szCs w:val="28"/>
          <w:rtl w:val="true"/>
          <w:lang w:bidi="fa-IR"/>
        </w:rPr>
        <w:t>.</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و ما چند حدیث از آن انتخاب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دنیا و آخرت می‌خواهد، پس قصد کند خانه کعبه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حج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کسی که از مکه برگردد و قصد کند که سال آینده حج کند، عمر او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خارج شود و قصد برگشتن نکند، پس این شخص اجل و عذاب او نزدیک شده است</w:t>
      </w:r>
      <w:r>
        <w:rPr>
          <w:rFonts w:eastAsia="IRNazanin" w:cs="IRNazanin"/>
          <w:color w:val="111111"/>
          <w:sz w:val="28"/>
          <w:szCs w:val="28"/>
          <w:rtl w:val="true"/>
          <w:lang w:bidi="fa-IR"/>
        </w:rPr>
        <w:t>.</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صدا بلند کند به گفتن لبیک، تمام چیزهایی که در طرف راست و چپ او هست تا آخر دنیا همه با او در این ذکر لبیک همراهی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ملک به او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بشارت نمی‌دهد خدا کسی را مگر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احرام خود هفتاد مرتبه لبیک گوید از روی ایمان و اخلاص، خداوند هزار ملک را شاهد می‌گیرد بر بیزاری او از آتش و بیزاری او از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حرم برسد، پس از مرکب پیاده شود و غسل کند و کفش خود را به دست بگیرد، پس پای برهنه داخل حرم شود جهت تواضع برای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از او صد هزار گناه محو کند، و برای او صد هزار حسنه بنویسد، و برای او صد هزار درجه بنا کند، و برای او صد هزار حاجت برآورد</w:t>
      </w:r>
      <w:r>
        <w:rPr>
          <w:rFonts w:eastAsia="IRNazanin" w:cs="IRNazanin"/>
          <w:color w:val="111111"/>
          <w:sz w:val="28"/>
          <w:szCs w:val="28"/>
          <w:rtl w:val="true"/>
          <w:lang w:bidi="fa-IR"/>
        </w:rPr>
        <w:t>... .</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سوی کعبه نظر کند و حق ما و حرمت ما را بشناسد همان طوری که حق و حرمت کعبه را می‌شناسد، خدا تمام گناهان او را بیامرزد، و از او اندوه دنیا و آخرت را برطرف کند</w:t>
      </w:r>
      <w:r>
        <w:rPr>
          <w:rFonts w:eastAsia="IRNazanin" w:cs="IRNazanin"/>
          <w:color w:val="111111"/>
          <w:sz w:val="28"/>
          <w:szCs w:val="28"/>
          <w:rtl w:val="true"/>
          <w:lang w:bidi="fa-IR"/>
        </w:rPr>
        <w:t>.</w:t>
      </w:r>
      <w:r>
        <w:rPr>
          <w:rStyle w:val="FootnoteAnchor"/>
          <w:rtl w:val="true"/>
        </w:rPr>
        <w:footnoteReference w:id="1093"/>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به کعبه نظر کند، تا مادامی که نظر می‌کند حسنه برای او نوشته شود و گناه از او محو شود</w:t>
      </w:r>
      <w:r>
        <w:rPr>
          <w:rFonts w:eastAsia="IRNazanin" w:cs="IRNazanin"/>
          <w:color w:val="111111"/>
          <w:sz w:val="28"/>
          <w:szCs w:val="28"/>
          <w:rtl w:val="true"/>
          <w:lang w:bidi="fa-IR"/>
        </w:rPr>
        <w:t>.</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و روایت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سوی کعبه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به والدین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به قرآن شریف عبادت است، هر چند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به صورت عالم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به سوی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است</w:t>
      </w:r>
      <w:r>
        <w:rPr>
          <w:rFonts w:eastAsia="IRNazanin" w:cs="IRNazanin"/>
          <w:color w:val="111111"/>
          <w:sz w:val="28"/>
          <w:szCs w:val="28"/>
          <w:rtl w:val="true"/>
          <w:lang w:bidi="fa-IR"/>
        </w:rPr>
        <w:t xml:space="preserve">. </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سوی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است</w:t>
      </w:r>
      <w:r>
        <w:rPr>
          <w:rFonts w:eastAsia="IRNazanin" w:cs="IRNazanin"/>
          <w:color w:val="111111"/>
          <w:sz w:val="28"/>
          <w:szCs w:val="28"/>
          <w:rtl w:val="true"/>
          <w:lang w:bidi="fa-IR"/>
        </w:rPr>
        <w:t>.</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و در خبر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است</w:t>
      </w:r>
      <w:r>
        <w:rPr>
          <w:rFonts w:eastAsia="IRNazanin" w:cs="IRNazanin"/>
          <w:color w:val="111111"/>
          <w:sz w:val="28"/>
          <w:szCs w:val="28"/>
          <w:rtl w:val="true"/>
          <w:lang w:bidi="fa-IR"/>
        </w:rPr>
        <w:t xml:space="preserve">. </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قصد خانه کعبه را کند جهت حج یا عمره و خالی از کِبر باشد، از گناهان خارج شود مثل روزی که از مادر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کبر آن است که جاهل به حق باشد و طعنه زند بر اهلش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این طور باشد، گویا با خدا نزاع کرده است</w:t>
      </w:r>
      <w:r>
        <w:rPr>
          <w:rFonts w:eastAsia="IRNazanin" w:cs="IRNazanin"/>
          <w:color w:val="111111"/>
          <w:sz w:val="28"/>
          <w:szCs w:val="28"/>
          <w:rtl w:val="true"/>
          <w:lang w:bidi="fa-IR"/>
        </w:rPr>
        <w:t>.</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تفسیر آیه شریفۀ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وَمَنْ دَخَلَهُ کَانَ آمِناً</w:t>
      </w:r>
      <w:r>
        <w:rPr>
          <w:rFonts w:eastAsia="Amiri" w:cs="Amiri" w:ascii="Amiri" w:hAnsi="Amiri"/>
          <w:color w:val="111111"/>
          <w:sz w:val="28"/>
          <w:szCs w:val="28"/>
          <w:rtl w:val="true"/>
          <w:lang w:bidi="ar-SA"/>
        </w:rPr>
        <w:t>&gt;</w:t>
      </w:r>
      <w:r>
        <w:rPr>
          <w:rStyle w:val="FootnoteAnchor"/>
          <w:rtl w:val="true"/>
        </w:rPr>
        <w:footnoteReference w:id="109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این خانه را قصد کند و بداند که این خانه‌ای است که خدا امر کرده </w:t>
      </w:r>
    </w:p>
    <w:p>
      <w:pPr>
        <w:pStyle w:val="BookText"/>
        <w:rPr/>
      </w:pPr>
      <w:r>
        <w:rPr>
          <w:rFonts w:ascii="IRNazanin" w:hAnsi="IRNazanin" w:eastAsia="IRNazanin"/>
          <w:color w:val="111111"/>
          <w:sz w:val="28"/>
          <w:sz w:val="28"/>
          <w:szCs w:val="28"/>
          <w:rtl w:val="true"/>
          <w:lang w:bidi="fa-IR"/>
        </w:rPr>
        <w:t>به زیارت آن و به حق معرفت ما اهل بیت عارف باشد، در دنیا و آخرت ایمن خواهد بود</w:t>
      </w:r>
      <w:r>
        <w:rPr>
          <w:rFonts w:eastAsia="IRNazanin" w:cs="IRNazanin"/>
          <w:color w:val="111111"/>
          <w:sz w:val="28"/>
          <w:szCs w:val="28"/>
          <w:rtl w:val="true"/>
          <w:lang w:bidi="fa-IR"/>
        </w:rPr>
        <w:t>.</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شدن در کعبه، داخل شدن در رحمت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خارج شدن از آن، خارج شدن از گناهان است</w:t>
      </w:r>
      <w:r>
        <w:rPr>
          <w:rFonts w:eastAsia="IRNazanin" w:cs="IRNazanin"/>
          <w:color w:val="111111"/>
          <w:sz w:val="28"/>
          <w:szCs w:val="28"/>
          <w:rtl w:val="true"/>
          <w:lang w:bidi="fa-IR"/>
        </w:rPr>
        <w:t>... .</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که برای خدا اطراف کعبه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رحمت است؛ شصت قسم آن برای طواف کنندگان، و چهل قسم برای نماز خوانندگان، و بیست قسم برای نظر کنندگان</w:t>
      </w:r>
      <w:r>
        <w:rPr>
          <w:rFonts w:eastAsia="IRNazanin" w:cs="IRNazanin"/>
          <w:color w:val="111111"/>
          <w:sz w:val="28"/>
          <w:szCs w:val="28"/>
          <w:rtl w:val="true"/>
          <w:lang w:bidi="fa-IR"/>
        </w:rPr>
        <w:t>.</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برآوردن حاجت مؤمن از ده طواف بهتر است</w:t>
      </w:r>
      <w:r>
        <w:rPr>
          <w:rFonts w:eastAsia="IRNazanin" w:cs="IRNazanin"/>
          <w:color w:val="111111"/>
          <w:sz w:val="28"/>
          <w:szCs w:val="28"/>
          <w:rtl w:val="true"/>
          <w:lang w:bidi="fa-IR"/>
        </w:rPr>
        <w:t>.</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و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 خواهد مال او زیاد شود، پس مکث بر صفا و مروه را طولانی کند</w:t>
      </w:r>
      <w:r>
        <w:rPr>
          <w:rFonts w:eastAsia="IRNazanin" w:cs="IRNazanin"/>
          <w:color w:val="111111"/>
          <w:sz w:val="28"/>
          <w:szCs w:val="28"/>
          <w:rtl w:val="true"/>
          <w:lang w:bidi="fa-IR"/>
        </w:rPr>
        <w:t>.</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ممکن شود برای تو، تمام نمازهایت را از واجب و غیر واجب در حطیم که افضل مکان های زمین است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حطیم مابین درِ خانه کعبه و حجرالاسود است و آن موضعی است که خدا توبه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آن جا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w:t>
      </w:r>
    </w:p>
    <w:p>
      <w:pPr>
        <w:pStyle w:val="BookText"/>
        <w:rPr/>
      </w:pPr>
      <w:r>
        <w:rPr>
          <w:rFonts w:ascii="IRNazanin" w:hAnsi="IRNazanin" w:eastAsia="IRNazanin"/>
          <w:color w:val="111111"/>
          <w:sz w:val="28"/>
          <w:sz w:val="28"/>
          <w:szCs w:val="28"/>
          <w:rtl w:val="true"/>
          <w:lang w:bidi="fa-IR"/>
        </w:rPr>
        <w:t>حطیم نماز در حِجْر اسماعیل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حجر مابین رکن عراقی و درِ خانه کعبه افضل است؛ و آن موضعی است که در زمان قبل مقام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این محلی که الآن مقام در آن جا هست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نماز طواف باید در پشت مقام که الآن هست خوانده شود</w:t>
      </w:r>
      <w:r>
        <w:rPr>
          <w:rFonts w:eastAsia="IRNazanin" w:cs="IRNazanin"/>
          <w:color w:val="111111"/>
          <w:sz w:val="28"/>
          <w:szCs w:val="28"/>
          <w:rtl w:val="true"/>
          <w:lang w:bidi="fa-IR"/>
        </w:rPr>
        <w:t>.</w:t>
      </w:r>
      <w:r>
        <w:rPr>
          <w:rStyle w:val="FootnoteAnchor"/>
          <w:rtl w:val="true"/>
        </w:rPr>
        <w:footnoteReference w:id="1105"/>
      </w:r>
    </w:p>
    <w:p>
      <w:pPr>
        <w:pStyle w:val="BookText"/>
        <w:rPr/>
      </w:pPr>
      <w:r>
        <w:rPr>
          <w:rFonts w:ascii="IRNazanin" w:hAnsi="IRNazanin" w:eastAsia="IRNazanin"/>
          <w:color w:val="111111"/>
          <w:sz w:val="28"/>
          <w:sz w:val="28"/>
          <w:szCs w:val="28"/>
          <w:rtl w:val="true"/>
          <w:lang w:bidi="fa-IR"/>
        </w:rPr>
        <w:t>و کسی که در مسجدالحرام یک نماز بخواند، خداوند تمام نمازهای او را قبول می‌فرماید آن چه خوانده و آن چه بعد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در مسجدالحرام مقابل صد هزار نماز است</w:t>
      </w:r>
      <w:r>
        <w:rPr>
          <w:rFonts w:eastAsia="IRNazanin" w:cs="IRNazanin"/>
          <w:color w:val="111111"/>
          <w:sz w:val="28"/>
          <w:szCs w:val="28"/>
          <w:rtl w:val="true"/>
          <w:lang w:bidi="fa-IR"/>
        </w:rPr>
        <w:t>.</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آقا علی بن موسی‌الرضا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سه نفر از مؤمنین را به حج ببرد، پس به تحقیق جان خود را به این قیمت از خدا خریده و خدا از او سؤال نکند از کجا مال را تهیه کرده و کسب کرده از حلال یا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چهار مرتبه حج کند، به او تنگی و سختی قبر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بمیرد، این حج هایی که نموده خدا به بهترین صورتی آن را مصور می‌فرماید و در مقابل او میان قبر تا روز قیامت مشغول نماز شوند، و ثواب این نمازها برای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یک رکعت از آن نمازها معادل هزار رکعت نماز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پنج مرتبه حج کند، خدا او را هرگز عذاب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ده حج کند، خدا او را هرگز حساب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بیست حج کند، جهنم را نبیند و صدای آن را نشنود</w:t>
      </w:r>
      <w:r>
        <w:rPr>
          <w:rFonts w:eastAsia="IRNazanin" w:cs="IRNazanin"/>
          <w:color w:val="111111"/>
          <w:sz w:val="28"/>
          <w:szCs w:val="28"/>
          <w:rtl w:val="true"/>
          <w:lang w:bidi="fa-IR"/>
        </w:rPr>
        <w:t>... .</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و به سند موثق مثل صحیح از اسحاق بن عمار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من مشورت حج کرد و ضعیف‌الحال بود، من صلاح او ندانستم و دستور ترک حج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سزاوار است که یک سال مریض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سال مریض شدم</w:t>
      </w:r>
      <w:r>
        <w:rPr>
          <w:rFonts w:eastAsia="IRNazanin" w:cs="IRNazanin"/>
          <w:color w:val="111111"/>
          <w:sz w:val="28"/>
          <w:szCs w:val="28"/>
          <w:rtl w:val="true"/>
          <w:lang w:bidi="fa-IR"/>
        </w:rPr>
        <w:t>.</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بترسد آن کسی که مانع حج برادر دینی خود می‌شود از این که به او فتنه برسد در امر دنیای خود به اضافه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آخرت به او خواهد رسید</w:t>
      </w:r>
      <w:r>
        <w:rPr>
          <w:rFonts w:eastAsia="IRNazanin" w:cs="IRNazanin"/>
          <w:color w:val="111111"/>
          <w:sz w:val="28"/>
          <w:szCs w:val="28"/>
          <w:rtl w:val="true"/>
          <w:lang w:bidi="fa-IR"/>
        </w:rPr>
        <w:t>.</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به نیابت دیگری حج می‌کند ثواب دارد؟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ثواب ده حج است و او و پدر و مادر و پسر و دختر و برادر و خواهر و عمو و عمه و دایی و خاله‌اش آمرزیده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 واسع و کریم است</w:t>
      </w:r>
      <w:r>
        <w:rPr>
          <w:rFonts w:eastAsia="IRNazanin" w:cs="IRNazanin"/>
          <w:color w:val="111111"/>
          <w:sz w:val="28"/>
          <w:szCs w:val="28"/>
          <w:rtl w:val="true"/>
          <w:lang w:bidi="fa-IR"/>
        </w:rPr>
        <w:t>.</w:t>
      </w:r>
      <w:r>
        <w:rPr>
          <w:rStyle w:val="FootnoteAnchor"/>
          <w:rtl w:val="true"/>
        </w:rPr>
        <w:footnoteReference w:id="111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نیابت کسی حج می‌کند، با صاحب حج شریک است تا آن که طواف واجب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طواف هر عملی کرد مخصوص خودش باشد</w:t>
      </w:r>
      <w:r>
        <w:rPr>
          <w:rFonts w:eastAsia="IRNazanin" w:cs="IRNazanin"/>
          <w:color w:val="111111"/>
          <w:sz w:val="28"/>
          <w:szCs w:val="28"/>
          <w:rtl w:val="true"/>
          <w:lang w:bidi="fa-IR"/>
        </w:rPr>
        <w:t xml:space="preserve">. </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هزار نفر را در حج شریک کنی، برای هر یک ثواب یک حج خواهد بود و از ثواب حج تو هیچ کسر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روایت را در کافی نقل کرده است</w:t>
      </w:r>
      <w:r>
        <w:rPr>
          <w:rFonts w:eastAsia="IRNazanin" w:cs="IRNazanin"/>
          <w:color w:val="111111"/>
          <w:sz w:val="28"/>
          <w:szCs w:val="28"/>
          <w:rtl w:val="true"/>
          <w:lang w:bidi="fa-IR"/>
        </w:rPr>
        <w:t>.</w:t>
      </w:r>
      <w:r>
        <w:rPr>
          <w:rStyle w:val="FootnoteAnchor"/>
          <w:rtl w:val="true"/>
        </w:rPr>
        <w:footnoteReference w:id="1112"/>
      </w:r>
      <w:r>
        <w:rPr>
          <w:rFonts w:ascii="IRNazanin" w:hAnsi="IRNazanin" w:eastAsia="IRNazanin"/>
          <w:color w:val="111111"/>
          <w:sz w:val="28"/>
          <w:sz w:val="28"/>
          <w:szCs w:val="28"/>
          <w:rtl w:val="true"/>
          <w:lang w:bidi="fa-IR"/>
        </w:rPr>
        <w:t>و روایت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 و ثوابی برای او اضافه می‌شود به سبب احسانی که به آنان در این کار کرده</w:t>
      </w:r>
      <w:r>
        <w:rPr>
          <w:rFonts w:eastAsia="IRNazanin" w:cs="IRNazanin"/>
          <w:color w:val="111111"/>
          <w:sz w:val="28"/>
          <w:szCs w:val="28"/>
          <w:rtl w:val="true"/>
          <w:lang w:bidi="fa-IR"/>
        </w:rPr>
        <w:t>.</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تمام شد روایاتی که از من لایحضر در این مقام انتخاب کردیم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شرکت در حج مستحب است نه واجب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خطبه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آخر ثواب‌الاعمال نقل شده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سفر حج یا عمره خارج شود ، پس به هر قدمی که برمی‌دارد تا وقتی که برگردد، صد هزار هزار حسنه برای او نوشته می‌شود، و از او هزار هزار گناه محو می‌شود، و برای او هزار هزار درجه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درهمی که تا برگشتن خرج می‌کند، هزار هزار درهم برای او نزد پروردگار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ضمان خداوند تعالی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را بمیراند، داخل در بهشت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غنیمت بدانید دعای او را وقتی که برمی‌گردد، مادامی که وارد گناهان نشده، که دعای او رد نمی‌شود</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تا آن که فرمود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جانشین حج کننده یا عمره کننده می‌شود و امورات اهل و عیال او را به خوبی اداره می‌کند، مثل ثواب حج کننده یا عمره کننده در نامه عمل او ثبت بشود و از اجر و ثواب خود حاجی کسر نمی‌شود</w:t>
      </w:r>
      <w:r>
        <w:rPr>
          <w:rFonts w:eastAsia="IRNazanin" w:cs="IRNazanin"/>
          <w:color w:val="111111"/>
          <w:sz w:val="28"/>
          <w:szCs w:val="28"/>
          <w:rtl w:val="true"/>
          <w:lang w:bidi="fa-IR"/>
        </w:rPr>
        <w:t>.</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در ثواب‌الاعمال به سند معتبر از ابوبصیر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حج کند و قصدش در این حج خدا باشد و قصد او ریا و نمایش خلق نباشد، خدا البته او را می‌آمرزد</w:t>
      </w:r>
      <w:r>
        <w:rPr>
          <w:rFonts w:eastAsia="IRNazanin" w:cs="IRNazanin"/>
          <w:color w:val="111111"/>
          <w:sz w:val="28"/>
          <w:szCs w:val="28"/>
          <w:rtl w:val="true"/>
          <w:lang w:bidi="fa-IR"/>
        </w:rPr>
        <w:t>.</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و به سند دیگر از سیف تمار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را نقل کرده</w:t>
      </w:r>
      <w:r>
        <w:rPr>
          <w:rFonts w:eastAsia="IRNazanin" w:cs="IRNazanin"/>
          <w:color w:val="111111"/>
          <w:sz w:val="28"/>
          <w:szCs w:val="28"/>
          <w:rtl w:val="true"/>
          <w:lang w:bidi="fa-IR"/>
        </w:rPr>
        <w:t>.</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و به سند دیگر از هارون بن خارجه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دو قسم است؛ یکی برای خدا، و دیگری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برای خدا حج کند، ثواب او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برای مردم حج کند، ثواب او بر عهده مردم است در روز قیامت</w:t>
      </w:r>
      <w:r>
        <w:rPr>
          <w:rFonts w:eastAsia="IRNazanin" w:cs="IRNazanin"/>
          <w:color w:val="111111"/>
          <w:sz w:val="28"/>
          <w:szCs w:val="28"/>
          <w:rtl w:val="true"/>
          <w:lang w:bidi="fa-IR"/>
        </w:rPr>
        <w:t>.</w:t>
      </w:r>
      <w:r>
        <w:rPr>
          <w:rStyle w:val="FootnoteAnchor"/>
          <w:rtl w:val="true"/>
        </w:rPr>
        <w:footnoteReference w:id="1117"/>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به سند خود از علی بن ابی حمزه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درهم که در راه حج صرف کنی، افضل است از بیست هزار درهم که در راه حقِ غیر حج صرف و خرج کنی</w:t>
      </w:r>
      <w:r>
        <w:rPr>
          <w:rFonts w:eastAsia="IRNazanin" w:cs="IRNazanin"/>
          <w:color w:val="111111"/>
          <w:sz w:val="28"/>
          <w:szCs w:val="28"/>
          <w:rtl w:val="true"/>
          <w:lang w:bidi="fa-IR"/>
        </w:rPr>
        <w:t xml:space="preserve">. </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و به سند دیگر از ابوبصیر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حج بهتر است از خانه‌ی مملو از طلا که تمام آن را صدقه دهد</w:t>
      </w:r>
      <w:r>
        <w:rPr>
          <w:rFonts w:eastAsia="IRNazanin" w:cs="IRNazanin"/>
          <w:color w:val="111111"/>
          <w:sz w:val="28"/>
          <w:szCs w:val="28"/>
          <w:rtl w:val="true"/>
          <w:lang w:bidi="fa-IR"/>
        </w:rPr>
        <w:t xml:space="preserve">. </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و گذشت در فصل فضل و شرافت نماز کلام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آینه حج نزد خدا بهتر است از خانه مملو از طلا بلکه از پری دنیا طلا و نقره که آن را در راه خدای تعالی انفاق کند</w:t>
      </w:r>
      <w:r>
        <w:rPr>
          <w:rFonts w:eastAsia="IRNazanin" w:cs="IRNazanin"/>
          <w:color w:val="111111"/>
          <w:sz w:val="28"/>
          <w:szCs w:val="28"/>
          <w:rtl w:val="true"/>
          <w:lang w:bidi="fa-IR"/>
        </w:rPr>
        <w:t xml:space="preserve">. </w:t>
      </w:r>
      <w:r>
        <w:rPr>
          <w:rStyle w:val="FootnoteAnchor"/>
          <w:rtl w:val="true"/>
        </w:rPr>
        <w:footnoteReference w:id="1120"/>
      </w:r>
    </w:p>
    <w:p>
      <w:pPr>
        <w:pStyle w:val="BookText"/>
        <w:rPr/>
      </w:pPr>
      <w:r>
        <w:rPr>
          <w:rFonts w:ascii="IRNazanin" w:hAnsi="IRNazanin" w:eastAsia="IRNazanin"/>
          <w:color w:val="111111"/>
          <w:sz w:val="28"/>
          <w:sz w:val="28"/>
          <w:szCs w:val="28"/>
          <w:rtl w:val="true"/>
          <w:lang w:bidi="fa-IR"/>
        </w:rPr>
        <w:t>در کتاب من لا یحضر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درهمی که در راه حج خرج کنی بهتر است برای تو از صد هزار درهم که در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حق دیگر خرج کنی</w:t>
      </w:r>
      <w:r>
        <w:rPr>
          <w:rFonts w:eastAsia="IRNazanin" w:cs="IRNazanin"/>
          <w:color w:val="111111"/>
          <w:sz w:val="28"/>
          <w:szCs w:val="28"/>
          <w:rtl w:val="true"/>
          <w:lang w:bidi="fa-IR"/>
        </w:rPr>
        <w:t xml:space="preserve">. </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و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درهم در حج از هزار هزار درهم در غیر حج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درهم که احسان کند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هزار هزار درهم در حج است</w:t>
      </w:r>
      <w:r>
        <w:rPr>
          <w:rFonts w:eastAsia="IRNazanin" w:cs="IRNazanin"/>
          <w:color w:val="111111"/>
          <w:sz w:val="28"/>
          <w:szCs w:val="28"/>
          <w:rtl w:val="true"/>
          <w:lang w:bidi="fa-IR"/>
        </w:rPr>
        <w:t>.</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در کتاب محاسن برقی به سند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از شما مثل کوه ابو قبیس طلا داشته باشد و در راه خدا خرج کند، معادل حج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آینه یک درهم که حاجی خرج می‌کند، معادل </w:t>
      </w:r>
    </w:p>
    <w:p>
      <w:pPr>
        <w:pStyle w:val="BookText"/>
        <w:rPr/>
      </w:pPr>
      <w:r>
        <w:rPr>
          <w:rFonts w:ascii="IRNazanin" w:hAnsi="IRNazanin" w:eastAsia="IRNazanin"/>
          <w:color w:val="111111"/>
          <w:sz w:val="28"/>
          <w:sz w:val="28"/>
          <w:szCs w:val="28"/>
          <w:rtl w:val="true"/>
          <w:lang w:bidi="fa-IR"/>
        </w:rPr>
        <w:t>است با دو هزار هزار درهم در راه خدای تعالی</w:t>
      </w:r>
      <w:r>
        <w:rPr>
          <w:rFonts w:eastAsia="IRNazanin" w:cs="IRNazanin"/>
          <w:color w:val="111111"/>
          <w:sz w:val="28"/>
          <w:szCs w:val="28"/>
          <w:rtl w:val="true"/>
          <w:lang w:bidi="fa-IR"/>
        </w:rPr>
        <w:t>.</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در کتاب کافی نقل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خدمت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 مراجعت کرده‌ای؟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حج را می‌دانی؟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حج کند و طواف خانه کعبه نماید و دو رکعت نماز طواف بخواند، خدا برای او هفتاد هزار حسنه بنویسد، و او از هفتاد هزار گناه محو نماید، و برای او هفتاد هزار درجه بلند کند، و هفتاد هزار حاجت او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ثواب هفتاد هزار بنده آزاد کردن بنویسد که قیمت هر بنده ده هزار درهم باشد</w:t>
      </w:r>
      <w:r>
        <w:rPr>
          <w:rFonts w:eastAsia="IRNazanin" w:cs="IRNazanin"/>
          <w:color w:val="111111"/>
          <w:sz w:val="28"/>
          <w:szCs w:val="28"/>
          <w:rtl w:val="true"/>
          <w:lang w:bidi="fa-IR"/>
        </w:rPr>
        <w:t>.</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وسائل متجاوز از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و در کتاب مستدرک متجاوز از پنجاه روایت در فضیلت و شرافت حج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حقیر به این مقدار اکتفا می‌کنم</w:t>
      </w:r>
      <w:r>
        <w:rPr>
          <w:rFonts w:eastAsia="IRNazanin" w:cs="IRNazanin"/>
          <w:color w:val="111111"/>
          <w:sz w:val="28"/>
          <w:szCs w:val="28"/>
          <w:rtl w:val="true"/>
          <w:lang w:bidi="fa-IR"/>
        </w:rPr>
        <w:t>.</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روایات اگر مال او از حرام باشد و در راه حج و غیره صرف کند، از او قبول نمی‌شود و اجر و ثوابی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وسائل از کتاب مجالس صدوق به سند خود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مالی از خیانت یا از ربا یا از دزدی یا از خیانت در غنائم تهیه کند و آن را در زکات و صدقه و حج و عمره خرج کند، از او قبول نشود</w:t>
      </w:r>
      <w:r>
        <w:rPr>
          <w:rFonts w:eastAsia="IRNazanin" w:cs="IRNazanin"/>
          <w:color w:val="111111"/>
          <w:sz w:val="28"/>
          <w:szCs w:val="28"/>
          <w:rtl w:val="true"/>
          <w:lang w:bidi="fa-IR"/>
        </w:rPr>
        <w:t xml:space="preserve">. </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در خطبه‌ای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مالی از حرام تحصیل کند، خدا از او صدقه و نه آزاد کردن بنده و نه حجی و نه عمره‌ای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برای او به عدد اجزای این مال گناه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آن مال باقی بماند بعد از مرگ او، آن مال وسیله رسیدن او به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خواهد بود</w:t>
      </w:r>
      <w:r>
        <w:rPr>
          <w:rFonts w:eastAsia="IRNazanin" w:cs="IRNazanin"/>
          <w:color w:val="111111"/>
          <w:sz w:val="28"/>
          <w:szCs w:val="28"/>
          <w:rtl w:val="true"/>
          <w:lang w:bidi="fa-IR"/>
        </w:rPr>
        <w:t xml:space="preserve">. </w:t>
      </w:r>
      <w:r>
        <w:rPr>
          <w:rStyle w:val="FootnoteAnchor"/>
          <w:rtl w:val="true"/>
        </w:rPr>
        <w:footnoteReference w:id="1127"/>
      </w:r>
      <w:bookmarkStart w:id="456" w:name="pg6239_41535"/>
    </w:p>
    <w:p>
      <w:pPr>
        <w:pStyle w:val="Heading3"/>
        <w:numPr>
          <w:ilvl w:val="2"/>
          <w:numId w:val="1"/>
        </w:numPr>
        <w:rPr/>
      </w:pPr>
      <w:bookmarkStart w:id="457" w:name="__RefHeading___Toc1536094_237004111"/>
      <w:bookmarkStart w:id="458" w:name="_Toc158"/>
      <w:bookmarkEnd w:id="456"/>
      <w:bookmarkEnd w:id="457"/>
      <w:r>
        <w:rPr>
          <w:rtl w:val="true"/>
        </w:rPr>
        <w:t xml:space="preserve">فصل سوم </w:t>
      </w:r>
      <w:r>
        <w:rPr/>
        <w:t>3</w:t>
      </w:r>
      <w:bookmarkEnd w:id="458"/>
    </w:p>
    <w:p>
      <w:pPr>
        <w:pStyle w:val="Heading4"/>
        <w:numPr>
          <w:ilvl w:val="3"/>
          <w:numId w:val="1"/>
        </w:numPr>
        <w:rPr/>
      </w:pPr>
      <w:bookmarkStart w:id="459" w:name="__RefHeading___Toc1536096_237004111"/>
      <w:bookmarkStart w:id="460" w:name="_Toc159"/>
      <w:bookmarkEnd w:id="459"/>
      <w:r>
        <w:rPr>
          <w:rtl w:val="true"/>
        </w:rPr>
        <w:t>خلقت کعبه و حقیقت حجرالاسود و تاریخ خانه کعبه و مسجدالحرام</w:t>
      </w:r>
      <w:bookmarkEnd w:id="460"/>
    </w:p>
    <w:p>
      <w:pPr>
        <w:pStyle w:val="BookText"/>
        <w:rPr/>
      </w:pPr>
      <w:r>
        <w:rPr>
          <w:rFonts w:ascii="IRNazanin" w:hAnsi="IRNazanin" w:eastAsia="IRNazanin"/>
          <w:color w:val="111111"/>
          <w:sz w:val="28"/>
          <w:sz w:val="28"/>
          <w:szCs w:val="28"/>
          <w:rtl w:val="true"/>
          <w:lang w:bidi="fa-IR"/>
        </w:rPr>
        <w:t>بدان‌که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چه نقل می‌کنیم در کتاب کافی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مگر آن چه تصریح به خلافت آن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تعالی فرمود</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اِنَّ اول بَیتٍ وُضِعَ لِلنّاسِ لَلَّذی بِبَکَّةَ مُبارَکاً</w:t>
      </w:r>
      <w:r>
        <w:rPr>
          <w:rFonts w:eastAsia="Amiri" w:cs="Amiri" w:ascii="Amiri" w:hAnsi="Amiri"/>
          <w:color w:val="111111"/>
          <w:sz w:val="28"/>
          <w:szCs w:val="28"/>
          <w:rtl w:val="true"/>
          <w:lang w:bidi="ar-SA"/>
        </w:rPr>
        <w:t>...&gt;.</w:t>
      </w:r>
      <w:r>
        <w:rPr>
          <w:rStyle w:val="FootnoteAnchor"/>
          <w:rtl w:val="true"/>
        </w:rPr>
        <w:footnoteReference w:id="1128"/>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کلام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مرتبه که خدا اراده فرمود زمین را خلق فرماید، باد را به آب مسلط فرمود، پس آب به حرکت آمده، موج تولید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از موج کفی ایجاد شد و آن در موضع خانه کعبه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خانه کعبه ایجاد شد</w:t>
      </w:r>
      <w:r>
        <w:rPr>
          <w:rFonts w:eastAsia="IRNazanin" w:cs="IRNazanin"/>
          <w:color w:val="111111"/>
          <w:sz w:val="28"/>
          <w:szCs w:val="28"/>
          <w:rtl w:val="true"/>
          <w:lang w:bidi="fa-IR"/>
        </w:rPr>
        <w:t>.</w:t>
      </w:r>
      <w:r>
        <w:rPr>
          <w:rStyle w:val="FootnoteAnchor"/>
          <w:rtl w:val="true"/>
        </w:rPr>
        <w:footnoteReference w:id="1129"/>
      </w:r>
      <w:r>
        <w:rPr>
          <w:rFonts w:ascii="IRNazanin" w:hAnsi="IRNazanin" w:eastAsia="IRNazanin"/>
          <w:color w:val="111111"/>
          <w:sz w:val="28"/>
          <w:sz w:val="28"/>
          <w:szCs w:val="28"/>
          <w:rtl w:val="true"/>
          <w:lang w:bidi="fa-IR"/>
        </w:rPr>
        <w:t>و آن مانند بلور سفید بود و درخشندگی و روشنایی می‌داد،</w:t>
      </w:r>
      <w:r>
        <w:rPr>
          <w:rStyle w:val="FootnoteAnchor"/>
          <w:rtl w:val="true"/>
        </w:rPr>
        <w:footnoteReference w:id="1130"/>
      </w:r>
      <w:r>
        <w:rPr>
          <w:rFonts w:ascii="IRNazanin" w:hAnsi="IRNazanin" w:eastAsia="IRNazanin"/>
          <w:color w:val="111111"/>
          <w:sz w:val="28"/>
          <w:sz w:val="28"/>
          <w:szCs w:val="28"/>
          <w:rtl w:val="true"/>
          <w:lang w:bidi="fa-IR"/>
        </w:rPr>
        <w:t xml:space="preserve">تا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آن به حسب روایتی دو هزار سال است</w:t>
      </w:r>
      <w:r>
        <w:rPr>
          <w:rFonts w:eastAsia="IRNazanin" w:cs="IRNazanin"/>
          <w:color w:val="111111"/>
          <w:sz w:val="28"/>
          <w:szCs w:val="28"/>
          <w:rtl w:val="true"/>
          <w:lang w:bidi="fa-IR"/>
        </w:rPr>
        <w:t>)</w:t>
      </w:r>
      <w:r>
        <w:rPr>
          <w:rStyle w:val="FootnoteAnchor"/>
          <w:rtl w:val="true"/>
        </w:rPr>
        <w:footnoteReference w:id="1131"/>
      </w:r>
      <w:r>
        <w:rPr>
          <w:rFonts w:ascii="IRNazanin" w:hAnsi="IRNazanin" w:eastAsia="IRNazanin"/>
          <w:color w:val="111111"/>
          <w:sz w:val="28"/>
          <w:sz w:val="28"/>
          <w:szCs w:val="28"/>
          <w:rtl w:val="true"/>
          <w:lang w:bidi="fa-IR"/>
        </w:rPr>
        <w:t>خدا اراده فرمود که زمین را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زمین را کشید از زیر کعبه تا محل مِنا، پس از مِنا کشید تا عرفات، </w:t>
      </w:r>
    </w:p>
    <w:p>
      <w:pPr>
        <w:pStyle w:val="BookText"/>
        <w:rPr/>
      </w:pPr>
      <w:r>
        <w:rPr>
          <w:rFonts w:ascii="IRNazanin" w:hAnsi="IRNazanin" w:eastAsia="IRNazanin"/>
          <w:color w:val="111111"/>
          <w:sz w:val="28"/>
          <w:sz w:val="28"/>
          <w:szCs w:val="28"/>
          <w:rtl w:val="true"/>
          <w:lang w:bidi="fa-IR"/>
        </w:rPr>
        <w:t>پس از آن کشید تا هرجا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از عرفات گرفته شده، و عرفات از مِنا، و مِنا از کعبه</w:t>
      </w:r>
      <w:r>
        <w:rPr>
          <w:rFonts w:eastAsia="IRNazanin" w:cs="IRNazanin"/>
          <w:color w:val="111111"/>
          <w:sz w:val="28"/>
          <w:szCs w:val="28"/>
          <w:rtl w:val="true"/>
          <w:lang w:bidi="fa-IR"/>
        </w:rPr>
        <w:t>.</w:t>
      </w:r>
      <w:r>
        <w:rPr>
          <w:rStyle w:val="FootnoteAnchor"/>
          <w:rtl w:val="true"/>
        </w:rPr>
        <w:footnoteReference w:id="1132"/>
      </w:r>
      <w:r>
        <w:rPr>
          <w:rFonts w:ascii="IRNazanin" w:hAnsi="IRNazanin" w:eastAsia="IRNazanin"/>
          <w:color w:val="111111"/>
          <w:sz w:val="28"/>
          <w:sz w:val="28"/>
          <w:szCs w:val="28"/>
          <w:rtl w:val="true"/>
          <w:lang w:bidi="fa-IR"/>
        </w:rPr>
        <w:t>پس زمین کعبه اصل و منشأ و مادر تمام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اُمّ‌القری است</w:t>
      </w:r>
      <w:r>
        <w:rPr>
          <w:rFonts w:eastAsia="IRNazanin" w:cs="IRNazanin"/>
          <w:color w:val="111111"/>
          <w:sz w:val="28"/>
          <w:szCs w:val="28"/>
          <w:rtl w:val="true"/>
          <w:lang w:bidi="fa-IR"/>
        </w:rPr>
        <w:t>.</w:t>
      </w:r>
      <w:r>
        <w:rPr>
          <w:rStyle w:val="FootnoteAnchor"/>
          <w:rtl w:val="true"/>
        </w:rPr>
        <w:footnoteReference w:id="1133"/>
      </w:r>
      <w:r>
        <w:rPr>
          <w:rFonts w:ascii="IRNazanin" w:hAnsi="IRNazanin" w:eastAsia="IRNazanin"/>
          <w:color w:val="111111"/>
          <w:sz w:val="28"/>
          <w:sz w:val="28"/>
          <w:szCs w:val="28"/>
          <w:rtl w:val="true"/>
          <w:lang w:bidi="fa-IR"/>
        </w:rPr>
        <w:t>و موضع کعبه درخشندگی داشت تا آن که هابیل فرزند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سیاه و تیره شد</w:t>
      </w:r>
      <w:r>
        <w:rPr>
          <w:rFonts w:eastAsia="IRNazanin" w:cs="IRNazanin"/>
          <w:color w:val="111111"/>
          <w:sz w:val="28"/>
          <w:szCs w:val="28"/>
          <w:rtl w:val="true"/>
          <w:lang w:bidi="fa-IR"/>
        </w:rPr>
        <w:t>.</w:t>
      </w:r>
      <w:r>
        <w:rPr>
          <w:rStyle w:val="FootnoteAnchor"/>
          <w:rtl w:val="true"/>
        </w:rPr>
        <w:footnoteReference w:id="1134"/>
      </w:r>
      <w:r>
        <w:rPr>
          <w:rFonts w:ascii="IRNazanin" w:hAnsi="IRNazanin" w:eastAsia="IRNazanin"/>
          <w:color w:val="111111"/>
          <w:sz w:val="28"/>
          <w:sz w:val="28"/>
          <w:szCs w:val="28"/>
          <w:rtl w:val="true"/>
          <w:lang w:bidi="fa-IR"/>
        </w:rPr>
        <w:t>و خانه کعبه مطابق با بیت‌العمور است که در آسمان است و آن مطابق با عرش پروردگار است</w:t>
      </w:r>
      <w:r>
        <w:rPr>
          <w:rFonts w:eastAsia="IRNazanin" w:cs="IRNazanin"/>
          <w:color w:val="111111"/>
          <w:sz w:val="28"/>
          <w:szCs w:val="28"/>
          <w:rtl w:val="true"/>
          <w:lang w:bidi="fa-IR"/>
        </w:rPr>
        <w:t>.</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و ملائکه به بیت‌العمور مدت هفت سال طواف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روز هفتاد هزار ملک می‌آمدند طواف می‌کردند و دیگر برنمی‌گشتند و استغفار می‌کردند به جهت آن که وقتی که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در زمین خلیفه قرار دهم،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قرار می‌دهی در زمین کسی را که فساد کند و خون ریزی نماید؟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آن چه را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خانه را برای آدم و اولاد او قرار داد که بیایند و طواف کنند و آمرزیده شوند</w:t>
      </w:r>
      <w:r>
        <w:rPr>
          <w:rFonts w:eastAsia="IRNazanin" w:cs="IRNazanin"/>
          <w:color w:val="111111"/>
          <w:sz w:val="28"/>
          <w:szCs w:val="28"/>
          <w:rtl w:val="true"/>
          <w:lang w:bidi="fa-IR"/>
        </w:rPr>
        <w:t>.</w:t>
      </w:r>
      <w:r>
        <w:rPr>
          <w:rStyle w:val="FootnoteAnchor"/>
          <w:rtl w:val="true"/>
        </w:rPr>
        <w:footnoteReference w:id="1136"/>
      </w:r>
    </w:p>
    <w:p>
      <w:pPr>
        <w:pStyle w:val="BookText"/>
        <w:rPr/>
      </w:pPr>
      <w:r>
        <w:rPr>
          <w:rFonts w:ascii="IRNazanin" w:hAnsi="IRNazanin" w:eastAsia="IRNazanin"/>
          <w:color w:val="111111"/>
          <w:sz w:val="28"/>
          <w:sz w:val="28"/>
          <w:szCs w:val="28"/>
          <w:rtl w:val="true"/>
          <w:lang w:bidi="fa-IR"/>
        </w:rPr>
        <w:t>اما حجرالاسود، پس او ملکی از بزرگان ملائکه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ذات مقدس حق عهد و میثاق گرفت از ملائکه به اقرار و اعتراف کردن به ربوبیت حق و رسالت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وصایت و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ملکی که شتاب کرد در قبول کردن، این ملک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ملائکه محبت او برای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شدیدتر بود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جهت خدا او را از بین ملائکه انتخاب کرد و عهد و میثاق اولاد آدم را نزد او به ودیعت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امین خلق شده و خدا امر فرمود مردم را که بیایند هر سال نزد او و اقرار و اعتراف میثاق را تجدید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خداوند او را در بهشت انیس و رفیق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حضرت آدم مخالفت کرد و ترک اولی نمود، فراموش کردند عهد و میثاق را که خدای تعالی از او و اولاد او گرفت به وحدانیت حق و رسالت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وصایت و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که خدا توبه آدم را قبول کرد، خداوند این ملک را به صورت در سفیدی قرار داد و به نزد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واقع شد، مأنوس شد به او اما نمی شناخت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گویا کرد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مرا می‌شناسی؟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فراموش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صورت اول که در بهشت با آدم بود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یاد بیاور آن عهد و میثاق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آدم متذکر شد و حرکت کرد طرف او و او را دربرگرفت و گریه کرد و او را بوسید و اقرار و اعتراف به آن عهد و میثاق را تجدید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مرتبه به صورت در سفید شد که درخشندگی داشت و نور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آدم آن را گرفت و بر شانه خود قرار داد جهت احترام و تعظیم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جبرئیل آن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آوردند آن را در مکه معظمه و هر روز و شب حضرت آدم تجدید عهد و میثاق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کعبه بنا شد و آن را در آن محل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بوسیدن حاجی آن را و استلام آن، تجدید اقرار عهد و میثاق است و تجدید 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به او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اَمانَتي اَدَّیتُهَا وَمِیثَاقِي تَعَاهَدْتُهُ لِتَشْهَدَ لي بِالمُوَافَاةِ</w:t>
      </w:r>
      <w:r>
        <w:rPr>
          <w:rFonts w:eastAsia="IRNazanin" w:cs="IRNazanin"/>
          <w:color w:val="111111"/>
          <w:sz w:val="28"/>
          <w:szCs w:val="28"/>
          <w:rtl w:val="true"/>
          <w:lang w:bidi="fa-IR"/>
        </w:rPr>
        <w:t>».</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وفا نکردند مگر 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محافظت آن عهد و میثاق نکرد احدی مگر </w:t>
      </w:r>
    </w:p>
    <w:p>
      <w:pPr>
        <w:pStyle w:val="BookText"/>
        <w:rPr/>
      </w:pPr>
      <w:r>
        <w:rPr>
          <w:rFonts w:ascii="IRNazanin" w:hAnsi="IRNazanin" w:eastAsia="IRNazanin"/>
          <w:color w:val="111111"/>
          <w:sz w:val="28"/>
          <w:sz w:val="28"/>
          <w:szCs w:val="28"/>
          <w:rtl w:val="true"/>
          <w:lang w:bidi="fa-IR"/>
        </w:rPr>
        <w:t>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ما می‌آیند نزد حجرالاسود پس او می‌شناسد آنان را و تصدیق می کند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مخالفین پس تکذیب می‌کند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می‌دهد برای شیعیان به وفا و برای مخالفین به انکار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حجت خدا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قیامت با زبان گویا و چشم بینا به صورت اول می‌آید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خلق او را می‌شناسند و نمی‌توانند او را انکار کنند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وفا کنندگان و انکار کنندگان</w:t>
      </w:r>
      <w:r>
        <w:rPr>
          <w:rFonts w:eastAsia="IRNazanin" w:cs="IRNazanin"/>
          <w:color w:val="111111"/>
          <w:sz w:val="28"/>
          <w:szCs w:val="28"/>
          <w:rtl w:val="true"/>
          <w:lang w:bidi="fa-IR"/>
        </w:rPr>
        <w:t>.</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و به حسب روایات کتاب علل که در بحار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حجر مثل در سفیدی درخشان و روشنی دهنده بود و بر اثر تماس دست های اهل فسق و کفر و شرک سیاه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دست های ایشان به آن نمی‌رسید، هر صاحب بلیه و مرضی که می‌آمد خود را به آن می‌مالید، خوب می‌شد و شفا می‌یافت</w:t>
      </w:r>
      <w:r>
        <w:rPr>
          <w:rFonts w:eastAsia="IRNazanin" w:cs="IRNazanin"/>
          <w:color w:val="111111"/>
          <w:sz w:val="28"/>
          <w:szCs w:val="28"/>
          <w:rtl w:val="true"/>
          <w:lang w:bidi="fa-IR"/>
        </w:rPr>
        <w:t>.</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و به حسب بعضی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خانه کعبه را می‌کردند و رسیدند به محل حجرالاسود، کوه ابوقبیس ندا کرد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امانتی نزد ما داری و آن حجرالاسود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حجرالاسود را به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حضرت آن را در محل خود گذاشت</w:t>
      </w:r>
      <w:r>
        <w:rPr>
          <w:rFonts w:eastAsia="IRNazanin" w:cs="IRNazanin"/>
          <w:color w:val="111111"/>
          <w:sz w:val="28"/>
          <w:szCs w:val="28"/>
          <w:rtl w:val="true"/>
          <w:lang w:bidi="fa-IR"/>
        </w:rPr>
        <w:t>.</w:t>
      </w:r>
      <w:r>
        <w:rPr>
          <w:rStyle w:val="FootnoteAnchor"/>
          <w:rtl w:val="true"/>
        </w:rPr>
        <w:footnoteReference w:id="1140"/>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حرم و مسجد، پس به حسب روایات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حضرت آدم از بهشت بیرون شد و به زمین مکه رسید، از تنهایی و نشنیدن آن‌چه در بهشت می‌شنید، شکایت کرد نزد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او از بهشت یاقوت قرمزی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در محل خانه کعبه گذاشت و طواف می‌کرد اطراف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روشنایی آن رسید تا </w:t>
      </w:r>
    </w:p>
    <w:p>
      <w:pPr>
        <w:pStyle w:val="BookText"/>
        <w:rPr/>
      </w:pPr>
      <w:r>
        <w:rPr>
          <w:rFonts w:ascii="IRNazanin" w:hAnsi="IRNazanin" w:eastAsia="IRNazanin"/>
          <w:color w:val="111111"/>
          <w:sz w:val="28"/>
          <w:sz w:val="28"/>
          <w:szCs w:val="28"/>
          <w:rtl w:val="true"/>
          <w:lang w:bidi="fa-IR"/>
        </w:rPr>
        <w:t>اطراف حرم و آن را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هرجایی که روشنایی رسید، به امر پروردگار حرم شد</w:t>
      </w:r>
      <w:r>
        <w:rPr>
          <w:rFonts w:eastAsia="IRNazanin" w:cs="IRNazanin"/>
          <w:color w:val="111111"/>
          <w:sz w:val="28"/>
          <w:szCs w:val="28"/>
          <w:rtl w:val="true"/>
          <w:lang w:bidi="fa-IR"/>
        </w:rPr>
        <w:t>.</w:t>
      </w:r>
      <w:r>
        <w:rPr>
          <w:rStyle w:val="FootnoteAnchor"/>
          <w:rtl w:val="true"/>
        </w:rPr>
        <w:footnoteReference w:id="1141"/>
      </w:r>
    </w:p>
    <w:p>
      <w:pPr>
        <w:pStyle w:val="BookText"/>
        <w:rPr/>
      </w:pPr>
      <w:r>
        <w:rPr>
          <w:rFonts w:ascii="IRNazanin" w:hAnsi="IRNazanin" w:eastAsia="IRNazanin"/>
          <w:color w:val="111111"/>
          <w:sz w:val="28"/>
          <w:sz w:val="28"/>
          <w:szCs w:val="28"/>
          <w:rtl w:val="true"/>
          <w:lang w:bidi="fa-IR"/>
        </w:rPr>
        <w:t>و در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خیمه‌ای از خیمه‌های بهشت برای حضرت آدم و حوا آورد و آن را در محل خانه کعبه گذاشت و آدم و حوا را در آن خیمه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 آن خیمه به اندازه چهار رکن خانه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عمود خیمه از یاقوت قرمز بود، مکه و اطراف آن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هرجایی که روشنایی آن رسید، خداوند آن را حرم قرار داد برای احترام خیمه و عمود چون از بهشت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همین جهت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 که حسنات و سیئات در حرم مضاعف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طناب‌های خیمه را در اطراف خیمه کشیدند، پس تا هر جا رسید مسجد الحرام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میخ‌ها و طناب ها نیز از بهشت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به سوی جبرئیل وحی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جبرئیل، هفتاد هزار ملک را بیاور که حراست و نگه داری کنند خیمه را از شیاطین و انیس و مونس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و اطراف خیمه جهت تعظیم و احترام خانه و خیمه طواف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ملائکه آمدند نزد خیمه و اطراف ارکان خانه طواف می‌کردند هرروز و شب همان‌طوری که طواف می‌کردند در آسمان اطراف بیت‌المعمور که در آسمان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گذشتن زمانی که خدا خواست، خدا به سوی جبرئیل وحی فرستاد که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فرود آی نزد آدم و حوا و آنان را از موضع خانه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بلند کند قواعد خانه را برای طواف ملائکه و اولاد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جبرئیل آمد و آدم و حوا را از خیمه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را بر کوه صفا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را بر کوه مروه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خیمه را از محل خانه برداشت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جبرئیل، آیا خدا بر ما غضب کرده که ما را از خیمه بیرون کردی و تفرقه بین ما انداختی؟ یا خدا راضی است و برای جریان تقدیر این کار را کردی؟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جهت غضب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سؤال نمی‌شود از آنچه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این هفتاد هزار ملک که طواف می‌کنند و انیس تو هستند سؤال کردند از پروردگار که خدا بنا فرماید برای ایشان در مکان خیمه خانه‌ای را در مقابل بیت‌المعمور که طواف کنند اطراف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وحی فرستاد به سوی من که تو را از محل خیمه دور کنم و خیمه را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تقدیرات خدای تعالی راضی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امر پروردگار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 از کوه صفا و سنگی از کوه مروه و سنگی از طور سینا و سنگی از کوه سلام که پشت کعبه هست گرفت و در محل خانه کعبه گذاشت و ارکان خانه را بلند کرد به آن مقدار و کیفیتی که خدا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سوی جبرئیل وحی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را تمام کن به سنگ‌هایی از کوه ابوقبیس و برای خانه دو درب قرار بده یکی در طرف مشرق و دیگری طرف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آن را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شد، ملائکه آمدند و اطراف آن طواف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ملائکه طواف کردند، حضرت آدم و حوا نظر کردند به اطراف ایشان، آمدند و آن دو نیز هفت مرتبه طواف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اخبار را در بحار از کتاب علل و غیره نقل کرده است</w:t>
      </w:r>
      <w:r>
        <w:rPr>
          <w:rFonts w:eastAsia="IRNazanin" w:cs="IRNazanin"/>
          <w:color w:val="111111"/>
          <w:sz w:val="28"/>
          <w:szCs w:val="28"/>
          <w:rtl w:val="true"/>
          <w:lang w:bidi="fa-IR"/>
        </w:rPr>
        <w:t xml:space="preserve">. </w:t>
      </w:r>
      <w:r>
        <w:rPr>
          <w:rStyle w:val="FootnoteAnchor"/>
          <w:rtl w:val="true"/>
        </w:rPr>
        <w:footnoteReference w:id="1142"/>
      </w:r>
    </w:p>
    <w:p>
      <w:pPr>
        <w:pStyle w:val="BookText"/>
        <w:rPr/>
      </w:pPr>
      <w:r>
        <w:rPr>
          <w:rFonts w:ascii="IRNazanin" w:hAnsi="IRNazanin" w:eastAsia="IRNazanin"/>
          <w:color w:val="111111"/>
          <w:sz w:val="28"/>
          <w:sz w:val="28"/>
          <w:szCs w:val="28"/>
          <w:rtl w:val="true"/>
          <w:lang w:bidi="fa-IR"/>
        </w:rPr>
        <w:t>در کتاب کافی نقل کرده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اسماعیل مسجد‌الحرام را مابین کوه صفا و مروه تجدید کردند</w:t>
      </w:r>
      <w:r>
        <w:rPr>
          <w:rFonts w:eastAsia="IRNazanin" w:cs="IRNazanin"/>
          <w:color w:val="111111"/>
          <w:sz w:val="28"/>
          <w:szCs w:val="28"/>
          <w:rtl w:val="true"/>
          <w:lang w:bidi="fa-IR"/>
        </w:rPr>
        <w:t xml:space="preserve">. </w:t>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اما مقام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سنگی است که وقتی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پاهای مبارک را روی آن گذاشت، به امر پروردگار میان آن سنگ فرو رفت</w:t>
      </w:r>
      <w:r>
        <w:rPr>
          <w:rFonts w:eastAsia="IRNazanin" w:cs="IRNazanin"/>
          <w:color w:val="111111"/>
          <w:sz w:val="28"/>
          <w:szCs w:val="28"/>
          <w:rtl w:val="true"/>
          <w:lang w:bidi="fa-IR"/>
        </w:rPr>
        <w:t xml:space="preserve">. </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و به حسب روایت کافی و علل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بنای کعبه را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کرد، خداوند او را امر فرمود که میان مردم به حج اعلام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اِلَی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مردم که در رحم‌های زنان و اصلاب مردان بودند تا روز قیامت شنیدند و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داعِی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ده مرتبه جواب داد، ده مرتبه حج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پنج مرتبه جواب داد، پنج مرتبه حج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بیشتر یا کمتر جواب داد، به عدد جواب حج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جواب نداد، حج نمی‌کند</w:t>
      </w:r>
      <w:r>
        <w:rPr>
          <w:rFonts w:eastAsia="IRNazanin" w:cs="IRNazanin"/>
          <w:color w:val="111111"/>
          <w:sz w:val="28"/>
          <w:szCs w:val="28"/>
          <w:rtl w:val="true"/>
          <w:lang w:bidi="fa-IR"/>
        </w:rPr>
        <w:t xml:space="preserve">. </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و به حسب روایت علل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 اعلام حج شد، بر روی مقام ایستاد و چنان بلند شد که به مقابل کوه ابوقبیس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مردم به حج ندا کرد</w:t>
      </w:r>
      <w:r>
        <w:rPr>
          <w:rFonts w:eastAsia="IRNazanin" w:cs="IRNazanin"/>
          <w:color w:val="111111"/>
          <w:sz w:val="28"/>
          <w:szCs w:val="28"/>
          <w:rtl w:val="true"/>
          <w:lang w:bidi="fa-IR"/>
        </w:rPr>
        <w:t xml:space="preserve">... . </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در کافی به سند موثق از زراره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در ضمن حدیثی فرمود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مقام که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 نزد دیوار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پیوسته آن‌جا بود تا آن‌که اهل جاهلیت آن را آوردند به آن محلی که الآن در آن‌جا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فتح فرمود مکه معظمه را، برگردانید مقام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جایی که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زمان ریاست عمربن‌الخطاب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آن را تغییر داد و آورد آن را در محلی که زمان جاهلیت بود و الآن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می‌باشد</w:t>
      </w:r>
      <w:r>
        <w:rPr>
          <w:rFonts w:eastAsia="IRNazanin" w:cs="IRNazanin"/>
          <w:color w:val="111111"/>
          <w:sz w:val="28"/>
          <w:szCs w:val="28"/>
          <w:rtl w:val="true"/>
          <w:lang w:bidi="fa-IR"/>
        </w:rPr>
        <w:t xml:space="preserve">. </w:t>
      </w:r>
      <w:r>
        <w:rPr>
          <w:rStyle w:val="FootnoteAnchor"/>
          <w:rtl w:val="true"/>
        </w:rPr>
        <w:footnoteReference w:id="1147"/>
      </w:r>
    </w:p>
    <w:p>
      <w:pPr>
        <w:pStyle w:val="BookText"/>
        <w:rPr/>
      </w:pPr>
      <w:r>
        <w:rPr>
          <w:rFonts w:ascii="IRNazanin" w:hAnsi="IRNazanin" w:eastAsia="IRNazanin"/>
          <w:color w:val="111111"/>
          <w:sz w:val="28"/>
          <w:sz w:val="28"/>
          <w:szCs w:val="28"/>
          <w:rtl w:val="true"/>
          <w:lang w:bidi="fa-IR"/>
        </w:rPr>
        <w:t>اما حِجْر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خانه اسماعیل است و در اوست قبر خودش و قبر مادرش هاجر و قبرهای پیغمبران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از دختران حضرت اسماعیل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دفن شده‌اند</w:t>
      </w:r>
      <w:r>
        <w:rPr>
          <w:rFonts w:eastAsia="IRNazanin" w:cs="IRNazanin"/>
          <w:color w:val="111111"/>
          <w:sz w:val="28"/>
          <w:szCs w:val="28"/>
          <w:rtl w:val="true"/>
          <w:lang w:bidi="fa-IR"/>
        </w:rPr>
        <w:t xml:space="preserve">. </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 در حجر اسماعیل و مابین او و خانه مقدار دو زارع بود در مقابل میزاب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محل نماز خواندن شبیر و شبر دو فرزندان هارون است</w:t>
      </w:r>
      <w:r>
        <w:rPr>
          <w:rFonts w:eastAsia="IRNazanin" w:cs="IRNazanin"/>
          <w:color w:val="111111"/>
          <w:sz w:val="28"/>
          <w:szCs w:val="28"/>
          <w:rtl w:val="true"/>
          <w:lang w:bidi="fa-IR"/>
        </w:rPr>
        <w:t>.</w:t>
      </w:r>
      <w:r>
        <w:rPr>
          <w:rStyle w:val="FootnoteAnchor"/>
          <w:rtl w:val="true"/>
        </w:rPr>
        <w:footnoteReference w:id="1149"/>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مابین رکن یمانی و حجرالاسود هفتاد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شده</w:t>
      </w:r>
      <w:r>
        <w:rPr>
          <w:rFonts w:eastAsia="IRNazanin" w:cs="IRNazanin"/>
          <w:color w:val="111111"/>
          <w:sz w:val="28"/>
          <w:szCs w:val="28"/>
          <w:rtl w:val="true"/>
          <w:lang w:bidi="fa-IR"/>
        </w:rPr>
        <w:t>.</w:t>
      </w:r>
      <w:r>
        <w:rPr>
          <w:rStyle w:val="FootnoteAnchor"/>
          <w:rtl w:val="true"/>
        </w:rPr>
        <w:footnoteReference w:id="1150"/>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تمام آن‌چه در این فصل ذکر کردیم، در کتاب شریف کافی از ائمه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bookmarkStart w:id="461" w:name="pg6239_41551"/>
    </w:p>
    <w:p>
      <w:pPr>
        <w:pStyle w:val="Heading3"/>
        <w:numPr>
          <w:ilvl w:val="2"/>
          <w:numId w:val="1"/>
        </w:numPr>
        <w:rPr/>
      </w:pPr>
      <w:bookmarkStart w:id="462" w:name="__RefHeading___Toc1536098_237004111"/>
      <w:bookmarkStart w:id="463" w:name="_Toc160"/>
      <w:bookmarkEnd w:id="461"/>
      <w:bookmarkEnd w:id="462"/>
      <w:r>
        <w:rPr>
          <w:rtl w:val="true"/>
        </w:rPr>
        <w:t xml:space="preserve">فصل چهارم </w:t>
      </w:r>
      <w:r>
        <w:rPr/>
        <w:t>4</w:t>
      </w:r>
      <w:bookmarkEnd w:id="463"/>
    </w:p>
    <w:p>
      <w:pPr>
        <w:pStyle w:val="Heading4"/>
        <w:numPr>
          <w:ilvl w:val="3"/>
          <w:numId w:val="1"/>
        </w:numPr>
        <w:rPr/>
      </w:pPr>
      <w:bookmarkStart w:id="464" w:name="__RefHeading___Toc1536100_237004111"/>
      <w:bookmarkStart w:id="465" w:name="_Toc161"/>
      <w:bookmarkEnd w:id="464"/>
      <w:r>
        <w:rPr>
          <w:rtl w:val="true"/>
        </w:rPr>
        <w:t>حج ملائکه و حضرت آدم و پیامبران</w:t>
      </w:r>
      <w:r>
        <w:rPr>
          <w:rtl w:val="true"/>
        </w:rPr>
        <w:t>(</w:t>
      </w:r>
      <w:r>
        <w:rPr>
          <w:rtl w:val="true"/>
        </w:rPr>
        <w:t>علیهم السلام</w:t>
      </w:r>
      <w:r>
        <w:rPr>
          <w:rtl w:val="true"/>
        </w:rPr>
        <w:t>)</w:t>
      </w:r>
      <w:bookmarkEnd w:id="465"/>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ملائکه و حج حضرت آدم و انبیای کرام صلوات‌اللّه و سلامه علی نبینا و آله و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حج کرد از اهل آسمان حضرت جبرئیلبود؛ چنان که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مرد شامی فرمود</w:t>
      </w:r>
      <w:r>
        <w:rPr>
          <w:rFonts w:eastAsia="IRNazanin" w:cs="IRNazanin"/>
          <w:color w:val="111111"/>
          <w:sz w:val="28"/>
          <w:szCs w:val="28"/>
          <w:rtl w:val="true"/>
          <w:lang w:bidi="fa-IR"/>
        </w:rPr>
        <w:t xml:space="preserve">. </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و دوهزار سال قبل از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می‌آمدند و حج می‌کردند؛ چنان که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صحیح کافی و غیر آن فرمودند</w:t>
      </w:r>
      <w:r>
        <w:rPr>
          <w:rFonts w:eastAsia="IRNazanin" w:cs="IRNazanin"/>
          <w:color w:val="111111"/>
          <w:sz w:val="28"/>
          <w:szCs w:val="28"/>
          <w:rtl w:val="true"/>
          <w:lang w:bidi="fa-IR"/>
        </w:rPr>
        <w:t xml:space="preserve">. </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در کتاب شریف من لایحضر به طریق صحیح از بُکیر بن اَعْین از زراره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فدای تو گرداند؛ مدت چهل سال است که از شما مسائل حج را سؤال می‌کنم و جواب می‌دهی و هنوز تمام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کعبه خانه‌ای است که قبل از آدم به دو هزار سال حج کرده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مسائل آن را در مدت چهل سال تمام کنی؟</w:t>
      </w:r>
      <w:r>
        <w:rPr>
          <w:rFonts w:eastAsia="IRNazanin" w:cs="IRNazanin"/>
          <w:color w:val="111111"/>
          <w:sz w:val="28"/>
          <w:szCs w:val="28"/>
          <w:rtl w:val="true"/>
          <w:lang w:bidi="fa-IR"/>
        </w:rPr>
        <w:t>!</w:t>
      </w:r>
      <w:r>
        <w:rPr>
          <w:rStyle w:val="FootnoteAnchor"/>
          <w:rtl w:val="true"/>
        </w:rPr>
        <w:footnoteReference w:id="1153"/>
      </w:r>
    </w:p>
    <w:p>
      <w:p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روایات متواتره اسلام بنا شده بر پنج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زکات و روزه و حج و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صلوات‌اللّه علیهم اجمعین</w:t>
      </w:r>
      <w:r>
        <w:rPr>
          <w:rFonts w:eastAsia="IRNazanin" w:cs="IRNazanin"/>
          <w:color w:val="111111"/>
          <w:sz w:val="28"/>
          <w:szCs w:val="28"/>
          <w:rtl w:val="true"/>
          <w:lang w:bidi="fa-IR"/>
        </w:rPr>
        <w:t>».</w:t>
      </w:r>
      <w:r>
        <w:rPr>
          <w:rStyle w:val="FootnoteAnchor"/>
          <w:rtl w:val="true"/>
        </w:rPr>
        <w:footnoteReference w:id="1154"/>
      </w:r>
      <w:r>
        <w:rPr>
          <w:rFonts w:ascii="IRNazanin" w:hAnsi="IRNazanin" w:eastAsia="IRNazanin"/>
          <w:color w:val="111111"/>
          <w:sz w:val="28"/>
          <w:sz w:val="28"/>
          <w:szCs w:val="28"/>
          <w:rtl w:val="true"/>
          <w:lang w:bidi="fa-IR"/>
        </w:rPr>
        <w:t>و دین پیغمبران به حسب کلام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مفصله مفضل، اسلام بوده است</w:t>
      </w:r>
      <w:r>
        <w:rPr>
          <w:rFonts w:eastAsia="IRNazanin" w:cs="IRNazanin"/>
          <w:color w:val="111111"/>
          <w:sz w:val="28"/>
          <w:szCs w:val="28"/>
          <w:rtl w:val="true"/>
          <w:lang w:bidi="fa-IR"/>
        </w:rPr>
        <w:t>.</w:t>
      </w:r>
      <w:r>
        <w:rPr>
          <w:rStyle w:val="FootnoteAnchor"/>
          <w:rtl w:val="true"/>
        </w:rPr>
        <w:footnoteReference w:id="1155"/>
      </w:r>
      <w:r>
        <w:rPr>
          <w:rFonts w:ascii="IRNazanin" w:hAnsi="IRNazanin" w:eastAsia="IRNazanin"/>
          <w:color w:val="111111"/>
          <w:sz w:val="28"/>
          <w:sz w:val="28"/>
          <w:szCs w:val="28"/>
          <w:rtl w:val="true"/>
          <w:lang w:bidi="fa-IR"/>
        </w:rPr>
        <w:t>پس پیغمبران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پنج عبادت را دارا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نحو اجمال حج پیغمبران را بیان می‌کنیم ان‌شاء‌اللّه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حج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حسب کلام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کافی و روایت صحیحه تفسیر قمی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آمد نزد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را امر کرد در روز ترویه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کند و احرام ببندد و لبیک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آورد در منا و شب نهم آن 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صبح شد او را به سوی عرفات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ظهر که شد، تلبیه را قطع کرد و امر کرد جبرئیل او را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نماز عصر خواند، او را نگه‌داشت در عرفات و مشغول دعا و تضرع و گریه بود، و اعتراف به تقصیر خود هفت مرتبه کرد، و از خدا آمرزش و قبول توبه را هفت مرتبه درخواست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عرفات نامیده شد برای آن که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تقصیر خود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شد برای فرزندان که آن جا اقرار به گناهان کنند همان‌طوری که آدم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عرفات به همین حال تا غروب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غروب جبرئیل او را به سوی مشعرالحرام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راه نزد هر کوهی از آن هفت کوه که عبور می‌کرد، جبرئیل امر کرد او را که چهار تکبیر بگوید، تا آن که رسید به مشعرالحرام در وقتی که یک ثلث شب گذشته بود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به مشعر رسید، بین نماز مغرب و عشا جمع کرد، جبرئیل او را امر کرد که سنگ ریزه‌های جمرات را از مشعر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ماند تا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صبح شد امر کرد او را که برود بالای کوه مشعر و دعا و استغفار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امر کرد که چون </w:t>
      </w:r>
    </w:p>
    <w:p>
      <w:pPr>
        <w:pStyle w:val="BookText"/>
        <w:rPr/>
      </w:pPr>
      <w:r>
        <w:rPr>
          <w:rFonts w:ascii="IRNazanin" w:hAnsi="IRNazanin" w:eastAsia="IRNazanin"/>
          <w:color w:val="111111"/>
          <w:sz w:val="28"/>
          <w:sz w:val="28"/>
          <w:szCs w:val="28"/>
          <w:rtl w:val="true"/>
          <w:lang w:bidi="fa-IR"/>
        </w:rPr>
        <w:t>آفتاب طلوع کند، به تقصیر خود هفت مرتبه اعتراف کند و درخواست توبه و آمرزش کند هفت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دستور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آدم را طرف منا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چاشت به منا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کرد او را که در مسجد منا دو رکعت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کرد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قربانی کرد و آتشی آمد و قربانی او را سوزانید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خدا به تو احسان کرد و مناسک حج را تعلیم تو کرد که به سبب آن توبه تو را، قبول کرد و قربانی تو را قبول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خود را بتراش جهت تواضع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یاقوتی از بهشت برای آدم آورد و حضرت آدم آن را بر سر خود کشید، پس موهای سرش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دست آدم را گرفت و او را آورد طرف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جمره اول رسید، شیطان برای آدم ظاهر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کجا می‌روی؟ پس جبرئیل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هفت سنگ ریزه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هر سنگ ریزه یک تکبیر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به دستور عمل کرد، پس شیطان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آدم به جمره دوم رسید، باز شیطان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مثل اول دستور داد و آدم عمل کرد و شیطان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آدم نزد جمره سوم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شیطان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به امر جبرئیل مثل اول و دوم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او را به زیارت خانه کعبه آورد و امر کرد او را که طواف کند هفت مرتبه، پس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امر کرد که بین صفا و مروه سعی کند و به صفا ابتدا کند و به مروه ختم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هفت مرتبه سعی کرد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باز امر کرد که طواف کند به خانه کعبه طواف‌النساء را، پس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خدا تو را آمرزید و توبه تو را قبول کرد و برای تو عیالت را </w:t>
      </w:r>
    </w:p>
    <w:p>
      <w:pPr>
        <w:pStyle w:val="BookText"/>
        <w:rPr/>
      </w:pPr>
      <w:r>
        <w:rPr>
          <w:rFonts w:ascii="IRNazanin" w:hAnsi="IRNazanin" w:eastAsia="IRNazanin"/>
          <w:color w:val="111111"/>
          <w:sz w:val="28"/>
          <w:sz w:val="28"/>
          <w:szCs w:val="28"/>
          <w:rtl w:val="true"/>
          <w:lang w:bidi="fa-IR"/>
        </w:rPr>
        <w:t>حلال کرد</w:t>
      </w:r>
      <w:r>
        <w:rPr>
          <w:rFonts w:eastAsia="IRNazanin" w:cs="IRNazanin"/>
          <w:color w:val="111111"/>
          <w:sz w:val="28"/>
          <w:szCs w:val="28"/>
          <w:rtl w:val="true"/>
          <w:lang w:bidi="fa-IR"/>
        </w:rPr>
        <w:t xml:space="preserve">. </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ظاهر این روایات حج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بوده به همین کیفیت، و با شریعت پیغمبر ما فی‌الجمله اختلافی دارد، چنان که خواهی فهمید ان‌شاء‌اللّه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هفتصد مرتبه حج کرده و سیصد مرتبه عمره به جا آورده است</w:t>
      </w:r>
      <w:r>
        <w:rPr>
          <w:rFonts w:eastAsia="IRNazanin" w:cs="IRNazanin"/>
          <w:color w:val="111111"/>
          <w:sz w:val="28"/>
          <w:szCs w:val="28"/>
          <w:rtl w:val="true"/>
          <w:lang w:bidi="fa-IR"/>
        </w:rPr>
        <w:t xml:space="preserve">. </w:t>
      </w: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اما حج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تفصیل آن در روایات بیان نشده، لکن اجمالاً در چند روایت در بحار و کافی بیان طواف حج و سعی صفا و مروه و آمدن در منا و طواف‌النساء در میان کشتی به سیر کردن کشتی از آن حضرت نقل شده است</w:t>
      </w:r>
      <w:r>
        <w:rPr>
          <w:rFonts w:eastAsia="IRNazanin" w:cs="IRNazanin"/>
          <w:color w:val="111111"/>
          <w:sz w:val="28"/>
          <w:szCs w:val="28"/>
          <w:rtl w:val="true"/>
          <w:lang w:bidi="fa-IR"/>
        </w:rPr>
        <w:t xml:space="preserve">. </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 xml:space="preserve">اما حج حضرت ابراهیم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تفسیر قمی روایت صحیحه مفصله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آوردن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و هاجر را به سوی مکه و آباد شدن مکه و جریان آب زمزم و بنای حضرت ابراهیم و اسماعیل خانه مکه را،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بنا تمام شد، نازل شد جبرئیل روز ترویه بر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برد در منا، پس شب در منا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انجام داد با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کیفیتی که با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کرد</w:t>
      </w:r>
      <w:r>
        <w:rPr>
          <w:rFonts w:eastAsia="IRNazanin" w:cs="IRNazanin"/>
          <w:color w:val="111111"/>
          <w:sz w:val="28"/>
          <w:szCs w:val="28"/>
          <w:rtl w:val="true"/>
          <w:lang w:bidi="fa-IR"/>
        </w:rPr>
        <w:t xml:space="preserve">. </w:t>
      </w:r>
      <w:r>
        <w:rPr>
          <w:rStyle w:val="FootnoteAnchor"/>
          <w:rtl w:val="true"/>
        </w:rPr>
        <w:footnoteReference w:id="1159"/>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ذوالقرنین با ششصد هزار نفر سواره حج کردند؛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در بحار از قصص‌الانبیاء </w:t>
      </w:r>
    </w:p>
    <w:p>
      <w:pPr>
        <w:pStyle w:val="BookText"/>
        <w:rPr/>
      </w:pPr>
      <w:r>
        <w:rPr>
          <w:rFonts w:ascii="IRNazanin" w:hAnsi="IRNazanin" w:eastAsia="IRNazanin"/>
          <w:color w:val="111111"/>
          <w:sz w:val="28"/>
          <w:sz w:val="28"/>
          <w:szCs w:val="28"/>
          <w:rtl w:val="true"/>
          <w:lang w:bidi="fa-IR"/>
        </w:rPr>
        <w:t>از حضرت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و 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ملاقات کرد</w:t>
      </w:r>
      <w:r>
        <w:rPr>
          <w:rFonts w:eastAsia="IRNazanin" w:cs="IRNazanin"/>
          <w:color w:val="111111"/>
          <w:sz w:val="28"/>
          <w:szCs w:val="28"/>
          <w:rtl w:val="true"/>
          <w:lang w:bidi="fa-IR"/>
        </w:rPr>
        <w:t xml:space="preserve">. </w:t>
      </w:r>
      <w:r>
        <w:rPr>
          <w:rStyle w:val="FootnoteAnchor"/>
          <w:rtl w:val="true"/>
        </w:rPr>
        <w:footnoteReference w:id="1160"/>
      </w:r>
    </w:p>
    <w:p>
      <w:pPr>
        <w:pStyle w:val="BookText"/>
        <w:rPr/>
      </w:pPr>
      <w:r>
        <w:rPr>
          <w:rFonts w:ascii="IRNazanin" w:hAnsi="IRNazanin" w:eastAsia="IRNazanin"/>
          <w:color w:val="111111"/>
          <w:sz w:val="28"/>
          <w:sz w:val="28"/>
          <w:szCs w:val="28"/>
          <w:rtl w:val="true"/>
          <w:lang w:bidi="fa-IR"/>
        </w:rPr>
        <w:t xml:space="preserve">اما حج حضرت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حسب روایات کافی از امام باقر 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رمله مصر احرام بست</w:t>
      </w:r>
      <w:r>
        <w:rPr>
          <w:rFonts w:eastAsia="IRNazanin" w:cs="IRNazanin"/>
          <w:color w:val="111111"/>
          <w:sz w:val="28"/>
          <w:szCs w:val="28"/>
          <w:rtl w:val="true"/>
          <w:lang w:bidi="fa-IR"/>
        </w:rPr>
        <w:t>.</w:t>
      </w:r>
      <w:r>
        <w:rPr>
          <w:rStyle w:val="FootnoteAnchor"/>
          <w:rtl w:val="true"/>
        </w:rPr>
        <w:footnoteReference w:id="1161"/>
      </w:r>
      <w:r>
        <w:rPr>
          <w:rFonts w:ascii="IRNazanin" w:hAnsi="IRNazanin" w:eastAsia="IRNazanin"/>
          <w:color w:val="111111"/>
          <w:sz w:val="28"/>
          <w:sz w:val="28"/>
          <w:szCs w:val="28"/>
          <w:rtl w:val="true"/>
          <w:lang w:bidi="fa-IR"/>
        </w:rPr>
        <w:t>و با هفتاد پیغمبر از بنی اسرائیل حج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می‌فرمودند و کوه‌ها جواب می‌دادند و همراهی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عبدُک ابْنُ عَبْدِک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کریمُ لَبَّیک</w:t>
      </w:r>
      <w:r>
        <w:rPr>
          <w:rFonts w:eastAsia="IRNazanin" w:cs="IRNazanin"/>
          <w:color w:val="111111"/>
          <w:sz w:val="28"/>
          <w:szCs w:val="28"/>
          <w:rtl w:val="true"/>
          <w:lang w:bidi="fa-IR"/>
        </w:rPr>
        <w:t>.</w:t>
      </w:r>
      <w:r>
        <w:rPr>
          <w:rStyle w:val="FootnoteAnchor"/>
          <w:rtl w:val="true"/>
        </w:rPr>
        <w:footnoteReference w:id="1162"/>
      </w:r>
      <w:r>
        <w:rPr>
          <w:rFonts w:ascii="IRNazanin" w:hAnsi="IRNazanin" w:eastAsia="IRNazanin"/>
          <w:color w:val="111111"/>
          <w:sz w:val="28"/>
          <w:sz w:val="28"/>
          <w:szCs w:val="28"/>
          <w:rtl w:val="true"/>
          <w:lang w:bidi="fa-IR"/>
        </w:rPr>
        <w:t>و تفصیل آن در روایات مبارکات بیان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کرد</w:t>
      </w:r>
      <w:r>
        <w:rPr>
          <w:rFonts w:eastAsia="IRNazanin" w:cs="IRNazanin"/>
          <w:color w:val="111111"/>
          <w:sz w:val="28"/>
          <w:szCs w:val="28"/>
          <w:rtl w:val="true"/>
          <w:lang w:bidi="fa-IR"/>
        </w:rPr>
        <w:t>.</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جن و انس و پرندگان و بادها حج کرد و بر خانه پارچه قبطی را پوشانید</w:t>
      </w:r>
      <w:r>
        <w:rPr>
          <w:rFonts w:eastAsia="IRNazanin" w:cs="IRNazanin"/>
          <w:color w:val="111111"/>
          <w:sz w:val="28"/>
          <w:szCs w:val="28"/>
          <w:rtl w:val="true"/>
          <w:lang w:bidi="fa-IR"/>
        </w:rPr>
        <w:t>.</w:t>
      </w:r>
      <w:r>
        <w:rPr>
          <w:rStyle w:val="FootnoteAnchor"/>
          <w:rtl w:val="true"/>
        </w:rPr>
        <w:footnoteReference w:id="1164"/>
      </w:r>
      <w:r>
        <w:rPr>
          <w:rFonts w:ascii="IRNazanin" w:hAnsi="IRNazanin" w:eastAsia="IRNazanin"/>
          <w:color w:val="111111"/>
          <w:sz w:val="28"/>
          <w:sz w:val="28"/>
          <w:szCs w:val="28"/>
          <w:rtl w:val="true"/>
          <w:lang w:bidi="fa-IR"/>
        </w:rPr>
        <w:t>و حج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من لایحضر نیز نقل کرده</w:t>
      </w:r>
      <w:r>
        <w:rPr>
          <w:rFonts w:eastAsia="IRNazanin" w:cs="IRNazanin"/>
          <w:color w:val="111111"/>
          <w:sz w:val="28"/>
          <w:szCs w:val="28"/>
          <w:rtl w:val="true"/>
          <w:lang w:bidi="fa-IR"/>
        </w:rPr>
        <w:t>.</w:t>
      </w:r>
      <w:r>
        <w:rPr>
          <w:rStyle w:val="FootnoteAnchor"/>
          <w:rtl w:val="true"/>
        </w:rPr>
        <w:footnoteReference w:id="1165"/>
      </w: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 اول کسی که پارچه پوشانید به خانه کعبه سلیمان بود که پارچه قبطی به آن پوشانید</w:t>
      </w:r>
      <w:r>
        <w:rPr>
          <w:rFonts w:eastAsia="IRNazanin" w:cs="IRNazanin"/>
          <w:color w:val="111111"/>
          <w:sz w:val="28"/>
          <w:szCs w:val="28"/>
          <w:rtl w:val="true"/>
          <w:lang w:bidi="fa-IR"/>
        </w:rPr>
        <w:t>.</w:t>
      </w:r>
      <w:r>
        <w:rPr>
          <w:rStyle w:val="FootnoteAnchor"/>
          <w:rtl w:val="true"/>
        </w:rPr>
        <w:footnoteReference w:id="1166"/>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بحار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با جن و انس و شیاطین و حیوانات آمدند مکه و ماندند تا مناسک حج را تمام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هرروزی پنج هزار شتر و پنج هزار گاو و </w:t>
      </w:r>
    </w:p>
    <w:p>
      <w:pPr>
        <w:pStyle w:val="BookText"/>
        <w:rPr/>
      </w:pPr>
      <w:r>
        <w:rPr>
          <w:rFonts w:ascii="IRNazanin" w:hAnsi="IRNazanin" w:eastAsia="IRNazanin"/>
          <w:color w:val="111111"/>
          <w:sz w:val="28"/>
          <w:sz w:val="28"/>
          <w:szCs w:val="28"/>
          <w:rtl w:val="true"/>
          <w:lang w:bidi="fa-IR"/>
        </w:rPr>
        <w:t>بیست هزار گوسفند قربانی کردند</w:t>
      </w:r>
      <w:r>
        <w:rPr>
          <w:rFonts w:eastAsia="IRNazanin" w:cs="IRNazanin"/>
          <w:color w:val="111111"/>
          <w:sz w:val="28"/>
          <w:szCs w:val="28"/>
          <w:rtl w:val="true"/>
          <w:lang w:bidi="fa-IR"/>
        </w:rPr>
        <w:t>.</w:t>
      </w:r>
      <w:r>
        <w:rPr>
          <w:rStyle w:val="FootnoteAnchor"/>
          <w:rtl w:val="true"/>
        </w:rPr>
        <w:footnoteReference w:id="1167"/>
      </w:r>
    </w:p>
    <w:p>
      <w:pPr>
        <w:pStyle w:val="BookText"/>
        <w:rPr/>
      </w:pPr>
      <w:r>
        <w:rPr>
          <w:rFonts w:ascii="IRNazanin" w:hAnsi="IRNazanin" w:eastAsia="IRNazanin"/>
          <w:color w:val="111111"/>
          <w:sz w:val="28"/>
          <w:sz w:val="28"/>
          <w:szCs w:val="28"/>
          <w:rtl w:val="true"/>
          <w:lang w:bidi="fa-IR"/>
        </w:rPr>
        <w:t>خاتم‌الأنبیاء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مرتبه حج کرد</w:t>
      </w:r>
      <w:r>
        <w:rPr>
          <w:rFonts w:eastAsia="IRNazanin" w:cs="IRNazanin"/>
          <w:color w:val="111111"/>
          <w:sz w:val="28"/>
          <w:szCs w:val="28"/>
          <w:rtl w:val="true"/>
          <w:lang w:bidi="fa-IR"/>
        </w:rPr>
        <w:t>.</w:t>
      </w:r>
      <w:r>
        <w:rPr>
          <w:rStyle w:val="FootnoteAnchor"/>
          <w:rtl w:val="true"/>
        </w:rPr>
        <w:footnoteReference w:id="1168"/>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مرتبه پیاده از مدینه تا مکه حج نمود</w:t>
      </w:r>
      <w:r>
        <w:rPr>
          <w:rFonts w:eastAsia="IRNazanin" w:cs="IRNazanin"/>
          <w:color w:val="111111"/>
          <w:sz w:val="28"/>
          <w:szCs w:val="28"/>
          <w:rtl w:val="true"/>
          <w:lang w:bidi="fa-IR"/>
        </w:rPr>
        <w:t>.</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پنج مرتبه پیاده حج کرد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مرکب‌ها همراه بود</w:t>
      </w:r>
      <w:r>
        <w:rPr>
          <w:rFonts w:eastAsia="IRNazanin" w:cs="IRNazanin"/>
          <w:color w:val="111111"/>
          <w:sz w:val="28"/>
          <w:szCs w:val="28"/>
          <w:rtl w:val="true"/>
          <w:lang w:bidi="fa-IR"/>
        </w:rPr>
        <w:t>.</w:t>
      </w:r>
      <w:r>
        <w:rPr>
          <w:rStyle w:val="FootnoteAnchor"/>
          <w:rtl w:val="true"/>
        </w:rPr>
        <w:footnoteReference w:id="1170"/>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بیست مرتبه حج کرد</w:t>
      </w:r>
      <w:r>
        <w:rPr>
          <w:rFonts w:eastAsia="IRNazanin" w:cs="IRNazanin"/>
          <w:color w:val="111111"/>
          <w:sz w:val="28"/>
          <w:szCs w:val="28"/>
          <w:rtl w:val="true"/>
          <w:lang w:bidi="fa-IR"/>
        </w:rPr>
        <w:t>.</w:t>
      </w:r>
      <w:r>
        <w:rPr>
          <w:rStyle w:val="FootnoteAnchor"/>
          <w:rtl w:val="true"/>
        </w:rPr>
        <w:footnoteReference w:id="1171"/>
      </w:r>
      <w:bookmarkStart w:id="466" w:name="pg6239_41564"/>
    </w:p>
    <w:p>
      <w:pPr>
        <w:pStyle w:val="Heading3"/>
        <w:numPr>
          <w:ilvl w:val="2"/>
          <w:numId w:val="1"/>
        </w:numPr>
        <w:rPr/>
      </w:pPr>
      <w:bookmarkStart w:id="467" w:name="__RefHeading___Toc1536102_237004111"/>
      <w:bookmarkStart w:id="468" w:name="_Toc162"/>
      <w:bookmarkEnd w:id="466"/>
      <w:bookmarkEnd w:id="467"/>
      <w:r>
        <w:rPr>
          <w:rtl w:val="true"/>
        </w:rPr>
        <w:t xml:space="preserve">فصل پنجم </w:t>
      </w:r>
      <w:r>
        <w:rPr/>
        <w:t>5</w:t>
      </w:r>
      <w:bookmarkEnd w:id="468"/>
    </w:p>
    <w:p>
      <w:pPr>
        <w:pStyle w:val="Heading4"/>
        <w:numPr>
          <w:ilvl w:val="3"/>
          <w:numId w:val="1"/>
        </w:numPr>
        <w:rPr/>
      </w:pPr>
      <w:bookmarkStart w:id="469" w:name="__RefHeading___Toc1536104_237004111"/>
      <w:bookmarkStart w:id="470" w:name="_Toc163"/>
      <w:bookmarkEnd w:id="469"/>
      <w:r>
        <w:rPr>
          <w:rtl w:val="true"/>
        </w:rPr>
        <w:t>بیان کیفیت حج و مناسک آن</w:t>
      </w:r>
      <w:bookmarkEnd w:id="470"/>
    </w:p>
    <w:p>
      <w:pPr>
        <w:pStyle w:val="Heading5"/>
        <w:numPr>
          <w:ilvl w:val="4"/>
          <w:numId w:val="1"/>
        </w:numPr>
        <w:rPr/>
      </w:pPr>
      <w:bookmarkStart w:id="471" w:name="__RefHeading___Toc1536106_237004111"/>
      <w:bookmarkStart w:id="472" w:name="_Toc164"/>
      <w:bookmarkEnd w:id="471"/>
      <w:r>
        <w:rPr>
          <w:rtl w:val="true"/>
        </w:rPr>
        <w:t>اشاره</w:t>
      </w:r>
      <w:bookmarkEnd w:id="472"/>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مهمات احکام حج که زیاد مورد ابتلا می‌شود بیان می‌کنیم و فروع نادره را بیان نمی‌کنیم و از احکام متفق علیها تجاوز نمی‌کنیم، برای آن که هرکس در هر زمانی بتواند عمل کند و ما را از دعای خیر فراموش نفرماید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اکتفا می‌کنیم به احکام حج تمتع، چون مورد ابتلای غالب شیعه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آن در دو مقصد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اول در عمره تمتع، و دوم در حج تمتع</w:t>
      </w:r>
      <w:r>
        <w:rPr>
          <w:rFonts w:eastAsia="IRNazanin" w:cs="IRNazanin"/>
          <w:color w:val="111111"/>
          <w:sz w:val="28"/>
          <w:szCs w:val="28"/>
          <w:rtl w:val="true"/>
          <w:lang w:bidi="fa-IR"/>
        </w:rPr>
        <w:t>.</w:t>
      </w:r>
    </w:p>
    <w:p>
      <w:pPr>
        <w:pStyle w:val="Heading5"/>
        <w:numPr>
          <w:ilvl w:val="4"/>
          <w:numId w:val="1"/>
        </w:numPr>
        <w:rPr/>
      </w:pPr>
      <w:bookmarkStart w:id="473" w:name="__RefHeading___Toc1536108_237004111"/>
      <w:bookmarkStart w:id="474" w:name="_Toc165"/>
      <w:bookmarkEnd w:id="473"/>
      <w:r>
        <w:rPr>
          <w:rtl w:val="true"/>
        </w:rPr>
        <w:t>مقصد اول</w:t>
      </w:r>
      <w:r>
        <w:rPr>
          <w:rtl w:val="true"/>
        </w:rPr>
        <w:t xml:space="preserve">: </w:t>
      </w:r>
      <w:r>
        <w:rPr>
          <w:rtl w:val="true"/>
        </w:rPr>
        <w:t>عمره تمتع</w:t>
      </w:r>
      <w:bookmarkEnd w:id="474"/>
    </w:p>
    <w:p>
      <w:pPr>
        <w:pStyle w:val="BookText"/>
        <w:rPr/>
      </w:pPr>
      <w:r>
        <w:rPr>
          <w:rFonts w:ascii="IRNazanin" w:hAnsi="IRNazanin" w:eastAsia="IRNazanin"/>
          <w:color w:val="111111"/>
          <w:sz w:val="28"/>
          <w:sz w:val="28"/>
          <w:szCs w:val="28"/>
          <w:rtl w:val="true"/>
          <w:lang w:bidi="fa-IR"/>
        </w:rPr>
        <w:t>افعال عمره تمتع پنج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و طواف، و دو رکعت نماز طواف، و سعی بین صفا و مروه، و 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احرام؛ چون به میقات رسید غسل احرام به جا می‌آورد و لباس احرام می‌پوشد؛</w:t>
      </w:r>
      <w:r>
        <w:rPr>
          <w:rStyle w:val="FootnoteAnchor"/>
          <w:rtl w:val="true"/>
        </w:rPr>
        <w:footnoteReference w:id="1172"/>
      </w:r>
      <w:r>
        <w:rPr>
          <w:rFonts w:ascii="IRNazanin" w:hAnsi="IRNazanin" w:eastAsia="IRNazanin"/>
          <w:color w:val="111111"/>
          <w:sz w:val="28"/>
          <w:sz w:val="28"/>
          <w:szCs w:val="28"/>
          <w:rtl w:val="true"/>
          <w:lang w:bidi="fa-IR"/>
        </w:rPr>
        <w:t>یکی را لنگ قرار دهد که ما بین ناف و زانو را بپوشاند، و دیگری ردا که به شانه اندازد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احرام را عقب نماز واجب ادا یا قضا یا نماز مستحبی قرار دهد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نماز نیت احرام کند و حمد و ثنای الهی به جا آورد و صلوات بر محمد و آل </w:t>
      </w:r>
    </w:p>
    <w:p>
      <w:pPr>
        <w:pStyle w:val="BookText"/>
        <w:rPr/>
      </w:pPr>
      <w:r>
        <w:rPr>
          <w:rFonts w:ascii="IRNazanin" w:hAnsi="IRNazanin" w:eastAsia="IRNazanin"/>
          <w:color w:val="111111"/>
          <w:sz w:val="28"/>
          <w:sz w:val="28"/>
          <w:szCs w:val="28"/>
          <w:rtl w:val="true"/>
          <w:lang w:bidi="fa-IR"/>
        </w:rPr>
        <w:t>محمد بفرستد، و بعد دعای وارده را بخواند، و بعد لبیک را بگوید</w:t>
      </w:r>
      <w:r>
        <w:rPr>
          <w:rFonts w:eastAsia="IRNazanin" w:cs="IRNazanin"/>
          <w:color w:val="111111"/>
          <w:sz w:val="28"/>
          <w:szCs w:val="28"/>
          <w:rtl w:val="true"/>
          <w:lang w:bidi="fa-IR"/>
        </w:rPr>
        <w:t>.</w:t>
      </w:r>
      <w:r>
        <w:rPr>
          <w:rStyle w:val="FootnoteAnchor"/>
          <w:rtl w:val="true"/>
        </w:rPr>
        <w:footnoteReference w:id="1173"/>
      </w:r>
      <w:r>
        <w:rPr>
          <w:rFonts w:ascii="IRNazanin" w:hAnsi="IRNazanin" w:eastAsia="IRNazanin"/>
          <w:color w:val="111111"/>
          <w:sz w:val="28"/>
          <w:sz w:val="28"/>
          <w:szCs w:val="28"/>
          <w:rtl w:val="true"/>
          <w:lang w:bidi="fa-IR"/>
        </w:rPr>
        <w:t>و کیفیت آن چنان که در کافی و وافی مذکور است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لا شَریک لَکَ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الحَمْدَ وَالنِّعْمَةَ لَکَ وَالمُلْک لا شَریکَ لَکَ لَبَّیک</w:t>
      </w:r>
      <w:r>
        <w:rPr>
          <w:rFonts w:eastAsia="IRNazanin" w:cs="IRNazanin"/>
          <w:color w:val="111111"/>
          <w:sz w:val="28"/>
          <w:szCs w:val="28"/>
          <w:rtl w:val="true"/>
          <w:lang w:bidi="fa-IR"/>
        </w:rPr>
        <w:t>.</w:t>
      </w:r>
      <w:r>
        <w:rPr>
          <w:rStyle w:val="FootnoteAnchor"/>
          <w:rtl w:val="true"/>
        </w:rPr>
        <w:footnoteReference w:id="1174"/>
      </w:r>
      <w:r>
        <w:rPr>
          <w:rFonts w:ascii="Amiri" w:hAnsi="Amiri" w:eastAsia="Amiri" w:cs="Amiri"/>
          <w:color w:val="111111"/>
          <w:sz w:val="28"/>
          <w:sz w:val="28"/>
          <w:szCs w:val="28"/>
          <w:rtl w:val="true"/>
          <w:lang w:bidi="ar-SA"/>
        </w:rPr>
        <w:t>و بهتر آن است که اضافه کند به این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ذَالمَعارِجِ لَبَّیکَ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داعیاً اِلی دارِالسَّلامِ لَبَّیک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غَفّارَ الذُّنوبِ لَبَّیکَ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اَهْلَ التَّلْبیةِ لَبَّیکَ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ذَالجَلالِ وَالاِکرامِ لَبَّیک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مَرْهُوباً وَمَرْغُوباً اِلَیک لَبَّیک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تُبْدِیءُ وَالمَعادُ اِلَیکَ لَبَّیکَ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کشّافَ الکرَبِ العِظامِ لَبَّیک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عَبْدُکَ وَابْنُ عَبْدَیکَ لَبَّیک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یَا کریمُ لَبَّیکَ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مستحب است برای مردان که بلند بگویند و تکرار آن کنند بعد از هر نماز واجب یا مستحب و وقتی که به محل بلندی بالا می‌روند یا پایین می‌آیند، و بعد از بیدار شدن و وقت سحرها</w:t>
      </w:r>
      <w:r>
        <w:rPr>
          <w:rStyle w:val="FootnoteAnchor"/>
          <w:rtl w:val="true"/>
        </w:rPr>
        <w:footnoteReference w:id="1175"/>
      </w:r>
      <w:r>
        <w:rPr>
          <w:rFonts w:ascii="IRNazanin" w:hAnsi="IRNazanin" w:eastAsia="IRNazanin"/>
          <w:color w:val="111111"/>
          <w:sz w:val="28"/>
          <w:sz w:val="28"/>
          <w:szCs w:val="28"/>
          <w:rtl w:val="true"/>
          <w:lang w:bidi="fa-IR"/>
        </w:rPr>
        <w:t>و طهارت شرط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هفتاد مرتبه تکرار کنند؛ که در کافی نقل کرده از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وقت احرام هفتاد مرتبه از روی ایمان و اخلاص تلبیه بگوید، خدا هزار هزار ملک را برای بیزاری او از آتش و از نفاق شاهد می‌گیرد</w:t>
      </w:r>
      <w:r>
        <w:rPr>
          <w:rFonts w:eastAsia="IRNazanin" w:cs="IRNazanin"/>
          <w:color w:val="111111"/>
          <w:sz w:val="28"/>
          <w:szCs w:val="28"/>
          <w:rtl w:val="true"/>
          <w:lang w:bidi="fa-IR"/>
        </w:rPr>
        <w:t>.</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و وقتی که خانه‌های مکه را دید تلبیه را قطع کند</w:t>
      </w:r>
      <w:r>
        <w:rPr>
          <w:rFonts w:eastAsia="IRNazanin" w:cs="IRNazanin"/>
          <w:color w:val="111111"/>
          <w:sz w:val="28"/>
          <w:szCs w:val="28"/>
          <w:rtl w:val="true"/>
          <w:lang w:bidi="fa-IR"/>
        </w:rPr>
        <w:t>.</w:t>
      </w:r>
      <w:r>
        <w:rPr>
          <w:rStyle w:val="FootnoteAnchor"/>
          <w:rtl w:val="true"/>
        </w:rPr>
        <w:footnoteReference w:id="1177"/>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لباس احرام شرط است که لباسی باشد که در آن نماز صحیح باشد</w:t>
      </w:r>
      <w:r>
        <w:rPr>
          <w:rFonts w:eastAsia="IRNazanin" w:cs="IRNazanin"/>
          <w:color w:val="111111"/>
          <w:sz w:val="28"/>
          <w:szCs w:val="28"/>
          <w:rtl w:val="true"/>
          <w:lang w:bidi="fa-IR"/>
        </w:rPr>
        <w:t>.</w:t>
      </w:r>
      <w:r>
        <w:rPr>
          <w:rStyle w:val="FootnoteAnchor"/>
          <w:rtl w:val="true"/>
        </w:rPr>
        <w:footnoteReference w:id="1178"/>
      </w:r>
      <w:r>
        <w:rPr>
          <w:rFonts w:ascii="IRNazanin" w:hAnsi="IRNazanin" w:eastAsia="IRNazanin"/>
          <w:color w:val="111111"/>
          <w:sz w:val="28"/>
          <w:sz w:val="28"/>
          <w:szCs w:val="28"/>
          <w:rtl w:val="true"/>
          <w:lang w:bidi="fa-IR"/>
        </w:rPr>
        <w:t>پس در حریر و اجزای حیوان حرام گوشت و متنجس به نجاستی که نماز با آن جایز نباشد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لباس سیاه مکروه است</w:t>
      </w:r>
      <w:r>
        <w:rPr>
          <w:rFonts w:eastAsia="IRNazanin" w:cs="IRNazanin"/>
          <w:color w:val="111111"/>
          <w:sz w:val="28"/>
          <w:szCs w:val="28"/>
          <w:rtl w:val="true"/>
          <w:lang w:bidi="fa-IR"/>
        </w:rPr>
        <w:t>.</w:t>
      </w:r>
      <w:r>
        <w:rPr>
          <w:rStyle w:val="FootnoteAnchor"/>
          <w:rtl w:val="true"/>
        </w:rPr>
        <w:footnoteReference w:id="1179"/>
      </w:r>
      <w:r>
        <w:rPr>
          <w:rFonts w:ascii="IRNazanin" w:hAnsi="IRNazanin" w:eastAsia="IRNazanin"/>
          <w:color w:val="111111"/>
          <w:sz w:val="28"/>
          <w:sz w:val="28"/>
          <w:szCs w:val="28"/>
          <w:rtl w:val="true"/>
          <w:lang w:bidi="fa-IR"/>
        </w:rPr>
        <w:t>و اگر نجس شد، تطهیر کند یا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ازاله نجاست است از بدن اگر نجس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آن چه مُحْرِم بعد از تلبیه باید ترک کند، پس آن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حیوان وحشی صحرایی مگر در صورت خوف اذیت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حرام است کشتن و خوردن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هرچند مُحِل آن را صید کرده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دلالت کردن صیاد را به آن به هر نحو که باشد</w:t>
      </w:r>
      <w:r>
        <w:rPr>
          <w:rFonts w:eastAsia="IRNazanin" w:cs="IRNazanin"/>
          <w:color w:val="111111"/>
          <w:sz w:val="28"/>
          <w:szCs w:val="28"/>
          <w:rtl w:val="true"/>
          <w:lang w:bidi="fa-IR"/>
        </w:rPr>
        <w:t>.</w:t>
      </w:r>
      <w:r>
        <w:rPr>
          <w:rStyle w:val="FootnoteAnchor"/>
          <w:rtl w:val="true"/>
        </w:rPr>
        <w:footnoteReference w:id="1180"/>
      </w:r>
      <w:r>
        <w:rPr>
          <w:rFonts w:ascii="IRNazanin" w:hAnsi="IRNazanin" w:eastAsia="IRNazanin"/>
          <w:color w:val="111111"/>
          <w:sz w:val="28"/>
          <w:sz w:val="28"/>
          <w:szCs w:val="28"/>
          <w:rtl w:val="true"/>
          <w:lang w:bidi="fa-IR"/>
        </w:rPr>
        <w:t>و اما صید حیوان دریایی پس عیب ندارد</w:t>
      </w:r>
      <w:r>
        <w:rPr>
          <w:rFonts w:eastAsia="IRNazanin" w:cs="IRNazanin"/>
          <w:color w:val="111111"/>
          <w:sz w:val="28"/>
          <w:szCs w:val="28"/>
          <w:rtl w:val="true"/>
          <w:lang w:bidi="fa-IR"/>
        </w:rPr>
        <w:t>.</w:t>
      </w:r>
      <w:r>
        <w:rPr>
          <w:rStyle w:val="FootnoteAnchor"/>
          <w:rtl w:val="true"/>
        </w:rPr>
        <w:footnoteReference w:id="1181"/>
      </w:r>
      <w:r>
        <w:rPr>
          <w:rFonts w:ascii="IRNazanin" w:hAnsi="IRNazanin" w:eastAsia="IRNazanin"/>
          <w:color w:val="111111"/>
          <w:sz w:val="28"/>
          <w:sz w:val="28"/>
          <w:szCs w:val="28"/>
          <w:rtl w:val="true"/>
          <w:lang w:bidi="fa-IR"/>
        </w:rPr>
        <w:t>و همچنین حیوان اهلی گرفتن و کشتن آن 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کردن به زن و بوسیدن و بازی کردن و نگاه به شهوت، بلکه مطلق التذاذ و استمتاع به زن</w:t>
      </w:r>
      <w:r>
        <w:rPr>
          <w:rFonts w:eastAsia="IRNazanin" w:cs="IRNazanin"/>
          <w:color w:val="111111"/>
          <w:sz w:val="28"/>
          <w:szCs w:val="28"/>
          <w:rtl w:val="true"/>
          <w:lang w:bidi="fa-IR"/>
        </w:rPr>
        <w:t>.</w:t>
      </w:r>
      <w:r>
        <w:rPr>
          <w:rStyle w:val="FootnoteAnchor"/>
          <w:rtl w:val="true"/>
        </w:rPr>
        <w:footnoteReference w:id="1182"/>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کردن زن برای خود یا غیر و همچنین شاهد شدن بر آن و اقامه شهادت کردن</w:t>
      </w:r>
      <w:r>
        <w:rPr>
          <w:rFonts w:eastAsia="IRNazanin" w:cs="IRNazanin"/>
          <w:color w:val="111111"/>
          <w:sz w:val="28"/>
          <w:szCs w:val="28"/>
          <w:rtl w:val="true"/>
          <w:lang w:bidi="fa-IR"/>
        </w:rPr>
        <w:t>.</w:t>
      </w:r>
      <w:r>
        <w:rPr>
          <w:rStyle w:val="FootnoteAnchor"/>
          <w:rtl w:val="true"/>
        </w:rPr>
        <w:footnoteReference w:id="1183"/>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نزول منی به دست یا غیر آن کردن</w:t>
      </w:r>
      <w:r>
        <w:rPr>
          <w:rFonts w:eastAsia="IRNazanin" w:cs="IRNazanin"/>
          <w:color w:val="111111"/>
          <w:sz w:val="28"/>
          <w:szCs w:val="28"/>
          <w:rtl w:val="true"/>
          <w:lang w:bidi="fa-IR"/>
        </w:rPr>
        <w:t>.</w:t>
      </w:r>
      <w:r>
        <w:rPr>
          <w:rStyle w:val="FootnoteAnchor"/>
          <w:rtl w:val="true"/>
        </w:rPr>
        <w:footnoteReference w:id="1184"/>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طیب،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بوهای خوش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بوییدن یا مالیدن بر بدن یا خوردن یا پوشیدن لباس معطر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ریاحین را نیز استعمال نکند</w:t>
      </w:r>
      <w:r>
        <w:rPr>
          <w:rFonts w:eastAsia="IRNazanin" w:cs="IRNazanin"/>
          <w:color w:val="111111"/>
          <w:sz w:val="28"/>
          <w:szCs w:val="28"/>
          <w:rtl w:val="true"/>
          <w:lang w:bidi="fa-IR"/>
        </w:rPr>
        <w:t>.</w:t>
      </w:r>
      <w:r>
        <w:rPr>
          <w:rStyle w:val="FootnoteAnchor"/>
          <w:rtl w:val="true"/>
        </w:rPr>
        <w:footnoteReference w:id="1185"/>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چیز دوخته و شبیه به دوخته برای مردان در حال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زنان مانعی ندارد</w:t>
      </w:r>
      <w:r>
        <w:rPr>
          <w:rFonts w:eastAsia="IRNazanin" w:cs="IRNazanin"/>
          <w:color w:val="111111"/>
          <w:sz w:val="28"/>
          <w:szCs w:val="28"/>
          <w:rtl w:val="true"/>
          <w:lang w:bidi="fa-IR"/>
        </w:rPr>
        <w:t>.</w:t>
      </w:r>
      <w:r>
        <w:rPr>
          <w:rStyle w:val="FootnoteAnchor"/>
          <w:rtl w:val="true"/>
        </w:rPr>
        <w:footnoteReference w:id="1186"/>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کشیدن به سیاهی که در آن زینت باشد هرچند قصد زینت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p>
    <w:p>
      <w:pPr>
        <w:pStyle w:val="BookText"/>
        <w:rPr/>
      </w:pPr>
      <w:r>
        <w:rPr>
          <w:rFonts w:ascii="IRNazanin" w:hAnsi="IRNazanin" w:eastAsia="IRNazanin"/>
          <w:color w:val="111111"/>
          <w:sz w:val="28"/>
          <w:sz w:val="28"/>
          <w:szCs w:val="28"/>
          <w:rtl w:val="true"/>
          <w:lang w:bidi="fa-IR"/>
        </w:rPr>
        <w:t>احوط اجتناب از مطلق سرمه است به قصد زینت خصوصاً اگر بوی خوش داشته باشد</w:t>
      </w:r>
      <w:r>
        <w:rPr>
          <w:rFonts w:eastAsia="IRNazanin" w:cs="IRNazanin"/>
          <w:color w:val="111111"/>
          <w:sz w:val="28"/>
          <w:szCs w:val="28"/>
          <w:rtl w:val="true"/>
          <w:lang w:bidi="fa-IR"/>
        </w:rPr>
        <w:t>.</w:t>
      </w:r>
      <w:r>
        <w:rPr>
          <w:rStyle w:val="FootnoteAnchor"/>
          <w:rtl w:val="true"/>
        </w:rPr>
        <w:footnoteReference w:id="1187"/>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در آینه برای زینت</w:t>
      </w:r>
      <w:r>
        <w:rPr>
          <w:rFonts w:eastAsia="IRNazanin" w:cs="IRNazanin"/>
          <w:color w:val="111111"/>
          <w:sz w:val="28"/>
          <w:szCs w:val="28"/>
          <w:rtl w:val="true"/>
          <w:lang w:bidi="fa-IR"/>
        </w:rPr>
        <w:t>.</w:t>
      </w:r>
      <w:r>
        <w:rPr>
          <w:rStyle w:val="FootnoteAnchor"/>
          <w:rtl w:val="true"/>
        </w:rPr>
        <w:footnoteReference w:id="1188"/>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چکمه و جوراب و موزه و آن چه تمام پشت پا را بپوشد</w:t>
      </w:r>
      <w:r>
        <w:rPr>
          <w:rFonts w:eastAsia="IRNazanin" w:cs="IRNazanin"/>
          <w:color w:val="111111"/>
          <w:sz w:val="28"/>
          <w:szCs w:val="28"/>
          <w:rtl w:val="true"/>
          <w:lang w:bidi="fa-IR"/>
        </w:rPr>
        <w:t>.</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فُسوق؛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 و فحش دادن و مفاخره کردن</w:t>
      </w:r>
      <w:r>
        <w:rPr>
          <w:rFonts w:eastAsia="IRNazanin" w:cs="IRNazanin"/>
          <w:color w:val="111111"/>
          <w:sz w:val="28"/>
          <w:szCs w:val="28"/>
          <w:rtl w:val="true"/>
          <w:lang w:bidi="fa-IR"/>
        </w:rPr>
        <w:t>.</w:t>
      </w:r>
      <w:r>
        <w:rPr>
          <w:rStyle w:val="FootnoteAnchor"/>
          <w:rtl w:val="true"/>
        </w:rPr>
        <w:footnoteReference w:id="1190"/>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ترک مطلق یمین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ضرورت جایز است</w:t>
      </w:r>
      <w:r>
        <w:rPr>
          <w:rFonts w:eastAsia="IRNazanin" w:cs="IRNazanin"/>
          <w:color w:val="111111"/>
          <w:sz w:val="28"/>
          <w:szCs w:val="28"/>
          <w:rtl w:val="true"/>
          <w:lang w:bidi="fa-IR"/>
        </w:rPr>
        <w:t>.</w:t>
      </w:r>
      <w:r>
        <w:rPr>
          <w:rStyle w:val="FootnoteAnchor"/>
          <w:rtl w:val="true"/>
        </w:rPr>
        <w:footnoteReference w:id="1191"/>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جانوران بدن و انداختن آن و از جایی که بهتر محفوظ است به جای پست‌تر نقل کردن بنا بر احوط</w:t>
      </w:r>
      <w:r>
        <w:rPr>
          <w:rFonts w:eastAsia="IRNazanin" w:cs="IRNazanin"/>
          <w:color w:val="111111"/>
          <w:sz w:val="28"/>
          <w:szCs w:val="28"/>
          <w:rtl w:val="true"/>
          <w:lang w:bidi="fa-IR"/>
        </w:rPr>
        <w:t>.</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به قصد زینت به دست کردن بنابر احوط</w:t>
      </w:r>
      <w:r>
        <w:rPr>
          <w:rFonts w:eastAsia="IRNazanin" w:cs="IRNazanin"/>
          <w:color w:val="111111"/>
          <w:sz w:val="28"/>
          <w:szCs w:val="28"/>
          <w:rtl w:val="true"/>
          <w:lang w:bidi="fa-IR"/>
        </w:rPr>
        <w:t>.</w:t>
      </w:r>
      <w:r>
        <w:rPr>
          <w:rStyle w:val="FootnoteAnchor"/>
          <w:rtl w:val="true"/>
        </w:rPr>
        <w:footnoteReference w:id="1193"/>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زیور برای زن جهت زینت، مگر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عادت داشته قبل از احرام باکی نیست</w:t>
      </w:r>
      <w:r>
        <w:rPr>
          <w:rFonts w:eastAsia="IRNazanin" w:cs="IRNazanin"/>
          <w:color w:val="111111"/>
          <w:sz w:val="28"/>
          <w:szCs w:val="28"/>
          <w:rtl w:val="true"/>
          <w:lang w:bidi="fa-IR"/>
        </w:rPr>
        <w:t>.</w:t>
      </w:r>
      <w:r>
        <w:rPr>
          <w:rStyle w:val="FootnoteAnchor"/>
          <w:rtl w:val="true"/>
        </w:rPr>
        <w:footnoteReference w:id="1194"/>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به بدن مالیدن بنابر احوط</w:t>
      </w:r>
      <w:r>
        <w:rPr>
          <w:rFonts w:eastAsia="IRNazanin" w:cs="IRNazanin"/>
          <w:color w:val="111111"/>
          <w:sz w:val="28"/>
          <w:szCs w:val="28"/>
          <w:rtl w:val="true"/>
          <w:lang w:bidi="fa-IR"/>
        </w:rPr>
        <w:t>.</w:t>
      </w:r>
      <w:r>
        <w:rPr>
          <w:rStyle w:val="FootnoteAnchor"/>
          <w:rtl w:val="true"/>
        </w:rPr>
        <w:footnoteReference w:id="1195"/>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کردن مو از بدن خود یا غیره، مگر جهت ضرورت که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باکی نیست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بی قصد کنده می‌شود در وقت وضو یا غسل</w:t>
      </w:r>
      <w:r>
        <w:rPr>
          <w:rFonts w:eastAsia="IRNazanin" w:cs="IRNazanin"/>
          <w:color w:val="111111"/>
          <w:sz w:val="28"/>
          <w:szCs w:val="28"/>
          <w:rtl w:val="true"/>
          <w:lang w:bidi="fa-IR"/>
        </w:rPr>
        <w:t>.</w:t>
      </w:r>
      <w:r>
        <w:rPr>
          <w:rStyle w:val="FootnoteAnchor"/>
          <w:rtl w:val="true"/>
        </w:rPr>
        <w:footnoteReference w:id="1196"/>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پوشانیدن مرد سر خود را به هرچه باشد در حال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وقت ضرورت </w:t>
      </w:r>
    </w:p>
    <w:p>
      <w:pPr>
        <w:pStyle w:val="BookText"/>
        <w:rPr/>
      </w:pPr>
      <w:r>
        <w:rPr>
          <w:rFonts w:ascii="IRNazanin" w:hAnsi="IRNazanin" w:eastAsia="IRNazanin"/>
          <w:color w:val="111111"/>
          <w:sz w:val="28"/>
          <w:sz w:val="28"/>
          <w:szCs w:val="28"/>
          <w:rtl w:val="true"/>
          <w:lang w:bidi="fa-IR"/>
        </w:rPr>
        <w:t>پس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حکم پوشانیدن سر است سر فرو بردن در آب که جایز نیست</w:t>
      </w:r>
      <w:r>
        <w:rPr>
          <w:rFonts w:eastAsia="IRNazanin" w:cs="IRNazanin"/>
          <w:color w:val="111111"/>
          <w:sz w:val="28"/>
          <w:szCs w:val="28"/>
          <w:rtl w:val="true"/>
          <w:lang w:bidi="fa-IR"/>
        </w:rPr>
        <w:t>.</w:t>
      </w:r>
      <w:r>
        <w:rPr>
          <w:rStyle w:val="FootnoteAnchor"/>
          <w:rtl w:val="true"/>
        </w:rPr>
        <w:footnoteReference w:id="1197"/>
      </w:r>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پوشانیدن زن است روی خود را به هرچه باشد بنابر احوط</w:t>
      </w:r>
      <w:r>
        <w:rPr>
          <w:rFonts w:eastAsia="IRNazanin" w:cs="IRNazanin"/>
          <w:color w:val="111111"/>
          <w:sz w:val="28"/>
          <w:szCs w:val="28"/>
          <w:rtl w:val="true"/>
          <w:lang w:bidi="fa-IR"/>
        </w:rPr>
        <w:t>.</w:t>
      </w:r>
      <w:r>
        <w:rPr>
          <w:rStyle w:val="FootnoteAnchor"/>
          <w:rtl w:val="true"/>
        </w:rPr>
        <w:footnoteReference w:id="1198"/>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قرار دادن مردان بالای سرخود را وقت منزل طی کردن در حال اختیار نه وقتی که به منزل رسید و نه در اضطرار که مانعی ندارد مثل شدت سرما یا گرما یا مرض</w:t>
      </w:r>
      <w:r>
        <w:rPr>
          <w:rFonts w:eastAsia="IRNazanin" w:cs="IRNazanin"/>
          <w:color w:val="111111"/>
          <w:sz w:val="28"/>
          <w:szCs w:val="28"/>
          <w:rtl w:val="true"/>
          <w:lang w:bidi="fa-IR"/>
        </w:rPr>
        <w:t>.</w:t>
      </w:r>
      <w:r>
        <w:rPr>
          <w:rStyle w:val="FootnoteAnchor"/>
          <w:rtl w:val="true"/>
        </w:rPr>
        <w:footnoteReference w:id="1199"/>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آوردن خون است از بدن خود بنابر 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بدن غیر و وقت خوف اذیت خون، پس مانعی ندارد</w:t>
      </w:r>
      <w:r>
        <w:rPr>
          <w:rFonts w:eastAsia="IRNazanin" w:cs="IRNazanin"/>
          <w:color w:val="111111"/>
          <w:sz w:val="28"/>
          <w:szCs w:val="28"/>
          <w:rtl w:val="true"/>
          <w:lang w:bidi="fa-IR"/>
        </w:rPr>
        <w:t>.</w:t>
      </w:r>
      <w:r>
        <w:rPr>
          <w:rStyle w:val="FootnoteAnchor"/>
          <w:rtl w:val="true"/>
        </w:rPr>
        <w:footnoteReference w:id="1200"/>
      </w:r>
    </w:p>
    <w:p>
      <w:pPr>
        <w:pStyle w:val="BookText"/>
        <w:rPr/>
      </w:pPr>
      <w:r>
        <w:rPr>
          <w:rFonts w:ascii="IRNazanin" w:hAnsi="IRNazanin" w:eastAsia="IRNazanin"/>
          <w:color w:val="111111"/>
          <w:sz w:val="28"/>
          <w:sz w:val="28"/>
          <w:szCs w:val="28"/>
          <w:rtl w:val="true"/>
          <w:lang w:bidi="fa-IR"/>
        </w:rPr>
        <w:t>بیست ویکم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گرفتن مگر آن‌که او را اذیت کند</w:t>
      </w:r>
      <w:r>
        <w:rPr>
          <w:rFonts w:eastAsia="IRNazanin" w:cs="IRNazanin"/>
          <w:color w:val="111111"/>
          <w:sz w:val="28"/>
          <w:szCs w:val="28"/>
          <w:rtl w:val="true"/>
          <w:lang w:bidi="fa-IR"/>
        </w:rPr>
        <w:t>.</w:t>
      </w:r>
      <w:r>
        <w:rPr>
          <w:rStyle w:val="FootnoteAnchor"/>
          <w:rtl w:val="true"/>
        </w:rPr>
        <w:footnoteReference w:id="1201"/>
      </w:r>
    </w:p>
    <w:p>
      <w:p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دندان است بنا بر احوط</w:t>
      </w:r>
      <w:r>
        <w:rPr>
          <w:rFonts w:eastAsia="IRNazanin" w:cs="IRNazanin"/>
          <w:color w:val="111111"/>
          <w:sz w:val="28"/>
          <w:szCs w:val="28"/>
          <w:rtl w:val="true"/>
          <w:lang w:bidi="fa-IR"/>
        </w:rPr>
        <w:t>.</w:t>
      </w:r>
      <w:r>
        <w:rPr>
          <w:rStyle w:val="FootnoteAnchor"/>
          <w:rtl w:val="true"/>
        </w:rPr>
        <w:footnoteReference w:id="1202"/>
      </w:r>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درخت و گیاهی که در حرم روییده باشد، مگر آن‌که در ملک او یا منزل او یا خودش او را کاشته باشد که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باکی نیست به کندن اِذْخِر و درخت میوه‌ها و درخت خرما</w:t>
      </w:r>
      <w:r>
        <w:rPr>
          <w:rFonts w:eastAsia="IRNazanin" w:cs="IRNazanin"/>
          <w:color w:val="111111"/>
          <w:sz w:val="28"/>
          <w:szCs w:val="28"/>
          <w:rtl w:val="true"/>
          <w:lang w:bidi="fa-IR"/>
        </w:rPr>
        <w:t>.</w:t>
      </w:r>
      <w:r>
        <w:rPr>
          <w:rStyle w:val="FootnoteAnchor"/>
          <w:rtl w:val="true"/>
        </w:rPr>
        <w:footnoteReference w:id="1203"/>
      </w:r>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برداشتن مثل شمشیر و غیره مگر جهت ضرورت که باکی نیست</w:t>
      </w:r>
      <w:r>
        <w:rPr>
          <w:rFonts w:eastAsia="IRNazanin" w:cs="IRNazanin"/>
          <w:color w:val="111111"/>
          <w:sz w:val="28"/>
          <w:szCs w:val="28"/>
          <w:rtl w:val="true"/>
          <w:lang w:bidi="fa-IR"/>
        </w:rPr>
        <w:t>.</w:t>
      </w:r>
      <w:r>
        <w:rPr>
          <w:rStyle w:val="FootnoteAnchor"/>
          <w:rtl w:val="true"/>
        </w:rPr>
        <w:footnoteReference w:id="1204"/>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طواف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غسل کند وقتی که می‌خواهد وارد حرم شود</w:t>
      </w:r>
      <w:r>
        <w:rPr>
          <w:rStyle w:val="FootnoteAnchor"/>
          <w:rtl w:val="true"/>
        </w:rPr>
        <w:footnoteReference w:id="1205"/>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همچنین برای وارد شدن در مکه معظمه،</w:t>
      </w:r>
      <w:r>
        <w:rPr>
          <w:rStyle w:val="FootnoteAnchor"/>
          <w:rtl w:val="true"/>
        </w:rPr>
        <w:footnoteReference w:id="1206"/>
      </w:r>
      <w:r>
        <w:rPr>
          <w:rFonts w:ascii="IRNazanin" w:hAnsi="IRNazanin" w:eastAsia="IRNazanin"/>
          <w:color w:val="111111"/>
          <w:sz w:val="28"/>
          <w:sz w:val="28"/>
          <w:szCs w:val="28"/>
          <w:rtl w:val="true"/>
          <w:lang w:bidi="fa-IR"/>
        </w:rPr>
        <w:t>و چون رسید به درب مسجدالحرام، دعای وارد را بخواند، و با تأنی وارد شود،</w:t>
      </w:r>
      <w:r>
        <w:rPr>
          <w:rStyle w:val="FootnoteAnchor"/>
          <w:rtl w:val="true"/>
        </w:rPr>
        <w:footnoteReference w:id="1207"/>
      </w:r>
      <w:r>
        <w:rPr>
          <w:rFonts w:ascii="IRNazanin" w:hAnsi="IRNazanin" w:eastAsia="IRNazanin"/>
          <w:color w:val="111111"/>
          <w:sz w:val="28"/>
          <w:sz w:val="28"/>
          <w:szCs w:val="28"/>
          <w:rtl w:val="true"/>
          <w:lang w:bidi="fa-IR"/>
        </w:rPr>
        <w:t>و به نزدیک حجرالاسود رود و دست بردارد و حمد و ثنای الهی بکند و صلوات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رو و بدن را به حجرالاسود بمالد و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نشد، دست بمالد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نتواند اشاره کند و دعای وارده را بخواند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اَمانَتی اَدَّیتُها وَمیثاقی تَعاهَدْتُهُ لِتَشْهَدَ لی بِالمُوافاةِ یوْمَ القیامةِ</w:t>
      </w:r>
      <w:r>
        <w:rPr>
          <w:rFonts w:eastAsia="IRNazanin" w:cs="IRNazanin"/>
          <w:color w:val="111111"/>
          <w:sz w:val="28"/>
          <w:szCs w:val="28"/>
          <w:rtl w:val="true"/>
          <w:lang w:bidi="fa-IR"/>
        </w:rPr>
        <w:t>... .</w:t>
      </w:r>
      <w:r>
        <w:rPr>
          <w:rStyle w:val="FootnoteAnchor"/>
          <w:rtl w:val="true"/>
        </w:rPr>
        <w:footnoteReference w:id="1208"/>
      </w:r>
    </w:p>
    <w:p>
      <w:pPr>
        <w:pStyle w:val="BookText"/>
        <w:rPr/>
      </w:pPr>
      <w:r>
        <w:rPr>
          <w:rFonts w:ascii="IRNazanin" w:hAnsi="IRNazanin" w:eastAsia="IRNazanin"/>
          <w:color w:val="111111"/>
          <w:sz w:val="28"/>
          <w:sz w:val="28"/>
          <w:szCs w:val="28"/>
          <w:rtl w:val="true"/>
          <w:lang w:bidi="fa-IR"/>
        </w:rPr>
        <w:t>و طواف واجب را واجب است با طهارت از حدث اصغر و اکبر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طواف مستحب باشد، طهارت از حدث اصغر شرط نیست</w:t>
      </w:r>
      <w:r>
        <w:rPr>
          <w:rFonts w:eastAsia="IRNazanin" w:cs="IRNazanin"/>
          <w:color w:val="111111"/>
          <w:sz w:val="28"/>
          <w:szCs w:val="28"/>
          <w:rtl w:val="true"/>
          <w:lang w:bidi="fa-IR"/>
        </w:rPr>
        <w:t>.</w:t>
      </w:r>
      <w:r>
        <w:rPr>
          <w:rStyle w:val="FootnoteAnchor"/>
          <w:rtl w:val="true"/>
        </w:rPr>
        <w:footnoteReference w:id="1209"/>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طواف واجب است طهارت بدن و لباس از نجاسات هر چه باشد،</w:t>
      </w:r>
      <w:r>
        <w:rPr>
          <w:rStyle w:val="FootnoteAnchor"/>
          <w:rtl w:val="true"/>
        </w:rPr>
        <w:footnoteReference w:id="1210"/>
      </w:r>
      <w:r>
        <w:rPr>
          <w:rFonts w:ascii="IRNazanin" w:hAnsi="IRNazanin" w:eastAsia="IRNazanin"/>
          <w:color w:val="111111"/>
          <w:sz w:val="28"/>
          <w:sz w:val="28"/>
          <w:szCs w:val="28"/>
          <w:rtl w:val="true"/>
          <w:lang w:bidi="fa-IR"/>
        </w:rPr>
        <w:t>و ختنه بودن،</w:t>
      </w:r>
      <w:r>
        <w:rPr>
          <w:rStyle w:val="FootnoteAnchor"/>
          <w:rtl w:val="true"/>
        </w:rPr>
        <w:footnoteReference w:id="1211"/>
      </w:r>
      <w:r>
        <w:rPr>
          <w:rFonts w:ascii="IRNazanin" w:hAnsi="IRNazanin" w:eastAsia="IRNazanin"/>
          <w:color w:val="111111"/>
          <w:sz w:val="28"/>
          <w:sz w:val="28"/>
          <w:szCs w:val="28"/>
          <w:rtl w:val="true"/>
          <w:lang w:bidi="fa-IR"/>
        </w:rPr>
        <w:t>و ستر عورت،</w:t>
      </w:r>
      <w:r>
        <w:rPr>
          <w:rStyle w:val="FootnoteAnchor"/>
          <w:rtl w:val="true"/>
        </w:rPr>
        <w:footnoteReference w:id="1212"/>
      </w:r>
      <w:r>
        <w:rPr>
          <w:rFonts w:ascii="IRNazanin" w:hAnsi="IRNazanin" w:eastAsia="IRNazanin"/>
          <w:color w:val="111111"/>
          <w:sz w:val="28"/>
          <w:sz w:val="28"/>
          <w:szCs w:val="28"/>
          <w:rtl w:val="true"/>
          <w:lang w:bidi="fa-IR"/>
        </w:rPr>
        <w:t>و نیت طواف کردن که هفت مرتبه طواف می‌کنم دور خانه برای اطاعت فرمان خداوند عالم، و بعد شروع کند به طواف و از حجرالاسود شروع کند به طوری که مرور به حجرالاسود کند</w:t>
      </w:r>
      <w:r>
        <w:rPr>
          <w:rFonts w:eastAsia="IRNazanin" w:cs="IRNazanin"/>
          <w:color w:val="111111"/>
          <w:sz w:val="28"/>
          <w:szCs w:val="28"/>
          <w:rtl w:val="true"/>
          <w:lang w:bidi="fa-IR"/>
        </w:rPr>
        <w:t>.</w:t>
      </w:r>
      <w:r>
        <w:rPr>
          <w:rStyle w:val="FootnoteAnchor"/>
          <w:rtl w:val="true"/>
        </w:rPr>
        <w:footnoteReference w:id="1213"/>
      </w:r>
      <w:r>
        <w:rPr>
          <w:rFonts w:ascii="IRNazanin" w:hAnsi="IRNazanin" w:eastAsia="IRNazanin"/>
          <w:color w:val="111111"/>
          <w:sz w:val="28"/>
          <w:sz w:val="28"/>
          <w:szCs w:val="28"/>
          <w:rtl w:val="true"/>
          <w:lang w:bidi="fa-IR"/>
        </w:rPr>
        <w:t>و خانه را به طرف چپ قرار دهد و در تمام اجزای شوط به طوری که شانه چپ مطابق کعبه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حجرالاسود ختم کند</w:t>
      </w:r>
      <w:r>
        <w:rPr>
          <w:rFonts w:eastAsia="IRNazanin" w:cs="IRNazanin"/>
          <w:color w:val="111111"/>
          <w:sz w:val="28"/>
          <w:szCs w:val="28"/>
          <w:rtl w:val="true"/>
          <w:lang w:bidi="fa-IR"/>
        </w:rPr>
        <w:t>.</w:t>
      </w:r>
      <w:r>
        <w:rPr>
          <w:rStyle w:val="FootnoteAnchor"/>
          <w:rtl w:val="true"/>
        </w:rPr>
        <w:footnoteReference w:id="1214"/>
      </w:r>
      <w:r>
        <w:rPr>
          <w:rFonts w:ascii="IRNazanin" w:hAnsi="IRNazanin" w:eastAsia="IRNazanin"/>
          <w:color w:val="111111"/>
          <w:sz w:val="28"/>
          <w:sz w:val="28"/>
          <w:szCs w:val="28"/>
          <w:rtl w:val="true"/>
          <w:lang w:bidi="fa-IR"/>
        </w:rPr>
        <w:t>و حجر حضرت اسماعیل در مطاف واقع شود و در حال طواف داخل حجر نشود</w:t>
      </w:r>
      <w:r>
        <w:rPr>
          <w:rFonts w:eastAsia="IRNazanin" w:cs="IRNazanin"/>
          <w:color w:val="111111"/>
          <w:sz w:val="28"/>
          <w:szCs w:val="28"/>
          <w:rtl w:val="true"/>
          <w:lang w:bidi="fa-IR"/>
        </w:rPr>
        <w:t>.</w:t>
      </w:r>
      <w:r>
        <w:rPr>
          <w:rStyle w:val="FootnoteAnchor"/>
          <w:rtl w:val="true"/>
        </w:rPr>
        <w:footnoteReference w:id="1215"/>
      </w:r>
      <w:r>
        <w:rPr>
          <w:rFonts w:ascii="IRNazanin" w:hAnsi="IRNazanin" w:eastAsia="IRNazanin"/>
          <w:color w:val="111111"/>
          <w:sz w:val="28"/>
          <w:sz w:val="28"/>
          <w:szCs w:val="28"/>
          <w:rtl w:val="true"/>
          <w:lang w:bidi="fa-IR"/>
        </w:rPr>
        <w:t>و طواف او بین خانه و مقام باشد</w:t>
      </w:r>
      <w:r>
        <w:rPr>
          <w:rStyle w:val="FootnoteAnchor"/>
          <w:rtl w:val="true"/>
        </w:rPr>
        <w:footnoteReference w:id="1216"/>
      </w:r>
      <w:r>
        <w:rPr>
          <w:rFonts w:ascii="IRNazanin" w:hAnsi="IRNazanin" w:eastAsia="IRNazanin"/>
          <w:color w:val="111111"/>
          <w:sz w:val="28"/>
          <w:sz w:val="28"/>
          <w:szCs w:val="28"/>
          <w:rtl w:val="true"/>
          <w:lang w:bidi="fa-IR"/>
        </w:rPr>
        <w:t>و روی شاذروان نباشد</w:t>
      </w:r>
      <w:r>
        <w:rPr>
          <w:rFonts w:eastAsia="IRNazanin" w:cs="IRNazanin"/>
          <w:color w:val="111111"/>
          <w:sz w:val="28"/>
          <w:szCs w:val="28"/>
          <w:rtl w:val="true"/>
          <w:lang w:bidi="fa-IR"/>
        </w:rPr>
        <w:t>.</w:t>
      </w:r>
      <w:r>
        <w:rPr>
          <w:rStyle w:val="FootnoteAnchor"/>
          <w:rtl w:val="true"/>
        </w:rPr>
        <w:footnoteReference w:id="1217"/>
      </w:r>
      <w:r>
        <w:rPr>
          <w:rFonts w:ascii="IRNazanin" w:hAnsi="IRNazanin" w:eastAsia="IRNazanin"/>
          <w:color w:val="111111"/>
          <w:sz w:val="28"/>
          <w:sz w:val="28"/>
          <w:szCs w:val="28"/>
          <w:rtl w:val="true"/>
          <w:lang w:bidi="fa-IR"/>
        </w:rPr>
        <w:t>و هفت مرتبه بگردد</w:t>
      </w:r>
      <w:r>
        <w:rPr>
          <w:rFonts w:eastAsia="IRNazanin" w:cs="IRNazanin"/>
          <w:color w:val="111111"/>
          <w:sz w:val="28"/>
          <w:szCs w:val="28"/>
          <w:rtl w:val="true"/>
          <w:lang w:bidi="fa-IR"/>
        </w:rPr>
        <w:t>.</w:t>
      </w:r>
      <w:r>
        <w:rPr>
          <w:rStyle w:val="FootnoteAnchor"/>
          <w:rtl w:val="true"/>
        </w:rPr>
        <w:footnoteReference w:id="1218"/>
      </w:r>
    </w:p>
    <w:p>
      <w:pPr>
        <w:pStyle w:val="BookText"/>
        <w:rPr/>
      </w:pPr>
      <w:r>
        <w:rPr>
          <w:rFonts w:ascii="IRNazanin" w:hAnsi="IRNazanin" w:eastAsia="IRNazanin"/>
          <w:color w:val="111111"/>
          <w:sz w:val="28"/>
          <w:sz w:val="28"/>
          <w:szCs w:val="28"/>
          <w:rtl w:val="true"/>
          <w:lang w:bidi="fa-IR"/>
        </w:rPr>
        <w:t>و بعد از تمام شدن طواف واجب، واجب است دو رکعت نماز طواف را نزد مقام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پشت مقام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اگر نشد، در طرف راست و یا طرف چپ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r>
        <w:rPr>
          <w:rStyle w:val="FootnoteAnchor"/>
          <w:rtl w:val="true"/>
        </w:rPr>
        <w:footnoteReference w:id="1219"/>
      </w:r>
      <w:r>
        <w:rPr>
          <w:rFonts w:ascii="IRNazanin" w:hAnsi="IRNazanin" w:eastAsia="IRNazanin"/>
          <w:color w:val="111111"/>
          <w:sz w:val="28"/>
          <w:sz w:val="28"/>
          <w:szCs w:val="28"/>
          <w:rtl w:val="true"/>
          <w:lang w:bidi="fa-IR"/>
        </w:rPr>
        <w:t>و اما نماز طواف مستحب، پس در همه مسجد می‌تواند بخواند</w:t>
      </w:r>
      <w:r>
        <w:rPr>
          <w:rFonts w:eastAsia="IRNazanin" w:cs="IRNazanin"/>
          <w:color w:val="111111"/>
          <w:sz w:val="28"/>
          <w:szCs w:val="28"/>
          <w:rtl w:val="true"/>
          <w:lang w:bidi="fa-IR"/>
        </w:rPr>
        <w:t>.</w:t>
      </w:r>
      <w:r>
        <w:rPr>
          <w:rStyle w:val="FootnoteAnchor"/>
          <w:rtl w:val="true"/>
        </w:rPr>
        <w:footnoteReference w:id="1220"/>
      </w:r>
    </w:p>
    <w:p>
      <w:pPr>
        <w:pStyle w:val="BookText"/>
        <w:rPr/>
      </w:pPr>
      <w:r>
        <w:rPr>
          <w:rFonts w:ascii="IRNazanin" w:hAnsi="IRNazanin" w:eastAsia="IRNazanin"/>
          <w:color w:val="111111"/>
          <w:sz w:val="28"/>
          <w:sz w:val="28"/>
          <w:szCs w:val="28"/>
          <w:rtl w:val="true"/>
          <w:lang w:bidi="fa-IR"/>
        </w:rPr>
        <w:t>و در طواف مستحب موالات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جایز است قطع کند برای حاجت خود یا حاجت برادر دینی یا قدری استراحت کند یا جهت عیادت مریض که جواز قطع جهت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مورد نصوص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برگشت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قطع کرده، تمام کند، چه کمتر از نصف باشد یا بیشتر</w:t>
      </w:r>
      <w:r>
        <w:rPr>
          <w:rFonts w:eastAsia="IRNazanin" w:cs="IRNazanin"/>
          <w:color w:val="111111"/>
          <w:sz w:val="28"/>
          <w:szCs w:val="28"/>
          <w:rtl w:val="true"/>
          <w:lang w:bidi="fa-IR"/>
        </w:rPr>
        <w:t>.</w:t>
      </w:r>
      <w:r>
        <w:rPr>
          <w:rStyle w:val="FootnoteAnchor"/>
          <w:rtl w:val="true"/>
        </w:rPr>
        <w:footnoteReference w:id="1221"/>
      </w:r>
    </w:p>
    <w:p>
      <w:pPr>
        <w:pStyle w:val="BookText"/>
        <w:rPr/>
      </w:pPr>
      <w:r>
        <w:rPr>
          <w:rFonts w:ascii="IRNazanin" w:hAnsi="IRNazanin" w:eastAsia="IRNazanin"/>
          <w:color w:val="111111"/>
          <w:sz w:val="28"/>
          <w:sz w:val="28"/>
          <w:szCs w:val="28"/>
          <w:rtl w:val="true"/>
          <w:lang w:bidi="fa-IR"/>
        </w:rPr>
        <w:t>اما در طواف واجب احوط موالات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بدون عذر قطع کرد، باید از سر بگیرد، هر چند چهار شوط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عذر مثل حدث قهری یا حیض یا مرض قطع کرد، پس مشهور آن است که اگر چهار شوط کرده بود، بقیه را انجام دهد، و اگر نه از سر بگیرد</w:t>
      </w:r>
      <w:r>
        <w:rPr>
          <w:rFonts w:eastAsia="IRNazanin" w:cs="IRNazanin"/>
          <w:color w:val="111111"/>
          <w:sz w:val="28"/>
          <w:szCs w:val="28"/>
          <w:rtl w:val="true"/>
          <w:lang w:bidi="fa-IR"/>
        </w:rPr>
        <w:t>.</w:t>
      </w:r>
      <w:r>
        <w:rPr>
          <w:rStyle w:val="FootnoteAnchor"/>
          <w:rtl w:val="true"/>
        </w:rPr>
        <w:footnoteReference w:id="1222"/>
      </w:r>
    </w:p>
    <w:p>
      <w:pPr>
        <w:pStyle w:val="BookText"/>
        <w:rPr/>
      </w:pPr>
      <w:r>
        <w:rPr>
          <w:rFonts w:ascii="IRNazanin" w:hAnsi="IRNazanin" w:eastAsia="IRNazanin"/>
          <w:color w:val="111111"/>
          <w:sz w:val="28"/>
          <w:sz w:val="28"/>
          <w:szCs w:val="28"/>
          <w:rtl w:val="true"/>
          <w:lang w:bidi="fa-IR"/>
        </w:rPr>
        <w:t>و جایز است تأخیر سعی صفا و مروه تا آخر آن روز اگر جهت خستگی یا گرمی هوا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تا شب هم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تا روز بعد، پس اختیاراً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تأخیر با اضطرار مانع ندارد</w:t>
      </w:r>
      <w:r>
        <w:rPr>
          <w:rFonts w:eastAsia="IRNazanin" w:cs="IRNazanin"/>
          <w:color w:val="111111"/>
          <w:sz w:val="28"/>
          <w:szCs w:val="28"/>
          <w:rtl w:val="true"/>
          <w:lang w:bidi="fa-IR"/>
        </w:rPr>
        <w:t>.</w:t>
      </w: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پس بعد از طواف و دو رکعت نماز طواف، جهت سعی صفا و مروه بیاید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مستحب است که سعی را با طهارت از حدث اکبر و اصغر انجام دهد،</w:t>
      </w:r>
      <w:r>
        <w:rPr>
          <w:rStyle w:val="FootnoteAnchor"/>
          <w:rtl w:val="true"/>
        </w:rPr>
        <w:footnoteReference w:id="1224"/>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 xml:space="preserve">برود بالای کوه صفا و مقابل حجرالاسود بایستد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مرتبه و تحمید و تهلیل هفت مرتبه بگوید، بعد دعای وارد را بخواند</w:t>
      </w:r>
      <w:r>
        <w:rPr>
          <w:rFonts w:eastAsia="IRNazanin" w:cs="IRNazanin"/>
          <w:color w:val="111111"/>
          <w:sz w:val="28"/>
          <w:szCs w:val="28"/>
          <w:rtl w:val="true"/>
          <w:lang w:bidi="fa-IR"/>
        </w:rPr>
        <w:t>.</w:t>
      </w: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و مستحب است وقوف بر صفا را طولانی کند که باعث زیادی مال می‌شود و مشغول ذکر و دعا و صلوات باشد</w:t>
      </w:r>
      <w:r>
        <w:rPr>
          <w:rFonts w:eastAsia="IRNazanin" w:cs="IRNazanin"/>
          <w:color w:val="111111"/>
          <w:sz w:val="28"/>
          <w:szCs w:val="28"/>
          <w:rtl w:val="true"/>
          <w:lang w:bidi="fa-IR"/>
        </w:rPr>
        <w:t>.</w:t>
      </w:r>
      <w:r>
        <w:rPr>
          <w:rStyle w:val="FootnoteAnchor"/>
          <w:rtl w:val="true"/>
        </w:rPr>
        <w:footnoteReference w:id="1226"/>
      </w:r>
    </w:p>
    <w:p>
      <w:pPr>
        <w:pStyle w:val="BookText"/>
        <w:rPr/>
      </w:pPr>
      <w:r>
        <w:rPr>
          <w:rFonts w:ascii="IRNazanin" w:hAnsi="IRNazanin" w:eastAsia="IRNazanin"/>
          <w:color w:val="111111"/>
          <w:sz w:val="28"/>
          <w:sz w:val="28"/>
          <w:szCs w:val="28"/>
          <w:rtl w:val="true"/>
          <w:lang w:bidi="fa-IR"/>
        </w:rPr>
        <w:t>و اما واجبات آن، پس نیت کند که سعی می‌کنم برای اطاعت فرمان خداوند عالم، پس از کوه صفا ابتدا کند و برود تا مروه و احوط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چهار زینه بالا رود</w:t>
      </w:r>
      <w:r>
        <w:rPr>
          <w:rFonts w:eastAsia="IRNazanin" w:cs="IRNazanin"/>
          <w:color w:val="111111"/>
          <w:sz w:val="28"/>
          <w:szCs w:val="28"/>
          <w:rtl w:val="true"/>
          <w:lang w:bidi="fa-IR"/>
        </w:rPr>
        <w:t>.</w:t>
      </w:r>
      <w:r>
        <w:rPr>
          <w:rStyle w:val="FootnoteAnchor"/>
          <w:rtl w:val="true"/>
        </w:rPr>
        <w:footnoteReference w:id="1227"/>
      </w:r>
      <w:r>
        <w:rPr>
          <w:rFonts w:ascii="IRNazanin" w:hAnsi="IRNazanin" w:eastAsia="IRNazanin"/>
          <w:color w:val="111111"/>
          <w:sz w:val="28"/>
          <w:sz w:val="28"/>
          <w:szCs w:val="28"/>
          <w:rtl w:val="true"/>
          <w:lang w:bidi="fa-IR"/>
        </w:rPr>
        <w:t>این یک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برگردد طرف کوه صفا و چهار زینه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صفا به مروه تا هفت مرتبه، و رفتن و برگشتن دو مرتبه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مروه ختم کند</w:t>
      </w:r>
      <w:r>
        <w:rPr>
          <w:rFonts w:eastAsia="IRNazanin" w:cs="IRNazanin"/>
          <w:color w:val="111111"/>
          <w:sz w:val="28"/>
          <w:szCs w:val="28"/>
          <w:rtl w:val="true"/>
          <w:lang w:bidi="fa-IR"/>
        </w:rPr>
        <w:t>.</w:t>
      </w:r>
      <w:r>
        <w:rPr>
          <w:rStyle w:val="FootnoteAnchor"/>
          <w:rtl w:val="true"/>
        </w:rPr>
        <w:footnoteReference w:id="1228"/>
      </w:r>
    </w:p>
    <w:p>
      <w:pPr>
        <w:pStyle w:val="BookText"/>
        <w:rPr/>
      </w:pPr>
      <w:r>
        <w:rPr>
          <w:rFonts w:ascii="IRNazanin" w:hAnsi="IRNazanin" w:eastAsia="IRNazanin"/>
          <w:color w:val="111111"/>
          <w:sz w:val="28"/>
          <w:sz w:val="28"/>
          <w:szCs w:val="28"/>
          <w:rtl w:val="true"/>
          <w:lang w:bidi="fa-IR"/>
        </w:rPr>
        <w:t>و پیاده سعی کند افضل است</w:t>
      </w:r>
      <w:r>
        <w:rPr>
          <w:rFonts w:eastAsia="IRNazanin" w:cs="IRNazanin"/>
          <w:color w:val="111111"/>
          <w:sz w:val="28"/>
          <w:szCs w:val="28"/>
          <w:rtl w:val="true"/>
          <w:lang w:bidi="fa-IR"/>
        </w:rPr>
        <w:t>.</w:t>
      </w:r>
      <w:r>
        <w:rPr>
          <w:rStyle w:val="FootnoteAnchor"/>
          <w:rtl w:val="true"/>
        </w:rPr>
        <w:footnoteReference w:id="1229"/>
      </w:r>
      <w:r>
        <w:rPr>
          <w:rFonts w:ascii="IRNazanin" w:hAnsi="IRNazanin" w:eastAsia="IRNazanin"/>
          <w:color w:val="111111"/>
          <w:sz w:val="28"/>
          <w:sz w:val="28"/>
          <w:szCs w:val="28"/>
          <w:rtl w:val="true"/>
          <w:lang w:bidi="fa-IR"/>
        </w:rPr>
        <w:t>و مشغول دعا و ذکر باشد بهتر است</w:t>
      </w:r>
      <w:r>
        <w:rPr>
          <w:rFonts w:eastAsia="IRNazanin" w:cs="IRNazanin"/>
          <w:color w:val="111111"/>
          <w:sz w:val="28"/>
          <w:szCs w:val="28"/>
          <w:rtl w:val="true"/>
          <w:lang w:bidi="fa-IR"/>
        </w:rPr>
        <w:t>.</w:t>
      </w:r>
      <w:r>
        <w:rPr>
          <w:rStyle w:val="FootnoteAnchor"/>
          <w:rtl w:val="true"/>
        </w:rPr>
        <w:footnoteReference w:id="1230"/>
      </w:r>
      <w:r>
        <w:rPr>
          <w:rFonts w:ascii="IRNazanin" w:hAnsi="IRNazanin" w:eastAsia="IRNazanin"/>
          <w:color w:val="111111"/>
          <w:sz w:val="28"/>
          <w:sz w:val="28"/>
          <w:szCs w:val="28"/>
          <w:rtl w:val="true"/>
          <w:lang w:bidi="fa-IR"/>
        </w:rPr>
        <w:t>و موالات در آن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جایز است در بین قدری بنشیند یا برای حاجتی خارج شود و بعد از همان جا که قطع کرده تمام کند هرجا باشد</w:t>
      </w:r>
      <w:r>
        <w:rPr>
          <w:rFonts w:eastAsia="IRNazanin" w:cs="IRNazanin"/>
          <w:color w:val="111111"/>
          <w:sz w:val="28"/>
          <w:szCs w:val="28"/>
          <w:rtl w:val="true"/>
          <w:lang w:bidi="fa-IR"/>
        </w:rPr>
        <w:t>.</w:t>
      </w:r>
      <w:r>
        <w:rPr>
          <w:rStyle w:val="FootnoteAnchor"/>
          <w:rtl w:val="true"/>
        </w:rPr>
        <w:footnoteReference w:id="1231"/>
      </w:r>
    </w:p>
    <w:p>
      <w:pPr>
        <w:pStyle w:val="BookText"/>
        <w:rPr/>
      </w:pPr>
      <w:r>
        <w:rPr>
          <w:rFonts w:ascii="IRNazanin" w:hAnsi="IRNazanin" w:eastAsia="IRNazanin"/>
          <w:color w:val="111111"/>
          <w:sz w:val="28"/>
          <w:sz w:val="28"/>
          <w:szCs w:val="28"/>
          <w:rtl w:val="true"/>
          <w:lang w:bidi="fa-IR"/>
        </w:rPr>
        <w:t>و وقتی که سعی تمام شد، پس تقصیر کند به شارب گرفتن یا ناخن گرفتن، یا قدری از موی سر یا ریش بگیرد، لکن سر نتراشد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جاهلاً یا ناسیاً تراشید، باکی نیست و چیزی بر او نیست</w:t>
      </w:r>
      <w:r>
        <w:rPr>
          <w:rFonts w:eastAsia="IRNazanin" w:cs="IRNazanin"/>
          <w:color w:val="111111"/>
          <w:sz w:val="28"/>
          <w:szCs w:val="28"/>
          <w:rtl w:val="true"/>
          <w:lang w:bidi="fa-IR"/>
        </w:rPr>
        <w:t>.</w:t>
      </w:r>
      <w:r>
        <w:rPr>
          <w:rStyle w:val="FootnoteAnchor"/>
          <w:rtl w:val="true"/>
        </w:rPr>
        <w:footnoteReference w:id="1232"/>
      </w:r>
      <w:r>
        <w:rPr>
          <w:rFonts w:ascii="IRNazanin" w:hAnsi="IRNazanin" w:eastAsia="IRNazanin"/>
          <w:color w:val="111111"/>
          <w:sz w:val="28"/>
          <w:sz w:val="28"/>
          <w:szCs w:val="28"/>
          <w:rtl w:val="true"/>
          <w:lang w:bidi="fa-IR"/>
        </w:rPr>
        <w:t>و اما در عمره مفرده بین سر تراشیدن و تقصیر کردن مخیر است</w:t>
      </w:r>
      <w:r>
        <w:rPr>
          <w:rFonts w:eastAsia="IRNazanin" w:cs="IRNazanin"/>
          <w:color w:val="111111"/>
          <w:sz w:val="28"/>
          <w:szCs w:val="28"/>
          <w:rtl w:val="true"/>
          <w:lang w:bidi="fa-IR"/>
        </w:rPr>
        <w:t>.</w:t>
      </w:r>
      <w:r>
        <w:rPr>
          <w:rStyle w:val="FootnoteAnchor"/>
          <w:rtl w:val="true"/>
        </w:rPr>
        <w:footnoteReference w:id="1233"/>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تقصیر کرد، تمام محرمات در حال احرام برای او حلال می‌شود مگر صید، آن نیز جهت حرم است نه جهت احرام</w:t>
      </w:r>
      <w:r>
        <w:rPr>
          <w:rFonts w:eastAsia="IRNazanin" w:cs="IRNazanin"/>
          <w:color w:val="111111"/>
          <w:sz w:val="28"/>
          <w:szCs w:val="28"/>
          <w:rtl w:val="true"/>
          <w:lang w:bidi="fa-IR"/>
        </w:rPr>
        <w:t>.</w:t>
      </w:r>
      <w:r>
        <w:rPr>
          <w:rStyle w:val="FootnoteAnchor"/>
          <w:rtl w:val="true"/>
        </w:rPr>
        <w:footnoteReference w:id="1234"/>
      </w:r>
      <w:bookmarkStart w:id="475" w:name="pg6239_41581"/>
    </w:p>
    <w:p>
      <w:pPr>
        <w:pStyle w:val="BookText"/>
        <w:rPr/>
      </w:pPr>
      <w:bookmarkEnd w:id="475"/>
      <w:r>
        <w:rPr>
          <w:rFonts w:ascii="IRNazanin" w:hAnsi="IRNazanin" w:eastAsia="IRNazanin"/>
          <w:color w:val="111111"/>
          <w:sz w:val="28"/>
          <w:sz w:val="28"/>
          <w:szCs w:val="28"/>
          <w:rtl w:val="true"/>
          <w:lang w:bidi="fa-IR"/>
        </w:rPr>
        <w:t>و قبل از تقصیر، طواف مستحب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می‌خواهد طواف مستحب کند، بعد از تقصیر باشد</w:t>
      </w:r>
      <w:r>
        <w:rPr>
          <w:rFonts w:eastAsia="IRNazanin" w:cs="IRNazanin"/>
          <w:color w:val="111111"/>
          <w:sz w:val="28"/>
          <w:szCs w:val="28"/>
          <w:rtl w:val="true"/>
          <w:lang w:bidi="fa-IR"/>
        </w:rPr>
        <w:t>.</w:t>
      </w:r>
      <w:r>
        <w:rPr>
          <w:rStyle w:val="FootnoteAnchor"/>
          <w:rtl w:val="true"/>
        </w:rPr>
        <w:footnoteReference w:id="1235"/>
      </w:r>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مستحب قبل از حج افضل است از هفتاد طواف بعد از حج چنان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Style w:val="FootnoteAnchor"/>
          <w:rtl w:val="true"/>
        </w:rPr>
        <w:footnoteReference w:id="1236"/>
      </w:r>
      <w:r>
        <w:rPr>
          <w:rFonts w:ascii="IRNazanin" w:hAnsi="IRNazanin" w:eastAsia="IRNazanin"/>
          <w:color w:val="111111"/>
          <w:sz w:val="28"/>
          <w:sz w:val="28"/>
          <w:szCs w:val="28"/>
          <w:rtl w:val="true"/>
          <w:lang w:bidi="fa-IR"/>
        </w:rPr>
        <w:t>و مستحب است در هر شبانه‌روزی ده طواف کند که هر طواف هفت شوط است؛ سه طواف اول شب، و سه طواف آخر شب، و دو در وقت صبح، و دو در بعدازظهر</w:t>
      </w:r>
      <w:r>
        <w:rPr>
          <w:rFonts w:eastAsia="IRNazanin" w:cs="IRNazanin"/>
          <w:color w:val="111111"/>
          <w:sz w:val="28"/>
          <w:szCs w:val="28"/>
          <w:rtl w:val="true"/>
          <w:lang w:bidi="fa-IR"/>
        </w:rPr>
        <w:t>.</w:t>
      </w:r>
      <w:r>
        <w:rPr>
          <w:rStyle w:val="FootnoteAnchor"/>
          <w:rtl w:val="true"/>
        </w:rPr>
        <w:footnoteReference w:id="1237"/>
      </w:r>
    </w:p>
    <w:p>
      <w:pPr>
        <w:pStyle w:val="BookText"/>
        <w:rPr/>
      </w:pPr>
      <w:r>
        <w:rPr>
          <w:rFonts w:ascii="IRNazanin" w:hAnsi="IRNazanin" w:eastAsia="IRNazanin"/>
          <w:color w:val="111111"/>
          <w:sz w:val="28"/>
          <w:sz w:val="28"/>
          <w:szCs w:val="28"/>
          <w:rtl w:val="true"/>
          <w:lang w:bidi="fa-IR"/>
        </w:rPr>
        <w:t xml:space="preserve">و مستحب است برای حاجی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نماید به عدد روزهای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نتوانست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نتوانست، هر چه ممکن شد</w:t>
      </w:r>
      <w:r>
        <w:rPr>
          <w:rFonts w:eastAsia="IRNazanin" w:cs="IRNazanin"/>
          <w:color w:val="111111"/>
          <w:sz w:val="28"/>
          <w:szCs w:val="28"/>
          <w:rtl w:val="true"/>
          <w:lang w:bidi="fa-IR"/>
        </w:rPr>
        <w:t>.</w:t>
      </w:r>
      <w:r>
        <w:rPr>
          <w:rStyle w:val="FootnoteAnchor"/>
          <w:rtl w:val="true"/>
        </w:rPr>
        <w:footnoteReference w:id="1238"/>
      </w:r>
      <w:r>
        <w:rPr>
          <w:rFonts w:ascii="IRNazanin" w:hAnsi="IRNazanin" w:eastAsia="IRNazanin"/>
          <w:color w:val="111111"/>
          <w:sz w:val="28"/>
          <w:sz w:val="28"/>
          <w:szCs w:val="28"/>
          <w:rtl w:val="true"/>
          <w:lang w:bidi="fa-IR"/>
        </w:rPr>
        <w:t>وجایز است طواف‌ها را متصل کند و بعد در هر جای مسجد که خواست برای هر طوافی دو رکعت نماز بخواند</w:t>
      </w:r>
      <w:r>
        <w:rPr>
          <w:rFonts w:eastAsia="IRNazanin" w:cs="IRNazanin"/>
          <w:color w:val="111111"/>
          <w:sz w:val="28"/>
          <w:szCs w:val="28"/>
          <w:rtl w:val="true"/>
          <w:lang w:bidi="fa-IR"/>
        </w:rPr>
        <w:t xml:space="preserve">. </w:t>
      </w:r>
      <w:r>
        <w:rPr>
          <w:rStyle w:val="FootnoteAnchor"/>
          <w:rtl w:val="true"/>
        </w:rPr>
        <w:footnoteReference w:id="1239"/>
      </w:r>
    </w:p>
    <w:p>
      <w:pPr>
        <w:pStyle w:val="Heading5"/>
        <w:numPr>
          <w:ilvl w:val="4"/>
          <w:numId w:val="1"/>
        </w:numPr>
        <w:rPr/>
      </w:pPr>
      <w:bookmarkStart w:id="476" w:name="__RefHeading___Toc1536110_237004111"/>
      <w:bookmarkStart w:id="477" w:name="_Toc166"/>
      <w:bookmarkEnd w:id="476"/>
      <w:r>
        <w:rPr>
          <w:rtl w:val="true"/>
        </w:rPr>
        <w:t>مقصد دوم</w:t>
      </w:r>
      <w:r>
        <w:rPr>
          <w:rtl w:val="true"/>
        </w:rPr>
        <w:t xml:space="preserve">: </w:t>
      </w:r>
      <w:r>
        <w:rPr>
          <w:rtl w:val="true"/>
        </w:rPr>
        <w:t>حج تمتع</w:t>
      </w:r>
      <w:bookmarkEnd w:id="477"/>
    </w:p>
    <w:p>
      <w:p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احرام ببندد به جهت حج روز هشتم ذی حجه</w:t>
      </w:r>
      <w:r>
        <w:rPr>
          <w:rFonts w:eastAsia="IRNazanin" w:cs="IRNazanin"/>
          <w:color w:val="111111"/>
          <w:sz w:val="28"/>
          <w:szCs w:val="28"/>
          <w:rtl w:val="true"/>
          <w:lang w:bidi="fa-IR"/>
        </w:rPr>
        <w:t>.</w:t>
      </w:r>
      <w:r>
        <w:rPr>
          <w:rStyle w:val="FootnoteAnchor"/>
          <w:rtl w:val="true"/>
        </w:rPr>
        <w:footnoteReference w:id="1240"/>
      </w:r>
      <w:r>
        <w:rPr>
          <w:rFonts w:ascii="IRNazanin" w:hAnsi="IRNazanin" w:eastAsia="IRNazanin"/>
          <w:color w:val="111111"/>
          <w:sz w:val="28"/>
          <w:sz w:val="28"/>
          <w:szCs w:val="28"/>
          <w:rtl w:val="true"/>
          <w:lang w:bidi="fa-IR"/>
        </w:rPr>
        <w:t>و تأخیر آن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وقتی که وقوف عرفات فوت نشود</w:t>
      </w:r>
      <w:r>
        <w:rPr>
          <w:rFonts w:eastAsia="IRNazanin" w:cs="IRNazanin"/>
          <w:color w:val="111111"/>
          <w:sz w:val="28"/>
          <w:szCs w:val="28"/>
          <w:rtl w:val="true"/>
          <w:lang w:bidi="fa-IR"/>
        </w:rPr>
        <w:t>.</w:t>
      </w:r>
      <w:r>
        <w:rPr>
          <w:rStyle w:val="FootnoteAnchor"/>
          <w:rtl w:val="true"/>
        </w:rPr>
        <w:footnoteReference w:id="1241"/>
      </w:r>
      <w:r>
        <w:rPr>
          <w:rFonts w:ascii="IRNazanin" w:hAnsi="IRNazanin" w:eastAsia="IRNazanin"/>
          <w:color w:val="111111"/>
          <w:sz w:val="28"/>
          <w:sz w:val="28"/>
          <w:szCs w:val="28"/>
          <w:rtl w:val="true"/>
          <w:lang w:bidi="fa-IR"/>
        </w:rPr>
        <w:t>و اگر می‌ترسد که فوت شود واجب است که عجله کند و احرام ببندد به همان کیفیت که در احرام عمره تمتع گفتیم و نیت کند که برای حج تمتع جهت اطاعت فرمان خداوند عالم احرام می‌بندم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معنای احرام این است که محروم می‌کنم خودم را از ارتکاب محرمات حال احرام که همان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است که 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محل این احرام مکه است در نزد علمای اعلام 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احرام از مسجدالحرام است و از هر جای مسجد شد باکی نیست، و افضل آن پشت مقام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بین رکن و مقام یا در حجر اسماعیل است</w:t>
      </w:r>
      <w:r>
        <w:rPr>
          <w:rFonts w:eastAsia="IRNazanin" w:cs="IRNazanin"/>
          <w:color w:val="111111"/>
          <w:sz w:val="28"/>
          <w:szCs w:val="28"/>
          <w:rtl w:val="true"/>
          <w:lang w:bidi="fa-IR"/>
        </w:rPr>
        <w:t>.</w:t>
      </w:r>
      <w:r>
        <w:rPr>
          <w:rStyle w:val="FootnoteAnchor"/>
          <w:rtl w:val="true"/>
        </w:rPr>
        <w:footnoteReference w:id="1242"/>
      </w:r>
    </w:p>
    <w:p>
      <w:pPr>
        <w:pStyle w:val="BookText"/>
        <w:rPr/>
      </w:pPr>
      <w:r>
        <w:rPr>
          <w:rFonts w:ascii="IRNazanin" w:hAnsi="IRNazanin" w:eastAsia="IRNazanin"/>
          <w:color w:val="111111"/>
          <w:sz w:val="28"/>
          <w:sz w:val="28"/>
          <w:szCs w:val="28"/>
          <w:rtl w:val="true"/>
          <w:lang w:bidi="fa-IR"/>
        </w:rPr>
        <w:t>و بهتر آن که بعد از نماز واجب باشد، هر چند نماز قضا باشد، یا بعد از نماز نافله هر چند دو رکعت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غسل کند و بعد لباس احرام بپوشد، پس نماز بخواند، و نیت احرام را بعد از نماز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تلبیه گوید به همان کیفیت که گذشت و حرکت کند طرف منا</w:t>
      </w:r>
      <w:r>
        <w:rPr>
          <w:rFonts w:eastAsia="IRNazanin" w:cs="IRNazanin"/>
          <w:color w:val="111111"/>
          <w:sz w:val="28"/>
          <w:szCs w:val="28"/>
          <w:rtl w:val="true"/>
          <w:lang w:bidi="fa-IR"/>
        </w:rPr>
        <w:t>.</w:t>
      </w:r>
      <w:r>
        <w:rPr>
          <w:rStyle w:val="FootnoteAnchor"/>
          <w:rtl w:val="true"/>
        </w:rPr>
        <w:footnoteReference w:id="1243"/>
      </w:r>
    </w:p>
    <w:p>
      <w:pPr>
        <w:pStyle w:val="BookText"/>
        <w:rPr/>
      </w:pPr>
      <w:r>
        <w:rPr>
          <w:rFonts w:ascii="IRNazanin" w:hAnsi="IRNazanin" w:eastAsia="IRNazanin"/>
          <w:color w:val="111111"/>
          <w:sz w:val="28"/>
          <w:sz w:val="28"/>
          <w:szCs w:val="28"/>
          <w:rtl w:val="true"/>
          <w:lang w:bidi="fa-IR"/>
        </w:rPr>
        <w:t>و مستحب است در شب نهم در منا باشد و مشغول ذکر و دعا باشد و نماز را در مسجد خیف بخواند و بعد از طلوع آفتاب روانه عرفات شود</w:t>
      </w:r>
      <w:r>
        <w:rPr>
          <w:rStyle w:val="FootnoteAnchor"/>
          <w:rtl w:val="true"/>
        </w:rPr>
        <w:footnoteReference w:id="1244"/>
      </w:r>
      <w:r>
        <w:rPr>
          <w:rFonts w:ascii="IRNazanin" w:hAnsi="IRNazanin" w:eastAsia="IRNazanin"/>
          <w:color w:val="111111"/>
          <w:sz w:val="28"/>
          <w:sz w:val="28"/>
          <w:szCs w:val="28"/>
          <w:rtl w:val="true"/>
          <w:lang w:bidi="fa-IR"/>
        </w:rPr>
        <w:t>و مشغول تلبیه باشد تا ظهر روز نهم،</w:t>
      </w:r>
      <w:r>
        <w:rPr>
          <w:rStyle w:val="FootnoteAnchor"/>
          <w:rtl w:val="true"/>
        </w:rPr>
        <w:footnoteReference w:id="1245"/>
      </w:r>
      <w:r>
        <w:rPr>
          <w:rFonts w:ascii="IRNazanin" w:hAnsi="IRNazanin" w:eastAsia="IRNazanin"/>
          <w:color w:val="111111"/>
          <w:sz w:val="28"/>
          <w:sz w:val="28"/>
          <w:szCs w:val="28"/>
          <w:rtl w:val="true"/>
          <w:lang w:bidi="fa-IR"/>
        </w:rPr>
        <w:t>و نیت کند که می‌باشم در عرفات از ظهر تا غروب</w:t>
      </w:r>
      <w:r>
        <w:rPr>
          <w:rStyle w:val="FootnoteAnchor"/>
          <w:rtl w:val="true"/>
        </w:rPr>
        <w:footnoteReference w:id="1246"/>
      </w:r>
      <w:r>
        <w:rPr>
          <w:rFonts w:ascii="IRNazanin" w:hAnsi="IRNazanin" w:eastAsia="IRNazanin"/>
          <w:color w:val="111111"/>
          <w:sz w:val="28"/>
          <w:sz w:val="28"/>
          <w:szCs w:val="28"/>
          <w:rtl w:val="true"/>
          <w:lang w:bidi="fa-IR"/>
        </w:rPr>
        <w:t>برای اطاعت فرمان خداوند عالم، و مشغول ذکر و دعاهای وارده و صلوات و دعا کردن برای مؤمنین و مؤمنات باشد، که بهتر برای او مستجاب می‌شود</w:t>
      </w:r>
      <w:r>
        <w:rPr>
          <w:rFonts w:eastAsia="IRNazanin" w:cs="IRNazanin"/>
          <w:color w:val="111111"/>
          <w:sz w:val="28"/>
          <w:szCs w:val="28"/>
          <w:rtl w:val="true"/>
          <w:lang w:bidi="fa-IR"/>
        </w:rPr>
        <w:t>.</w:t>
      </w:r>
      <w:r>
        <w:rPr>
          <w:rStyle w:val="FootnoteAnchor"/>
          <w:rtl w:val="true"/>
        </w:rPr>
        <w:footnoteReference w:id="1247"/>
      </w:r>
    </w:p>
    <w:p>
      <w:pPr>
        <w:pStyle w:val="BookText"/>
        <w:rPr/>
      </w:pPr>
      <w:r>
        <w:rPr>
          <w:rFonts w:ascii="IRNazanin" w:hAnsi="IRNazanin" w:eastAsia="IRNazanin"/>
          <w:color w:val="111111"/>
          <w:sz w:val="28"/>
          <w:sz w:val="28"/>
          <w:szCs w:val="28"/>
          <w:rtl w:val="true"/>
          <w:lang w:bidi="fa-IR"/>
        </w:rPr>
        <w:t>و در کتاب کافی از علی بن ابراهیم قمی از پدرش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عبداللّه بن جندب را در موقف به بهترین حالتی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طرف آسمان با اشک ریزان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احدی را به این حالت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مردم منصرف شدند، به او اظهار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واللّه دعا نکردم مگر برای برادران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آقا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داد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غیاب برای برادر دینی دعا کند، ندا شود از عرش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صد </w:t>
      </w:r>
    </w:p>
    <w:p>
      <w:pPr>
        <w:pStyle w:val="BookText"/>
        <w:rPr/>
      </w:pPr>
      <w:r>
        <w:rPr>
          <w:rFonts w:ascii="IRNazanin" w:hAnsi="IRNazanin" w:eastAsia="IRNazanin"/>
          <w:color w:val="111111"/>
          <w:sz w:val="28"/>
          <w:sz w:val="28"/>
          <w:szCs w:val="28"/>
          <w:rtl w:val="true"/>
          <w:lang w:bidi="fa-IR"/>
        </w:rPr>
        <w:t>هزار مقابل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نخواستم که ترک آن صد هزار کنم و دعا گویم برای خود که آیا مستجاب شود یا نشود</w:t>
      </w:r>
      <w:r>
        <w:rPr>
          <w:rFonts w:eastAsia="IRNazanin" w:cs="IRNazanin"/>
          <w:color w:val="111111"/>
          <w:sz w:val="28"/>
          <w:szCs w:val="28"/>
          <w:rtl w:val="true"/>
          <w:lang w:bidi="fa-IR"/>
        </w:rPr>
        <w:t>.</w:t>
      </w:r>
      <w:r>
        <w:rPr>
          <w:rStyle w:val="FootnoteAnchor"/>
          <w:rtl w:val="true"/>
        </w:rPr>
        <w:footnoteReference w:id="1248"/>
      </w:r>
    </w:p>
    <w:p>
      <w:pPr>
        <w:pStyle w:val="BookText"/>
        <w:rPr/>
      </w:pPr>
      <w:r>
        <w:rPr>
          <w:rFonts w:ascii="IRNazanin" w:hAnsi="IRNazanin" w:eastAsia="IRNazanin"/>
          <w:color w:val="111111"/>
          <w:sz w:val="28"/>
          <w:sz w:val="28"/>
          <w:szCs w:val="28"/>
          <w:rtl w:val="true"/>
          <w:lang w:bidi="fa-IR"/>
        </w:rPr>
        <w:t xml:space="preserve">و زید نرسی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صاحب کتاب و اصل معتمد است و در مستدرک بیان توثیق و جلالت او را کرده و از اصحاب امام صادق و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Style w:val="FootnoteAnchor"/>
          <w:rtl w:val="true"/>
        </w:rPr>
        <w:footnoteReference w:id="1249"/>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نقل کرده در کتاب خود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معاویة بن وهب البجلی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جلیل است به اتفاق علما</w:t>
      </w:r>
      <w:r>
        <w:rPr>
          <w:rFonts w:eastAsia="IRNazanin" w:cs="IRNazanin"/>
          <w:color w:val="111111"/>
          <w:sz w:val="28"/>
          <w:szCs w:val="28"/>
          <w:rtl w:val="true"/>
          <w:lang w:bidi="fa-IR"/>
        </w:rPr>
        <w:t>)</w:t>
      </w:r>
      <w:r>
        <w:rPr>
          <w:rStyle w:val="FootnoteAnchor"/>
          <w:rtl w:val="true"/>
        </w:rPr>
        <w:footnoteReference w:id="1250"/>
      </w:r>
      <w:r>
        <w:rPr>
          <w:rFonts w:ascii="IRNazanin" w:hAnsi="IRNazanin" w:eastAsia="IRNazanin"/>
          <w:color w:val="111111"/>
          <w:sz w:val="28"/>
          <w:sz w:val="28"/>
          <w:szCs w:val="28"/>
          <w:rtl w:val="true"/>
          <w:lang w:bidi="fa-IR"/>
        </w:rPr>
        <w:t>را در موقف مشغول دعا بود و تمام مردم را یک به یک اسم می‌برد و دعا می‌کرد و یک دعا برای خود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در این موضوع به او مراجعه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آقای اولین و آخرین و آقای اهل آسمان و زمین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اگر دروغ نسبت دهم به آن حضرت کور و کر شوم و از شفاعت جدش محروم باشم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برای برادر مؤمن خود در غیاب او دعا کند، ملکی از آسمان اول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برای تو باد صد هزار مقابل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برای برادرت درخواست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ملکی از آسمان دوم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دویست هزار مقابل آن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تا آسمان هفتم که ندا کند خدا به تو هفتصد هزار مقابل آن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کریم بی‌نهایتم برای تو هزار هزار مقابل آن باشد</w:t>
      </w:r>
      <w:r>
        <w:rPr>
          <w:rFonts w:eastAsia="IRNazanin" w:cs="IRNazanin"/>
          <w:color w:val="111111"/>
          <w:sz w:val="28"/>
          <w:szCs w:val="28"/>
          <w:rtl w:val="true"/>
          <w:lang w:bidi="fa-IR"/>
        </w:rPr>
        <w:t xml:space="preserve">... . </w:t>
      </w:r>
      <w:r>
        <w:rPr>
          <w:rStyle w:val="FootnoteAnchor"/>
          <w:rtl w:val="true"/>
        </w:rPr>
        <w:footnoteReference w:id="1251"/>
      </w:r>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این دو حدیث اختصاص به موقف عرفات و روز عرفه فهمیده نمی‌شود، بلکه شامل همیشه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واجب است که در عرفات تا غروب شرعی باشد</w:t>
      </w:r>
      <w:r>
        <w:rPr>
          <w:rFonts w:eastAsia="IRNazanin" w:cs="IRNazanin"/>
          <w:color w:val="111111"/>
          <w:sz w:val="28"/>
          <w:szCs w:val="28"/>
          <w:rtl w:val="true"/>
          <w:lang w:bidi="fa-IR"/>
        </w:rPr>
        <w:t>.</w:t>
      </w:r>
      <w:r>
        <w:rPr>
          <w:rStyle w:val="FootnoteAnchor"/>
          <w:rtl w:val="true"/>
        </w:rPr>
        <w:footnoteReference w:id="1252"/>
      </w:r>
      <w:r>
        <w:rPr>
          <w:rFonts w:ascii="IRNazanin" w:hAnsi="IRNazanin" w:eastAsia="IRNazanin"/>
          <w:color w:val="111111"/>
          <w:sz w:val="28"/>
          <w:sz w:val="28"/>
          <w:szCs w:val="28"/>
          <w:rtl w:val="true"/>
          <w:lang w:bidi="fa-IR"/>
        </w:rPr>
        <w:t>و اگر عمداً وقوف در عرفات را ترک کند، حج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اضطراراً ترک شد، حج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شب دهم خود را به عرفات رساند، اگر ممکن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نشد، وقوف اختیاری مشعر </w:t>
      </w:r>
    </w:p>
    <w:p>
      <w:pPr>
        <w:pStyle w:val="BookText"/>
        <w:rPr/>
      </w:pPr>
      <w:r>
        <w:rPr>
          <w:rFonts w:ascii="IRNazanin" w:hAnsi="IRNazanin" w:eastAsia="IRNazanin"/>
          <w:color w:val="111111"/>
          <w:sz w:val="28"/>
          <w:sz w:val="28"/>
          <w:szCs w:val="28"/>
          <w:rtl w:val="true"/>
          <w:lang w:bidi="fa-IR"/>
        </w:rPr>
        <w:t>او را کافی است</w:t>
      </w:r>
      <w:r>
        <w:rPr>
          <w:rFonts w:eastAsia="IRNazanin" w:cs="IRNazanin"/>
          <w:color w:val="111111"/>
          <w:sz w:val="28"/>
          <w:szCs w:val="28"/>
          <w:rtl w:val="true"/>
          <w:lang w:bidi="fa-IR"/>
        </w:rPr>
        <w:t>.</w:t>
      </w:r>
      <w:r>
        <w:rPr>
          <w:rStyle w:val="FootnoteAnchor"/>
          <w:rtl w:val="true"/>
        </w:rPr>
        <w:footnoteReference w:id="1253"/>
      </w:r>
    </w:p>
    <w:p>
      <w:pPr>
        <w:pStyle w:val="BookText"/>
        <w:rPr/>
      </w:pPr>
      <w:r>
        <w:rPr>
          <w:rFonts w:ascii="IRNazanin" w:hAnsi="IRNazanin" w:eastAsia="IRNazanin"/>
          <w:color w:val="111111"/>
          <w:sz w:val="28"/>
          <w:sz w:val="28"/>
          <w:szCs w:val="28"/>
          <w:rtl w:val="true"/>
          <w:lang w:bidi="fa-IR"/>
        </w:rPr>
        <w:t>و چون غروب شرعی شد، حرکت کند طرف مشعرالحرام و مشغول استغفار و ذکر و دعا باشد و نماز مغرب و عشا را تأخیر بیندازد تا وقتی که به مشعر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برسد، نماز مغرب و عشا را با هم بخواند،</w:t>
      </w:r>
      <w:r>
        <w:rPr>
          <w:rStyle w:val="FootnoteAnchor"/>
          <w:rtl w:val="true"/>
        </w:rPr>
        <w:footnoteReference w:id="1254"/>
      </w:r>
      <w:r>
        <w:rPr>
          <w:rFonts w:ascii="IRNazanin" w:hAnsi="IRNazanin" w:eastAsia="IRNazanin"/>
          <w:color w:val="111111"/>
          <w:sz w:val="28"/>
          <w:sz w:val="28"/>
          <w:szCs w:val="28"/>
          <w:rtl w:val="true"/>
          <w:lang w:bidi="fa-IR"/>
        </w:rPr>
        <w:t>و هفتاد سنگ ریزه برای رمی جمرات در روز عید و ایام تشریق جمع کند،</w:t>
      </w:r>
      <w:r>
        <w:rPr>
          <w:rStyle w:val="FootnoteAnchor"/>
          <w:rtl w:val="true"/>
        </w:rPr>
        <w:footnoteReference w:id="1255"/>
      </w:r>
      <w:r>
        <w:rPr>
          <w:rFonts w:ascii="IRNazanin" w:hAnsi="IRNazanin" w:eastAsia="IRNazanin"/>
          <w:color w:val="111111"/>
          <w:sz w:val="28"/>
          <w:sz w:val="28"/>
          <w:szCs w:val="28"/>
          <w:rtl w:val="true"/>
          <w:lang w:bidi="fa-IR"/>
        </w:rPr>
        <w:t>چنان که ان‌شاء‌اللّه تعالی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 اختیاری وقوف مشعر از اول طلوع صبح است تا اول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کند وقوف مشعر می‌کنم برای اطاعت فرمان خدای تعالی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بماند تا طلوع آفتاب و مشغول ذکر و دعا باشد برای خود و دیگران</w:t>
      </w:r>
      <w:r>
        <w:rPr>
          <w:rFonts w:eastAsia="IRNazanin" w:cs="IRNazanin"/>
          <w:color w:val="111111"/>
          <w:sz w:val="28"/>
          <w:szCs w:val="28"/>
          <w:rtl w:val="true"/>
          <w:lang w:bidi="fa-IR"/>
        </w:rPr>
        <w:t>.</w:t>
      </w:r>
      <w:r>
        <w:rPr>
          <w:rStyle w:val="FootnoteAnchor"/>
          <w:rtl w:val="true"/>
        </w:rPr>
        <w:footnoteReference w:id="1256"/>
      </w:r>
    </w:p>
    <w:p>
      <w:pPr>
        <w:pStyle w:val="BookText"/>
        <w:rPr/>
      </w:pPr>
      <w:r>
        <w:rPr>
          <w:rFonts w:ascii="IRNazanin" w:hAnsi="IRNazanin" w:eastAsia="IRNazanin"/>
          <w:color w:val="111111"/>
          <w:sz w:val="28"/>
          <w:sz w:val="28"/>
          <w:szCs w:val="28"/>
          <w:rtl w:val="true"/>
          <w:lang w:bidi="fa-IR"/>
        </w:rPr>
        <w:t>و چون آفتاب طلوع کند، روانه شود طرف منا و مشغول ذکر استغفار باشد</w:t>
      </w:r>
      <w:r>
        <w:rPr>
          <w:rFonts w:eastAsia="IRNazanin" w:cs="IRNazanin"/>
          <w:color w:val="111111"/>
          <w:sz w:val="28"/>
          <w:szCs w:val="28"/>
          <w:rtl w:val="true"/>
          <w:lang w:bidi="fa-IR"/>
        </w:rPr>
        <w:t>.</w:t>
      </w:r>
      <w:r>
        <w:rPr>
          <w:rStyle w:val="FootnoteAnchor"/>
          <w:rtl w:val="true"/>
        </w:rPr>
        <w:footnoteReference w:id="1257"/>
      </w:r>
    </w:p>
    <w:p>
      <w:pPr>
        <w:pStyle w:val="BookText"/>
        <w:rPr/>
      </w:pPr>
      <w:r>
        <w:rPr>
          <w:rFonts w:ascii="IRNazanin" w:hAnsi="IRNazanin" w:eastAsia="IRNazanin"/>
          <w:color w:val="111111"/>
          <w:sz w:val="28"/>
          <w:sz w:val="28"/>
          <w:szCs w:val="28"/>
          <w:rtl w:val="true"/>
          <w:lang w:bidi="fa-IR"/>
        </w:rPr>
        <w:t>و اگر سنگ ریزه را از مشعر نگرفته، از منا جمع کند</w:t>
      </w:r>
      <w:r>
        <w:rPr>
          <w:rFonts w:eastAsia="IRNazanin" w:cs="IRNazanin"/>
          <w:color w:val="111111"/>
          <w:sz w:val="28"/>
          <w:szCs w:val="28"/>
          <w:rtl w:val="true"/>
          <w:lang w:bidi="fa-IR"/>
        </w:rPr>
        <w:t>.</w:t>
      </w:r>
      <w:r>
        <w:rPr>
          <w:rStyle w:val="FootnoteAnchor"/>
          <w:rtl w:val="true"/>
        </w:rPr>
        <w:footnoteReference w:id="1258"/>
      </w:r>
    </w:p>
    <w:p>
      <w:pPr>
        <w:pStyle w:val="BookText"/>
        <w:rPr/>
      </w:pPr>
      <w:r>
        <w:rPr>
          <w:rFonts w:ascii="IRNazanin" w:hAnsi="IRNazanin" w:eastAsia="IRNazanin"/>
          <w:color w:val="111111"/>
          <w:sz w:val="28"/>
          <w:sz w:val="28"/>
          <w:szCs w:val="28"/>
          <w:rtl w:val="true"/>
          <w:lang w:bidi="fa-IR"/>
        </w:rPr>
        <w:t>و وقتی که رسید به منا، واجب است در منا سه عمل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رمی جمره عقبه، دوم قربانی کردن، سوم سرتراشیدن</w:t>
      </w:r>
      <w:r>
        <w:rPr>
          <w:rFonts w:eastAsia="IRNazanin" w:cs="IRNazanin"/>
          <w:color w:val="111111"/>
          <w:sz w:val="28"/>
          <w:szCs w:val="28"/>
          <w:rtl w:val="true"/>
          <w:lang w:bidi="fa-IR"/>
        </w:rPr>
        <w:t>.</w:t>
      </w:r>
      <w:r>
        <w:rPr>
          <w:rStyle w:val="FootnoteAnchor"/>
          <w:rtl w:val="true"/>
        </w:rPr>
        <w:footnoteReference w:id="1259"/>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رمی جمره عقبه، یعنی سنگریزه انداختن به 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آن از طلوع آفتاب است تا غروب</w:t>
      </w:r>
      <w:r>
        <w:rPr>
          <w:rFonts w:eastAsia="IRNazanin" w:cs="IRNazanin"/>
          <w:color w:val="111111"/>
          <w:sz w:val="28"/>
          <w:szCs w:val="28"/>
          <w:rtl w:val="true"/>
          <w:lang w:bidi="fa-IR"/>
        </w:rPr>
        <w:t>.</w:t>
      </w:r>
      <w:r>
        <w:rPr>
          <w:rStyle w:val="FootnoteAnchor"/>
          <w:rtl w:val="true"/>
        </w:rPr>
        <w:footnoteReference w:id="1260"/>
      </w:r>
      <w:r>
        <w:rPr>
          <w:rFonts w:ascii="IRNazanin" w:hAnsi="IRNazanin" w:eastAsia="IRNazanin"/>
          <w:color w:val="111111"/>
          <w:sz w:val="28"/>
          <w:sz w:val="28"/>
          <w:szCs w:val="28"/>
          <w:rtl w:val="true"/>
          <w:lang w:bidi="fa-IR"/>
        </w:rPr>
        <w:t>و شرط است در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ریزه که از حرم گرفته شده باشد و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ریزه باشد</w:t>
      </w:r>
      <w:r>
        <w:rPr>
          <w:rStyle w:val="FootnoteAnchor"/>
          <w:rtl w:val="true"/>
        </w:rPr>
        <w:footnoteReference w:id="1261"/>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پس غیر سنگ کافی نیست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کسی دیگر او را در رمی استعمال </w:t>
      </w:r>
    </w:p>
    <w:p>
      <w:pPr>
        <w:pStyle w:val="BookText"/>
        <w:rPr/>
      </w:pPr>
      <w:r>
        <w:rPr>
          <w:rFonts w:ascii="IRNazanin" w:hAnsi="IRNazanin" w:eastAsia="IRNazanin"/>
          <w:color w:val="111111"/>
          <w:sz w:val="28"/>
          <w:sz w:val="28"/>
          <w:szCs w:val="28"/>
          <w:rtl w:val="true"/>
          <w:lang w:bidi="fa-IR"/>
        </w:rPr>
        <w:t>نکرده باشد، پس مستعمل کافی نیست</w:t>
      </w:r>
      <w:r>
        <w:rPr>
          <w:rFonts w:eastAsia="IRNazanin" w:cs="IRNazanin"/>
          <w:color w:val="111111"/>
          <w:sz w:val="28"/>
          <w:szCs w:val="28"/>
          <w:rtl w:val="true"/>
          <w:lang w:bidi="fa-IR"/>
        </w:rPr>
        <w:t>.</w:t>
      </w:r>
      <w:r>
        <w:rPr>
          <w:rStyle w:val="FootnoteAnchor"/>
          <w:rtl w:val="true"/>
        </w:rPr>
        <w:footnoteReference w:id="1262"/>
      </w:r>
      <w:r>
        <w:rPr>
          <w:rFonts w:ascii="IRNazanin" w:hAnsi="IRNazanin" w:eastAsia="IRNazanin"/>
          <w:color w:val="111111"/>
          <w:sz w:val="28"/>
          <w:sz w:val="28"/>
          <w:szCs w:val="28"/>
          <w:rtl w:val="true"/>
          <w:lang w:bidi="fa-IR"/>
        </w:rPr>
        <w:t>و مستحب است پاک باشد</w:t>
      </w:r>
      <w:r>
        <w:rPr>
          <w:rStyle w:val="FootnoteAnchor"/>
          <w:rtl w:val="true"/>
        </w:rPr>
        <w:footnoteReference w:id="1263"/>
      </w:r>
      <w:r>
        <w:rPr>
          <w:rFonts w:ascii="IRNazanin" w:hAnsi="IRNazanin" w:eastAsia="IRNazanin"/>
          <w:color w:val="111111"/>
          <w:sz w:val="28"/>
          <w:sz w:val="28"/>
          <w:szCs w:val="28"/>
          <w:rtl w:val="true"/>
          <w:lang w:bidi="fa-IR"/>
        </w:rPr>
        <w:t>و به اندازه سر ناخن باشد و سیاه و سرخ و سفید نباشد به رنگ سرمه‌ای و نقطه‌دار باشد</w:t>
      </w:r>
      <w:r>
        <w:rPr>
          <w:rFonts w:eastAsia="IRNazanin" w:cs="IRNazanin"/>
          <w:color w:val="111111"/>
          <w:sz w:val="28"/>
          <w:szCs w:val="28"/>
          <w:rtl w:val="true"/>
          <w:lang w:bidi="fa-IR"/>
        </w:rPr>
        <w:t>.</w:t>
      </w:r>
      <w:r>
        <w:rPr>
          <w:rStyle w:val="FootnoteAnchor"/>
          <w:rtl w:val="true"/>
        </w:rPr>
        <w:footnoteReference w:id="1264"/>
      </w:r>
      <w:r>
        <w:rPr>
          <w:rFonts w:ascii="IRNazanin" w:hAnsi="IRNazanin" w:eastAsia="IRNazanin"/>
          <w:color w:val="111111"/>
          <w:sz w:val="28"/>
          <w:sz w:val="28"/>
          <w:szCs w:val="28"/>
          <w:rtl w:val="true"/>
          <w:lang w:bidi="fa-IR"/>
        </w:rPr>
        <w:t>پس نیت کند رمی جمره عقبه می‌کنم قربةً الی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است که بیندازد، نه آن که بگذارد، و به جمره رساند، و یکی یکی اندازد، و هفت عدد باشد</w:t>
      </w:r>
      <w:r>
        <w:rPr>
          <w:rFonts w:eastAsia="IRNazanin" w:cs="IRNazanin"/>
          <w:color w:val="111111"/>
          <w:sz w:val="28"/>
          <w:szCs w:val="28"/>
          <w:rtl w:val="true"/>
          <w:lang w:bidi="fa-IR"/>
        </w:rPr>
        <w:t>.</w:t>
      </w:r>
      <w:r>
        <w:rPr>
          <w:rStyle w:val="FootnoteAnchor"/>
          <w:rtl w:val="true"/>
        </w:rPr>
        <w:footnoteReference w:id="1265"/>
      </w:r>
      <w:r>
        <w:rPr>
          <w:rFonts w:ascii="IRNazanin" w:hAnsi="IRNazanin" w:eastAsia="IRNazanin"/>
          <w:color w:val="111111"/>
          <w:sz w:val="28"/>
          <w:sz w:val="28"/>
          <w:szCs w:val="28"/>
          <w:rtl w:val="true"/>
          <w:lang w:bidi="fa-IR"/>
        </w:rPr>
        <w:t>و مستحب است با طهارت باشد</w:t>
      </w:r>
      <w:r>
        <w:rPr>
          <w:rStyle w:val="FootnoteAnchor"/>
          <w:rtl w:val="true"/>
        </w:rPr>
        <w:footnoteReference w:id="1266"/>
      </w:r>
      <w:r>
        <w:rPr>
          <w:rFonts w:ascii="IRNazanin" w:hAnsi="IRNazanin" w:eastAsia="IRNazanin"/>
          <w:color w:val="111111"/>
          <w:sz w:val="28"/>
          <w:sz w:val="28"/>
          <w:szCs w:val="28"/>
          <w:rtl w:val="true"/>
          <w:lang w:bidi="fa-IR"/>
        </w:rPr>
        <w:t>و به دست راست اندازد</w:t>
      </w:r>
      <w:r>
        <w:rPr>
          <w:rStyle w:val="FootnoteAnchor"/>
          <w:rtl w:val="true"/>
        </w:rPr>
        <w:footnoteReference w:id="1267"/>
      </w:r>
      <w:r>
        <w:rPr>
          <w:rFonts w:ascii="IRNazanin" w:hAnsi="IRNazanin" w:eastAsia="IRNazanin"/>
          <w:color w:val="111111"/>
          <w:sz w:val="28"/>
          <w:sz w:val="28"/>
          <w:szCs w:val="28"/>
          <w:rtl w:val="true"/>
          <w:lang w:bidi="fa-IR"/>
        </w:rPr>
        <w:t xml:space="preserve">و در نزد هریک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Style w:val="FootnoteAnchor"/>
          <w:rtl w:val="true"/>
        </w:rPr>
        <w:footnoteReference w:id="1268"/>
      </w:r>
      <w:r>
        <w:rPr>
          <w:rFonts w:ascii="IRNazanin" w:hAnsi="IRNazanin" w:eastAsia="IRNazanin"/>
          <w:color w:val="111111"/>
          <w:sz w:val="28"/>
          <w:sz w:val="28"/>
          <w:szCs w:val="28"/>
          <w:rtl w:val="true"/>
          <w:lang w:bidi="fa-IR"/>
        </w:rPr>
        <w:t>و وقت ظهر باشد</w:t>
      </w:r>
      <w:r>
        <w:rPr>
          <w:rFonts w:eastAsia="IRNazanin" w:cs="IRNazanin"/>
          <w:color w:val="111111"/>
          <w:sz w:val="28"/>
          <w:szCs w:val="28"/>
          <w:rtl w:val="true"/>
          <w:lang w:bidi="fa-IR"/>
        </w:rPr>
        <w:t>.</w:t>
      </w:r>
      <w:r>
        <w:rPr>
          <w:rStyle w:val="FootnoteAnchor"/>
          <w:rtl w:val="true"/>
        </w:rPr>
        <w:footnoteReference w:id="1269"/>
      </w:r>
    </w:p>
    <w:p>
      <w:pPr>
        <w:pStyle w:val="BookText"/>
        <w:rPr/>
      </w:pPr>
      <w:r>
        <w:rPr>
          <w:rFonts w:ascii="IRNazanin" w:hAnsi="IRNazanin" w:eastAsia="IRNazanin"/>
          <w:color w:val="111111"/>
          <w:sz w:val="28"/>
          <w:sz w:val="28"/>
          <w:szCs w:val="28"/>
          <w:rtl w:val="true"/>
          <w:lang w:bidi="fa-IR"/>
        </w:rPr>
        <w:t>و اما عمل دوم در منا قربانی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گوسفند یا گاو یا شتر باشد و غیر این ها کافی نیست</w:t>
      </w:r>
      <w:r>
        <w:rPr>
          <w:rFonts w:eastAsia="IRNazanin" w:cs="IRNazanin"/>
          <w:color w:val="111111"/>
          <w:sz w:val="28"/>
          <w:szCs w:val="28"/>
          <w:rtl w:val="true"/>
          <w:lang w:bidi="fa-IR"/>
        </w:rPr>
        <w:t>.</w:t>
      </w:r>
      <w:r>
        <w:rPr>
          <w:rStyle w:val="FootnoteAnchor"/>
          <w:rtl w:val="true"/>
        </w:rPr>
        <w:footnoteReference w:id="1270"/>
      </w:r>
      <w:r>
        <w:rPr>
          <w:rFonts w:ascii="IRNazanin" w:hAnsi="IRNazanin" w:eastAsia="IRNazanin"/>
          <w:color w:val="111111"/>
          <w:sz w:val="28"/>
          <w:sz w:val="28"/>
          <w:szCs w:val="28"/>
          <w:rtl w:val="true"/>
          <w:lang w:bidi="fa-IR"/>
        </w:rPr>
        <w:t>و اگر قدرت برخریدن نداشت، یا آن که حیوان نبود، ده روز روزه بگیرد؛ سه روز در ماه حج غیر دهم و ایام تشریق، و هفت روز بعد از برگشتن به وطن خود</w:t>
      </w:r>
      <w:r>
        <w:rPr>
          <w:rFonts w:eastAsia="IRNazanin" w:cs="IRNazanin"/>
          <w:color w:val="111111"/>
          <w:sz w:val="28"/>
          <w:szCs w:val="28"/>
          <w:rtl w:val="true"/>
          <w:lang w:bidi="fa-IR"/>
        </w:rPr>
        <w:t>.</w:t>
      </w:r>
      <w:r>
        <w:rPr>
          <w:rStyle w:val="FootnoteAnchor"/>
          <w:rtl w:val="true"/>
        </w:rPr>
        <w:footnoteReference w:id="1271"/>
      </w:r>
      <w:r>
        <w:rPr>
          <w:rFonts w:ascii="IRNazanin" w:hAnsi="IRNazanin" w:eastAsia="IRNazanin"/>
          <w:color w:val="111111"/>
          <w:sz w:val="28"/>
          <w:sz w:val="28"/>
          <w:szCs w:val="28"/>
          <w:rtl w:val="true"/>
          <w:lang w:bidi="fa-IR"/>
        </w:rPr>
        <w:t>و اگر شتر باشد، باید پنج ساله داخل در شش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گاو باشد، احوط آن است که دوساله داخل در سه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گوسفند یک سال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بز باشد، احوط دو ساله داخل در سه باشد</w:t>
      </w:r>
      <w:r>
        <w:rPr>
          <w:rFonts w:eastAsia="IRNazanin" w:cs="IRNazanin"/>
          <w:color w:val="111111"/>
          <w:sz w:val="28"/>
          <w:szCs w:val="28"/>
          <w:rtl w:val="true"/>
          <w:lang w:bidi="fa-IR"/>
        </w:rPr>
        <w:t>.</w:t>
      </w:r>
      <w:r>
        <w:rPr>
          <w:rStyle w:val="FootnoteAnchor"/>
          <w:rtl w:val="true"/>
        </w:rPr>
        <w:footnoteReference w:id="1272"/>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شرط است که قربانی صحیح و تام الاجزاء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کور و لنگ و بسیار پیر </w:t>
      </w:r>
    </w:p>
    <w:p>
      <w:pPr>
        <w:pStyle w:val="BookText"/>
        <w:rPr/>
      </w:pPr>
      <w:r>
        <w:rPr>
          <w:rFonts w:ascii="IRNazanin" w:hAnsi="IRNazanin" w:eastAsia="IRNazanin"/>
          <w:color w:val="111111"/>
          <w:sz w:val="28"/>
          <w:sz w:val="28"/>
          <w:szCs w:val="28"/>
          <w:rtl w:val="true"/>
          <w:lang w:bidi="fa-IR"/>
        </w:rPr>
        <w:t>و ناخوش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حیوان خایه کشیده و کوبیده شده نباشد</w:t>
      </w:r>
      <w:r>
        <w:rPr>
          <w:rFonts w:eastAsia="IRNazanin" w:cs="IRNazanin"/>
          <w:color w:val="111111"/>
          <w:sz w:val="28"/>
          <w:szCs w:val="28"/>
          <w:rtl w:val="true"/>
          <w:lang w:bidi="fa-IR"/>
        </w:rPr>
        <w:t>.</w:t>
      </w:r>
      <w:r>
        <w:rPr>
          <w:rStyle w:val="FootnoteAnchor"/>
          <w:rtl w:val="true"/>
        </w:rPr>
        <w:footnoteReference w:id="1273"/>
      </w:r>
    </w:p>
    <w:p>
      <w:pPr>
        <w:pStyle w:val="BookText"/>
        <w:rPr/>
      </w:pPr>
      <w:r>
        <w:rPr>
          <w:rFonts w:ascii="IRNazanin" w:hAnsi="IRNazanin" w:eastAsia="IRNazanin"/>
          <w:color w:val="111111"/>
          <w:sz w:val="28"/>
          <w:sz w:val="28"/>
          <w:szCs w:val="28"/>
          <w:rtl w:val="true"/>
          <w:lang w:bidi="fa-IR"/>
        </w:rPr>
        <w:t>و در منا واجب است در روز دهم یا یازدهم یا دوازدهم قربانی کند</w:t>
      </w:r>
      <w:r>
        <w:rPr>
          <w:rFonts w:eastAsia="IRNazanin" w:cs="IRNazanin"/>
          <w:color w:val="111111"/>
          <w:sz w:val="28"/>
          <w:szCs w:val="28"/>
          <w:rtl w:val="true"/>
          <w:lang w:bidi="fa-IR"/>
        </w:rPr>
        <w:t>.</w:t>
      </w:r>
      <w:r>
        <w:rPr>
          <w:rStyle w:val="FootnoteAnchor"/>
          <w:rtl w:val="true"/>
        </w:rPr>
        <w:footnoteReference w:id="1274"/>
      </w:r>
      <w:r>
        <w:rPr>
          <w:rFonts w:ascii="IRNazanin" w:hAnsi="IRNazanin" w:eastAsia="IRNazanin"/>
          <w:color w:val="111111"/>
          <w:sz w:val="28"/>
          <w:sz w:val="28"/>
          <w:szCs w:val="28"/>
          <w:rtl w:val="true"/>
          <w:lang w:bidi="fa-IR"/>
        </w:rPr>
        <w:t>و تقدیم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عذر داشت به جهل یا فراموشی، تأخیر تا آخر ذی حجه مانعی ندارد؛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علما فرموده‌اند</w:t>
      </w:r>
      <w:r>
        <w:rPr>
          <w:rFonts w:eastAsia="IRNazanin" w:cs="IRNazanin"/>
          <w:color w:val="111111"/>
          <w:sz w:val="28"/>
          <w:szCs w:val="28"/>
          <w:rtl w:val="true"/>
          <w:lang w:bidi="fa-IR"/>
        </w:rPr>
        <w:t>.</w:t>
      </w:r>
      <w:r>
        <w:rPr>
          <w:rStyle w:val="FootnoteAnchor"/>
          <w:rtl w:val="true"/>
        </w:rPr>
        <w:footnoteReference w:id="1275"/>
      </w:r>
      <w:r>
        <w:rPr>
          <w:rFonts w:ascii="IRNazanin" w:hAnsi="IRNazanin" w:eastAsia="IRNazanin"/>
          <w:color w:val="111111"/>
          <w:sz w:val="28"/>
          <w:sz w:val="28"/>
          <w:szCs w:val="28"/>
          <w:rtl w:val="true"/>
          <w:lang w:bidi="fa-IR"/>
        </w:rPr>
        <w:t>و وقت ضرورت شب هم مانعی ندارد که قربانی کند</w:t>
      </w:r>
      <w:r>
        <w:rPr>
          <w:rFonts w:eastAsia="IRNazanin" w:cs="IRNazanin"/>
          <w:color w:val="111111"/>
          <w:sz w:val="28"/>
          <w:szCs w:val="28"/>
          <w:rtl w:val="true"/>
          <w:lang w:bidi="fa-IR"/>
        </w:rPr>
        <w:t>.</w:t>
      </w:r>
      <w:r>
        <w:rPr>
          <w:rStyle w:val="FootnoteAnchor"/>
          <w:rtl w:val="true"/>
        </w:rPr>
        <w:footnoteReference w:id="1276"/>
      </w:r>
    </w:p>
    <w:p>
      <w:pPr>
        <w:pStyle w:val="BookText"/>
        <w:rPr/>
      </w:pPr>
      <w:r>
        <w:rPr>
          <w:rFonts w:ascii="IRNazanin" w:hAnsi="IRNazanin" w:eastAsia="IRNazanin"/>
          <w:color w:val="111111"/>
          <w:sz w:val="28"/>
          <w:sz w:val="28"/>
          <w:szCs w:val="28"/>
          <w:rtl w:val="true"/>
          <w:lang w:bidi="fa-IR"/>
        </w:rPr>
        <w:t>و اما عمل سوم پس سر تراشیدن است یا تقصیر به گرفتن ناخن یا شارب درباره مردان،</w:t>
      </w:r>
      <w:r>
        <w:rPr>
          <w:rStyle w:val="FootnoteAnchor"/>
          <w:rtl w:val="true"/>
        </w:rPr>
        <w:footnoteReference w:id="1277"/>
      </w:r>
      <w:r>
        <w:rPr>
          <w:rFonts w:ascii="IRNazanin" w:hAnsi="IRNazanin" w:eastAsia="IRNazanin"/>
          <w:color w:val="111111"/>
          <w:sz w:val="28"/>
          <w:sz w:val="28"/>
          <w:szCs w:val="28"/>
          <w:rtl w:val="true"/>
          <w:lang w:bidi="fa-IR"/>
        </w:rPr>
        <w:t>و درباره زنان و خنثی سر تراشیدن جایز نیست</w:t>
      </w:r>
      <w:r>
        <w:rPr>
          <w:rFonts w:eastAsia="IRNazanin" w:cs="IRNazanin"/>
          <w:color w:val="111111"/>
          <w:sz w:val="28"/>
          <w:szCs w:val="28"/>
          <w:rtl w:val="true"/>
          <w:lang w:bidi="fa-IR"/>
        </w:rPr>
        <w:t>.</w:t>
      </w:r>
      <w:r>
        <w:rPr>
          <w:rStyle w:val="FootnoteAnchor"/>
          <w:rtl w:val="true"/>
        </w:rPr>
        <w:footnoteReference w:id="1278"/>
      </w:r>
      <w:r>
        <w:rPr>
          <w:rFonts w:ascii="IRNazanin" w:hAnsi="IRNazanin" w:eastAsia="IRNazanin"/>
          <w:color w:val="111111"/>
          <w:sz w:val="28"/>
          <w:sz w:val="28"/>
          <w:szCs w:val="28"/>
          <w:rtl w:val="true"/>
          <w:lang w:bidi="fa-IR"/>
        </w:rPr>
        <w:t>و آن کسی که صَروره است، یعنی حج اول اوست، احوط و افضل سرتراشیدن است</w:t>
      </w:r>
      <w:r>
        <w:rPr>
          <w:rFonts w:eastAsia="IRNazanin" w:cs="IRNazanin"/>
          <w:color w:val="111111"/>
          <w:sz w:val="28"/>
          <w:szCs w:val="28"/>
          <w:rtl w:val="true"/>
          <w:lang w:bidi="fa-IR"/>
        </w:rPr>
        <w:t xml:space="preserve">. </w:t>
      </w:r>
      <w:r>
        <w:rPr>
          <w:rStyle w:val="FootnoteAnchor"/>
          <w:rtl w:val="true"/>
        </w:rPr>
        <w:footnoteReference w:id="1279"/>
      </w:r>
      <w:r>
        <w:rPr>
          <w:rFonts w:ascii="IRNazanin" w:hAnsi="IRNazanin" w:eastAsia="IRNazanin"/>
          <w:color w:val="111111"/>
          <w:sz w:val="28"/>
          <w:sz w:val="28"/>
          <w:szCs w:val="28"/>
          <w:rtl w:val="true"/>
          <w:lang w:bidi="fa-IR"/>
        </w:rPr>
        <w:t>و نیت کند که سر می‌تراشم یا ناخن می‌گیرم قربةً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که سرتراشید تمام محرمات حال احرام حلال می‌شود مگر زن و بوی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صید جهت حرم جایز نیست مادامی که در حرم هست نه جهت احرام</w:t>
      </w:r>
      <w:r>
        <w:rPr>
          <w:rFonts w:eastAsia="IRNazanin" w:cs="IRNazanin"/>
          <w:color w:val="111111"/>
          <w:sz w:val="28"/>
          <w:szCs w:val="28"/>
          <w:rtl w:val="true"/>
          <w:lang w:bidi="fa-IR"/>
        </w:rPr>
        <w:t>.</w:t>
      </w:r>
      <w:r>
        <w:rPr>
          <w:rStyle w:val="FootnoteAnchor"/>
          <w:rtl w:val="true"/>
        </w:rPr>
        <w:footnoteReference w:id="1280"/>
      </w:r>
    </w:p>
    <w:p>
      <w:pPr>
        <w:pStyle w:val="BookText"/>
        <w:rPr/>
      </w:pP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ترتیب اعمال منا بر عالم و عامد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روی جهل و نسیان ترتیب به هم بخورد، مانعی ندارد</w:t>
      </w:r>
      <w:r>
        <w:rPr>
          <w:rFonts w:eastAsia="IRNazanin" w:cs="IRNazanin"/>
          <w:color w:val="111111"/>
          <w:sz w:val="28"/>
          <w:szCs w:val="28"/>
          <w:rtl w:val="true"/>
          <w:lang w:bidi="fa-IR"/>
        </w:rPr>
        <w:t xml:space="preserve">. </w:t>
      </w:r>
      <w:r>
        <w:rPr>
          <w:rStyle w:val="FootnoteAnchor"/>
          <w:rtl w:val="true"/>
        </w:rPr>
        <w:footnoteReference w:id="1281"/>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وقتی که اعمال منا تمام شد، واجب است مراجعت به مکه برای طواف حج و دو رکعت نماز آن و سعی بین صفا و مروه و طواف النساء و نماز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است تأخیر آن تا آخر ایام تشریق</w:t>
      </w:r>
      <w:r>
        <w:rPr>
          <w:rFonts w:eastAsia="IRNazanin" w:cs="IRNazanin"/>
          <w:color w:val="111111"/>
          <w:sz w:val="28"/>
          <w:szCs w:val="28"/>
          <w:rtl w:val="true"/>
          <w:lang w:bidi="fa-IR"/>
        </w:rPr>
        <w:t>.</w:t>
      </w:r>
      <w:r>
        <w:rPr>
          <w:rStyle w:val="FootnoteAnchor"/>
          <w:rtl w:val="true"/>
        </w:rPr>
        <w:footnoteReference w:id="1282"/>
      </w:r>
      <w:r>
        <w:rPr>
          <w:rFonts w:ascii="IRNazanin" w:hAnsi="IRNazanin" w:eastAsia="IRNazanin"/>
          <w:color w:val="111111"/>
          <w:sz w:val="28"/>
          <w:sz w:val="28"/>
          <w:szCs w:val="28"/>
          <w:rtl w:val="true"/>
          <w:lang w:bidi="fa-IR"/>
        </w:rPr>
        <w:t>و کیفیت طواف و سعی 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وقتی که طواف حج کرد و دو رکعت نماز آن را خواند و سعی صفا و مروه کرد، بوی خوش نیز بر او حلال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طواف النساء و نماز آن را انجام داد، زن نیز بر او حلال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صید پس برای خاطر حرم جایز نیست</w:t>
      </w:r>
      <w:r>
        <w:rPr>
          <w:rFonts w:eastAsia="IRNazanin" w:cs="IRNazanin"/>
          <w:color w:val="111111"/>
          <w:sz w:val="28"/>
          <w:szCs w:val="28"/>
          <w:rtl w:val="true"/>
          <w:lang w:bidi="fa-IR"/>
        </w:rPr>
        <w:t>.</w:t>
      </w:r>
      <w:r>
        <w:rPr>
          <w:rStyle w:val="FootnoteAnchor"/>
          <w:rtl w:val="true"/>
        </w:rPr>
        <w:footnoteReference w:id="1283"/>
      </w:r>
    </w:p>
    <w:p>
      <w:pPr>
        <w:pStyle w:val="BookText"/>
        <w:rPr/>
      </w:pPr>
      <w:r>
        <w:rPr>
          <w:rFonts w:ascii="IRNazanin" w:hAnsi="IRNazanin" w:eastAsia="IRNazanin"/>
          <w:color w:val="111111"/>
          <w:sz w:val="28"/>
          <w:sz w:val="28"/>
          <w:szCs w:val="28"/>
          <w:rtl w:val="true"/>
          <w:lang w:bidi="fa-IR"/>
        </w:rPr>
        <w:t>و شب یازدهم و دوازدهم واجب است در منا بیتوته کند</w:t>
      </w:r>
      <w:r>
        <w:rPr>
          <w:rFonts w:eastAsia="IRNazanin" w:cs="IRNazanin"/>
          <w:color w:val="111111"/>
          <w:sz w:val="28"/>
          <w:szCs w:val="28"/>
          <w:rtl w:val="true"/>
          <w:lang w:bidi="fa-IR"/>
        </w:rPr>
        <w:t>.</w:t>
      </w:r>
      <w:r>
        <w:rPr>
          <w:rStyle w:val="FootnoteAnchor"/>
          <w:rtl w:val="true"/>
        </w:rPr>
        <w:footnoteReference w:id="1284"/>
      </w:r>
      <w:r>
        <w:rPr>
          <w:rFonts w:ascii="IRNazanin" w:hAnsi="IRNazanin" w:eastAsia="IRNazanin"/>
          <w:color w:val="111111"/>
          <w:sz w:val="28"/>
          <w:sz w:val="28"/>
          <w:szCs w:val="28"/>
          <w:rtl w:val="true"/>
          <w:lang w:bidi="fa-IR"/>
        </w:rPr>
        <w:t>و اما شب سیزدهم، پس اگر در حال احرام از صید و زن اجتناب نکرده است، پس واجب است در منا بیتوته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صید و زن اجتناب کرده، پس واجب نیست و جایز است برای او روز دوازدهم بعد از ظهر کوچ کند و برود</w:t>
      </w:r>
      <w:r>
        <w:rPr>
          <w:rFonts w:eastAsia="IRNazanin" w:cs="IRNazanin"/>
          <w:color w:val="111111"/>
          <w:sz w:val="28"/>
          <w:szCs w:val="28"/>
          <w:rtl w:val="true"/>
          <w:lang w:bidi="fa-IR"/>
        </w:rPr>
        <w:t>.</w:t>
      </w:r>
      <w:r>
        <w:rPr>
          <w:rStyle w:val="FootnoteAnchor"/>
          <w:rtl w:val="true"/>
        </w:rPr>
        <w:footnoteReference w:id="1285"/>
      </w:r>
      <w:r>
        <w:rPr>
          <w:rFonts w:ascii="IRNazanin" w:hAnsi="IRNazanin" w:eastAsia="IRNazanin"/>
          <w:color w:val="111111"/>
          <w:sz w:val="28"/>
          <w:sz w:val="28"/>
          <w:szCs w:val="28"/>
          <w:rtl w:val="true"/>
          <w:lang w:bidi="fa-IR"/>
        </w:rPr>
        <w:t>و اگر اتفاقا نرفت و غروب در منا بود، واجب است شب در منا بماند و فردا که روز سیزدهم باشد هر وقت کوچ کردند مانعی ندارد</w:t>
      </w:r>
      <w:r>
        <w:rPr>
          <w:rFonts w:eastAsia="IRNazanin" w:cs="IRNazanin"/>
          <w:color w:val="111111"/>
          <w:sz w:val="28"/>
          <w:szCs w:val="28"/>
          <w:rtl w:val="true"/>
          <w:lang w:bidi="fa-IR"/>
        </w:rPr>
        <w:t>.</w:t>
      </w:r>
      <w:r>
        <w:rPr>
          <w:rStyle w:val="FootnoteAnchor"/>
          <w:rtl w:val="true"/>
        </w:rPr>
        <w:footnoteReference w:id="1286"/>
      </w:r>
      <w:r>
        <w:rPr>
          <w:rFonts w:ascii="IRNazanin" w:hAnsi="IRNazanin" w:eastAsia="IRNazanin"/>
          <w:color w:val="111111"/>
          <w:sz w:val="28"/>
          <w:sz w:val="28"/>
          <w:szCs w:val="28"/>
          <w:rtl w:val="true"/>
          <w:lang w:bidi="fa-IR"/>
        </w:rPr>
        <w:t>و در بیتوته نیز نیت کند که امشب در منا قربةً الی اللّه تعالی می 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است در روزهایی که شب آن در منا بود، رمی جمرات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جمره اول و دوم وسطی، و سوم جمره عقبه، به ترتیب به همان کیفیت و شرایط که در رمی روز عید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ترتیب به هم خورد، باید اعاده کند به طوری که ترتیب محقق شود</w:t>
      </w:r>
      <w:r>
        <w:rPr>
          <w:rFonts w:eastAsia="IRNazanin" w:cs="IRNazanin"/>
          <w:color w:val="111111"/>
          <w:sz w:val="28"/>
          <w:szCs w:val="28"/>
          <w:rtl w:val="true"/>
          <w:lang w:bidi="fa-IR"/>
        </w:rPr>
        <w:t>.</w:t>
      </w:r>
      <w:r>
        <w:rPr>
          <w:rStyle w:val="FootnoteAnchor"/>
          <w:rtl w:val="true"/>
        </w:rPr>
        <w:footnoteReference w:id="1287"/>
      </w:r>
      <w:r>
        <w:rPr>
          <w:rFonts w:ascii="IRNazanin" w:hAnsi="IRNazanin" w:eastAsia="IRNazanin"/>
          <w:color w:val="111111"/>
          <w:sz w:val="28"/>
          <w:sz w:val="28"/>
          <w:szCs w:val="28"/>
          <w:rtl w:val="true"/>
          <w:lang w:bidi="fa-IR"/>
        </w:rPr>
        <w:t>مثلاً اگر اول جمره عقبه را کرده و بعد وسطی و بعد جمره اول، پس اعاده کند دوم و سوم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سوم را بر دوم مقدم داشت، پس سوم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چهارم سنگ انداخت و بعد باقی را فراموش کرد، اعاده واجب نیست هر چند افضل است، پس باقیمانده را قضا کند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جایز است برای صاحبان عذر آن که شب رمی جمرات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اختیاراً جایز نیست</w:t>
      </w:r>
      <w:r>
        <w:rPr>
          <w:rFonts w:eastAsia="IRNazanin" w:cs="IRNazanin"/>
          <w:color w:val="111111"/>
          <w:sz w:val="28"/>
          <w:szCs w:val="28"/>
          <w:rtl w:val="true"/>
          <w:lang w:bidi="fa-IR"/>
        </w:rPr>
        <w:t xml:space="preserve">. </w:t>
      </w:r>
      <w:r>
        <w:rPr>
          <w:rStyle w:val="FootnoteAnchor"/>
          <w:rtl w:val="true"/>
        </w:rPr>
        <w:footnoteReference w:id="1288"/>
      </w:r>
      <w:r>
        <w:rPr>
          <w:rFonts w:ascii="IRNazanin" w:hAnsi="IRNazanin" w:eastAsia="IRNazanin"/>
          <w:color w:val="111111"/>
          <w:sz w:val="28"/>
          <w:sz w:val="28"/>
          <w:szCs w:val="28"/>
          <w:rtl w:val="true"/>
          <w:lang w:bidi="fa-IR"/>
        </w:rPr>
        <w:t xml:space="preserve">و اگر کسی رمی را فراموش کند، پس در فردا اول قضای گذشته را </w:t>
      </w:r>
      <w:bookmarkStart w:id="478" w:name="pg6239_41596"/>
    </w:p>
    <w:p>
      <w:pPr>
        <w:pStyle w:val="BookText"/>
        <w:rPr/>
      </w:pPr>
      <w:bookmarkEnd w:id="478"/>
      <w:r>
        <w:rPr>
          <w:rFonts w:ascii="IRNazanin" w:hAnsi="IRNazanin" w:eastAsia="IRNazanin"/>
          <w:color w:val="111111"/>
          <w:sz w:val="28"/>
          <w:sz w:val="28"/>
          <w:szCs w:val="28"/>
          <w:rtl w:val="true"/>
          <w:lang w:bidi="fa-IR"/>
        </w:rPr>
        <w:t>انجام دهد و بعد وظیفه خود روز را به عمل آورد</w:t>
      </w:r>
      <w:r>
        <w:rPr>
          <w:rFonts w:eastAsia="IRNazanin" w:cs="IRNazanin"/>
          <w:color w:val="111111"/>
          <w:sz w:val="28"/>
          <w:szCs w:val="28"/>
          <w:rtl w:val="true"/>
          <w:lang w:bidi="fa-IR"/>
        </w:rPr>
        <w:t>.</w:t>
      </w:r>
      <w:r>
        <w:rPr>
          <w:rStyle w:val="FootnoteAnchor"/>
          <w:rtl w:val="true"/>
        </w:rPr>
        <w:footnoteReference w:id="1289"/>
      </w:r>
    </w:p>
    <w:p>
      <w:pPr>
        <w:pStyle w:val="Heading5"/>
        <w:numPr>
          <w:ilvl w:val="4"/>
          <w:numId w:val="1"/>
        </w:numPr>
        <w:rPr/>
      </w:pPr>
      <w:bookmarkStart w:id="479" w:name="__RefHeading___Toc1536112_237004111"/>
      <w:bookmarkStart w:id="480" w:name="_Toc167"/>
      <w:bookmarkEnd w:id="479"/>
      <w:r>
        <w:rPr>
          <w:rtl w:val="true"/>
        </w:rPr>
        <w:t>و اما مستحبات منا و تکبیرات</w:t>
      </w:r>
      <w:bookmarkEnd w:id="480"/>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منا هستند عقب پانزده نماز تکبیر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از نماز ظهر روز عید شروع می‌کنند و در سایر شهرها عقب ده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تکبیر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عَلی ماهَدانا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عَلی مَا رَزَقَنا مِنْ بَهیمَةِ الاَنْعامِ</w:t>
      </w:r>
      <w:r>
        <w:rPr>
          <w:rFonts w:eastAsia="IRNazanin" w:cs="IRNazanin"/>
          <w:color w:val="111111"/>
          <w:sz w:val="28"/>
          <w:szCs w:val="28"/>
          <w:rtl w:val="true"/>
          <w:lang w:bidi="fa-IR"/>
        </w:rPr>
        <w:t>.</w:t>
      </w:r>
      <w:r>
        <w:rPr>
          <w:rStyle w:val="FootnoteAnchor"/>
          <w:rtl w:val="true"/>
        </w:rPr>
        <w:footnoteReference w:id="1290"/>
      </w:r>
    </w:p>
    <w:p>
      <w:pPr>
        <w:pStyle w:val="BookText"/>
        <w:rPr/>
      </w:pPr>
      <w:r>
        <w:rPr>
          <w:rFonts w:ascii="IRNazanin" w:hAnsi="IRNazanin" w:eastAsia="IRNazanin"/>
          <w:color w:val="111111"/>
          <w:sz w:val="28"/>
          <w:sz w:val="28"/>
          <w:szCs w:val="28"/>
          <w:rtl w:val="true"/>
          <w:lang w:bidi="fa-IR"/>
        </w:rPr>
        <w:t>و مستحب است که جمیع نمازها را در مسجد خیف بخواند</w:t>
      </w:r>
      <w:r>
        <w:rPr>
          <w:rFonts w:eastAsia="IRNazanin" w:cs="IRNazanin"/>
          <w:color w:val="111111"/>
          <w:sz w:val="28"/>
          <w:szCs w:val="28"/>
          <w:rtl w:val="true"/>
          <w:lang w:bidi="fa-IR"/>
        </w:rPr>
        <w:t>.</w:t>
      </w:r>
      <w:r>
        <w:rPr>
          <w:rStyle w:val="FootnoteAnchor"/>
          <w:rtl w:val="true"/>
        </w:rPr>
        <w:footnoteReference w:id="1291"/>
      </w:r>
      <w:r>
        <w:rPr>
          <w:rFonts w:ascii="IRNazanin" w:hAnsi="IRNazanin" w:eastAsia="IRNazanin"/>
          <w:color w:val="111111"/>
          <w:sz w:val="28"/>
          <w:sz w:val="28"/>
          <w:szCs w:val="28"/>
          <w:rtl w:val="true"/>
          <w:lang w:bidi="fa-IR"/>
        </w:rPr>
        <w:t>و در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مسجد خیف صد رکعت نماز بخواند، معادل هفتاد سال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در مسجد خیف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نوشته شود برای او ثواب بنده آزاد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در آن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 برابر است با ثواب زنده کردن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 برابر است با خراج عراقین که در راه خدا صدقه دهد</w:t>
      </w:r>
      <w:r>
        <w:rPr>
          <w:rFonts w:eastAsia="IRNazanin" w:cs="IRNazanin"/>
          <w:color w:val="111111"/>
          <w:sz w:val="28"/>
          <w:szCs w:val="28"/>
          <w:rtl w:val="true"/>
          <w:lang w:bidi="fa-IR"/>
        </w:rPr>
        <w:t>.</w:t>
      </w:r>
      <w:r>
        <w:rPr>
          <w:rStyle w:val="FootnoteAnchor"/>
          <w:rtl w:val="true"/>
        </w:rPr>
        <w:footnoteReference w:id="1292"/>
      </w:r>
    </w:p>
    <w:p>
      <w:pPr>
        <w:pStyle w:val="BookText"/>
        <w:rPr/>
      </w:pPr>
      <w:r>
        <w:rPr>
          <w:rFonts w:ascii="IRNazanin" w:hAnsi="IRNazanin" w:eastAsia="IRNazanin"/>
          <w:color w:val="111111"/>
          <w:sz w:val="28"/>
          <w:sz w:val="28"/>
          <w:szCs w:val="28"/>
          <w:rtl w:val="true"/>
          <w:lang w:bidi="fa-IR"/>
        </w:rPr>
        <w:t>و مستحب است به مکه برگردد برای وداع خانه کعبه</w:t>
      </w:r>
      <w:r>
        <w:rPr>
          <w:rStyle w:val="FootnoteAnchor"/>
          <w:rtl w:val="true"/>
        </w:rPr>
        <w:footnoteReference w:id="1293"/>
      </w:r>
    </w:p>
    <w:p>
      <w:pPr>
        <w:pStyle w:val="BookText"/>
        <w:rPr/>
      </w:pPr>
      <w:r>
        <w:rPr>
          <w:rFonts w:ascii="IRNazanin" w:hAnsi="IRNazanin" w:eastAsia="IRNazanin"/>
          <w:color w:val="111111"/>
          <w:sz w:val="28"/>
          <w:sz w:val="28"/>
          <w:szCs w:val="28"/>
          <w:rtl w:val="true"/>
          <w:lang w:bidi="fa-IR"/>
        </w:rPr>
        <w:t>و داخل شود در خانه کعبه؛ خصوصاً آن کسی که حج اول او باشد بیشتر تأکید شده که داخل خانه شود</w:t>
      </w:r>
      <w:r>
        <w:rPr>
          <w:rFonts w:eastAsia="IRNazanin" w:cs="IRNazanin"/>
          <w:color w:val="111111"/>
          <w:sz w:val="28"/>
          <w:szCs w:val="28"/>
          <w:rtl w:val="true"/>
          <w:lang w:bidi="fa-IR"/>
        </w:rPr>
        <w:t>.</w:t>
      </w:r>
      <w:r>
        <w:rPr>
          <w:rStyle w:val="FootnoteAnchor"/>
          <w:rtl w:val="true"/>
        </w:rPr>
        <w:footnoteReference w:id="1294"/>
      </w:r>
      <w:r>
        <w:rPr>
          <w:rFonts w:ascii="IRNazanin" w:hAnsi="IRNazanin" w:eastAsia="IRNazanin"/>
          <w:color w:val="111111"/>
          <w:sz w:val="28"/>
          <w:sz w:val="28"/>
          <w:szCs w:val="28"/>
          <w:rtl w:val="true"/>
          <w:lang w:bidi="fa-IR"/>
        </w:rPr>
        <w:t>و در حدیث است که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داخل شدن در کعبه داخل شدن در رحمت خداست و بیرون آمدن از آن بیرون آمدن از گناهان است</w:t>
      </w:r>
      <w:r>
        <w:rPr>
          <w:rFonts w:eastAsia="IRNazanin" w:cs="IRNazanin"/>
          <w:color w:val="111111"/>
          <w:sz w:val="28"/>
          <w:szCs w:val="28"/>
          <w:rtl w:val="true"/>
          <w:lang w:bidi="fa-IR"/>
        </w:rPr>
        <w:t>... .</w:t>
      </w:r>
      <w:r>
        <w:rPr>
          <w:rStyle w:val="FootnoteAnchor"/>
          <w:rtl w:val="true"/>
        </w:rPr>
        <w:footnoteReference w:id="1295"/>
      </w:r>
      <w:bookmarkStart w:id="481" w:name="pg6239_41598"/>
    </w:p>
    <w:p>
      <w:pPr>
        <w:pStyle w:val="Heading2"/>
        <w:numPr>
          <w:ilvl w:val="1"/>
          <w:numId w:val="1"/>
        </w:numPr>
        <w:rPr/>
      </w:pPr>
      <w:bookmarkStart w:id="482" w:name="__RefHeading___Toc1536114_237004111"/>
      <w:bookmarkStart w:id="483" w:name="_Toc168"/>
      <w:bookmarkEnd w:id="481"/>
      <w:bookmarkEnd w:id="482"/>
      <w:r>
        <w:rPr>
          <w:rtl w:val="true"/>
        </w:rPr>
        <w:t xml:space="preserve">باب ششم </w:t>
      </w:r>
      <w:r>
        <w:rPr>
          <w:rtl w:val="true"/>
        </w:rPr>
        <w:t>(</w:t>
      </w:r>
      <w:r>
        <w:rPr/>
        <w:t>6</w:t>
      </w:r>
      <w:r>
        <w:rPr>
          <w:rtl w:val="true"/>
        </w:rPr>
        <w:t xml:space="preserve">) : </w:t>
      </w:r>
      <w:r>
        <w:rPr>
          <w:rtl w:val="true"/>
        </w:rPr>
        <w:t>توبه</w:t>
      </w:r>
      <w:bookmarkEnd w:id="483"/>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ششم از ابواب رحمت توبه است</w:t>
      </w:r>
      <w:r>
        <w:rPr>
          <w:rFonts w:eastAsia="IRNazanin" w:cs="IRNazanin"/>
          <w:color w:val="111111"/>
          <w:sz w:val="28"/>
          <w:szCs w:val="28"/>
          <w:rtl w:val="true"/>
          <w:lang w:bidi="fa-IR"/>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مقدس حق به لطف و رأفت و رحمتی که داشت دری باز فرمود به سوی رحمت خود برای بندگان و اسم آن را توبه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آیات کریمه زیاد ترغیب و تحریص به آن فرموده و فرمان اکید با تشدید به آن صادر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ذات مقدس اجل و اکرم است از این که در رحمت را باز نماید و امر فرماید و بندگان را به داخل شدن در آن پس بیایند و داخل شوند و او رد بفرماید و قبول نکند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قرآن مجید در آیه شریفه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اِنَّمَا التَّوْبَةُ عَلَی اللّه لِلَّذینَ یَعْمَلونَ السُّوءَ بِجَهالَةٍ ثُمَّ یَتُوبُونَ مِنْ قَریبِ فَاُولئِکَ یَتُوبُ اللهُ عَلَیهِمْ</w:t>
      </w:r>
      <w:r>
        <w:rPr>
          <w:rFonts w:eastAsia="Amiri" w:cs="Amiri" w:ascii="Amiri" w:hAnsi="Amiri"/>
          <w:color w:val="111111"/>
          <w:sz w:val="28"/>
          <w:szCs w:val="28"/>
          <w:rtl w:val="true"/>
          <w:lang w:bidi="ar-SA"/>
        </w:rPr>
        <w:t>...&gt;</w:t>
      </w:r>
      <w:r>
        <w:rPr>
          <w:rStyle w:val="FootnoteAnchor"/>
          <w:rtl w:val="true"/>
        </w:rPr>
        <w:footnoteReference w:id="1296"/>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کتَبَ رَبُّکُمْ عَلی نَفْسِهِ الرَّحْمَةَ</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1297"/>
      </w:r>
      <w:r>
        <w:rPr>
          <w:rFonts w:ascii="IRNazanin" w:hAnsi="IRNazanin" w:eastAsia="IRNazanin"/>
          <w:color w:val="111111"/>
          <w:sz w:val="28"/>
          <w:sz w:val="28"/>
          <w:szCs w:val="28"/>
          <w:rtl w:val="true"/>
          <w:lang w:bidi="fa-IR"/>
        </w:rPr>
        <w:t>اخبار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ای که خداوند تعالی بر خود حتم فرموده که قبول فرماید، مخصوص کسانی است که از روی نادانی و جهالت معصیت و نافرمانی می‌کنند، چون خود را به خطر آتش و عذاب می‌اندازند، پس توبه کنند، هنوز مرگ را مشاهده نکرده اند، که اینان را خدا می‌بخشند و توبه آنان را قبول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کسانی که گناه می‌کنند و وقتی که مرگ آنان را رسید و عالم آخرت را مشاهده کردند آن وقت توبه می‌کنند، پس توبه آنان قبول نیست و در عذاب خواهند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تفسیر برهان و بحار، از کتاب تفسیر عیاشی،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 در ذیل این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که بنده می‌کند، هر چند عالم به حرمت آن باشد، از روی جهالت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را به خطر معصیت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جهت است که خدا حکایت می‌فرماید در قرآن از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برادران فرمود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هَلْ عَلِمْتُمْ ما فَعَلْتُمْ بِیوسُفَ وَ اَخَیهِ اِذ اَنْتُمْ جاهِلُونَ</w:t>
      </w:r>
      <w:r>
        <w:rPr>
          <w:rFonts w:eastAsia="IRNazanin" w:cs="IRNazanin"/>
          <w:color w:val="111111"/>
          <w:sz w:val="28"/>
          <w:szCs w:val="28"/>
          <w:rtl w:val="true"/>
          <w:lang w:bidi="fa-IR"/>
        </w:rPr>
        <w:t>&gt;.</w:t>
      </w:r>
      <w:r>
        <w:rPr>
          <w:rStyle w:val="FootnoteAnchor"/>
          <w:rtl w:val="true"/>
        </w:rPr>
        <w:footnoteReference w:id="1298"/>
      </w:r>
      <w:r>
        <w:rPr>
          <w:rFonts w:ascii="IRNazanin" w:hAnsi="IRNazanin" w:eastAsia="IRNazanin"/>
          <w:color w:val="111111"/>
          <w:sz w:val="28"/>
          <w:sz w:val="28"/>
          <w:szCs w:val="28"/>
          <w:rtl w:val="true"/>
          <w:lang w:bidi="fa-IR"/>
        </w:rPr>
        <w:t>پس نسبت داد آنان را به جهل و نادانی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خودشان را به خطر معصیت انداختند</w:t>
      </w:r>
      <w:r>
        <w:rPr>
          <w:rFonts w:eastAsia="IRNazanin" w:cs="IRNazanin"/>
          <w:color w:val="111111"/>
          <w:sz w:val="28"/>
          <w:szCs w:val="28"/>
          <w:rtl w:val="true"/>
          <w:lang w:bidi="fa-IR"/>
        </w:rPr>
        <w:t>.</w:t>
      </w:r>
      <w:r>
        <w:rPr>
          <w:rStyle w:val="FootnoteAnchor"/>
          <w:rtl w:val="true"/>
        </w:rPr>
        <w:footnoteReference w:id="1299"/>
      </w:r>
    </w:p>
    <w:p>
      <w:pPr>
        <w:pStyle w:val="BookText"/>
        <w:rPr/>
      </w:pPr>
      <w:r>
        <w:rPr>
          <w:rFonts w:ascii="IRNazanin" w:hAnsi="IRNazanin" w:eastAsia="IRNazanin"/>
          <w:color w:val="111111"/>
          <w:sz w:val="28"/>
          <w:sz w:val="28"/>
          <w:szCs w:val="28"/>
          <w:rtl w:val="true"/>
          <w:lang w:bidi="fa-IR"/>
        </w:rPr>
        <w:t>و در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توبه کند یک سال از مرگش، خدا توبه او را قبول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ماه قبل از مرگ توبه کند، خدا توبه او را قبول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هفته قبل از مرگ توبه کند، خدا توبه او را قبول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روز قبل از مرگ توبه کند، خدا توبه او را قبول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کند قبل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مرگ را مشاهده کند، خدا توبه او را قبول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روایت نیز از من لایحضر و ثواب الأعمال و کتاب حسین بن سعید نقل شده است</w:t>
      </w:r>
      <w:r>
        <w:rPr>
          <w:rFonts w:eastAsia="IRNazanin" w:cs="IRNazanin"/>
          <w:color w:val="111111"/>
          <w:sz w:val="28"/>
          <w:szCs w:val="28"/>
          <w:rtl w:val="true"/>
          <w:lang w:bidi="fa-IR"/>
        </w:rPr>
        <w:t>.</w:t>
      </w:r>
      <w:r>
        <w:rPr>
          <w:rStyle w:val="FootnoteAnchor"/>
          <w:rtl w:val="true"/>
        </w:rPr>
        <w:footnoteReference w:id="1300"/>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اِنَّ اللهَ یُحِبُّ التَّوّابینَ وَیُحِبُّ المُتَطَهِّرینَ</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1301"/>
      </w:r>
    </w:p>
    <w:p>
      <w:pPr>
        <w:pStyle w:val="BookText"/>
        <w:rPr/>
      </w:pPr>
      <w:r>
        <w:rPr>
          <w:rFonts w:ascii="IRNazanin" w:hAnsi="IRNazanin" w:eastAsia="IRNazanin"/>
          <w:color w:val="111111"/>
          <w:sz w:val="28"/>
          <w:sz w:val="28"/>
          <w:szCs w:val="28"/>
          <w:rtl w:val="true"/>
          <w:lang w:bidi="fa-IR"/>
        </w:rPr>
        <w:t>به درستی که خدا دوست دارد توبه‌کنندگان را و دوست دارد متطهرین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أربع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مائة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سوی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کنید و در محبت خدا داخل شوید؛ که خدا </w:t>
      </w:r>
    </w:p>
    <w:p>
      <w:pPr>
        <w:pStyle w:val="BookText"/>
        <w:rPr/>
      </w:pPr>
      <w:r>
        <w:rPr>
          <w:rFonts w:ascii="IRNazanin" w:hAnsi="IRNazanin" w:eastAsia="IRNazanin"/>
          <w:color w:val="111111"/>
          <w:sz w:val="28"/>
          <w:sz w:val="28"/>
          <w:szCs w:val="28"/>
          <w:rtl w:val="true"/>
          <w:lang w:bidi="fa-IR"/>
        </w:rPr>
        <w:t>توبه‌کنندگان را دوست دارد</w:t>
      </w:r>
      <w:r>
        <w:rPr>
          <w:rFonts w:eastAsia="IRNazanin" w:cs="IRNazanin"/>
          <w:color w:val="111111"/>
          <w:sz w:val="28"/>
          <w:szCs w:val="28"/>
          <w:rtl w:val="true"/>
          <w:lang w:bidi="fa-IR"/>
        </w:rPr>
        <w:t>... .</w:t>
      </w:r>
      <w:r>
        <w:rPr>
          <w:rStyle w:val="FootnoteAnchor"/>
          <w:rtl w:val="true"/>
        </w:rPr>
        <w:footnoteReference w:id="1302"/>
      </w:r>
    </w:p>
    <w:p>
      <w:pPr>
        <w:pStyle w:val="BookText"/>
        <w:rPr/>
      </w:pPr>
      <w:r>
        <w:rPr>
          <w:rFonts w:ascii="IRNazanin" w:hAnsi="IRNazanin" w:eastAsia="IRNazanin"/>
          <w:color w:val="111111"/>
          <w:sz w:val="28"/>
          <w:sz w:val="28"/>
          <w:szCs w:val="28"/>
          <w:rtl w:val="true"/>
          <w:lang w:bidi="fa-IR"/>
        </w:rPr>
        <w:t>در روایت عیون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چیزی محبوب تر به سوی خدا از مرد و زن مؤمن توبه‌کننده</w:t>
      </w:r>
      <w:r>
        <w:rPr>
          <w:rFonts w:eastAsia="IRNazanin" w:cs="IRNazanin"/>
          <w:color w:val="111111"/>
          <w:sz w:val="28"/>
          <w:szCs w:val="28"/>
          <w:rtl w:val="true"/>
          <w:lang w:bidi="fa-IR"/>
        </w:rPr>
        <w:t>.</w:t>
      </w:r>
      <w:r>
        <w:rPr>
          <w:rStyle w:val="FootnoteAnchor"/>
          <w:rtl w:val="true"/>
        </w:rPr>
        <w:footnoteReference w:id="1303"/>
      </w:r>
    </w:p>
    <w:p>
      <w:pPr>
        <w:pStyle w:val="BookText"/>
        <w:rPr/>
      </w:pPr>
      <w:r>
        <w:rPr>
          <w:rFonts w:ascii="IRNazanin" w:hAnsi="IRNazanin" w:eastAsia="IRNazanin"/>
          <w:color w:val="111111"/>
          <w:sz w:val="28"/>
          <w:sz w:val="28"/>
          <w:szCs w:val="28"/>
          <w:rtl w:val="true"/>
          <w:lang w:bidi="fa-IR"/>
        </w:rPr>
        <w:t>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او را دوست بدارد، عذابش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آیه هفتم در سوره مؤمن استفاده می‌شود که حَمَله عرش دعا می‌کنند و برای توبه‌کنندگان طلب آمرزش می‌کنند</w:t>
      </w:r>
      <w:r>
        <w:rPr>
          <w:rFonts w:eastAsia="IRNazanin" w:cs="IRNazanin"/>
          <w:color w:val="111111"/>
          <w:sz w:val="28"/>
          <w:szCs w:val="28"/>
          <w:rtl w:val="true"/>
          <w:lang w:bidi="fa-IR"/>
        </w:rPr>
        <w:t>.</w:t>
      </w:r>
      <w:r>
        <w:rPr>
          <w:rStyle w:val="FootnoteAnchor"/>
          <w:rtl w:val="true"/>
        </w:rPr>
        <w:footnoteReference w:id="1304"/>
      </w:r>
      <w:r>
        <w:rPr>
          <w:rFonts w:ascii="IRNazanin" w:hAnsi="IRNazanin" w:eastAsia="IRNazanin"/>
          <w:color w:val="111111"/>
          <w:sz w:val="28"/>
          <w:sz w:val="28"/>
          <w:szCs w:val="28"/>
          <w:rtl w:val="true"/>
          <w:lang w:bidi="fa-IR"/>
        </w:rPr>
        <w:t>و کسانی که ملائکه برای آنان دعا کنند، آمرزیده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عیون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توبه‌کننده از گناه مثل کسی هست که گناه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حدیث را در کافی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نقل فرموده است</w:t>
      </w:r>
      <w:r>
        <w:rPr>
          <w:rFonts w:eastAsia="IRNazanin" w:cs="IRNazanin"/>
          <w:color w:val="111111"/>
          <w:sz w:val="28"/>
          <w:szCs w:val="28"/>
          <w:rtl w:val="true"/>
          <w:lang w:bidi="fa-IR"/>
        </w:rPr>
        <w:t>.</w:t>
      </w:r>
      <w:r>
        <w:rPr>
          <w:rStyle w:val="FootnoteAnchor"/>
          <w:rtl w:val="true"/>
        </w:rPr>
        <w:footnoteReference w:id="1305"/>
      </w:r>
    </w:p>
    <w:p>
      <w:pPr>
        <w:pStyle w:val="BookText"/>
        <w:rPr/>
      </w:pPr>
      <w:r>
        <w:rPr>
          <w:rFonts w:ascii="IRNazanin" w:hAnsi="IRNazanin" w:eastAsia="IRNazanin"/>
          <w:color w:val="111111"/>
          <w:sz w:val="28"/>
          <w:sz w:val="28"/>
          <w:szCs w:val="28"/>
          <w:rtl w:val="true"/>
          <w:lang w:bidi="fa-IR"/>
        </w:rPr>
        <w:t>در روایت عیاشی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رحمت کند بنده‌ای را که به سوی خدا قبل از مرگ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توبه پاک‌کننده هست کثافت گناه را و نجات دهنده از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لازم فرموده بر خودش که قبول کند از خوبان بندگانش پس فرمود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کَتَبَ رَبَّکُمْ عَلی نَفْسِهِ الرَّحْمَةَ</w:t>
      </w:r>
      <w:r>
        <w:rPr>
          <w:rFonts w:eastAsia="IRNazanin" w:cs="IRNazanin"/>
          <w:color w:val="111111"/>
          <w:sz w:val="28"/>
          <w:szCs w:val="28"/>
          <w:rtl w:val="true"/>
          <w:lang w:bidi="fa-IR"/>
        </w:rPr>
        <w:t>...&gt;.</w:t>
      </w:r>
      <w:r>
        <w:rPr>
          <w:rStyle w:val="FootnoteAnchor"/>
          <w:rtl w:val="true"/>
        </w:rPr>
        <w:footnoteReference w:id="1306"/>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چهار روایت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گناهی کند، هفت ساعت او را مهلت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و استغفار کرد، نوشته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نکرد، نوشته می‌شود</w:t>
      </w:r>
      <w:r>
        <w:rPr>
          <w:rFonts w:eastAsia="IRNazanin" w:cs="IRNazanin"/>
          <w:color w:val="111111"/>
          <w:sz w:val="28"/>
          <w:szCs w:val="28"/>
          <w:rtl w:val="true"/>
          <w:lang w:bidi="fa-IR"/>
        </w:rPr>
        <w:t>.</w:t>
      </w:r>
      <w:r>
        <w:rPr>
          <w:rStyle w:val="FootnoteAnchor"/>
          <w:rtl w:val="true"/>
        </w:rPr>
        <w:footnoteReference w:id="1307"/>
      </w:r>
    </w:p>
    <w:p>
      <w:pPr>
        <w:pStyle w:val="BookText"/>
        <w:rPr/>
      </w:pPr>
      <w:r>
        <w:rPr>
          <w:rFonts w:ascii="IRNazanin" w:hAnsi="IRNazanin" w:eastAsia="IRNazanin"/>
          <w:color w:val="111111"/>
          <w:sz w:val="28"/>
          <w:sz w:val="28"/>
          <w:szCs w:val="28"/>
          <w:rtl w:val="true"/>
          <w:lang w:bidi="fa-IR"/>
        </w:rPr>
        <w:t>در امالی صدوق در قضیه بهلول نباش که هفت سال نبش قبر می‌کرد و کفن ها را می‌دزدید و در آخر کار با آن دختر انصاریه که او را از قبر بیرون کرد و کفن او را گرفت، زنا کرد، سپس آمد خدمت رسول اللّه و کلماتی گفت 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گناهان تو را می‌آمرزد هرچند مثل آسمان ها و ستاره ها و عرش و کرسی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گناه خود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ای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می‌ترسم به آتش تو بسوزم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شد و آمد میان کوه ها و دست ها را به گردن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چهل روز گریه می‌کرد،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توبه او قبول شد و آیه شریفه</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وَالَّذینَ اِذا فَعَلُوا فاحِشَةً</w:t>
      </w:r>
      <w:r>
        <w:rPr>
          <w:rFonts w:eastAsia="IRNazanin" w:cs="IRNazanin"/>
          <w:color w:val="111111"/>
          <w:sz w:val="28"/>
          <w:szCs w:val="28"/>
          <w:rtl w:val="true"/>
          <w:lang w:bidi="fa-IR"/>
        </w:rPr>
        <w:t>...&gt;</w:t>
      </w:r>
      <w:r>
        <w:rPr>
          <w:rStyle w:val="FootnoteAnchor"/>
          <w:rtl w:val="true"/>
        </w:rPr>
        <w:footnoteReference w:id="1308"/>
      </w:r>
      <w:r>
        <w:rPr>
          <w:rFonts w:ascii="IRNazanin" w:hAnsi="IRNazanin" w:eastAsia="IRNazanin"/>
          <w:color w:val="111111"/>
          <w:sz w:val="28"/>
          <w:sz w:val="28"/>
          <w:szCs w:val="28"/>
          <w:rtl w:val="true"/>
          <w:lang w:bidi="fa-IR"/>
        </w:rPr>
        <w:t>نازل شد و خداوند تعالی به پیغمبرش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بنده من با حالت توبه نزد تو آمد، او را دور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کجا رود و که را قصد کند که او را بیامرزد غیر من</w:t>
      </w:r>
      <w:r>
        <w:rPr>
          <w:rFonts w:eastAsia="IRNazanin" w:cs="IRNazanin"/>
          <w:color w:val="111111"/>
          <w:sz w:val="28"/>
          <w:szCs w:val="28"/>
          <w:rtl w:val="true"/>
          <w:lang w:bidi="fa-IR"/>
        </w:rPr>
        <w:t>... .</w:t>
      </w:r>
      <w:r>
        <w:rPr>
          <w:rStyle w:val="FootnoteAnchor"/>
          <w:rtl w:val="true"/>
        </w:rPr>
        <w:footnoteReference w:id="1309"/>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قُلْ لِلَّذینَ کَفَرُوا اِنْ یَنْتَهُوا یُغْفَرْلَهُمْ ما قَدْ سَلَفَ</w:t>
      </w:r>
      <w:r>
        <w:rPr>
          <w:rFonts w:eastAsia="Amiri" w:cs="Amiri" w:ascii="Amiri" w:hAnsi="Amiri"/>
          <w:color w:val="111111"/>
          <w:sz w:val="28"/>
          <w:szCs w:val="28"/>
          <w:rtl w:val="true"/>
          <w:lang w:bidi="ar-SA"/>
        </w:rPr>
        <w:t>&gt;.</w:t>
      </w:r>
      <w:r>
        <w:rPr>
          <w:rStyle w:val="FootnoteAnchor"/>
          <w:rtl w:val="true"/>
        </w:rPr>
        <w:footnoteReference w:id="1310"/>
      </w:r>
    </w:p>
    <w:p>
      <w:pPr>
        <w:pStyle w:val="BookText"/>
        <w:rPr/>
      </w:pPr>
      <w:r>
        <w:rPr>
          <w:rFonts w:ascii="IRNazanin" w:hAnsi="IRNazanin" w:eastAsia="IRNazanin"/>
          <w:color w:val="111111"/>
          <w:sz w:val="28"/>
          <w:sz w:val="28"/>
          <w:szCs w:val="28"/>
          <w:rtl w:val="true"/>
          <w:lang w:bidi="fa-IR"/>
        </w:rPr>
        <w:t>بگو به کسانی که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ایستند و ترک کفر کنند و از کار خود دست بردارند، آمرزیده می‌شود برای ایشان آن چه گذشته از گناهان آنان</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کفر و شرک که از همه گناهان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شدیدتر است این طور باشد، سایر گناهان به طریق اولی اگر ترک کرد و باز ایستاد، تمام آن آمرزیده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به این آیه تمسک فرمود برای عامل بنی‌امیه که اگر ترک کند، توبه او قبول می‌شود</w:t>
      </w:r>
      <w:r>
        <w:rPr>
          <w:rFonts w:eastAsia="IRNazanin" w:cs="IRNazanin"/>
          <w:color w:val="111111"/>
          <w:sz w:val="28"/>
          <w:szCs w:val="28"/>
          <w:rtl w:val="true"/>
          <w:lang w:bidi="fa-IR"/>
        </w:rPr>
        <w:t>.</w:t>
      </w:r>
      <w:r>
        <w:rPr>
          <w:rStyle w:val="FootnoteAnchor"/>
          <w:rtl w:val="true"/>
        </w:rPr>
        <w:footnoteReference w:id="1311"/>
      </w:r>
    </w:p>
    <w:p>
      <w:pPr>
        <w:pStyle w:val="BookText"/>
        <w:rPr/>
      </w:pPr>
      <w:r>
        <w:rPr>
          <w:rFonts w:ascii="IRNazanin" w:hAnsi="IRNazanin" w:eastAsia="IRNazanin"/>
          <w:color w:val="111111"/>
          <w:sz w:val="28"/>
          <w:sz w:val="28"/>
          <w:szCs w:val="28"/>
          <w:rtl w:val="true"/>
          <w:lang w:bidi="fa-IR"/>
        </w:rPr>
        <w:t>در بحار در خطبه شریفه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در قلب من القا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بر کار حرامی باشد، پس اعراض کند از آن جهت طلب ثواب خدا بیامرزد او را</w:t>
      </w:r>
      <w:r>
        <w:rPr>
          <w:rFonts w:eastAsia="IRNazanin" w:cs="IRNazanin"/>
          <w:color w:val="111111"/>
          <w:sz w:val="28"/>
          <w:szCs w:val="28"/>
          <w:rtl w:val="true"/>
          <w:lang w:bidi="fa-IR"/>
        </w:rPr>
        <w:t xml:space="preserve">. </w:t>
      </w:r>
      <w:r>
        <w:rPr>
          <w:rStyle w:val="FootnoteAnchor"/>
          <w:rtl w:val="true"/>
        </w:rPr>
        <w:footnoteReference w:id="1312"/>
      </w:r>
    </w:p>
    <w:p>
      <w:pPr>
        <w:pStyle w:val="BookText"/>
        <w:rPr/>
      </w:pPr>
      <w:r>
        <w:rPr>
          <w:rFonts w:ascii="IRNazanin" w:hAnsi="IRNazanin" w:eastAsia="IRNazanin"/>
          <w:color w:val="111111"/>
          <w:sz w:val="28"/>
          <w:sz w:val="28"/>
          <w:szCs w:val="28"/>
          <w:rtl w:val="true"/>
          <w:lang w:bidi="fa-IR"/>
        </w:rPr>
        <w:t xml:space="preserve">و در حدیث معراج در بیان آصار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مشکلات و مشقات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امم سابقه که از این امت برداشته شده ذات مقدس حق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امت تو بیست یا سی یا چهل یا صد سال گناه کند، پس توبه کند و پشیمان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چشم به هم زدنی، تمام آن ها را من می‌آمرزم</w:t>
      </w:r>
      <w:r>
        <w:rPr>
          <w:rFonts w:eastAsia="IRNazanin" w:cs="IRNazanin"/>
          <w:color w:val="111111"/>
          <w:sz w:val="28"/>
          <w:szCs w:val="28"/>
          <w:rtl w:val="true"/>
          <w:lang w:bidi="fa-IR"/>
        </w:rPr>
        <w:t xml:space="preserve">... . </w:t>
      </w:r>
      <w:r>
        <w:rPr>
          <w:rStyle w:val="FootnoteAnchor"/>
          <w:rtl w:val="true"/>
        </w:rPr>
        <w:footnoteReference w:id="1313"/>
      </w:r>
    </w:p>
    <w:p>
      <w:pPr>
        <w:pStyle w:val="BookText"/>
        <w:rPr/>
      </w:pPr>
      <w:r>
        <w:rPr>
          <w:rFonts w:ascii="IRNazanin" w:hAnsi="IRNazanin" w:eastAsia="IRNazanin"/>
          <w:color w:val="111111"/>
          <w:sz w:val="28"/>
          <w:sz w:val="28"/>
          <w:szCs w:val="28"/>
          <w:rtl w:val="true"/>
          <w:lang w:bidi="fa-IR"/>
        </w:rPr>
        <w:t>در بحار از مناقب و کتاب کافی نقل کرده از ابوبصیر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همسایه‌ای داشتم از کارکنان و تابعین سلطان، مالی به او رسید و کنیزهای مغنیات خرید و جمع می‌کرد مردم را و شراب می‌خوردند و آواز و ساز از آنان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اذیت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مکرر به او شکایت کردم، اثری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مبتلا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نزد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مرا بیان کنی، امید دارم که خدا مرا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که من مشرف شدم محضر مقدس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او را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مراجعت به کوفه کردی، همسایه‌ات به دیدن تو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آمد،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ما اَنْتَ عَلَیهِ، اَضْمَنُ لَک عَلَی اللّه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در آن هستی و بگذار تمام آن را و دست بردار از کار خود، تا برای تو بهشت را ضامن شوم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برگشتم به کوفه، به دیدن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نگه داشتم تا خانه </w:t>
      </w:r>
    </w:p>
    <w:p>
      <w:pPr>
        <w:pStyle w:val="BookText"/>
        <w:rPr/>
      </w:pPr>
      <w:r>
        <w:rPr>
          <w:rFonts w:ascii="IRNazanin" w:hAnsi="IRNazanin" w:eastAsia="IRNazanin"/>
          <w:color w:val="111111"/>
          <w:sz w:val="28"/>
          <w:sz w:val="28"/>
          <w:szCs w:val="28"/>
          <w:rtl w:val="true"/>
          <w:lang w:bidi="fa-IR"/>
        </w:rPr>
        <w:t>خلوت شد و فرمایش امام را به او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گریه درآمد و مرا قسم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این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 یاد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از این قضیه گذشت، مرا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رفتم، او را پشت درب عریان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ابوبصیر، در منزل من چیزی باقی نمانده، همه را بیرون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رفقا برای لباس او پولی جمع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گذشته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رفتم به دیدن او تا حال او سخت شد و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ابوبصیر، به تحقیق وفا کرد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به بهشت؛ پس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در آن سال موفق به حج شدم و برای تشرف خدمت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من چیزی اظهار نکرده بودم و یک پای من در صحن منزل حضرت و یک پای بیرون منزل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ابوبصیر، ما برای آن مرد همسایه‌ات وفا کردیم</w:t>
      </w:r>
      <w:r>
        <w:rPr>
          <w:rFonts w:eastAsia="IRNazanin" w:cs="IRNazanin"/>
          <w:color w:val="111111"/>
          <w:sz w:val="28"/>
          <w:szCs w:val="28"/>
          <w:rtl w:val="true"/>
          <w:lang w:bidi="fa-IR"/>
        </w:rPr>
        <w:t>.</w:t>
      </w:r>
      <w:r>
        <w:rPr>
          <w:rStyle w:val="FootnoteAnchor"/>
          <w:rtl w:val="true"/>
        </w:rPr>
        <w:footnoteReference w:id="1314"/>
      </w:r>
    </w:p>
    <w:p>
      <w:pPr>
        <w:pStyle w:val="BookText"/>
        <w:rPr/>
      </w:pPr>
      <w:r>
        <w:rPr>
          <w:rFonts w:ascii="IRNazanin" w:hAnsi="IRNazanin" w:eastAsia="IRNazanin"/>
          <w:color w:val="111111"/>
          <w:sz w:val="28"/>
          <w:sz w:val="28"/>
          <w:szCs w:val="28"/>
          <w:rtl w:val="true"/>
          <w:lang w:bidi="fa-IR"/>
        </w:rPr>
        <w:t>در وسائل از شیخ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در ضمن حدیثِ قضیه آن مرد زنا کننده که خدمت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به زنا کرد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مرد مخفی می‌کرد و توبه می‌کرد، بهتر بود برای او</w:t>
      </w:r>
      <w:r>
        <w:rPr>
          <w:rFonts w:eastAsia="IRNazanin" w:cs="IRNazanin"/>
          <w:color w:val="111111"/>
          <w:sz w:val="28"/>
          <w:szCs w:val="28"/>
          <w:rtl w:val="true"/>
          <w:lang w:bidi="fa-IR"/>
        </w:rPr>
        <w:t>.</w:t>
      </w:r>
      <w:r>
        <w:rPr>
          <w:rStyle w:val="FootnoteAnchor"/>
          <w:rtl w:val="true"/>
        </w:rPr>
        <w:footnoteReference w:id="1315"/>
      </w:r>
    </w:p>
    <w:p>
      <w:pPr>
        <w:pStyle w:val="BookText"/>
        <w:rPr/>
      </w:pPr>
      <w:r>
        <w:rPr>
          <w:rFonts w:ascii="IRNazanin" w:hAnsi="IRNazanin" w:eastAsia="IRNazanin"/>
          <w:color w:val="111111"/>
          <w:sz w:val="28"/>
          <w:sz w:val="28"/>
          <w:szCs w:val="28"/>
          <w:rtl w:val="true"/>
          <w:lang w:bidi="fa-IR"/>
        </w:rPr>
        <w:t>و در کافی در حدیث آمدن آن زناکننده خدمت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اقرار کردنش به زنا چهار مرتبه و درخواستش اجرای حد را از آن حضرت، مولا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چقدر زشت است بر آن کسی که بعضی از کارهای زشت را می‌کند پس خود را </w:t>
      </w:r>
    </w:p>
    <w:p>
      <w:pPr>
        <w:pStyle w:val="BookText"/>
        <w:rPr/>
      </w:pPr>
      <w:r>
        <w:rPr>
          <w:rFonts w:ascii="IRNazanin" w:hAnsi="IRNazanin" w:eastAsia="IRNazanin"/>
          <w:color w:val="111111"/>
          <w:sz w:val="28"/>
          <w:sz w:val="28"/>
          <w:szCs w:val="28"/>
          <w:rtl w:val="true"/>
          <w:lang w:bidi="fa-IR"/>
        </w:rPr>
        <w:t>در میان مردم رسوا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خلوت میان خانه خود توبه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توبه او در خلوت از جاری کردن من حد را بر او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سنگسار کرد و حد زنای محصنه را بر او جاری کرد</w:t>
      </w:r>
      <w:r>
        <w:rPr>
          <w:rFonts w:eastAsia="IRNazanin" w:cs="IRNazanin"/>
          <w:color w:val="111111"/>
          <w:sz w:val="28"/>
          <w:szCs w:val="28"/>
          <w:rtl w:val="true"/>
          <w:lang w:bidi="fa-IR"/>
        </w:rPr>
        <w:t>.</w:t>
      </w:r>
      <w:r>
        <w:rPr>
          <w:rStyle w:val="FootnoteAnchor"/>
          <w:rtl w:val="true"/>
        </w:rPr>
        <w:footnoteReference w:id="1316"/>
      </w:r>
    </w:p>
    <w:p>
      <w:pPr>
        <w:pStyle w:val="BookText"/>
        <w:rPr/>
      </w:pPr>
      <w:r>
        <w:rPr>
          <w:rFonts w:ascii="IRNazanin" w:hAnsi="IRNazanin" w:eastAsia="IRNazanin"/>
          <w:color w:val="111111"/>
          <w:sz w:val="28"/>
          <w:sz w:val="28"/>
          <w:szCs w:val="28"/>
          <w:rtl w:val="true"/>
          <w:lang w:bidi="fa-IR"/>
        </w:rPr>
        <w:t>در کتاب شریف من لایحضر نقل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خدمت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بر من جاری کن تا من از این گناه پاک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اعراض فرمود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رو کرد به آن جماعتی که خدمت حضرت بودند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عاجز است آن کسی که این گناه را مرتکب می‌شود این که بر خود بپوشاند و خود را رسوا نکند همان طوری که خدا او را رسوا نکرده و پنهان فرموده بر خلق؟</w:t>
      </w:r>
    </w:p>
    <w:p>
      <w:pPr>
        <w:pStyle w:val="BookText"/>
        <w:rPr/>
      </w:pPr>
      <w:r>
        <w:rPr>
          <w:rFonts w:ascii="IRNazanin" w:hAnsi="IRNazanin" w:eastAsia="IRNazanin"/>
          <w:color w:val="111111"/>
          <w:sz w:val="28"/>
          <w:sz w:val="28"/>
          <w:szCs w:val="28"/>
          <w:rtl w:val="true"/>
          <w:lang w:bidi="fa-IR"/>
        </w:rPr>
        <w:t>باز دو مرتبه آن شخص حرکت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من زنا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پا ک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اظهار را 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طلب پاکی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پاکی از توبه افضل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سرانجام نیز آن شخص نفهمید و چهار مرتبه اقرار کرد و حد سنگسار بر او جاری شد</w:t>
      </w:r>
      <w:r>
        <w:rPr>
          <w:rFonts w:eastAsia="IRNazanin" w:cs="IRNazanin"/>
          <w:color w:val="111111"/>
          <w:sz w:val="28"/>
          <w:szCs w:val="28"/>
          <w:rtl w:val="true"/>
          <w:lang w:bidi="fa-IR"/>
        </w:rPr>
        <w:t>.</w:t>
      </w:r>
      <w:r>
        <w:rPr>
          <w:rStyle w:val="FootnoteAnchor"/>
          <w:rtl w:val="true"/>
        </w:rPr>
        <w:footnoteReference w:id="1317"/>
      </w:r>
    </w:p>
    <w:p>
      <w:pPr>
        <w:pStyle w:val="BookText"/>
        <w:rPr/>
      </w:pPr>
      <w:r>
        <w:rPr>
          <w:rFonts w:ascii="IRNazanin" w:hAnsi="IRNazanin" w:eastAsia="IRNazanin"/>
          <w:color w:val="111111"/>
          <w:sz w:val="28"/>
          <w:sz w:val="28"/>
          <w:szCs w:val="28"/>
          <w:rtl w:val="true"/>
          <w:lang w:bidi="fa-IR"/>
        </w:rPr>
        <w:t>در تهذیب به سند موثق از عباد بن صُهَیب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که مرتد شد، از او درخواست توبه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کرد، او را به حال خود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توبه نکرد،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زن اگر توبه نکرد، او را حبس می‌کنند</w:t>
      </w:r>
      <w:r>
        <w:rPr>
          <w:rFonts w:eastAsia="IRNazanin" w:cs="IRNazanin"/>
          <w:color w:val="111111"/>
          <w:sz w:val="28"/>
          <w:szCs w:val="28"/>
          <w:rtl w:val="true"/>
          <w:lang w:bidi="fa-IR"/>
        </w:rPr>
        <w:t xml:space="preserve">... . </w:t>
      </w:r>
      <w:r>
        <w:rPr>
          <w:rStyle w:val="FootnoteAnchor"/>
          <w:rtl w:val="true"/>
        </w:rPr>
        <w:footnoteReference w:id="1318"/>
      </w:r>
    </w:p>
    <w:p>
      <w:pPr>
        <w:pStyle w:val="BookText"/>
        <w:rPr/>
      </w:pPr>
      <w:r>
        <w:rPr>
          <w:rFonts w:ascii="IRNazanin" w:hAnsi="IRNazanin" w:eastAsia="IRNazanin"/>
          <w:color w:val="111111"/>
          <w:sz w:val="28"/>
          <w:sz w:val="28"/>
          <w:szCs w:val="28"/>
          <w:rtl w:val="true"/>
          <w:lang w:bidi="fa-IR"/>
        </w:rPr>
        <w:t>و همین مفاد را ابن محبوب از عده‌ای از اصحاب از امام باقر 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چنان که در کافی و تهذیب نقل کرده است</w:t>
      </w:r>
      <w:r>
        <w:rPr>
          <w:rFonts w:eastAsia="IRNazanin" w:cs="IRNazanin"/>
          <w:color w:val="111111"/>
          <w:sz w:val="28"/>
          <w:szCs w:val="28"/>
          <w:rtl w:val="true"/>
          <w:lang w:bidi="fa-IR"/>
        </w:rPr>
        <w:t>.</w:t>
      </w:r>
      <w:r>
        <w:rPr>
          <w:rStyle w:val="FootnoteAnchor"/>
          <w:rtl w:val="true"/>
        </w:rPr>
        <w:footnoteReference w:id="1319"/>
      </w:r>
    </w:p>
    <w:p>
      <w:pPr>
        <w:pStyle w:val="BookText"/>
        <w:rPr/>
      </w:pPr>
      <w:r>
        <w:rPr>
          <w:rFonts w:ascii="IRNazanin" w:hAnsi="IRNazanin" w:eastAsia="IRNazanin"/>
          <w:color w:val="111111"/>
          <w:sz w:val="28"/>
          <w:sz w:val="28"/>
          <w:szCs w:val="28"/>
          <w:rtl w:val="true"/>
          <w:lang w:bidi="fa-IR"/>
        </w:rPr>
        <w:t>و در هر دو کتاب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مرد مرتد تا سه روز درخواست توبه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نکرد، روز چهارم کشته می‌شود</w:t>
      </w:r>
      <w:r>
        <w:rPr>
          <w:rFonts w:eastAsia="IRNazanin" w:cs="IRNazanin"/>
          <w:color w:val="111111"/>
          <w:sz w:val="28"/>
          <w:szCs w:val="28"/>
          <w:rtl w:val="true"/>
          <w:lang w:bidi="fa-IR"/>
        </w:rPr>
        <w:t>.</w:t>
      </w:r>
      <w:r>
        <w:rPr>
          <w:rStyle w:val="FootnoteAnchor"/>
          <w:rtl w:val="true"/>
        </w:rPr>
        <w:footnoteReference w:id="1320"/>
      </w:r>
    </w:p>
    <w:p>
      <w:pPr>
        <w:pStyle w:val="BookText"/>
        <w:rPr/>
      </w:pPr>
      <w:r>
        <w:rPr>
          <w:rFonts w:ascii="IRNazanin" w:hAnsi="IRNazanin" w:eastAsia="IRNazanin"/>
          <w:color w:val="111111"/>
          <w:sz w:val="28"/>
          <w:sz w:val="28"/>
          <w:szCs w:val="28"/>
          <w:rtl w:val="true"/>
          <w:lang w:bidi="fa-IR"/>
        </w:rPr>
        <w:t>و روایات مطلقه در قبولی توبه مرتد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مرتد ملی باشد، پس توبه او قبول است و خلافی و اشکالی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مرتد ملی آن کسی است که اول کافر بوده سپس مسلمان شده بعد باز کافر شده، که اجماع است بر قبول توبه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مرتد فطری باشد، پس به حسب روایات، حاکم شرع در ظاهر توبه او را قبول نمی‌کند و حد را بر او جاری می کند، ولکن در باطن توبه او مابین خود و خدا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مرتد فطری آن کسی است که در اسلام متولد شده و بزرگ شده پس مرتد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آمدند خدمت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ربنا؛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 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هستم و خدا مرا خلق فرموده؛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آنان درخواست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توبه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آنان را به حرارت آتش تلف کرد</w:t>
      </w:r>
      <w:r>
        <w:rPr>
          <w:rFonts w:eastAsia="IRNazanin" w:cs="IRNazanin"/>
          <w:color w:val="111111"/>
          <w:sz w:val="28"/>
          <w:szCs w:val="28"/>
          <w:rtl w:val="true"/>
          <w:lang w:bidi="fa-IR"/>
        </w:rPr>
        <w:t>.</w:t>
      </w:r>
      <w:r>
        <w:rPr>
          <w:rStyle w:val="FootnoteAnchor"/>
          <w:rtl w:val="true"/>
        </w:rPr>
        <w:footnoteReference w:id="1321"/>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توبه کرد، اگر نماز و روزه یا حج از او فوت شده، واجب است قضای آن ها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مال دیگران را به ظلم و غضب تصرف کرده و صاحب آن معین است، باید آن مقدار مال را به صاحبش رد کند، یا او را راضی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مقدار آن معین نیست لکن صاحب آن معلوم است، باید با مالک </w:t>
      </w:r>
    </w:p>
    <w:p>
      <w:pPr>
        <w:pStyle w:val="BookText"/>
        <w:rPr/>
      </w:pPr>
      <w:r>
        <w:rPr>
          <w:rFonts w:ascii="IRNazanin" w:hAnsi="IRNazanin" w:eastAsia="IRNazanin"/>
          <w:color w:val="111111"/>
          <w:sz w:val="28"/>
          <w:sz w:val="28"/>
          <w:szCs w:val="28"/>
          <w:rtl w:val="true"/>
          <w:lang w:bidi="fa-IR"/>
        </w:rPr>
        <w:t>مصالحه کند و او را راضی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مقدار آن معین است و صاحب آن معلوم نیست و مأیوس است از او، باید آن مقدار را صدقه دهد به قصد 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مقدار و مالک آن معلوم نیست و به اموال او مخلوط شده است، پس باید خمس اموالی که مورد شبهه است بدهد تا مال برای او حلال شود و خدا صاحبش را راضی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توبه مال مخلوط به حرام بیرون کردن خمس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شریف کافی و تهذیب و من لایحضر و غیره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مشرف شد خدمت مولا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کسب کرده‌ام که در مقام جمع کردن آن ملاحظه حلال و حرام را نکردم و از هر چه ممکن شد کسب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نمی‌دانم حلال و حرام آن را و بر من مشتبه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خواهم توبه کنم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مال خود را بیرون کن و باقی برای تو حلال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 مقدس پروردگار راضی می‌شود به دادن خمس</w:t>
      </w:r>
      <w:r>
        <w:rPr>
          <w:rFonts w:eastAsia="IRNazanin" w:cs="IRNazanin"/>
          <w:color w:val="111111"/>
          <w:sz w:val="28"/>
          <w:szCs w:val="28"/>
          <w:rtl w:val="true"/>
          <w:lang w:bidi="fa-IR"/>
        </w:rPr>
        <w:t>.</w:t>
      </w:r>
      <w:r>
        <w:rPr>
          <w:rStyle w:val="FootnoteAnchor"/>
          <w:rtl w:val="true"/>
        </w:rPr>
        <w:footnoteReference w:id="1322"/>
      </w:r>
    </w:p>
    <w:p>
      <w:pPr>
        <w:pStyle w:val="BookText"/>
        <w:rPr/>
      </w:pPr>
      <w:r>
        <w:rPr>
          <w:rFonts w:ascii="IRNazanin" w:hAnsi="IRNazanin" w:eastAsia="IRNazanin"/>
          <w:color w:val="111111"/>
          <w:sz w:val="28"/>
          <w:sz w:val="28"/>
          <w:szCs w:val="28"/>
          <w:rtl w:val="true"/>
          <w:lang w:bidi="fa-IR"/>
        </w:rPr>
        <w:t>و اما اگر غیبت کسی را کرده، پس هر وقت متذکر غیبت کردن خود شد، یا متذکر شد آن شخصی را که غیبت او را کرده، استغفار کند برای آن کسی که غیبت او را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استغفار کفاره غیبت او است؛ چنان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کافی فرمودند</w:t>
      </w:r>
      <w:r>
        <w:rPr>
          <w:rFonts w:eastAsia="IRNazanin" w:cs="IRNazanin"/>
          <w:color w:val="111111"/>
          <w:sz w:val="28"/>
          <w:szCs w:val="28"/>
          <w:rtl w:val="true"/>
          <w:lang w:bidi="fa-IR"/>
        </w:rPr>
        <w:t>.</w:t>
      </w:r>
      <w:r>
        <w:rPr>
          <w:rStyle w:val="FootnoteAnchor"/>
          <w:rtl w:val="true"/>
        </w:rPr>
        <w:footnoteReference w:id="1323"/>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این روایت آن است که واجب نیست به شخص غیبت کرده شده،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واحوط و اولی آن است که به او مراجعت کند و از او رضایت بخواهد، لکن در صورتی که سبب توهین او نشود و باعث فتنه و فساد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خوف فتنه و فساد و توهین او باشد، جایز نیست به او مراجعه کند و همان استغفار کافی است</w:t>
      </w:r>
      <w:r>
        <w:rPr>
          <w:rFonts w:eastAsia="IRNazanin" w:cs="IRNazanin"/>
          <w:color w:val="111111"/>
          <w:sz w:val="28"/>
          <w:szCs w:val="28"/>
          <w:rtl w:val="true"/>
          <w:lang w:bidi="fa-IR"/>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4" w:name="pg6239_41623"/>
      <w:bookmarkStart w:id="485" w:name="pg6239_41623"/>
      <w:bookmarkEnd w:id="485"/>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86" w:name="pg6239_41623"/>
      <w:bookmarkStart w:id="487" w:name="__RefHeading___Toc1536116_237004111"/>
      <w:bookmarkStart w:id="488" w:name="_Toc169"/>
      <w:bookmarkEnd w:id="486"/>
      <w:bookmarkEnd w:id="487"/>
      <w:r>
        <w:rPr>
          <w:rtl w:val="true"/>
        </w:rPr>
        <w:t xml:space="preserve">باب هفتم </w:t>
      </w:r>
      <w:r>
        <w:rPr>
          <w:rtl w:val="true"/>
        </w:rPr>
        <w:t>(</w:t>
      </w:r>
      <w:r>
        <w:rPr/>
        <w:t>7</w:t>
      </w:r>
      <w:r>
        <w:rPr>
          <w:rtl w:val="true"/>
        </w:rPr>
        <w:t>) : (</w:t>
      </w:r>
      <w:r>
        <w:rPr>
          <w:rtl w:val="true"/>
        </w:rPr>
        <w:t>طلب و امیدواری ثواب</w:t>
      </w:r>
      <w:r>
        <w:rPr>
          <w:rtl w:val="true"/>
        </w:rPr>
        <w:t>)</w:t>
      </w:r>
      <w:bookmarkEnd w:id="488"/>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باب هفتم از ابواب رحمت طلب و امیدواری ثواب است برای عملی که برای او نقل شده که فلان ثواب معین را دارد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اگر برای طلب آن ثواب، آن عمل خیر را انجام دهد، ثواب برای او هست، هر چند آن حدیث در واقع دروغ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مدعا در وسائل نه روایت از کلینی و غیره نقل کرده</w:t>
      </w:r>
      <w:r>
        <w:rPr>
          <w:rFonts w:eastAsia="IRNazanin" w:cs="IRNazanin"/>
          <w:color w:val="111111"/>
          <w:sz w:val="28"/>
          <w:szCs w:val="28"/>
          <w:rtl w:val="true"/>
          <w:lang w:bidi="fa-IR"/>
        </w:rPr>
        <w:t>.</w:t>
      </w:r>
      <w:r>
        <w:rPr>
          <w:rStyle w:val="FootnoteAnchor"/>
          <w:rtl w:val="true"/>
        </w:rPr>
        <w:footnoteReference w:id="1324"/>
      </w:r>
      <w:r>
        <w:rPr>
          <w:rFonts w:ascii="IRNazanin" w:hAnsi="IRNazanin" w:eastAsia="IRNazanin"/>
          <w:color w:val="111111"/>
          <w:sz w:val="28"/>
          <w:sz w:val="28"/>
          <w:szCs w:val="28"/>
          <w:rtl w:val="true"/>
          <w:lang w:bidi="fa-IR"/>
        </w:rPr>
        <w:t>از آن جمله در کتاب کافی به سند صحیح از هِشام بن سالم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ثوابی را برای عملی بشنود پس آن را انجام دهد، پس آن ثواب برای او هست، اگر چه حدیث در واقع دروغ باشد</w:t>
      </w:r>
      <w:r>
        <w:rPr>
          <w:rFonts w:eastAsia="IRNazanin" w:cs="IRNazanin"/>
          <w:color w:val="111111"/>
          <w:sz w:val="28"/>
          <w:szCs w:val="28"/>
          <w:rtl w:val="true"/>
          <w:lang w:bidi="fa-IR"/>
        </w:rPr>
        <w:t xml:space="preserve">. </w:t>
      </w:r>
      <w:r>
        <w:rPr>
          <w:rStyle w:val="FootnoteAnchor"/>
          <w:rtl w:val="true"/>
        </w:rPr>
        <w:footnoteReference w:id="1325"/>
      </w:r>
    </w:p>
    <w:p>
      <w:pPr>
        <w:pStyle w:val="BookText"/>
        <w:rPr/>
      </w:pPr>
      <w:r>
        <w:rPr>
          <w:rFonts w:ascii="IRNazanin" w:hAnsi="IRNazanin" w:eastAsia="IRNazanin"/>
          <w:color w:val="111111"/>
          <w:sz w:val="28"/>
          <w:sz w:val="28"/>
          <w:szCs w:val="28"/>
          <w:rtl w:val="true"/>
          <w:lang w:bidi="fa-IR"/>
        </w:rPr>
        <w:t>و این حدیث را سید در کتاب اقبال نقل کرده از کتاب هشام بن سالم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وسائل فرموده است</w:t>
      </w:r>
      <w:r>
        <w:rPr>
          <w:rFonts w:eastAsia="IRNazanin" w:cs="IRNazanin"/>
          <w:color w:val="111111"/>
          <w:sz w:val="28"/>
          <w:szCs w:val="28"/>
          <w:rtl w:val="true"/>
          <w:lang w:bidi="fa-IR"/>
        </w:rPr>
        <w:t>.</w:t>
      </w:r>
      <w:r>
        <w:rPr>
          <w:rStyle w:val="FootnoteAnchor"/>
          <w:rtl w:val="true"/>
        </w:rPr>
        <w:footnoteReference w:id="1326"/>
      </w:r>
    </w:p>
    <w:p>
      <w:pPr>
        <w:pStyle w:val="BookText"/>
        <w:rPr/>
      </w:pPr>
      <w:r>
        <w:rPr>
          <w:rFonts w:ascii="IRNazanin" w:hAnsi="IRNazanin" w:eastAsia="IRNazanin"/>
          <w:color w:val="111111"/>
          <w:sz w:val="28"/>
          <w:sz w:val="28"/>
          <w:szCs w:val="28"/>
          <w:rtl w:val="true"/>
          <w:lang w:bidi="fa-IR"/>
        </w:rPr>
        <w:t>نیز در کافی از محمد بن مروان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او ثوابی برای عملی برسد پس آن عمل را به امید آن ثواب به جا آورد، به او داده شود آن ثواب، هر چند آن حدیث به آن طوری که شنیده نباشد</w:t>
      </w:r>
      <w:r>
        <w:rPr>
          <w:rFonts w:eastAsia="IRNazanin" w:cs="IRNazanin"/>
          <w:color w:val="111111"/>
          <w:sz w:val="28"/>
          <w:szCs w:val="28"/>
          <w:rtl w:val="true"/>
          <w:lang w:bidi="fa-IR"/>
        </w:rPr>
        <w:t>.</w:t>
      </w:r>
      <w:r>
        <w:rPr>
          <w:rStyle w:val="FootnoteAnchor"/>
          <w:rtl w:val="true"/>
        </w:rPr>
        <w:footnoteReference w:id="1327"/>
      </w:r>
    </w:p>
    <w:p>
      <w:pPr>
        <w:pStyle w:val="BookText"/>
        <w:rPr/>
      </w:pPr>
      <w:r>
        <w:rPr>
          <w:rFonts w:ascii="IRNazanin" w:hAnsi="IRNazanin" w:eastAsia="IRNazanin"/>
          <w:color w:val="111111"/>
          <w:sz w:val="28"/>
          <w:sz w:val="28"/>
          <w:szCs w:val="28"/>
          <w:rtl w:val="true"/>
          <w:lang w:bidi="fa-IR"/>
        </w:rPr>
        <w:t>و روایات دیگر نیز به همین مفاد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مرآت فرموده که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عامه نیز این روایات را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احادیث مشهور بین عامه و خاصه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تمسک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اخبار شریفه پشتیبان تمام روایاتی که در کتب معتبره شیعه از پیغمبر و ائمه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می باشد</w:t>
      </w:r>
      <w:r>
        <w:rPr>
          <w:rFonts w:eastAsia="IRNazanin" w:cs="IRNazanin"/>
          <w:color w:val="111111"/>
          <w:sz w:val="28"/>
          <w:szCs w:val="28"/>
          <w:rtl w:val="true"/>
          <w:lang w:bidi="fa-IR"/>
        </w:rPr>
        <w:t>.</w:t>
      </w:r>
      <w:r>
        <w:rPr>
          <w:rStyle w:val="FootnoteAnchor"/>
          <w:rtl w:val="true"/>
        </w:rPr>
        <w:footnoteReference w:id="1328"/>
      </w:r>
      <w:bookmarkStart w:id="489" w:name="pg6239_41631"/>
    </w:p>
    <w:p>
      <w:pPr>
        <w:pStyle w:val="Heading2"/>
        <w:numPr>
          <w:ilvl w:val="1"/>
          <w:numId w:val="1"/>
        </w:numPr>
        <w:rPr/>
      </w:pPr>
      <w:bookmarkStart w:id="490" w:name="__RefHeading___Toc1536118_237004111"/>
      <w:bookmarkStart w:id="491" w:name="_Toc170"/>
      <w:bookmarkEnd w:id="489"/>
      <w:bookmarkEnd w:id="490"/>
      <w:r>
        <w:rPr>
          <w:rtl w:val="true"/>
        </w:rPr>
        <w:t xml:space="preserve">باب هشتم </w:t>
      </w:r>
      <w:r>
        <w:rPr>
          <w:rtl w:val="true"/>
        </w:rPr>
        <w:t>(</w:t>
      </w:r>
      <w:r>
        <w:rPr/>
        <w:t>8</w:t>
      </w:r>
      <w:r>
        <w:rPr>
          <w:rtl w:val="true"/>
        </w:rPr>
        <w:t xml:space="preserve">) : </w:t>
      </w:r>
      <w:r>
        <w:rPr>
          <w:rtl w:val="true"/>
        </w:rPr>
        <w:t>نیت کارهای خیر و آرزو کردن آن</w:t>
      </w:r>
      <w:bookmarkEnd w:id="491"/>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هشتم از ابواب رحمت نیت کارهای خیر و آرزو کردن آن و دوست داشتن و راضی بودن به آن است واین که در این صورت ثواب آن در نامه عملش نوشته می‌شود و از اجر و ثواب عمل کننده هیچ کسر نمی‌شود</w:t>
      </w:r>
      <w:r>
        <w:rPr>
          <w:rFonts w:eastAsia="IRNazanin" w:cs="IRNazanin"/>
          <w:color w:val="111111"/>
          <w:sz w:val="28"/>
          <w:szCs w:val="28"/>
          <w:rtl w:val="true"/>
          <w:lang w:bidi="fa-IR"/>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کافی به سند صحیح از ابوبصیر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مؤمن فقیر وقتی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من مال دنیا بده تا آن که کارهای خیر انجام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اطعام و افطار مؤمن و صله رحم و حج خانه خدا و زیارت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صدق نیت او را دانست، برای او ثواب آن عمل را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 واسع است و کریم</w:t>
      </w:r>
      <w:r>
        <w:rPr>
          <w:rFonts w:eastAsia="IRNazanin" w:cs="IRNazanin"/>
          <w:color w:val="111111"/>
          <w:sz w:val="28"/>
          <w:szCs w:val="28"/>
          <w:rtl w:val="true"/>
          <w:lang w:bidi="fa-IR"/>
        </w:rPr>
        <w:t>.</w:t>
      </w:r>
      <w:r>
        <w:rPr>
          <w:rStyle w:val="FootnoteAnchor"/>
          <w:rtl w:val="true"/>
        </w:rPr>
        <w:footnoteReference w:id="1329"/>
      </w:r>
    </w:p>
    <w:p>
      <w:pPr>
        <w:pStyle w:val="BookText"/>
        <w:rPr/>
      </w:pPr>
      <w:r>
        <w:rPr>
          <w:rFonts w:ascii="IRNazanin" w:hAnsi="IRNazanin" w:eastAsia="IRNazanin"/>
          <w:color w:val="111111"/>
          <w:sz w:val="28"/>
          <w:sz w:val="28"/>
          <w:szCs w:val="28"/>
          <w:rtl w:val="true"/>
          <w:lang w:bidi="fa-IR"/>
        </w:rPr>
        <w:t>و این حدیث شریف از کتاب محاسن برقی نیز نقل شده است</w:t>
      </w:r>
      <w:r>
        <w:rPr>
          <w:rFonts w:eastAsia="IRNazanin" w:cs="IRNazanin"/>
          <w:color w:val="111111"/>
          <w:sz w:val="28"/>
          <w:szCs w:val="28"/>
          <w:rtl w:val="true"/>
          <w:lang w:bidi="fa-IR"/>
        </w:rPr>
        <w:t>.</w:t>
      </w:r>
      <w:r>
        <w:rPr>
          <w:rStyle w:val="FootnoteAnchor"/>
          <w:rtl w:val="true"/>
        </w:rPr>
        <w:footnoteReference w:id="1330"/>
      </w:r>
    </w:p>
    <w:p>
      <w:pPr>
        <w:pStyle w:val="BookText"/>
        <w:rPr/>
      </w:pPr>
      <w:r>
        <w:rPr>
          <w:rFonts w:ascii="IRNazanin" w:hAnsi="IRNazanin" w:eastAsia="IRNazanin"/>
          <w:color w:val="111111"/>
          <w:sz w:val="28"/>
          <w:sz w:val="28"/>
          <w:szCs w:val="28"/>
          <w:rtl w:val="true"/>
          <w:lang w:bidi="fa-IR"/>
        </w:rPr>
        <w:t>و در روایات زیاد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قصد کار خیری بکند، یک حسنه برای او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انجام داد، ده حسنه برای او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قصد کار بدی کرد، برای او نوشته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کرد، یک گناه برای او نوشته می‌شود</w:t>
      </w:r>
      <w:r>
        <w:rPr>
          <w:rFonts w:eastAsia="IRNazanin" w:cs="IRNazanin"/>
          <w:color w:val="111111"/>
          <w:sz w:val="28"/>
          <w:szCs w:val="28"/>
          <w:rtl w:val="true"/>
          <w:lang w:bidi="fa-IR"/>
        </w:rPr>
        <w:t>.</w:t>
      </w:r>
      <w:r>
        <w:rPr>
          <w:rStyle w:val="FootnoteAnchor"/>
          <w:rtl w:val="true"/>
        </w:rPr>
        <w:footnoteReference w:id="1331"/>
      </w:r>
    </w:p>
    <w:p>
      <w:pPr>
        <w:pStyle w:val="BookText"/>
        <w:rPr/>
      </w:pPr>
      <w:r>
        <w:rPr>
          <w:rFonts w:ascii="IRNazanin" w:hAnsi="IRNazanin" w:eastAsia="IRNazanin"/>
          <w:color w:val="111111"/>
          <w:sz w:val="28"/>
          <w:sz w:val="28"/>
          <w:szCs w:val="28"/>
          <w:rtl w:val="true"/>
          <w:lang w:bidi="fa-IR"/>
        </w:rPr>
        <w:t>در روایات نقل شده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آن که اهل بهشت در بهشت همیشه هستند، آن است که قصد دارند همیشه بر ایمان و اعمال خیر ادامه دهند</w:t>
      </w:r>
      <w:r>
        <w:rPr>
          <w:rFonts w:eastAsia="IRNazanin" w:cs="IRNazanin"/>
          <w:color w:val="111111"/>
          <w:sz w:val="28"/>
          <w:szCs w:val="28"/>
          <w:rtl w:val="true"/>
          <w:lang w:bidi="fa-IR"/>
        </w:rPr>
        <w:t xml:space="preserve">. </w:t>
      </w:r>
      <w:r>
        <w:rPr>
          <w:rStyle w:val="FootnoteAnchor"/>
          <w:rtl w:val="true"/>
        </w:rPr>
        <w:footnoteReference w:id="1332"/>
      </w:r>
    </w:p>
    <w:p>
      <w:pPr>
        <w:pStyle w:val="BookText"/>
        <w:rPr/>
      </w:pPr>
      <w:r>
        <w:rPr>
          <w:rFonts w:ascii="IRNazanin" w:hAnsi="IRNazanin" w:eastAsia="IRNazanin"/>
          <w:color w:val="111111"/>
          <w:sz w:val="28"/>
          <w:sz w:val="28"/>
          <w:szCs w:val="28"/>
          <w:rtl w:val="true"/>
          <w:lang w:bidi="fa-IR"/>
        </w:rPr>
        <w:t>در وسائل از سعد بن عبداللّه قمی از بصائر از علی بن ابی حمزه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به علی بن ابی حمزه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فلانی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تشییع جنازه او حاضر نشدی؟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لکن دوست داشتم به تشییع جنازه مثل او حاضر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تشییع برای تو نوشته شده</w:t>
      </w:r>
    </w:p>
    <w:p>
      <w:pPr>
        <w:pStyle w:val="BookText"/>
        <w:rPr/>
      </w:pPr>
      <w:r>
        <w:rPr>
          <w:rFonts w:ascii="IRNazanin" w:hAnsi="IRNazanin" w:eastAsia="IRNazanin"/>
          <w:color w:val="111111"/>
          <w:sz w:val="28"/>
          <w:sz w:val="28"/>
          <w:szCs w:val="28"/>
          <w:rtl w:val="true"/>
          <w:lang w:bidi="fa-IR"/>
        </w:rPr>
        <w:t>برای این نیت که داشتی</w:t>
      </w:r>
      <w:r>
        <w:rPr>
          <w:rFonts w:eastAsia="IRNazanin" w:cs="IRNazanin"/>
          <w:color w:val="111111"/>
          <w:sz w:val="28"/>
          <w:szCs w:val="28"/>
          <w:rtl w:val="true"/>
          <w:lang w:bidi="fa-IR"/>
        </w:rPr>
        <w:t xml:space="preserve">. </w:t>
      </w:r>
      <w:r>
        <w:rPr>
          <w:rStyle w:val="FootnoteAnchor"/>
          <w:rtl w:val="true"/>
        </w:rPr>
        <w:footnoteReference w:id="1333"/>
      </w:r>
    </w:p>
    <w:p>
      <w:pPr>
        <w:pStyle w:val="BookText"/>
        <w:rPr/>
      </w:pPr>
      <w:r>
        <w:rPr>
          <w:rFonts w:ascii="IRNazanin" w:hAnsi="IRNazanin" w:eastAsia="IRNazanin"/>
          <w:color w:val="111111"/>
          <w:sz w:val="28"/>
          <w:sz w:val="28"/>
          <w:szCs w:val="28"/>
          <w:rtl w:val="true"/>
          <w:lang w:bidi="fa-IR"/>
        </w:rPr>
        <w:t>از کتاب خصال و ثواب‌الاعمال و مجالس صدوق نقل کرده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پدرانش از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آرزو کند چیزی را که رضایت خدا در آن باشد، از دنیا بیرون نشود تا آن که عطا شود</w:t>
      </w:r>
      <w:r>
        <w:rPr>
          <w:rFonts w:eastAsia="IRNazanin" w:cs="IRNazanin"/>
          <w:color w:val="111111"/>
          <w:sz w:val="28"/>
          <w:szCs w:val="28"/>
          <w:rtl w:val="true"/>
          <w:lang w:bidi="fa-IR"/>
        </w:rPr>
        <w:t>.</w:t>
      </w:r>
      <w:r>
        <w:rPr>
          <w:rStyle w:val="FootnoteAnchor"/>
          <w:rtl w:val="true"/>
        </w:rPr>
        <w:footnoteReference w:id="1334"/>
      </w:r>
    </w:p>
    <w:p>
      <w:pPr>
        <w:pStyle w:val="BookText"/>
        <w:rPr/>
      </w:pPr>
      <w:r>
        <w:rPr>
          <w:rFonts w:ascii="IRNazanin" w:hAnsi="IRNazanin" w:eastAsia="IRNazanin"/>
          <w:color w:val="111111"/>
          <w:sz w:val="28"/>
          <w:sz w:val="28"/>
          <w:szCs w:val="28"/>
          <w:rtl w:val="true"/>
          <w:lang w:bidi="fa-IR"/>
        </w:rPr>
        <w:t>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توفیق داده شود که آن کار را انجام دهد، یا آن که خدا به او ثواب آن عمل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از جعفریات نیز نقل شده است</w:t>
      </w:r>
      <w:r>
        <w:rPr>
          <w:rFonts w:eastAsia="IRNazanin" w:cs="IRNazanin"/>
          <w:color w:val="111111"/>
          <w:sz w:val="28"/>
          <w:szCs w:val="28"/>
          <w:rtl w:val="true"/>
          <w:lang w:bidi="fa-IR"/>
        </w:rPr>
        <w:t>.</w:t>
      </w:r>
      <w:r>
        <w:rPr>
          <w:rStyle w:val="FootnoteAnchor"/>
          <w:rtl w:val="true"/>
        </w:rPr>
        <w:footnoteReference w:id="1335"/>
      </w:r>
    </w:p>
    <w:p>
      <w:pPr>
        <w:pStyle w:val="BookText"/>
        <w:rPr/>
      </w:pPr>
      <w:r>
        <w:rPr>
          <w:rFonts w:ascii="Amiri" w:hAnsi="Amiri" w:eastAsia="Amiri" w:cs="Amiri"/>
          <w:color w:val="111111"/>
          <w:sz w:val="28"/>
          <w:sz w:val="28"/>
          <w:szCs w:val="28"/>
          <w:rtl w:val="true"/>
          <w:lang w:bidi="ar-SA"/>
        </w:rPr>
        <w:t>در تفسیر قمی در سوره بنی‌اسرائیل در ذیل آیه شریفه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قُلْ کُلٌّ یَعْمَلُ عَلی شاکِلَتِهِ</w:t>
      </w:r>
      <w:r>
        <w:rPr>
          <w:rFonts w:eastAsia="Amiri" w:cs="Amiri" w:ascii="Amiri" w:hAnsi="Amiri"/>
          <w:color w:val="111111"/>
          <w:sz w:val="28"/>
          <w:szCs w:val="28"/>
          <w:rtl w:val="true"/>
          <w:lang w:bidi="ar-SA"/>
        </w:rPr>
        <w:t>&gt;</w:t>
      </w:r>
      <w:r>
        <w:rPr>
          <w:rStyle w:val="FootnoteAnchor"/>
          <w:rtl w:val="true"/>
        </w:rPr>
        <w:footnoteReference w:id="1336"/>
      </w:r>
      <w:r>
        <w:rPr>
          <w:rFonts w:ascii="IRNazanin" w:hAnsi="IRNazanin" w:eastAsia="IRNazanin"/>
          <w:color w:val="111111"/>
          <w:sz w:val="28"/>
          <w:sz w:val="28"/>
          <w:szCs w:val="28"/>
          <w:rtl w:val="true"/>
          <w:lang w:bidi="fa-IR"/>
        </w:rPr>
        <w:t>نقل کرده از امام هشتم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روز قیامت شود و اعمال مؤمن بر او عرضه داشته شود، نظر می‌کند به گناهان خود رنگ او متغیر شود و اعضای او به لرزه در‌آید و فزع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حسنات خود را می‌بینید خوشحال و فرحناک می‌شود و به ثواب خود نظر می‌کند بیشتر خوشحال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ملائکه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 نامه های آن اعمال که آن را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می‌آورند و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قسم به عزت تو که من این اعمال را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نیت آن ها را داشتی، ما برای تو نوشتیم و به </w:t>
      </w:r>
    </w:p>
    <w:p>
      <w:pPr>
        <w:pStyle w:val="BookText"/>
        <w:rPr/>
      </w:pPr>
      <w:r>
        <w:rPr>
          <w:rFonts w:ascii="IRNazanin" w:hAnsi="IRNazanin" w:eastAsia="IRNazanin"/>
          <w:color w:val="111111"/>
          <w:sz w:val="28"/>
          <w:sz w:val="28"/>
          <w:szCs w:val="28"/>
          <w:rtl w:val="true"/>
          <w:lang w:bidi="fa-IR"/>
        </w:rPr>
        <w:t>ثواب آن خواهی رسید</w:t>
      </w:r>
      <w:r>
        <w:rPr>
          <w:rFonts w:eastAsia="IRNazanin" w:cs="IRNazanin"/>
          <w:color w:val="111111"/>
          <w:sz w:val="28"/>
          <w:szCs w:val="28"/>
          <w:rtl w:val="true"/>
          <w:lang w:bidi="fa-IR"/>
        </w:rPr>
        <w:t xml:space="preserve">. </w:t>
      </w:r>
      <w:r>
        <w:rPr>
          <w:rStyle w:val="FootnoteAnchor"/>
          <w:rtl w:val="true"/>
        </w:rPr>
        <w:footnoteReference w:id="1337"/>
      </w:r>
    </w:p>
    <w:p>
      <w:pPr>
        <w:pStyle w:val="BookText"/>
        <w:rPr/>
      </w:pPr>
      <w:r>
        <w:rPr>
          <w:rFonts w:ascii="IRNazanin" w:hAnsi="IRNazanin" w:eastAsia="IRNazanin"/>
          <w:color w:val="111111"/>
          <w:sz w:val="28"/>
          <w:sz w:val="28"/>
          <w:szCs w:val="28"/>
          <w:rtl w:val="true"/>
          <w:lang w:bidi="fa-IR"/>
        </w:rPr>
        <w:t>از عیون و امالی صدوق از امام هشتم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 به ریان بن شبیب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دوست داری که برای تو باشد مثل ثواب آن کسی که در رکاب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شده، پس بگو وقتی که آنان را یاد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کُنْتُ مَعَهُمْ فَاَفُوزَ فَوْزاً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بودم با آنان در روز عاشورا و به فوز بزرگ می‌رسیدم</w:t>
      </w:r>
      <w:r>
        <w:rPr>
          <w:rFonts w:eastAsia="IRNazanin" w:cs="IRNazanin"/>
          <w:color w:val="111111"/>
          <w:sz w:val="28"/>
          <w:szCs w:val="28"/>
          <w:rtl w:val="true"/>
          <w:lang w:bidi="fa-IR"/>
        </w:rPr>
        <w:t>.</w:t>
      </w:r>
      <w:r>
        <w:rPr>
          <w:rStyle w:val="FootnoteAnchor"/>
          <w:rtl w:val="true"/>
        </w:rPr>
        <w:footnoteReference w:id="1338"/>
      </w:r>
    </w:p>
    <w:p>
      <w:pPr>
        <w:pStyle w:val="BookText"/>
        <w:rPr/>
      </w:pPr>
      <w:r>
        <w:rPr>
          <w:rFonts w:ascii="IRNazanin" w:hAnsi="IRNazanin" w:eastAsia="IRNazanin"/>
          <w:color w:val="111111"/>
          <w:sz w:val="28"/>
          <w:sz w:val="28"/>
          <w:szCs w:val="28"/>
          <w:rtl w:val="true"/>
          <w:lang w:bidi="fa-IR"/>
        </w:rPr>
        <w:t>در بحار از بشارة المصطفی به سند خود از جابربن عبداللّه انصاری نقل کرده است در حدیث زیارت او حضرت ابی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خطاب کرد به شهدا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ما با شما شرکت داشتیم در آن چه شما در آن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جابر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با آنان شرکت کردیم و حال آن که ما شمشیری نزدیم و آسیبی و صدمه‌ای بر ما وارد نشده و آنان شهید شدند و سرهای آنان از بدن ها جدا شده؟</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حبیب خود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قومی را دوست بدارد، محشور شود با آنان و کسی که عمل قومی را دوست بدارد، در عمل آنان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نبوت فرستاد، نیت من و نیت اصحاب من با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اصحابش می‌باشد</w:t>
      </w:r>
      <w:r>
        <w:rPr>
          <w:rFonts w:eastAsia="IRNazanin" w:cs="IRNazanin"/>
          <w:color w:val="111111"/>
          <w:sz w:val="28"/>
          <w:szCs w:val="28"/>
          <w:rtl w:val="true"/>
          <w:lang w:bidi="fa-IR"/>
        </w:rPr>
        <w:t>... .</w:t>
      </w:r>
      <w:r>
        <w:rPr>
          <w:rStyle w:val="FootnoteAnchor"/>
          <w:rtl w:val="true"/>
        </w:rPr>
        <w:footnoteReference w:id="1339"/>
      </w:r>
    </w:p>
    <w:p>
      <w:pPr>
        <w:pStyle w:val="BookText"/>
        <w:rPr/>
      </w:pPr>
      <w:r>
        <w:rPr>
          <w:rFonts w:ascii="IRNazanin" w:hAnsi="IRNazanin" w:eastAsia="IRNazanin"/>
          <w:color w:val="111111"/>
          <w:sz w:val="28"/>
          <w:sz w:val="28"/>
          <w:szCs w:val="28"/>
          <w:rtl w:val="true"/>
          <w:lang w:bidi="fa-IR"/>
        </w:rPr>
        <w:t>در روایت نهج مذکور است که</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جمل غالب شد، بعضی از 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داشتم که برادر من حاضر بود و یاری کردن خدا شما را بر </w:t>
      </w:r>
    </w:p>
    <w:p>
      <w:pPr>
        <w:pStyle w:val="BookText"/>
        <w:rPr/>
      </w:pPr>
      <w:r>
        <w:rPr>
          <w:rFonts w:ascii="IRNazanin" w:hAnsi="IRNazanin" w:eastAsia="IRNazanin"/>
          <w:color w:val="111111"/>
          <w:sz w:val="28"/>
          <w:sz w:val="28"/>
          <w:szCs w:val="28"/>
          <w:rtl w:val="true"/>
          <w:lang w:bidi="fa-IR"/>
        </w:rPr>
        <w:t>دشمنانت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میل قلب برادر تو با ما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ما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آینه حاضر بودند با ما جماعتی که هنوز نیامدند و در صلب پدران و رحم مادران هستند</w:t>
      </w:r>
      <w:r>
        <w:rPr>
          <w:rFonts w:eastAsia="IRNazanin" w:cs="IRNazanin"/>
          <w:color w:val="111111"/>
          <w:sz w:val="28"/>
          <w:szCs w:val="28"/>
          <w:rtl w:val="true"/>
          <w:lang w:bidi="fa-IR"/>
        </w:rPr>
        <w:t>... .</w:t>
      </w:r>
      <w:r>
        <w:rPr>
          <w:rStyle w:val="FootnoteAnchor"/>
          <w:rtl w:val="true"/>
        </w:rPr>
        <w:footnoteReference w:id="1340"/>
      </w:r>
    </w:p>
    <w:p>
      <w:pPr>
        <w:pStyle w:val="BookText"/>
        <w:rPr/>
      </w:pPr>
      <w:r>
        <w:rPr>
          <w:rFonts w:ascii="IRNazanin" w:hAnsi="IRNazanin" w:eastAsia="IRNazanin"/>
          <w:color w:val="111111"/>
          <w:sz w:val="28"/>
          <w:sz w:val="28"/>
          <w:szCs w:val="28"/>
          <w:rtl w:val="true"/>
          <w:lang w:bidi="fa-IR"/>
        </w:rPr>
        <w:t>در روایت غیبة نعمانی و غیره نقل کرده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کننده مردم رضا و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کشنده ناقه صالح یک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راضی بودند، عذاب همه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خیال کند کشنده من مؤمن است، گویا مرا کشته است</w:t>
      </w:r>
      <w:r>
        <w:rPr>
          <w:rFonts w:eastAsia="IRNazanin" w:cs="IRNazanin"/>
          <w:color w:val="111111"/>
          <w:sz w:val="28"/>
          <w:szCs w:val="28"/>
          <w:rtl w:val="true"/>
          <w:lang w:bidi="fa-IR"/>
        </w:rPr>
        <w:t>... .</w:t>
      </w:r>
      <w:r>
        <w:rPr>
          <w:rStyle w:val="FootnoteAnchor"/>
          <w:rtl w:val="true"/>
        </w:rPr>
        <w:footnoteReference w:id="1341"/>
      </w:r>
    </w:p>
    <w:p>
      <w:pPr>
        <w:pStyle w:val="BookText"/>
        <w:rPr/>
      </w:pPr>
      <w:r>
        <w:rPr>
          <w:rFonts w:ascii="IRNazanin" w:hAnsi="IRNazanin" w:eastAsia="IRNazanin"/>
          <w:color w:val="111111"/>
          <w:sz w:val="28"/>
          <w:sz w:val="28"/>
          <w:szCs w:val="28"/>
          <w:rtl w:val="true"/>
          <w:lang w:bidi="fa-IR"/>
        </w:rPr>
        <w:t>در وسائل از جناب برقی در کتاب محاسن از محمد بن مسلم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می‌کند مردم را رضا و غضب؛ کسی که راضی به امری باشد، داخل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بد داشته باشد و از کاری غضبناک باشد، پس از آن کار خارج است</w:t>
      </w:r>
      <w:r>
        <w:rPr>
          <w:rFonts w:eastAsia="IRNazanin" w:cs="IRNazanin"/>
          <w:color w:val="111111"/>
          <w:sz w:val="28"/>
          <w:szCs w:val="28"/>
          <w:rtl w:val="true"/>
          <w:lang w:bidi="fa-IR"/>
        </w:rPr>
        <w:t>.</w:t>
      </w:r>
      <w:r>
        <w:rPr>
          <w:rStyle w:val="FootnoteAnchor"/>
          <w:rtl w:val="true"/>
        </w:rPr>
        <w:footnoteReference w:id="1342"/>
      </w:r>
    </w:p>
    <w:p>
      <w:pPr>
        <w:pStyle w:val="BookText"/>
        <w:rPr/>
      </w:pPr>
      <w:r>
        <w:rPr>
          <w:rFonts w:ascii="IRNazanin" w:hAnsi="IRNazanin" w:eastAsia="IRNazanin"/>
          <w:color w:val="111111"/>
          <w:sz w:val="28"/>
          <w:sz w:val="28"/>
          <w:szCs w:val="28"/>
          <w:rtl w:val="true"/>
          <w:lang w:bidi="fa-IR"/>
        </w:rPr>
        <w:t>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 که هر واقعه که در دنیا واقع شود، هر کس در هر زمان و مکانی باشد، اگر بشنود آن واقعه را، و راضی باشد، گویا با آن کسانی که واقعه را انجام دادند جمع بوده؛ چه آن واقعه خیر باشد چه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کسی که راضی نباشد، با آنان نیست، هر چند در ظاهر در میان جمعیت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تحف‌العقول نقل کرده 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حاضر باشد در واقعه‌ای و در باطن میل به آن نداشته باشد، پس گویا غایب بوده است و در آن جا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کسی که غایب بوده لکن راضی به آن واقعه است، پس گویا با انجام دهندگان آن واقعه شرکت داشته است</w:t>
      </w:r>
      <w:r>
        <w:rPr>
          <w:rFonts w:eastAsia="IRNazanin" w:cs="IRNazanin"/>
          <w:color w:val="111111"/>
          <w:sz w:val="28"/>
          <w:szCs w:val="28"/>
          <w:rtl w:val="true"/>
          <w:lang w:bidi="fa-IR"/>
        </w:rPr>
        <w:t>.</w:t>
      </w:r>
      <w:r>
        <w:rPr>
          <w:rStyle w:val="FootnoteAnchor"/>
          <w:rtl w:val="true"/>
        </w:rPr>
        <w:footnoteReference w:id="1343"/>
      </w:r>
    </w:p>
    <w:p>
      <w:pPr>
        <w:pStyle w:val="BookText"/>
        <w:rPr/>
      </w:pPr>
      <w:r>
        <w:rPr>
          <w:rFonts w:ascii="IRNazanin" w:hAnsi="IRNazanin" w:eastAsia="IRNazanin"/>
          <w:color w:val="111111"/>
          <w:sz w:val="28"/>
          <w:sz w:val="28"/>
          <w:szCs w:val="28"/>
          <w:rtl w:val="true"/>
          <w:lang w:bidi="fa-IR"/>
        </w:rPr>
        <w:t>و همین مفاد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Style w:val="FootnoteAnchor"/>
          <w:rtl w:val="true"/>
        </w:rPr>
        <w:footnoteReference w:id="1344"/>
      </w:r>
    </w:p>
    <w:p>
      <w:pPr>
        <w:pStyle w:val="BookText"/>
        <w:rPr/>
      </w:pPr>
      <w:r>
        <w:rPr>
          <w:rFonts w:ascii="IRNazanin" w:hAnsi="IRNazanin" w:eastAsia="IRNazanin"/>
          <w:color w:val="111111"/>
          <w:sz w:val="28"/>
          <w:sz w:val="28"/>
          <w:szCs w:val="28"/>
          <w:rtl w:val="true"/>
          <w:lang w:bidi="fa-IR"/>
        </w:rPr>
        <w:t>و برای این جهت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راضی به ظلم بنی‌امیه باشند، گویا در صحرای کربلا روز عاشورا در لشکر بنی‌امیه حاضر بودند و شریکند در قتل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 تفسیر حضرت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Style w:val="FootnoteAnchor"/>
          <w:rtl w:val="true"/>
        </w:rPr>
        <w:footnoteReference w:id="1345"/>
      </w:r>
      <w:r>
        <w:rPr>
          <w:rFonts w:ascii="IRNazanin" w:hAnsi="IRNazanin" w:eastAsia="IRNazanin"/>
          <w:color w:val="111111"/>
          <w:sz w:val="28"/>
          <w:sz w:val="28"/>
          <w:szCs w:val="28"/>
          <w:rtl w:val="true"/>
          <w:lang w:bidi="fa-IR"/>
        </w:rPr>
        <w:t>و در زیارات لعنت کرده کسانی را که راضی به قتل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Style w:val="FootnoteAnchor"/>
          <w:rtl w:val="true"/>
        </w:rPr>
        <w:footnoteReference w:id="1346"/>
      </w:r>
    </w:p>
    <w:p>
      <w:pPr>
        <w:pStyle w:val="BookText"/>
        <w:rPr/>
      </w:pPr>
      <w:r>
        <w:rPr>
          <w:rFonts w:ascii="IRNazanin" w:hAnsi="IRNazanin" w:eastAsia="IRNazanin"/>
          <w:color w:val="111111"/>
          <w:sz w:val="28"/>
          <w:sz w:val="28"/>
          <w:szCs w:val="28"/>
          <w:rtl w:val="true"/>
          <w:lang w:bidi="fa-IR"/>
        </w:rPr>
        <w:t>و از این جهت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کثیره گفتار و کردار یهود و نصارا را که در زمان های سابق بودند، خداوند تعالی به یهود و نصارای زمان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اینان به گفتار و کردار آباء و اجداد خودشان راضی بودند، گویا اینان خودشان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اشاره به همین مطلب شده است</w:t>
      </w:r>
      <w:r>
        <w:rPr>
          <w:rFonts w:eastAsia="IRNazanin" w:cs="IRNazanin"/>
          <w:color w:val="111111"/>
          <w:sz w:val="28"/>
          <w:szCs w:val="28"/>
          <w:rtl w:val="true"/>
          <w:lang w:bidi="fa-IR"/>
        </w:rPr>
        <w:t xml:space="preserve">. </w:t>
      </w:r>
      <w:r>
        <w:rPr>
          <w:rStyle w:val="FootnoteAnchor"/>
          <w:rtl w:val="true"/>
        </w:rPr>
        <w:footnoteReference w:id="1347"/>
      </w:r>
    </w:p>
    <w:p>
      <w:pPr>
        <w:pStyle w:val="BookText"/>
        <w:rPr/>
      </w:pPr>
      <w:r>
        <w:rPr>
          <w:rFonts w:ascii="IRNazanin" w:hAnsi="IRNazanin" w:eastAsia="IRNazanin"/>
          <w:color w:val="111111"/>
          <w:sz w:val="28"/>
          <w:sz w:val="28"/>
          <w:szCs w:val="28"/>
          <w:rtl w:val="true"/>
          <w:lang w:bidi="fa-IR"/>
        </w:rPr>
        <w:t>و همچنین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ظاهر شود تمام اولاد بنی امیه را که به وجود آمدند تا زمان ظهور حضرت همه را خواهد کشت، چون به کار پدران خودشان راضی بودند؛ چنان که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وسائل فرمودند</w:t>
      </w:r>
      <w:r>
        <w:rPr>
          <w:rFonts w:eastAsia="IRNazanin" w:cs="IRNazanin"/>
          <w:color w:val="111111"/>
          <w:sz w:val="28"/>
          <w:szCs w:val="28"/>
          <w:rtl w:val="true"/>
          <w:lang w:bidi="fa-IR"/>
        </w:rPr>
        <w:t xml:space="preserve">. </w:t>
      </w:r>
      <w:r>
        <w:rPr>
          <w:rStyle w:val="FootnoteAnchor"/>
          <w:rtl w:val="true"/>
        </w:rPr>
        <w:footnoteReference w:id="1348"/>
      </w:r>
    </w:p>
    <w:p>
      <w:pPr>
        <w:pStyle w:val="BookText"/>
        <w:rPr/>
      </w:pPr>
      <w:r>
        <w:rPr>
          <w:rFonts w:ascii="IRNazanin" w:hAnsi="IRNazanin" w:eastAsia="IRNazanin"/>
          <w:color w:val="111111"/>
          <w:sz w:val="28"/>
          <w:sz w:val="28"/>
          <w:szCs w:val="28"/>
          <w:rtl w:val="true"/>
          <w:lang w:bidi="fa-IR"/>
        </w:rPr>
        <w:t>در روایت علل و عیون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بیان علت غرق شدن تمام 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فرمودند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هایی که در نزد نوح بودند آن حضرت را تکذیب کردند و سایرین راضی بودند، پس تمام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غایب باشد و در کاری نباشد، لکن راضی باشد، هست مثل کسی که حاضر باشد و آن کار را انجام داده است</w:t>
      </w:r>
      <w:r>
        <w:rPr>
          <w:rFonts w:eastAsia="IRNazanin" w:cs="IRNazanin"/>
          <w:color w:val="111111"/>
          <w:sz w:val="28"/>
          <w:szCs w:val="28"/>
          <w:rtl w:val="true"/>
          <w:lang w:bidi="fa-IR"/>
        </w:rPr>
        <w:t>.</w:t>
      </w:r>
      <w:r>
        <w:rPr>
          <w:rStyle w:val="FootnoteAnchor"/>
          <w:rtl w:val="true"/>
        </w:rPr>
        <w:footnoteReference w:id="1349"/>
      </w:r>
    </w:p>
    <w:p>
      <w:pPr>
        <w:pStyle w:val="BookText"/>
        <w:rPr/>
      </w:pPr>
      <w:r>
        <w:rPr>
          <w:rFonts w:ascii="IRNazanin" w:hAnsi="IRNazanin" w:eastAsia="IRNazanin"/>
          <w:color w:val="111111"/>
          <w:sz w:val="28"/>
          <w:sz w:val="28"/>
          <w:szCs w:val="28"/>
          <w:rtl w:val="true"/>
          <w:lang w:bidi="fa-IR"/>
        </w:rPr>
        <w:t>و از این جهت است که در روایات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و اعانت کننده ظالم و راضی به ظلم تمام شرکای در ظلم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مکاتبه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محمد بن ابی بکر و اهل مصر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خدای تعالی بنده خود را به مقدار نیتش عطا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بنده دوست بدارد کار خیر و اهل خیر را و لکن موفق به انجام آن نشود، هست ان‌شاءاللّه تعالی مثل کسی که آن کار خیر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از جنگ تبوک برگشتند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کسانی که مانع ایشان مرض آنان بوده و نیت آنان با ما بوده، اینان با ما بودند و با ما در اجر و ثواب کارهای ما شرکت داشتند</w:t>
      </w:r>
      <w:r>
        <w:rPr>
          <w:rFonts w:eastAsia="IRNazanin" w:cs="IRNazanin"/>
          <w:color w:val="111111"/>
          <w:sz w:val="28"/>
          <w:szCs w:val="28"/>
          <w:rtl w:val="true"/>
          <w:lang w:bidi="fa-IR"/>
        </w:rPr>
        <w:t>... .</w:t>
      </w:r>
      <w:r>
        <w:rPr>
          <w:rStyle w:val="FootnoteAnchor"/>
          <w:rtl w:val="true"/>
        </w:rPr>
        <w:footnoteReference w:id="1350"/>
      </w:r>
    </w:p>
    <w:p>
      <w:pPr>
        <w:pStyle w:val="BookText"/>
        <w:rPr/>
      </w:pPr>
      <w:r>
        <w:rPr>
          <w:rFonts w:ascii="IRNazanin" w:hAnsi="IRNazanin" w:eastAsia="IRNazanin"/>
          <w:color w:val="111111"/>
          <w:sz w:val="28"/>
          <w:sz w:val="28"/>
          <w:szCs w:val="28"/>
          <w:rtl w:val="true"/>
          <w:lang w:bidi="fa-IR"/>
        </w:rPr>
        <w:t>و روایات داله بر مدعا زیاد است</w:t>
      </w:r>
      <w:r>
        <w:rPr>
          <w:rFonts w:eastAsia="IRNazanin" w:cs="IRNazanin"/>
          <w:color w:val="111111"/>
          <w:sz w:val="28"/>
          <w:szCs w:val="28"/>
          <w:rtl w:val="true"/>
          <w:lang w:bidi="fa-IR"/>
        </w:rPr>
        <w:t xml:space="preserve">. </w:t>
      </w:r>
      <w:r>
        <w:rPr>
          <w:rStyle w:val="FootnoteAnchor"/>
          <w:rtl w:val="true"/>
        </w:rPr>
        <w:footnoteReference w:id="1351"/>
      </w:r>
    </w:p>
    <w:p>
      <w:pPr>
        <w:pStyle w:val="BookText"/>
        <w:rPr/>
      </w:pP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العقل والعلم والجهل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المعاد وما یتبعه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اول از ابواب ما جری بعد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الأمور والفتن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سوم از ابواب قصص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ششم از ابواب 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ما یختص بتاریخ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مکارم الأخلاق از کتاب الإیمان والکفر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مکارم الأخلاق از کتاب الإیمان والکفر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مکارم الأخلاق از کتاب الإیمان والکفر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از ابواب الأمر بالمعروف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از ابواب الأمر بالمعروف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مستدرک الوسائل،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ششم از ابواب مقدمه العبادت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وسائل الشیعة،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النیّة في العبادات الواجبة واشتراطها بها مطلقا از ابواب مقدمة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مقدار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استفاده می‌شود که شخص باید در کمال مواظبت و دقت باشد و بیدارِ قلب خود باشد که میل و رضایت او طرف کارهای بد نباشد که با فاعل آن شریک شود و میل و رضایت و محبت و آرزوی خیر را کند تا آن که با اهل خیر شریک باشد</w:t>
      </w:r>
      <w:r>
        <w:rPr>
          <w:rFonts w:eastAsia="IRNazanin" w:cs="IRNazanin"/>
          <w:color w:val="111111"/>
          <w:sz w:val="28"/>
          <w:szCs w:val="28"/>
          <w:rtl w:val="true"/>
          <w:lang w:bidi="fa-IR"/>
        </w:rPr>
        <w:t xml:space="preserve">. </w:t>
      </w:r>
      <w:bookmarkStart w:id="492" w:name="pg6239_41648"/>
    </w:p>
    <w:p>
      <w:pPr>
        <w:pStyle w:val="Heading2"/>
        <w:numPr>
          <w:ilvl w:val="1"/>
          <w:numId w:val="1"/>
        </w:numPr>
        <w:rPr/>
      </w:pPr>
      <w:bookmarkStart w:id="493" w:name="__RefHeading___Toc1536120_237004111"/>
      <w:bookmarkStart w:id="494" w:name="_Toc171"/>
      <w:bookmarkEnd w:id="492"/>
      <w:bookmarkEnd w:id="493"/>
      <w:r>
        <w:rPr>
          <w:rtl w:val="true"/>
        </w:rPr>
        <w:t xml:space="preserve">باب نهم </w:t>
      </w:r>
      <w:r>
        <w:rPr>
          <w:rtl w:val="true"/>
        </w:rPr>
        <w:t>(</w:t>
      </w:r>
      <w:r>
        <w:rPr/>
        <w:t>9</w:t>
      </w:r>
      <w:r>
        <w:rPr>
          <w:rtl w:val="true"/>
        </w:rPr>
        <w:t xml:space="preserve">) : </w:t>
      </w:r>
      <w:r>
        <w:rPr>
          <w:rtl w:val="true"/>
        </w:rPr>
        <w:t>صبر</w:t>
      </w:r>
      <w:bookmarkEnd w:id="494"/>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نهم از ابواب رحمت صبر است که در آیات قرآنی مدح و شرافت آن زیاد بیان شده است</w:t>
      </w:r>
      <w:r>
        <w:rPr>
          <w:rFonts w:eastAsia="IRNazanin" w:cs="IRNazanin"/>
          <w:color w:val="111111"/>
          <w:sz w:val="28"/>
          <w:szCs w:val="28"/>
          <w:rtl w:val="true"/>
          <w:lang w:bidi="fa-IR"/>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اجر و ثواب صبر کننده را خدا بی شمار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فرموده را که صبر کنندگان را بشارت دهد</w:t>
      </w:r>
      <w:r>
        <w:rPr>
          <w:rFonts w:eastAsia="IRNazanin" w:cs="IRNazanin"/>
          <w:color w:val="111111"/>
          <w:sz w:val="28"/>
          <w:szCs w:val="28"/>
          <w:rtl w:val="true"/>
          <w:lang w:bidi="fa-IR"/>
        </w:rPr>
        <w:t>.</w:t>
      </w:r>
      <w:r>
        <w:rPr>
          <w:rStyle w:val="FootnoteAnchor"/>
          <w:rtl w:val="true"/>
        </w:rPr>
        <w:footnoteReference w:id="1352"/>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 می‌دارد صبرکنندگان را</w:t>
      </w:r>
      <w:r>
        <w:rPr>
          <w:rFonts w:eastAsia="IRNazanin" w:cs="IRNazanin"/>
          <w:color w:val="111111"/>
          <w:sz w:val="28"/>
          <w:szCs w:val="28"/>
          <w:rtl w:val="true"/>
          <w:lang w:bidi="fa-IR"/>
        </w:rPr>
        <w:t>.</w:t>
      </w:r>
      <w:r>
        <w:rPr>
          <w:rStyle w:val="FootnoteAnchor"/>
          <w:rtl w:val="true"/>
        </w:rPr>
        <w:footnoteReference w:id="1353"/>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صبرکنندگان است</w:t>
      </w:r>
      <w:r>
        <w:rPr>
          <w:rFonts w:eastAsia="IRNazanin" w:cs="IRNazanin"/>
          <w:color w:val="111111"/>
          <w:sz w:val="28"/>
          <w:szCs w:val="28"/>
          <w:rtl w:val="true"/>
          <w:lang w:bidi="fa-IR"/>
        </w:rPr>
        <w:t>.</w:t>
      </w:r>
      <w:r>
        <w:rPr>
          <w:rStyle w:val="FootnoteAnchor"/>
          <w:rtl w:val="true"/>
        </w:rPr>
        <w:footnoteReference w:id="1354"/>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در بهشت وارد می‌شوند بر مؤمنین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باد به سبب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صبر کردید</w:t>
      </w:r>
      <w:r>
        <w:rPr>
          <w:rFonts w:eastAsia="IRNazanin" w:cs="IRNazanin"/>
          <w:color w:val="111111"/>
          <w:sz w:val="28"/>
          <w:szCs w:val="28"/>
          <w:rtl w:val="true"/>
          <w:lang w:bidi="fa-IR"/>
        </w:rPr>
        <w:t>.</w:t>
      </w:r>
      <w:r>
        <w:rPr>
          <w:rStyle w:val="FootnoteAnchor"/>
          <w:rtl w:val="true"/>
        </w:rPr>
        <w:footnoteReference w:id="1355"/>
      </w:r>
      <w:r>
        <w:rPr>
          <w:rFonts w:ascii="IRNazanin" w:hAnsi="IRNazanin" w:eastAsia="IRNazanin"/>
          <w:color w:val="111111"/>
          <w:sz w:val="28"/>
          <w:sz w:val="28"/>
          <w:szCs w:val="28"/>
          <w:rtl w:val="true"/>
          <w:lang w:bidi="fa-IR"/>
        </w:rPr>
        <w:t>و غیر این مفاد در آیات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نقل کرده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وجود مقدس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صبر به ایمان مثل نسبت سر به بدن است</w:t>
      </w:r>
      <w:r>
        <w:rPr>
          <w:rFonts w:eastAsia="IRNazanin" w:cs="IRNazanin"/>
          <w:color w:val="111111"/>
          <w:sz w:val="28"/>
          <w:szCs w:val="28"/>
          <w:rtl w:val="true"/>
          <w:lang w:bidi="fa-IR"/>
        </w:rPr>
        <w:t>.</w:t>
      </w:r>
      <w:r>
        <w:rPr>
          <w:rStyle w:val="FootnoteAnchor"/>
          <w:rtl w:val="true"/>
        </w:rPr>
        <w:footnoteReference w:id="1356"/>
      </w:r>
    </w:p>
    <w:p>
      <w:pPr>
        <w:pStyle w:val="BookText"/>
        <w:rPr/>
      </w:pPr>
      <w:r>
        <w:rPr>
          <w:rFonts w:ascii="IRNazanin" w:hAnsi="IRNazanin" w:eastAsia="IRNazanin"/>
          <w:color w:val="111111"/>
          <w:sz w:val="28"/>
          <w:sz w:val="28"/>
          <w:szCs w:val="28"/>
          <w:rtl w:val="true"/>
          <w:lang w:bidi="fa-IR"/>
        </w:rPr>
        <w:t>یعنی به همان مرتبه که سر در بدن اهمیت دارد و عضو مهم است و اگر نباشد بدن هیچ فایده ندارد، همچنین ایمانی که صبر با آن نباشد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نسبت به ایمان به منزله سر است از 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ایمانی نیست برای کسی که صبر ندارد</w:t>
      </w:r>
      <w:r>
        <w:rPr>
          <w:rFonts w:eastAsia="IRNazanin" w:cs="IRNazanin"/>
          <w:color w:val="111111"/>
          <w:sz w:val="28"/>
          <w:szCs w:val="28"/>
          <w:rtl w:val="true"/>
          <w:lang w:bidi="fa-IR"/>
        </w:rPr>
        <w:t>.</w:t>
      </w:r>
      <w:r>
        <w:rPr>
          <w:rStyle w:val="FootnoteAnchor"/>
          <w:rtl w:val="true"/>
        </w:rPr>
        <w:footnoteReference w:id="1357"/>
      </w:r>
    </w:p>
    <w:p>
      <w:pPr>
        <w:pStyle w:val="BookText"/>
        <w:rPr/>
      </w:pPr>
      <w:r>
        <w:rPr>
          <w:rFonts w:ascii="IRNazanin" w:hAnsi="IRNazanin" w:eastAsia="IRNazanin"/>
          <w:color w:val="111111"/>
          <w:sz w:val="28"/>
          <w:sz w:val="28"/>
          <w:szCs w:val="28"/>
          <w:rtl w:val="true"/>
          <w:lang w:bidi="fa-IR"/>
        </w:rPr>
        <w:t>و به سند صحیح نقل کرده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نسبت به ایمان به منزله سر از جسد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سر نباشد، بدن </w:t>
      </w:r>
    </w:p>
    <w:p>
      <w:pPr>
        <w:pStyle w:val="BookText"/>
        <w:rPr/>
      </w:pP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صبر اگر نبود، ایمان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صحیح دیگر همین مفاد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Style w:val="FootnoteAnchor"/>
          <w:rtl w:val="true"/>
        </w:rPr>
        <w:footnoteReference w:id="1358"/>
      </w:r>
    </w:p>
    <w:p>
      <w:pPr>
        <w:pStyle w:val="BookText"/>
        <w:rPr/>
      </w:pPr>
      <w:r>
        <w:rPr>
          <w:rFonts w:ascii="IRNazanin" w:hAnsi="IRNazanin" w:eastAsia="IRNazanin"/>
          <w:color w:val="111111"/>
          <w:sz w:val="28"/>
          <w:sz w:val="28"/>
          <w:szCs w:val="28"/>
          <w:rtl w:val="true"/>
          <w:lang w:bidi="fa-IR"/>
        </w:rPr>
        <w:t>و در خبر صحیح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سرِ ایمان است</w:t>
      </w:r>
      <w:r>
        <w:rPr>
          <w:rFonts w:eastAsia="IRNazanin" w:cs="IRNazanin"/>
          <w:color w:val="111111"/>
          <w:sz w:val="28"/>
          <w:szCs w:val="28"/>
          <w:rtl w:val="true"/>
          <w:lang w:bidi="fa-IR"/>
        </w:rPr>
        <w:t>.</w:t>
      </w:r>
      <w:r>
        <w:rPr>
          <w:rStyle w:val="FootnoteAnchor"/>
          <w:rtl w:val="true"/>
        </w:rPr>
        <w:footnoteReference w:id="1359"/>
      </w:r>
    </w:p>
    <w:p>
      <w:pPr>
        <w:pStyle w:val="BookText"/>
        <w:rPr/>
      </w:pPr>
      <w:r>
        <w:rPr>
          <w:rFonts w:ascii="IRNazanin" w:hAnsi="IRNazanin" w:eastAsia="IRNazanin"/>
          <w:color w:val="111111"/>
          <w:sz w:val="28"/>
          <w:sz w:val="28"/>
          <w:szCs w:val="28"/>
          <w:rtl w:val="true"/>
          <w:lang w:bidi="fa-IR"/>
        </w:rPr>
        <w:t>و در روایت دیگر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پیچیده شده است به مکاره و ناملایمات روزگار و صبر کردن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صبر کند، داخل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جهنم به لذات و شهوات نفسانی محفوف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خود را در لذات و شهوات آزاد کند، داخل در آتش شود</w:t>
      </w:r>
      <w:r>
        <w:rPr>
          <w:rFonts w:eastAsia="IRNazanin" w:cs="IRNazanin"/>
          <w:color w:val="111111"/>
          <w:sz w:val="28"/>
          <w:szCs w:val="28"/>
          <w:rtl w:val="true"/>
          <w:lang w:bidi="fa-IR"/>
        </w:rPr>
        <w:t>.</w:t>
      </w:r>
      <w:r>
        <w:rPr>
          <w:rStyle w:val="FootnoteAnchor"/>
          <w:rtl w:val="true"/>
        </w:rPr>
        <w:footnoteReference w:id="1360"/>
      </w:r>
    </w:p>
    <w:p>
      <w:pPr>
        <w:pStyle w:val="BookText"/>
        <w:rPr/>
      </w:pPr>
      <w:r>
        <w:rPr>
          <w:rFonts w:ascii="IRNazanin" w:hAnsi="IRNazanin" w:eastAsia="IRNazanin"/>
          <w:color w:val="111111"/>
          <w:sz w:val="28"/>
          <w:sz w:val="28"/>
          <w:szCs w:val="28"/>
          <w:rtl w:val="true"/>
          <w:lang w:bidi="fa-IR"/>
        </w:rPr>
        <w:t>مجلسی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حدیث مورد اتفاق عامه و خاصه است</w:t>
      </w:r>
      <w:r>
        <w:rPr>
          <w:rFonts w:eastAsia="IRNazanin" w:cs="IRNazanin"/>
          <w:color w:val="111111"/>
          <w:sz w:val="28"/>
          <w:szCs w:val="28"/>
          <w:rtl w:val="true"/>
          <w:lang w:bidi="fa-IR"/>
        </w:rPr>
        <w:t>.</w:t>
      </w:r>
      <w:r>
        <w:rPr>
          <w:rStyle w:val="FootnoteAnchor"/>
          <w:rtl w:val="true"/>
        </w:rPr>
        <w:footnoteReference w:id="1361"/>
      </w:r>
    </w:p>
    <w:p>
      <w:pPr>
        <w:pStyle w:val="BookText"/>
        <w:rPr/>
      </w:pPr>
      <w:r>
        <w:rPr>
          <w:rFonts w:ascii="IRNazanin" w:hAnsi="IRNazanin" w:eastAsia="IRNazanin"/>
          <w:color w:val="111111"/>
          <w:sz w:val="28"/>
          <w:sz w:val="28"/>
          <w:szCs w:val="28"/>
          <w:rtl w:val="true"/>
          <w:lang w:bidi="fa-IR"/>
        </w:rPr>
        <w:t>و به سند صحیح نقل کرده است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مؤمنین مبتلا شود به بلایی و صبر کند، برای او مثل اجر هزار شهید هست</w:t>
      </w:r>
      <w:r>
        <w:rPr>
          <w:rFonts w:eastAsia="IRNazanin" w:cs="IRNazanin"/>
          <w:color w:val="111111"/>
          <w:sz w:val="28"/>
          <w:szCs w:val="28"/>
          <w:rtl w:val="true"/>
          <w:lang w:bidi="fa-IR"/>
        </w:rPr>
        <w:t>.</w:t>
      </w:r>
      <w:r>
        <w:rPr>
          <w:rStyle w:val="FootnoteAnchor"/>
          <w:rtl w:val="true"/>
        </w:rPr>
        <w:footnoteReference w:id="1362"/>
      </w:r>
    </w:p>
    <w:p>
      <w:pPr>
        <w:pStyle w:val="BookText"/>
        <w:rPr/>
      </w:pPr>
      <w:r>
        <w:rPr>
          <w:rFonts w:ascii="IRNazanin" w:hAnsi="IRNazanin" w:eastAsia="IRNazanin"/>
          <w:color w:val="111111"/>
          <w:sz w:val="28"/>
          <w:sz w:val="28"/>
          <w:szCs w:val="28"/>
          <w:rtl w:val="true"/>
          <w:lang w:bidi="fa-IR"/>
        </w:rPr>
        <w:t>در بحار چند روایت و در جای دیگر روایت دیگری از کافی و خرائج و عیون به همین مفاد نقل کرده است</w:t>
      </w:r>
      <w:r>
        <w:rPr>
          <w:rFonts w:eastAsia="IRNazanin" w:cs="IRNazanin"/>
          <w:color w:val="111111"/>
          <w:sz w:val="28"/>
          <w:szCs w:val="28"/>
          <w:rtl w:val="true"/>
          <w:lang w:bidi="fa-IR"/>
        </w:rPr>
        <w:t>.</w:t>
      </w:r>
      <w:r>
        <w:rPr>
          <w:rStyle w:val="FootnoteAnchor"/>
          <w:rtl w:val="true"/>
        </w:rPr>
        <w:footnoteReference w:id="1363"/>
      </w:r>
    </w:p>
    <w:p>
      <w:pPr>
        <w:pStyle w:val="BookText"/>
        <w:rPr/>
      </w:pPr>
      <w:r>
        <w:rPr>
          <w:rFonts w:ascii="IRNazanin" w:hAnsi="IRNazanin" w:eastAsia="IRNazanin"/>
          <w:color w:val="111111"/>
          <w:sz w:val="28"/>
          <w:sz w:val="28"/>
          <w:szCs w:val="28"/>
          <w:rtl w:val="true"/>
          <w:lang w:bidi="fa-IR"/>
        </w:rPr>
        <w:t>در کتاب کافی نیز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صبر در مصیبت و شدت، و دوم صبر بر اطاعت فرمان خدا، و سوم صبر کردن از معصیت و وارد نشدن در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کسی که صبر کند به خوبی در مصیبت و ناگواری، خدا برای او سیصد درجه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دوری هر درجه تا درجه دیگر به اندازه مابین آسمان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صبر کند بر اطاعت و در مشقات طاعات طاقت بیاورد و ترک طاعت نکند، خدا برای او ششصد درجه بنویسد؛ و از هر درجه تا درجه دیگر به اندازه منتهای زمین تا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صبر کند و داخل معصیت نشود، خدا برای او نهصد درجه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فاصله مابین هر درجه تا درجه دیگر به اندازه مابین منتهای زمین تا منت های عرش است</w:t>
      </w:r>
      <w:r>
        <w:rPr>
          <w:rFonts w:eastAsia="IRNazanin" w:cs="IRNazanin"/>
          <w:color w:val="111111"/>
          <w:sz w:val="28"/>
          <w:szCs w:val="28"/>
          <w:rtl w:val="true"/>
          <w:lang w:bidi="fa-IR"/>
        </w:rPr>
        <w:t>.</w:t>
      </w:r>
      <w:r>
        <w:rPr>
          <w:rStyle w:val="FootnoteAnchor"/>
          <w:rtl w:val="true"/>
        </w:rPr>
        <w:footnoteReference w:id="1364"/>
      </w:r>
    </w:p>
    <w:p>
      <w:pPr>
        <w:pStyle w:val="BookText"/>
        <w:rPr/>
      </w:pPr>
      <w:r>
        <w:rPr>
          <w:rFonts w:ascii="IRNazanin" w:hAnsi="IRNazanin" w:eastAsia="IRNazanin"/>
          <w:color w:val="111111"/>
          <w:sz w:val="28"/>
          <w:sz w:val="28"/>
          <w:szCs w:val="28"/>
          <w:rtl w:val="true"/>
          <w:lang w:bidi="fa-IR"/>
        </w:rPr>
        <w:t>تمام شد روایات منتخبه از کتاب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دیگر در کافی و بحار و غیره زیاد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مقدار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شریفه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در بداخلاقی زن صبر کند و برای خدا طاقت بیاورد، عطا فرماید خدای تعالی به او به هر مرتبه‌ای که صبر می‌کند به اندازه ثواب حضرت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بلایش و برای زن به هر روز وشبی گناه به اندازه رمل عالج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 بمیرد و او را راضی نکند، با منافقین در آتش محشور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زنی موافقت با شوهر نداشته باشد و بر زندگانی مرد صبر نکند و آن مقدار روزی که خدا به مرد داده و بر مرد سخت بگیرد و او را وادار کند به چیزهایی که قدرت آن را ندارد، خدا بر آن زن غضب می کند و حسنات او را قبول نمی‌فرماید مادامی که این طور باشد</w:t>
      </w:r>
      <w:r>
        <w:rPr>
          <w:rFonts w:eastAsia="IRNazanin" w:cs="IRNazanin"/>
          <w:color w:val="111111"/>
          <w:sz w:val="28"/>
          <w:szCs w:val="28"/>
          <w:rtl w:val="true"/>
          <w:lang w:bidi="fa-IR"/>
        </w:rPr>
        <w:t xml:space="preserve">... . </w:t>
      </w:r>
      <w:r>
        <w:rPr>
          <w:rStyle w:val="FootnoteAnchor"/>
          <w:rtl w:val="true"/>
        </w:rPr>
        <w:footnoteReference w:id="1365"/>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وسائل روایاتی نقل کرده که فرموده‌اند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 مؤمنی نبوده و نخواهد بود مگر آن که همسایه‌ای موذی برای او خواهد بود</w:t>
      </w:r>
      <w:r>
        <w:rPr>
          <w:rFonts w:eastAsia="IRNazanin" w:cs="IRNazanin"/>
          <w:color w:val="111111"/>
          <w:sz w:val="28"/>
          <w:szCs w:val="28"/>
          <w:rtl w:val="true"/>
          <w:lang w:bidi="fa-IR"/>
        </w:rPr>
        <w:t>.</w:t>
      </w:r>
      <w:r>
        <w:rPr>
          <w:rStyle w:val="FootnoteAnchor"/>
          <w:rtl w:val="true"/>
        </w:rPr>
        <w:footnoteReference w:id="1366"/>
      </w:r>
    </w:p>
    <w:p>
      <w:pPr>
        <w:pStyle w:val="BookText"/>
        <w:rPr/>
      </w:pPr>
      <w:r>
        <w:rPr>
          <w:rFonts w:ascii="IRNazanin" w:hAnsi="IRNazanin" w:eastAsia="IRNazanin"/>
          <w:color w:val="111111"/>
          <w:sz w:val="28"/>
          <w:sz w:val="28"/>
          <w:szCs w:val="28"/>
          <w:rtl w:val="true"/>
          <w:lang w:bidi="fa-IR"/>
        </w:rPr>
        <w:t>و اگر در قله کوهی باشد، شیطانی که او را اذیت کند با او خواهد بود برای آن که مأجور شود</w:t>
      </w:r>
      <w:r>
        <w:rPr>
          <w:rFonts w:eastAsia="IRNazanin" w:cs="IRNazanin"/>
          <w:color w:val="111111"/>
          <w:sz w:val="28"/>
          <w:szCs w:val="28"/>
          <w:rtl w:val="true"/>
          <w:lang w:bidi="fa-IR"/>
        </w:rPr>
        <w:t>.</w:t>
      </w:r>
      <w:r>
        <w:rPr>
          <w:rStyle w:val="FootnoteAnchor"/>
          <w:rtl w:val="true"/>
        </w:rPr>
        <w:footnoteReference w:id="1367"/>
      </w:r>
    </w:p>
    <w:p>
      <w:pPr>
        <w:pStyle w:val="BookText"/>
        <w:rPr/>
      </w:pPr>
      <w:r>
        <w:rPr>
          <w:rFonts w:ascii="IRNazanin" w:hAnsi="IRNazanin" w:eastAsia="IRNazanin"/>
          <w:color w:val="111111"/>
          <w:sz w:val="28"/>
          <w:sz w:val="28"/>
          <w:szCs w:val="28"/>
          <w:rtl w:val="true"/>
          <w:lang w:bidi="fa-IR"/>
        </w:rPr>
        <w:t>و مردی آمد خدمت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شکایت از همسایه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مرتبه دوم آمد و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 </w:t>
      </w:r>
      <w:r>
        <w:rPr>
          <w:rFonts w:eastAsia="IRNazanin" w:cs="IRNazanin"/>
          <w:color w:val="111111"/>
          <w:sz w:val="28"/>
          <w:szCs w:val="28"/>
          <w:rtl w:val="true"/>
          <w:lang w:bidi="fa-IR"/>
        </w:rPr>
        <w:t>... .</w:t>
      </w:r>
      <w:r>
        <w:rPr>
          <w:rStyle w:val="FootnoteAnchor"/>
          <w:rtl w:val="true"/>
        </w:rPr>
        <w:footnoteReference w:id="1368"/>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است که از ابواب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نفس، و خوبی در کلام، و صبر بر اذیت</w:t>
      </w:r>
      <w:r>
        <w:rPr>
          <w:rFonts w:eastAsia="IRNazanin" w:cs="IRNazanin"/>
          <w:color w:val="111111"/>
          <w:sz w:val="28"/>
          <w:szCs w:val="28"/>
          <w:rtl w:val="true"/>
          <w:lang w:bidi="fa-IR"/>
        </w:rPr>
        <w:t xml:space="preserve">. </w:t>
      </w:r>
      <w:r>
        <w:rPr>
          <w:rStyle w:val="FootnoteAnchor"/>
          <w:rtl w:val="true"/>
        </w:rPr>
        <w:footnoteReference w:id="1369"/>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درجه‌ای در نزد خدای تعالی برای بنده می‌باشد که نمی‌رسد به آن درجه به عملش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تبارک و تعالی او را مبتلا می‌فرماید به بلیه‌ای در بدن او یا مال و اولاد او، پس اگر صبر نمود، خداوند او را به آن درجه می‌رساند</w:t>
      </w:r>
      <w:r>
        <w:rPr>
          <w:rFonts w:eastAsia="IRNazanin" w:cs="IRNazanin"/>
          <w:color w:val="111111"/>
          <w:sz w:val="28"/>
          <w:szCs w:val="28"/>
          <w:rtl w:val="true"/>
          <w:lang w:bidi="fa-IR"/>
        </w:rPr>
        <w:t>.</w:t>
      </w:r>
      <w:r>
        <w:rPr>
          <w:rStyle w:val="FootnoteAnchor"/>
          <w:rtl w:val="true"/>
        </w:rPr>
        <w:footnoteReference w:id="1370"/>
      </w:r>
      <w:bookmarkStart w:id="495" w:name="pg6239_41666"/>
    </w:p>
    <w:p>
      <w:pPr>
        <w:pStyle w:val="Heading2"/>
        <w:numPr>
          <w:ilvl w:val="1"/>
          <w:numId w:val="1"/>
        </w:numPr>
        <w:rPr/>
      </w:pPr>
      <w:bookmarkStart w:id="496" w:name="__RefHeading___Toc1536122_237004111"/>
      <w:bookmarkStart w:id="497" w:name="_Toc172"/>
      <w:bookmarkEnd w:id="495"/>
      <w:bookmarkEnd w:id="496"/>
      <w:r>
        <w:rPr>
          <w:rtl w:val="true"/>
        </w:rPr>
        <w:t xml:space="preserve">باب دهم </w:t>
      </w:r>
      <w:r>
        <w:rPr>
          <w:rtl w:val="true"/>
        </w:rPr>
        <w:t>(</w:t>
      </w:r>
      <w:r>
        <w:rPr/>
        <w:t>10</w:t>
      </w:r>
      <w:r>
        <w:rPr>
          <w:rtl w:val="true"/>
        </w:rPr>
        <w:t xml:space="preserve">) : </w:t>
      </w:r>
      <w:r>
        <w:rPr>
          <w:rtl w:val="true"/>
        </w:rPr>
        <w:t>اصلاح ذاتُ البین</w:t>
      </w:r>
      <w:bookmarkEnd w:id="497"/>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اصلاح بین مردم</w:t>
      </w:r>
      <w:r>
        <w:rPr>
          <w:rFonts w:eastAsia="IRNazanin" w:cs="IRNazanin"/>
          <w:color w:val="111111"/>
          <w:sz w:val="28"/>
          <w:szCs w:val="28"/>
          <w:rtl w:val="true"/>
          <w:lang w:bidi="fa-IR"/>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باب دهم از ابواب رحمت اصلاح بین مردم است که خدای تعالی در قرآن مکرر امر به آن فرموده و نهی فرموده از فساد کردن در میان مردم</w:t>
      </w:r>
      <w:r>
        <w:rPr>
          <w:rFonts w:eastAsia="IRNazanin" w:cs="IRNazanin"/>
          <w:color w:val="111111"/>
          <w:sz w:val="28"/>
          <w:szCs w:val="28"/>
          <w:rtl w:val="true"/>
          <w:lang w:bidi="fa-IR"/>
        </w:rPr>
        <w:t xml:space="preserve">. </w:t>
      </w:r>
      <w:r>
        <w:rPr>
          <w:rStyle w:val="FootnoteAnchor"/>
          <w:rtl w:val="true"/>
        </w:rPr>
        <w:footnoteReference w:id="1371"/>
      </w:r>
    </w:p>
    <w:p>
      <w:pPr>
        <w:pStyle w:val="BookText"/>
        <w:rPr/>
      </w:pPr>
      <w:r>
        <w:rPr>
          <w:rFonts w:ascii="IRNazanin" w:hAnsi="IRNazanin" w:eastAsia="IRNazanin"/>
          <w:color w:val="111111"/>
          <w:sz w:val="28"/>
          <w:sz w:val="28"/>
          <w:szCs w:val="28"/>
          <w:rtl w:val="true"/>
          <w:lang w:bidi="fa-IR"/>
        </w:rPr>
        <w:t>در خطبه شریفه‌ای که در آخر ثواب الاعمال مذکور است،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برای اصلاح مابین مردم قدم بردارد، خدا رحمت فرستد بر او و ثواب شب قدر به او لطف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برای فساد بین مردم قدم بردارد، آن‌قدر گناه بر او نوشته شود که داخل جهنم شود و عذاب او مضاعف شود</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کسی که برای اصلاح بین زن و شوهرش قدم بردارد، خدا به او عطا فرماید اجر ثواب هزار شهید که در راه خدا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قدمی که برمی دارد، عبادت یک سال برای او نوشته می‌شود</w:t>
      </w:r>
      <w:r>
        <w:rPr>
          <w:rFonts w:eastAsia="IRNazanin" w:cs="IRNazanin"/>
          <w:color w:val="111111"/>
          <w:sz w:val="28"/>
          <w:szCs w:val="28"/>
          <w:rtl w:val="true"/>
          <w:lang w:bidi="fa-IR"/>
        </w:rPr>
        <w:t>.</w:t>
      </w:r>
      <w:r>
        <w:rPr>
          <w:rStyle w:val="FootnoteAnchor"/>
          <w:rtl w:val="true"/>
        </w:rPr>
        <w:footnoteReference w:id="1372"/>
      </w:r>
    </w:p>
    <w:p>
      <w:pPr>
        <w:pStyle w:val="BookText"/>
        <w:rPr/>
      </w:pPr>
      <w:r>
        <w:rPr>
          <w:rFonts w:ascii="IRNazanin" w:hAnsi="IRNazanin" w:eastAsia="IRNazanin"/>
          <w:color w:val="111111"/>
          <w:sz w:val="28"/>
          <w:sz w:val="28"/>
          <w:szCs w:val="28"/>
          <w:rtl w:val="true"/>
          <w:lang w:bidi="fa-IR"/>
        </w:rPr>
        <w:t>در کتاب کافی به سند صحیح و غیره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صدقه‌ای که خدا آن را دوست دارد اصلاح بین مردم است وقتی که فساد واقع شود، و نزدیک کردن آنان است به یکدیگر وقتی که از یکدیگر دوری و اجتناب می‌کنند</w:t>
      </w:r>
      <w:r>
        <w:rPr>
          <w:rFonts w:eastAsia="IRNazanin" w:cs="IRNazanin"/>
          <w:color w:val="111111"/>
          <w:sz w:val="28"/>
          <w:szCs w:val="28"/>
          <w:rtl w:val="true"/>
          <w:lang w:bidi="fa-IR"/>
        </w:rPr>
        <w:t>.</w:t>
      </w:r>
      <w:r>
        <w:rPr>
          <w:rStyle w:val="FootnoteAnchor"/>
          <w:rtl w:val="true"/>
        </w:rPr>
        <w:footnoteReference w:id="1373"/>
      </w:r>
    </w:p>
    <w:p>
      <w:pPr>
        <w:pStyle w:val="BookText"/>
        <w:rPr/>
      </w:pPr>
      <w:r>
        <w:rPr>
          <w:rFonts w:ascii="IRNazanin" w:hAnsi="IRNazanin" w:eastAsia="IRNazanin"/>
          <w:color w:val="111111"/>
          <w:sz w:val="28"/>
          <w:sz w:val="28"/>
          <w:szCs w:val="28"/>
          <w:rtl w:val="true"/>
          <w:lang w:bidi="fa-IR"/>
        </w:rPr>
        <w:t>و در چند روایت مذکور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کننده دروغگو نیست</w:t>
      </w:r>
      <w:r>
        <w:rPr>
          <w:rFonts w:eastAsia="IRNazanin" w:cs="IRNazanin"/>
          <w:color w:val="111111"/>
          <w:sz w:val="28"/>
          <w:szCs w:val="28"/>
          <w:rtl w:val="true"/>
          <w:lang w:bidi="fa-IR"/>
        </w:rPr>
        <w:t>.</w:t>
      </w:r>
      <w:r>
        <w:rPr>
          <w:rStyle w:val="FootnoteAnchor"/>
          <w:rtl w:val="true"/>
        </w:rPr>
        <w:footnoteReference w:id="1374"/>
      </w:r>
    </w:p>
    <w:p>
      <w:pPr>
        <w:pStyle w:val="BookText"/>
        <w:rPr/>
      </w:pPr>
      <w:r>
        <w:rPr>
          <w:rFonts w:ascii="IRNazanin" w:hAnsi="IRNazanin" w:eastAsia="IRNazanin"/>
          <w:color w:val="111111"/>
          <w:sz w:val="28"/>
          <w:sz w:val="28"/>
          <w:szCs w:val="28"/>
          <w:rtl w:val="true"/>
          <w:lang w:bidi="fa-IR"/>
        </w:rPr>
        <w:t>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در مقام اصلاح هرچه دروغ بگوید برای اصلاح، عیب ندارد؛ بلکه گاهی برای رفع فتنه و فساد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از امالی شیخ،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پدرانش، از رسول اللّه؟ص؟ 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انجام واجبات عملی بهتر از اصلاح بین مردم نیست</w:t>
      </w:r>
      <w:r>
        <w:rPr>
          <w:rFonts w:eastAsia="IRNazanin" w:cs="IRNazanin"/>
          <w:color w:val="111111"/>
          <w:sz w:val="28"/>
          <w:szCs w:val="28"/>
          <w:rtl w:val="true"/>
          <w:lang w:bidi="fa-IR"/>
        </w:rPr>
        <w:t>.</w:t>
      </w:r>
      <w:r>
        <w:rPr>
          <w:rStyle w:val="FootnoteAnchor"/>
          <w:rtl w:val="true"/>
        </w:rPr>
        <w:footnoteReference w:id="1375"/>
      </w:r>
    </w:p>
    <w:p>
      <w:pPr>
        <w:pStyle w:val="BookText"/>
        <w:rPr/>
      </w:pPr>
      <w:r>
        <w:rPr>
          <w:rFonts w:ascii="IRNazanin" w:hAnsi="IRNazanin" w:eastAsia="IRNazanin"/>
          <w:color w:val="111111"/>
          <w:sz w:val="28"/>
          <w:sz w:val="28"/>
          <w:szCs w:val="28"/>
          <w:rtl w:val="true"/>
          <w:lang w:bidi="fa-IR"/>
        </w:rPr>
        <w:t>و در روایت دیگر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بین مردم افضل از نماز و روزه است</w:t>
      </w:r>
      <w:r>
        <w:rPr>
          <w:rFonts w:eastAsia="IRNazanin" w:cs="IRNazanin"/>
          <w:color w:val="111111"/>
          <w:sz w:val="28"/>
          <w:szCs w:val="28"/>
          <w:rtl w:val="true"/>
          <w:lang w:bidi="fa-IR"/>
        </w:rPr>
        <w:t>.</w:t>
      </w:r>
      <w:r>
        <w:rPr>
          <w:rStyle w:val="FootnoteAnchor"/>
          <w:rtl w:val="true"/>
        </w:rPr>
        <w:footnoteReference w:id="1376"/>
      </w:r>
    </w:p>
    <w:p>
      <w:pPr>
        <w:pStyle w:val="BookText"/>
        <w:rPr/>
      </w:pPr>
      <w:r>
        <w:rPr>
          <w:rFonts w:ascii="IRNazanin" w:hAnsi="IRNazanin" w:eastAsia="IRNazanin"/>
          <w:color w:val="111111"/>
          <w:sz w:val="28"/>
          <w:sz w:val="28"/>
          <w:szCs w:val="28"/>
          <w:rtl w:val="true"/>
          <w:lang w:bidi="fa-IR"/>
        </w:rPr>
        <w:t>شیخ صدوق در ثواب الاعمال این حدیث را نقل کرده است</w:t>
      </w:r>
      <w:r>
        <w:rPr>
          <w:rFonts w:eastAsia="IRNazanin" w:cs="IRNazanin"/>
          <w:color w:val="111111"/>
          <w:sz w:val="28"/>
          <w:szCs w:val="28"/>
          <w:rtl w:val="true"/>
          <w:lang w:bidi="fa-IR"/>
        </w:rPr>
        <w:t>.</w:t>
      </w:r>
      <w:r>
        <w:rPr>
          <w:rStyle w:val="FootnoteAnchor"/>
          <w:rtl w:val="true"/>
        </w:rPr>
        <w:footnoteReference w:id="1377"/>
      </w:r>
      <w:r>
        <w:rPr>
          <w:rFonts w:ascii="IRNazanin" w:hAnsi="IRNazanin" w:eastAsia="IRNazanin"/>
          <w:color w:val="111111"/>
          <w:sz w:val="28"/>
          <w:sz w:val="28"/>
          <w:szCs w:val="28"/>
          <w:rtl w:val="true"/>
          <w:lang w:bidi="fa-IR"/>
        </w:rPr>
        <w:t>و از شیخ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نماز و روزه مستحبی است</w:t>
      </w:r>
      <w:r>
        <w:rPr>
          <w:rFonts w:eastAsia="IRNazanin" w:cs="IRNazanin"/>
          <w:color w:val="111111"/>
          <w:sz w:val="28"/>
          <w:szCs w:val="28"/>
          <w:rtl w:val="true"/>
          <w:lang w:bidi="fa-IR"/>
        </w:rPr>
        <w:t>.</w:t>
      </w:r>
      <w:r>
        <w:rPr>
          <w:rStyle w:val="FootnoteAnchor"/>
          <w:rtl w:val="true"/>
        </w:rPr>
        <w:footnoteReference w:id="1378"/>
      </w:r>
    </w:p>
    <w:p>
      <w:pPr>
        <w:pStyle w:val="BookText"/>
        <w:rPr/>
      </w:pPr>
      <w:r>
        <w:rPr>
          <w:rFonts w:ascii="IRNazanin" w:hAnsi="IRNazanin" w:eastAsia="IRNazanin"/>
          <w:color w:val="111111"/>
          <w:sz w:val="28"/>
          <w:sz w:val="28"/>
          <w:szCs w:val="28"/>
          <w:rtl w:val="true"/>
          <w:lang w:bidi="fa-IR"/>
        </w:rPr>
        <w:t>از کنز کراجکی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ملعون است، ملعون است آن کسی که برادر دینی از او درخواست صلح کند و او قبول نکند</w:t>
      </w:r>
      <w:r>
        <w:rPr>
          <w:rFonts w:eastAsia="IRNazanin" w:cs="IRNazanin"/>
          <w:color w:val="111111"/>
          <w:sz w:val="28"/>
          <w:szCs w:val="28"/>
          <w:rtl w:val="true"/>
          <w:lang w:bidi="fa-IR"/>
        </w:rPr>
        <w:t>.</w:t>
      </w:r>
      <w:r>
        <w:rPr>
          <w:rStyle w:val="FootnoteAnchor"/>
          <w:rtl w:val="true"/>
        </w:rPr>
        <w:footnoteReference w:id="1379"/>
      </w:r>
      <w:bookmarkStart w:id="498" w:name="pg6239_41677"/>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99" w:name="__RefHeading___Toc1536124_237004111"/>
      <w:bookmarkStart w:id="500" w:name="_Toc173"/>
      <w:bookmarkEnd w:id="498"/>
      <w:bookmarkEnd w:id="499"/>
      <w:r>
        <w:rPr>
          <w:rtl w:val="true"/>
        </w:rPr>
        <w:t xml:space="preserve">باب یازدهم </w:t>
      </w:r>
      <w:r>
        <w:rPr>
          <w:rtl w:val="true"/>
        </w:rPr>
        <w:t>(</w:t>
      </w:r>
      <w:r>
        <w:rPr/>
        <w:t>11</w:t>
      </w:r>
      <w:r>
        <w:rPr>
          <w:rtl w:val="true"/>
        </w:rPr>
        <w:t xml:space="preserve">) : </w:t>
      </w:r>
      <w:r>
        <w:rPr>
          <w:rtl w:val="true"/>
        </w:rPr>
        <w:t>خوش گمانی به خدا</w:t>
      </w:r>
      <w:bookmarkEnd w:id="500"/>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سوره فتح خدا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خدا گمان بد می‌برند، بر آنان باد دایره 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بدی ها آنان را مثل دایره احاطه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 ایشان غضب کرده و آنان را لعنت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آنان جهنم را مهیا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 جایی است</w:t>
      </w:r>
      <w:r>
        <w:rPr>
          <w:rFonts w:eastAsia="IRNazanin" w:cs="IRNazanin"/>
          <w:color w:val="111111"/>
          <w:sz w:val="28"/>
          <w:szCs w:val="28"/>
          <w:rtl w:val="true"/>
          <w:lang w:bidi="fa-IR"/>
        </w:rPr>
        <w:t>.</w:t>
      </w:r>
      <w:r>
        <w:rPr>
          <w:rStyle w:val="FootnoteAnchor"/>
          <w:rtl w:val="true"/>
        </w:rPr>
        <w:footnoteReference w:id="1380"/>
      </w:r>
    </w:p>
    <w:p>
      <w:pPr>
        <w:pStyle w:val="BookText"/>
        <w:rPr/>
      </w:pPr>
      <w:r>
        <w:rPr>
          <w:rFonts w:ascii="IRNazanin" w:hAnsi="IRNazanin" w:eastAsia="IRNazanin"/>
          <w:color w:val="111111"/>
          <w:sz w:val="28"/>
          <w:sz w:val="28"/>
          <w:szCs w:val="28"/>
          <w:rtl w:val="true"/>
          <w:lang w:bidi="fa-IR"/>
        </w:rPr>
        <w:t>در کتاب کافی به سند صحیح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یافتیم در کتاب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منبر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آن کسی که خدایی نیست مگر ذات مقدس او، داده نشده به هیچ مؤمنی هرگز خیر دنیا و آخرت مگر به خوش گمانی و امیدواری او به خدا و خوش خلقی و اجتناب کردن او از غیبت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به آن ذات مقدس، خدا مؤمنی را عذاب نمی‌کند بعد از توبه و استغفار مگر به بدگمانی و تقصیر او در امیدواری به خدا و بدخلقی و غیبت کردن او مؤمنین را</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قسم به آن ذات مقدس که بنده مؤمن به خدا خوش‌گمان نمی‌شود مگر آن که خدا مطابق با همان گمانش با او رفتار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 کریم است و به ید قدرت اوست تمام خیرات، حیا می‌کند که بنده گمان خوب به او برد </w:t>
      </w:r>
    </w:p>
    <w:p>
      <w:pPr>
        <w:pStyle w:val="BookText"/>
        <w:rPr/>
      </w:pPr>
      <w:r>
        <w:rPr>
          <w:rFonts w:ascii="IRNazanin" w:hAnsi="IRNazanin" w:eastAsia="IRNazanin"/>
          <w:color w:val="111111"/>
          <w:sz w:val="28"/>
          <w:sz w:val="28"/>
          <w:szCs w:val="28"/>
          <w:rtl w:val="true"/>
          <w:lang w:bidi="fa-IR"/>
        </w:rPr>
        <w:t>پس گمان و امید او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خوش گمان شوید و به سوی او رغبت کنید</w:t>
      </w:r>
      <w:r>
        <w:rPr>
          <w:rFonts w:eastAsia="IRNazanin" w:cs="IRNazanin"/>
          <w:color w:val="111111"/>
          <w:sz w:val="28"/>
          <w:szCs w:val="28"/>
          <w:rtl w:val="true"/>
          <w:lang w:bidi="fa-IR"/>
        </w:rPr>
        <w:t>.</w:t>
      </w:r>
      <w:r>
        <w:rPr>
          <w:rStyle w:val="FootnoteAnchor"/>
          <w:rtl w:val="true"/>
        </w:rPr>
        <w:footnoteReference w:id="1381"/>
      </w:r>
    </w:p>
    <w:p>
      <w:pPr>
        <w:pStyle w:val="BookText"/>
        <w:rPr/>
      </w:pPr>
      <w:r>
        <w:rPr>
          <w:rFonts w:ascii="IRNazanin" w:hAnsi="IRNazanin" w:eastAsia="IRNazanin"/>
          <w:color w:val="111111"/>
          <w:sz w:val="28"/>
          <w:sz w:val="28"/>
          <w:szCs w:val="28"/>
          <w:rtl w:val="true"/>
          <w:lang w:bidi="fa-IR"/>
        </w:rPr>
        <w:t>به سند صحیح دیگر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مقدس حق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کنندگان و عبادت کنندگان باید اعتماد بر اعمال خود نکنند، برای آن که آنان هر چه جدیت کنند در عبادت، باز مقصرند و عبادات آنان به اندازه نعمات و احسانات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وثوق و اعتماد به رحمت من داشته باشند، و امیدوار به فضل من باشند، و اطمینان به خوش گمانی به سوی من داشته باشند؛ که در این هنگام رحمت من به آنان می‌رسد</w:t>
      </w:r>
      <w:r>
        <w:rPr>
          <w:rFonts w:eastAsia="IRNazanin" w:cs="IRNazanin"/>
          <w:color w:val="111111"/>
          <w:sz w:val="28"/>
          <w:szCs w:val="28"/>
          <w:rtl w:val="true"/>
          <w:lang w:bidi="fa-IR"/>
        </w:rPr>
        <w:t>... .</w:t>
      </w:r>
      <w:r>
        <w:rPr>
          <w:rStyle w:val="FootnoteAnchor"/>
          <w:rtl w:val="true"/>
        </w:rPr>
        <w:footnoteReference w:id="1382"/>
      </w:r>
    </w:p>
    <w:p>
      <w:pPr>
        <w:pStyle w:val="BookText"/>
        <w:rPr/>
      </w:pPr>
      <w:r>
        <w:rPr>
          <w:rFonts w:ascii="IRNazanin" w:hAnsi="IRNazanin" w:eastAsia="IRNazanin"/>
          <w:color w:val="111111"/>
          <w:sz w:val="28"/>
          <w:sz w:val="28"/>
          <w:szCs w:val="28"/>
          <w:rtl w:val="true"/>
          <w:lang w:bidi="fa-IR"/>
        </w:rPr>
        <w:t>و به سند صحیح دیگر از امام هشتم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خوش گمان باش؛ که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گمان بنده مؤمن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خوب داشت، با او خوب رفتار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گمان بد داشت، بد خواهد دید</w:t>
      </w:r>
      <w:r>
        <w:rPr>
          <w:rFonts w:eastAsia="IRNazanin" w:cs="IRNazanin"/>
          <w:color w:val="111111"/>
          <w:sz w:val="28"/>
          <w:szCs w:val="28"/>
          <w:rtl w:val="true"/>
          <w:lang w:bidi="fa-IR"/>
        </w:rPr>
        <w:t>.</w:t>
      </w:r>
      <w:r>
        <w:rPr>
          <w:rStyle w:val="FootnoteAnchor"/>
          <w:rtl w:val="true"/>
        </w:rPr>
        <w:footnoteReference w:id="1383"/>
      </w:r>
    </w:p>
    <w:p>
      <w:pPr>
        <w:pStyle w:val="BookText"/>
        <w:rPr/>
      </w:pPr>
      <w:r>
        <w:rPr>
          <w:rFonts w:ascii="IRNazanin" w:hAnsi="IRNazanin" w:eastAsia="IRNazanin"/>
          <w:color w:val="111111"/>
          <w:sz w:val="28"/>
          <w:sz w:val="28"/>
          <w:szCs w:val="28"/>
          <w:rtl w:val="true"/>
          <w:lang w:bidi="fa-IR"/>
        </w:rPr>
        <w:t>و در روایت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گمانی به خدا این است که امیدوار نباشی مگر به خدا و نترسی مگر از گناه خود</w:t>
      </w:r>
      <w:r>
        <w:rPr>
          <w:rFonts w:eastAsia="IRNazanin" w:cs="IRNazanin"/>
          <w:color w:val="111111"/>
          <w:sz w:val="28"/>
          <w:szCs w:val="28"/>
          <w:rtl w:val="true"/>
          <w:lang w:bidi="fa-IR"/>
        </w:rPr>
        <w:t>.</w:t>
      </w:r>
      <w:r>
        <w:rPr>
          <w:rStyle w:val="FootnoteAnchor"/>
          <w:rtl w:val="true"/>
        </w:rPr>
        <w:footnoteReference w:id="1384"/>
      </w:r>
    </w:p>
    <w:p>
      <w:pPr>
        <w:pStyle w:val="BookText"/>
        <w:rPr/>
      </w:pPr>
      <w:r>
        <w:rPr>
          <w:rFonts w:ascii="IRNazanin" w:hAnsi="IRNazanin" w:eastAsia="IRNazanin"/>
          <w:color w:val="111111"/>
          <w:sz w:val="28"/>
          <w:sz w:val="28"/>
          <w:szCs w:val="28"/>
          <w:rtl w:val="true"/>
          <w:lang w:bidi="fa-IR"/>
        </w:rPr>
        <w:t>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به تمام اعمال و عبادات که می کنی اعتماد و امیدوار نباش، بلکه به رحمت و فضل خدا امیدوار باش، و نترس مگر از گناه خود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قمی در سوره حم سجده به سند صحیح نقل کرده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آخر بنده‌ای که امر می‌شود او را به سوی آتش ببرند، التفاتی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التفات کردی؟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این طور به تو گمان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گمان داشتی؟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من این بود که مرا بیامرزی و در بهشت جای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کریم جبار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 به عزت و جلال و آلاء و علو مرتبه خودم قسم می‌خورم که این بنده یک ساعت به من گمان خوب نبرده است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 ساعت گمان خوب به من می داشت، من او را به آتش نمی‌ترساندم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او را قبول کنید و او را داخل بهشت کنید </w:t>
      </w:r>
      <w:r>
        <w:rPr>
          <w:rFonts w:eastAsia="IRNazanin" w:cs="IRNazanin"/>
          <w:color w:val="111111"/>
          <w:sz w:val="28"/>
          <w:szCs w:val="28"/>
          <w:rtl w:val="true"/>
          <w:lang w:bidi="fa-IR"/>
        </w:rPr>
        <w:t>... .</w:t>
      </w:r>
      <w:r>
        <w:rPr>
          <w:rStyle w:val="FootnoteAnchor"/>
          <w:rtl w:val="true"/>
        </w:rPr>
        <w:footnoteReference w:id="1385"/>
      </w:r>
    </w:p>
    <w:p>
      <w:pPr>
        <w:pStyle w:val="BookText"/>
        <w:rPr/>
      </w:pPr>
      <w:r>
        <w:rPr>
          <w:rFonts w:ascii="IRNazanin" w:hAnsi="IRNazanin" w:eastAsia="IRNazanin"/>
          <w:color w:val="111111"/>
          <w:sz w:val="28"/>
          <w:sz w:val="28"/>
          <w:szCs w:val="28"/>
          <w:rtl w:val="true"/>
          <w:lang w:bidi="fa-IR"/>
        </w:rPr>
        <w:t>و این حدیث از ثواب‌الاعمال نیز به سند صحیح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کتاب حسین بن سعید اهوازی که از بزرگان اصحاب حضرت رضا و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با سند صحیح نقل شده</w:t>
      </w:r>
      <w:r>
        <w:rPr>
          <w:rFonts w:eastAsia="IRNazanin" w:cs="IRNazanin"/>
          <w:color w:val="111111"/>
          <w:sz w:val="28"/>
          <w:szCs w:val="28"/>
          <w:rtl w:val="true"/>
          <w:lang w:bidi="fa-IR"/>
        </w:rPr>
        <w:t>.</w:t>
      </w:r>
      <w:r>
        <w:rPr>
          <w:rStyle w:val="FootnoteAnchor"/>
          <w:rtl w:val="true"/>
        </w:rPr>
        <w:footnoteReference w:id="1386"/>
      </w:r>
    </w:p>
    <w:p>
      <w:pPr>
        <w:pStyle w:val="BookText"/>
        <w:rPr/>
      </w:pPr>
      <w:r>
        <w:rPr>
          <w:rFonts w:ascii="IRNazanin" w:hAnsi="IRNazanin" w:eastAsia="IRNazanin"/>
          <w:color w:val="111111"/>
          <w:sz w:val="28"/>
          <w:sz w:val="28"/>
          <w:szCs w:val="28"/>
          <w:rtl w:val="true"/>
          <w:lang w:bidi="fa-IR"/>
        </w:rPr>
        <w:t>در کتاب محاسن برقی نقل کرده از حضرت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یا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بنده‌ای را در روز قیامت برای حساب نگه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می‌شود او را به سوی آتش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تو این طور به تو گمان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گمان داشتی؟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داشتم که مرا بیامرزی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آمرزیدم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در دنیا یک چشم به هم زدن به خدا گمان خوب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 یک چشم به هم زدن در دنیا گمان خوب داشت، به آن ترس و شدت نمی‌رسید</w:t>
      </w:r>
      <w:r>
        <w:rPr>
          <w:rFonts w:eastAsia="IRNazanin" w:cs="IRNazanin"/>
          <w:color w:val="111111"/>
          <w:sz w:val="28"/>
          <w:szCs w:val="28"/>
          <w:rtl w:val="true"/>
          <w:lang w:bidi="fa-IR"/>
        </w:rPr>
        <w:t>.</w:t>
      </w:r>
      <w:r>
        <w:rPr>
          <w:rStyle w:val="FootnoteAnchor"/>
          <w:rtl w:val="true"/>
        </w:rPr>
        <w:footnoteReference w:id="1387"/>
      </w:r>
    </w:p>
    <w:p>
      <w:pPr>
        <w:pStyle w:val="BookText"/>
        <w:rPr/>
      </w:pPr>
      <w:r>
        <w:rPr>
          <w:rFonts w:ascii="IRNazanin" w:hAnsi="IRNazanin" w:eastAsia="IRNazanin"/>
          <w:color w:val="111111"/>
          <w:sz w:val="28"/>
          <w:sz w:val="28"/>
          <w:szCs w:val="28"/>
          <w:rtl w:val="true"/>
          <w:lang w:bidi="fa-IR"/>
        </w:rPr>
        <w:t>به سند صحیح نقل کرده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ای گناه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را در قیامت می آورند، خدا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امر نکردم که اطاعت کنی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تو را نهی نکردم از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ولکن شهوت بر من غالب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عذاب فرمایی، پس به سبب گناه من مرا عذاب کردی و ظلم به من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امر می‌فرماید خداوند که او را به آتش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طور گمان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گمان تو به من؟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خوب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سوی بهشت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خوب تو در این ساعت به تو منفعت رسانید</w:t>
      </w:r>
      <w:r>
        <w:rPr>
          <w:rFonts w:eastAsia="IRNazanin" w:cs="IRNazanin"/>
          <w:color w:val="111111"/>
          <w:sz w:val="28"/>
          <w:szCs w:val="28"/>
          <w:rtl w:val="true"/>
          <w:lang w:bidi="fa-IR"/>
        </w:rPr>
        <w:t>.</w:t>
      </w:r>
      <w:r>
        <w:rPr>
          <w:rStyle w:val="FootnoteAnchor"/>
          <w:rtl w:val="true"/>
        </w:rPr>
        <w:footnoteReference w:id="1388"/>
      </w:r>
    </w:p>
    <w:p>
      <w:pPr>
        <w:pStyle w:val="BookText"/>
        <w:rPr/>
      </w:pPr>
      <w:r>
        <w:rPr>
          <w:rFonts w:ascii="IRNazanin" w:hAnsi="IRNazanin" w:eastAsia="IRNazanin"/>
          <w:color w:val="111111"/>
          <w:sz w:val="28"/>
          <w:sz w:val="28"/>
          <w:szCs w:val="28"/>
          <w:rtl w:val="true"/>
          <w:lang w:bidi="fa-IR"/>
        </w:rPr>
        <w:t>از امالی شیخ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خوب به خدا قیمت بهشت است</w:t>
      </w:r>
      <w:r>
        <w:rPr>
          <w:rFonts w:eastAsia="IRNazanin" w:cs="IRNazanin"/>
          <w:color w:val="111111"/>
          <w:sz w:val="28"/>
          <w:szCs w:val="28"/>
          <w:rtl w:val="true"/>
          <w:lang w:bidi="fa-IR"/>
        </w:rPr>
        <w:t>.</w:t>
      </w:r>
      <w:r>
        <w:rPr>
          <w:rStyle w:val="FootnoteAnchor"/>
          <w:rtl w:val="true"/>
        </w:rPr>
        <w:footnoteReference w:id="1389"/>
      </w:r>
      <w:bookmarkStart w:id="501" w:name="pg6239_41688"/>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2" w:name="__RefHeading___Toc1536126_237004111"/>
      <w:bookmarkStart w:id="503" w:name="_Toc174"/>
      <w:bookmarkEnd w:id="501"/>
      <w:bookmarkEnd w:id="502"/>
      <w:r>
        <w:rPr>
          <w:rtl w:val="true"/>
        </w:rPr>
        <w:t xml:space="preserve">باب دوازدهم </w:t>
      </w:r>
      <w:r>
        <w:rPr>
          <w:rtl w:val="true"/>
        </w:rPr>
        <w:t>(</w:t>
      </w:r>
      <w:r>
        <w:rPr/>
        <w:t>12</w:t>
      </w:r>
      <w:r>
        <w:rPr>
          <w:rtl w:val="true"/>
        </w:rPr>
        <w:t xml:space="preserve">) : </w:t>
      </w:r>
      <w:r>
        <w:rPr>
          <w:rtl w:val="true"/>
        </w:rPr>
        <w:t>خوف از خدا</w:t>
      </w:r>
      <w:bookmarkEnd w:id="503"/>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باب دوازدهم خوف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باید همیشه مابین خوف و رجا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آیات زیاد تأکید و به خوف از خدا امر شده و وعده بهشت داده شده به کسی که از خدا بترسد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وَلِمَنْ خَافَ مَقامَ رَبِّهِ جَنَّتانِ</w:t>
      </w:r>
      <w:r>
        <w:rPr>
          <w:rFonts w:eastAsia="Amiri" w:cs="Amiri" w:ascii="Amiri" w:hAnsi="Amiri"/>
          <w:color w:val="111111"/>
          <w:sz w:val="28"/>
          <w:szCs w:val="28"/>
          <w:rtl w:val="true"/>
          <w:lang w:bidi="ar-SA"/>
        </w:rPr>
        <w:t>&gt;.</w:t>
      </w:r>
      <w:r>
        <w:rPr>
          <w:rStyle w:val="FootnoteAnchor"/>
          <w:rtl w:val="true"/>
        </w:rPr>
        <w:footnoteReference w:id="1390"/>
      </w:r>
    </w:p>
    <w:p>
      <w:pPr>
        <w:pStyle w:val="BookText"/>
        <w:rPr/>
      </w:pPr>
      <w:r>
        <w:rPr>
          <w:rFonts w:ascii="IRNazanin" w:hAnsi="IRNazanin" w:eastAsia="IRNazanin"/>
          <w:color w:val="111111"/>
          <w:sz w:val="28"/>
          <w:sz w:val="28"/>
          <w:szCs w:val="28"/>
          <w:rtl w:val="true"/>
          <w:lang w:bidi="fa-IR"/>
        </w:rPr>
        <w:t>کسی که بترسد از مقام پروردگارش، دو بهشت برای او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اِنَّ الَّذینَ یَخْشَوْنَ رَبَّهُمْ بِالغَیبِ لَهُمْ مَغْفِرَةٌ وَ اَجْرٌ کَبیرٌ</w:t>
      </w:r>
      <w:r>
        <w:rPr>
          <w:rFonts w:eastAsia="Amiri" w:cs="Amiri" w:ascii="Amiri" w:hAnsi="Amiri"/>
          <w:color w:val="111111"/>
          <w:sz w:val="28"/>
          <w:szCs w:val="28"/>
          <w:rtl w:val="true"/>
          <w:lang w:bidi="ar-SA"/>
        </w:rPr>
        <w:t>&gt;.</w:t>
      </w:r>
      <w:r>
        <w:rPr>
          <w:rStyle w:val="FootnoteAnchor"/>
          <w:rtl w:val="true"/>
        </w:rPr>
        <w:footnoteReference w:id="1391"/>
      </w:r>
    </w:p>
    <w:p>
      <w:pPr>
        <w:pStyle w:val="BookText"/>
        <w:rPr/>
      </w:pPr>
      <w:r>
        <w:rPr>
          <w:rFonts w:ascii="IRNazanin" w:hAnsi="IRNazanin" w:eastAsia="IRNazanin"/>
          <w:color w:val="111111"/>
          <w:sz w:val="28"/>
          <w:sz w:val="28"/>
          <w:szCs w:val="28"/>
          <w:rtl w:val="true"/>
          <w:lang w:bidi="fa-IR"/>
        </w:rPr>
        <w:t>کسانی که می‌ترسند از پروردگارشان در پنهانی، برای آمرزش و اجر بزرگ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این آیات که در مدح و فضیلت خوف و خشیت از پروردگار عظیم به عظمت غیر متناهی و قادر به قدرت غیر متناهی فعال مایشاء و الحاکم لما یرید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اکتفا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به سند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وصیت لقمان عجایبی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عجیب‌ترین آن ها این است که به پسر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خدا به طوری که بترسی که اگر محشور شوی با عبادت و کارهای خیر جن و انس، باز هم تو را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امیدوار باش به طوری که امیدوار باشی که اگر گناه جن و انس داشته باشی، باز رحمت او شامل تو شود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 مؤمنی نیست مگر آن که در قلب او دو نور است؛ یکی نور ترس، و دیگری نور امیدواری به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بر دیگری زیادتی ندارد</w:t>
      </w:r>
      <w:r>
        <w:rPr>
          <w:rFonts w:eastAsia="IRNazanin" w:cs="IRNazanin"/>
          <w:color w:val="111111"/>
          <w:sz w:val="28"/>
          <w:szCs w:val="28"/>
          <w:rtl w:val="true"/>
          <w:lang w:bidi="fa-IR"/>
        </w:rPr>
        <w:t>.</w:t>
      </w:r>
      <w:r>
        <w:rPr>
          <w:rStyle w:val="FootnoteAnchor"/>
          <w:rtl w:val="true"/>
        </w:rPr>
        <w:footnoteReference w:id="1392"/>
      </w:r>
    </w:p>
    <w:p>
      <w:pPr>
        <w:pStyle w:val="BookText"/>
        <w:rPr/>
      </w:pPr>
      <w:r>
        <w:rPr>
          <w:rFonts w:ascii="IRNazanin" w:hAnsi="IRNazanin" w:eastAsia="IRNazanin"/>
          <w:color w:val="111111"/>
          <w:sz w:val="28"/>
          <w:sz w:val="28"/>
          <w:szCs w:val="28"/>
          <w:rtl w:val="true"/>
          <w:lang w:bidi="fa-IR"/>
        </w:rPr>
        <w:t>و ذیل این، حدیث را به سند دیگر نیز نقل کرده است</w:t>
      </w:r>
      <w:r>
        <w:rPr>
          <w:rFonts w:eastAsia="IRNazanin" w:cs="IRNazanin"/>
          <w:color w:val="111111"/>
          <w:sz w:val="28"/>
          <w:szCs w:val="28"/>
          <w:rtl w:val="true"/>
          <w:lang w:bidi="fa-IR"/>
        </w:rPr>
        <w:t>.</w:t>
      </w:r>
      <w:r>
        <w:rPr>
          <w:rStyle w:val="FootnoteAnchor"/>
          <w:rtl w:val="true"/>
        </w:rPr>
        <w:footnoteReference w:id="1393"/>
      </w:r>
      <w:r>
        <w:rPr>
          <w:rFonts w:ascii="IRNazanin" w:hAnsi="IRNazanin" w:eastAsia="IRNazanin"/>
          <w:color w:val="111111"/>
          <w:sz w:val="28"/>
          <w:sz w:val="28"/>
          <w:szCs w:val="28"/>
          <w:rtl w:val="true"/>
          <w:lang w:bidi="fa-IR"/>
        </w:rPr>
        <w:t>و صدر آن از امالی نیز نقل شده است</w:t>
      </w:r>
      <w:r>
        <w:rPr>
          <w:rFonts w:eastAsia="IRNazanin" w:cs="IRNazanin"/>
          <w:color w:val="111111"/>
          <w:sz w:val="28"/>
          <w:szCs w:val="28"/>
          <w:rtl w:val="true"/>
          <w:lang w:bidi="fa-IR"/>
        </w:rPr>
        <w:t>.</w:t>
      </w:r>
      <w:r>
        <w:rPr>
          <w:rStyle w:val="FootnoteAnchor"/>
          <w:rtl w:val="true"/>
        </w:rPr>
        <w:footnoteReference w:id="1394"/>
      </w:r>
      <w:r>
        <w:rPr>
          <w:rFonts w:ascii="IRNazanin" w:hAnsi="IRNazanin" w:eastAsia="IRNazanin"/>
          <w:color w:val="111111"/>
          <w:sz w:val="28"/>
          <w:sz w:val="28"/>
          <w:szCs w:val="28"/>
          <w:rtl w:val="true"/>
          <w:lang w:bidi="fa-IR"/>
        </w:rPr>
        <w:t>و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صدر این حدیث نقل شده است</w:t>
      </w:r>
      <w:r>
        <w:rPr>
          <w:rFonts w:eastAsia="IRNazanin" w:cs="IRNazanin"/>
          <w:color w:val="111111"/>
          <w:sz w:val="28"/>
          <w:szCs w:val="28"/>
          <w:rtl w:val="true"/>
          <w:lang w:bidi="fa-IR"/>
        </w:rPr>
        <w:t>.</w:t>
      </w:r>
      <w:r>
        <w:rPr>
          <w:rStyle w:val="FootnoteAnchor"/>
          <w:rtl w:val="true"/>
        </w:rPr>
        <w:footnoteReference w:id="1395"/>
      </w:r>
    </w:p>
    <w:p>
      <w:pPr>
        <w:pStyle w:val="BookText"/>
        <w:rPr/>
      </w:pPr>
      <w:r>
        <w:rPr>
          <w:rFonts w:ascii="IRNazanin" w:hAnsi="IRNazanin" w:eastAsia="IRNazanin"/>
          <w:color w:val="111111"/>
          <w:sz w:val="28"/>
          <w:sz w:val="28"/>
          <w:szCs w:val="28"/>
          <w:rtl w:val="true"/>
          <w:lang w:bidi="fa-IR"/>
        </w:rPr>
        <w:t>در کتاب خصال نقل کرده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قدوس حق می‌فرماید قسم به عزت و جلال خودم، برای بنده خودم دو ترس و دو امنیت را جمع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دنیا از من ایمن بود و نترسید، او را در قیامت می‌ترسانم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دنیا از من ترسید، او را در قیامت ایمن می‌کنم</w:t>
      </w:r>
      <w:r>
        <w:rPr>
          <w:rFonts w:eastAsia="IRNazanin" w:cs="IRNazanin"/>
          <w:color w:val="111111"/>
          <w:sz w:val="28"/>
          <w:szCs w:val="28"/>
          <w:rtl w:val="true"/>
          <w:lang w:bidi="fa-IR"/>
        </w:rPr>
        <w:t>.</w:t>
      </w:r>
      <w:r>
        <w:rPr>
          <w:rStyle w:val="FootnoteAnchor"/>
          <w:rtl w:val="true"/>
        </w:rPr>
        <w:footnoteReference w:id="1396"/>
      </w:r>
    </w:p>
    <w:p>
      <w:pPr>
        <w:pStyle w:val="BookText"/>
        <w:rPr/>
      </w:pPr>
      <w:r>
        <w:rPr>
          <w:rFonts w:ascii="IRNazanin" w:hAnsi="IRNazanin" w:eastAsia="IRNazanin"/>
          <w:color w:val="111111"/>
          <w:sz w:val="28"/>
          <w:sz w:val="28"/>
          <w:szCs w:val="28"/>
          <w:rtl w:val="true"/>
          <w:lang w:bidi="fa-IR"/>
        </w:rPr>
        <w:t>از کتاب امالی صدوق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 باش به خدا به نحوی که باعث جرأت تو بر معصیت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بترس از خدا ترسی که تو را از رحمت حق تعالی ناامید نکند</w:t>
      </w:r>
      <w:r>
        <w:rPr>
          <w:rFonts w:eastAsia="IRNazanin" w:cs="IRNazanin"/>
          <w:color w:val="111111"/>
          <w:sz w:val="28"/>
          <w:szCs w:val="28"/>
          <w:rtl w:val="true"/>
          <w:lang w:bidi="fa-IR"/>
        </w:rPr>
        <w:t>.</w:t>
      </w:r>
      <w:r>
        <w:rPr>
          <w:rStyle w:val="FootnoteAnchor"/>
          <w:rtl w:val="true"/>
        </w:rPr>
        <w:footnoteReference w:id="1397"/>
      </w:r>
    </w:p>
    <w:p>
      <w:pPr>
        <w:pStyle w:val="BookText"/>
        <w:rPr/>
      </w:pPr>
      <w:r>
        <w:rPr>
          <w:rFonts w:ascii="IRNazanin" w:hAnsi="IRNazanin" w:eastAsia="IRNazanin"/>
          <w:color w:val="111111"/>
          <w:sz w:val="28"/>
          <w:sz w:val="28"/>
          <w:szCs w:val="28"/>
          <w:rtl w:val="true"/>
          <w:lang w:bidi="fa-IR"/>
        </w:rPr>
        <w:t>از نهج نقل شده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لاتَأمَنَنَّ عَلی خَیرِ هذِهِ الاُمَّةِ عَذابَ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نباش بر بهترین این امت عذاب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 در قرآن می‌فرماید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فَلا یَأْمَنُ مَکرَ الله اِلّا القَوْمُ الخاسِرُونَ</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 نمی‌شود از مکر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مگر جماعت 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بدترین این امت از رحمت خدا مأیوس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 در قرآن می‌فرماید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لَا یَیأَسُ مِنْ رَوْحِ الله اِلّا القَوْمُ الکافِرُونَ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مأیوس نمی‌شود مگر کفار</w:t>
      </w:r>
      <w:r>
        <w:rPr>
          <w:rFonts w:eastAsia="IRNazanin" w:cs="IRNazanin"/>
          <w:color w:val="111111"/>
          <w:sz w:val="28"/>
          <w:szCs w:val="28"/>
          <w:rtl w:val="true"/>
          <w:lang w:bidi="fa-IR"/>
        </w:rPr>
        <w:t>.</w:t>
      </w:r>
      <w:r>
        <w:rPr>
          <w:rStyle w:val="FootnoteAnchor"/>
          <w:rtl w:val="true"/>
        </w:rPr>
        <w:footnoteReference w:id="1398"/>
      </w:r>
    </w:p>
    <w:p>
      <w:pPr>
        <w:pStyle w:val="BookText"/>
        <w:rPr/>
      </w:pPr>
      <w:r>
        <w:rPr>
          <w:rFonts w:ascii="IRNazanin" w:hAnsi="IRNazanin" w:eastAsia="IRNazanin"/>
          <w:color w:val="111111"/>
          <w:sz w:val="28"/>
          <w:sz w:val="28"/>
          <w:szCs w:val="28"/>
          <w:rtl w:val="true"/>
          <w:lang w:bidi="fa-IR"/>
        </w:rPr>
        <w:t>از ترس های مهمی که در پیش است ترس از معامله خداست با بنده خود به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مختار است که با بنده خود به عدل رفتار کند یا به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ذات مقدس حق به فضل و رحمت رفتار نکند، احدی به سعادت دنیا و آخرت نخواهد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وَلَوْ لا فَضْلُ اللهُ عَلَیکمْ وَ رَحْمَتُهُ مازَکی مِنْکُمْ مِنْ اَحَدٍ اَبَداً</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1399"/>
      </w:r>
    </w:p>
    <w:p>
      <w:pPr>
        <w:pStyle w:val="BookText"/>
        <w:rPr/>
      </w:pPr>
      <w:r>
        <w:rPr>
          <w:rFonts w:ascii="IRNazanin" w:hAnsi="IRNazanin" w:eastAsia="IRNazanin"/>
          <w:color w:val="111111"/>
          <w:sz w:val="28"/>
          <w:sz w:val="28"/>
          <w:szCs w:val="28"/>
          <w:rtl w:val="true"/>
          <w:lang w:bidi="fa-IR"/>
        </w:rPr>
        <w:t>اگر فضل و رحمت خدا بر بندگان نباشد، احدی خوب و پاکیزه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وَلَوْ یُؤاخِذُ اللهُ النّاسَ بِما کسَبُوا ما تَرَکَ عَلی ظَهرِها مِنْ دابَّةٍ</w:t>
      </w:r>
      <w:r>
        <w:rPr>
          <w:rFonts w:eastAsia="Amiri" w:cs="Amiri" w:ascii="Amiri" w:hAnsi="Amiri"/>
          <w:color w:val="111111"/>
          <w:sz w:val="28"/>
          <w:szCs w:val="28"/>
          <w:rtl w:val="true"/>
          <w:lang w:bidi="ar-SA"/>
        </w:rPr>
        <w:t>...&gt;.</w:t>
      </w:r>
      <w:r>
        <w:rPr>
          <w:rStyle w:val="FootnoteAnchor"/>
          <w:rtl w:val="true"/>
        </w:rPr>
        <w:footnoteReference w:id="1400"/>
      </w:r>
    </w:p>
    <w:p>
      <w:pPr>
        <w:pStyle w:val="BookText"/>
        <w:rPr/>
      </w:pPr>
      <w:r>
        <w:rPr>
          <w:rFonts w:ascii="IRNazanin" w:hAnsi="IRNazanin" w:eastAsia="IRNazanin"/>
          <w:color w:val="111111"/>
          <w:sz w:val="28"/>
          <w:sz w:val="28"/>
          <w:szCs w:val="28"/>
          <w:rtl w:val="true"/>
          <w:lang w:bidi="fa-IR"/>
        </w:rPr>
        <w:t>و به حکم نقل و عقل ظاهر است که خدا به قبول کردن حسنات بندگان مجبور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روز قیامت حسنات را قبول نکرد و در حساب بنده خود نیاورد، قبیح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بندگان از حد تقصیر هیچ وقت خارج نمی‌شوند؛ چنان که خودش فرموده در روایت صحیحه‌ای که در باب قبل ذکر شد</w:t>
      </w:r>
      <w:r>
        <w:rPr>
          <w:rFonts w:eastAsia="IRNazanin" w:cs="IRNazanin"/>
          <w:color w:val="111111"/>
          <w:sz w:val="28"/>
          <w:szCs w:val="28"/>
          <w:rtl w:val="true"/>
          <w:lang w:bidi="fa-IR"/>
        </w:rPr>
        <w:t>.</w:t>
      </w:r>
      <w:r>
        <w:rPr>
          <w:rStyle w:val="FootnoteAnchor"/>
          <w:rtl w:val="true"/>
        </w:rPr>
        <w:footnoteReference w:id="1401"/>
      </w:r>
    </w:p>
    <w:p>
      <w:pPr>
        <w:pStyle w:val="BookText"/>
        <w:rPr/>
      </w:pPr>
      <w:r>
        <w:rPr>
          <w:rFonts w:ascii="Amiri" w:hAnsi="Amiri" w:eastAsia="Amiri" w:cs="Amiri"/>
          <w:color w:val="111111"/>
          <w:sz w:val="28"/>
          <w:sz w:val="28"/>
          <w:szCs w:val="28"/>
          <w:rtl w:val="true"/>
          <w:lang w:bidi="ar-SA"/>
        </w:rPr>
        <w:t>در تفسیر برهان در سوره رعد در تفسیر آیه شریفه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وَیَخافُونَ سُوءَ الحِسابِ</w:t>
      </w:r>
      <w:r>
        <w:rPr>
          <w:rFonts w:eastAsia="Amiri" w:cs="Amiri" w:ascii="Amiri" w:hAnsi="Amiri"/>
          <w:color w:val="111111"/>
          <w:sz w:val="28"/>
          <w:szCs w:val="28"/>
          <w:rtl w:val="true"/>
          <w:lang w:bidi="ar-SA"/>
        </w:rPr>
        <w:t>&gt;</w:t>
      </w:r>
      <w:r>
        <w:rPr>
          <w:rStyle w:val="FootnoteAnchor"/>
          <w:rtl w:val="true"/>
        </w:rPr>
        <w:footnoteReference w:id="1402"/>
      </w:r>
      <w:r>
        <w:rPr>
          <w:rFonts w:ascii="IRNazanin" w:hAnsi="IRNazanin" w:eastAsia="IRNazanin"/>
          <w:color w:val="111111"/>
          <w:sz w:val="28"/>
          <w:sz w:val="28"/>
          <w:szCs w:val="28"/>
          <w:rtl w:val="true"/>
          <w:lang w:bidi="fa-IR"/>
        </w:rPr>
        <w:t>از شیخ طبرسی از هِشام بن سالم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سوءالحساب این است که گناهان حساب شود و حسنات حساب نشود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این حدیث را از عیاشی نیز نقل کرده است</w:t>
      </w:r>
      <w:r>
        <w:rPr>
          <w:rFonts w:eastAsia="IRNazanin" w:cs="IRNazanin"/>
          <w:color w:val="111111"/>
          <w:sz w:val="28"/>
          <w:szCs w:val="28"/>
          <w:rtl w:val="true"/>
          <w:lang w:bidi="fa-IR"/>
        </w:rPr>
        <w:t>.</w:t>
      </w:r>
      <w:r>
        <w:rPr>
          <w:rStyle w:val="FootnoteAnchor"/>
          <w:rtl w:val="true"/>
        </w:rPr>
        <w:footnoteReference w:id="1403"/>
      </w:r>
    </w:p>
    <w:p>
      <w:pPr>
        <w:pStyle w:val="BookText"/>
        <w:rPr/>
      </w:pPr>
      <w:r>
        <w:rPr>
          <w:rFonts w:ascii="IRNazanin" w:hAnsi="IRNazanin" w:eastAsia="IRNazanin"/>
          <w:color w:val="111111"/>
          <w:sz w:val="28"/>
          <w:sz w:val="28"/>
          <w:szCs w:val="28"/>
          <w:rtl w:val="true"/>
          <w:lang w:bidi="fa-IR"/>
        </w:rPr>
        <w:t>و در روایت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است که قبول نکند حسنات آنان را و مؤاخذه کند ایشان را به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روایات را در بحار نقل کرده است</w:t>
      </w:r>
      <w:r>
        <w:rPr>
          <w:rFonts w:eastAsia="IRNazanin" w:cs="IRNazanin"/>
          <w:color w:val="111111"/>
          <w:sz w:val="28"/>
          <w:szCs w:val="28"/>
          <w:rtl w:val="true"/>
          <w:lang w:bidi="fa-IR"/>
        </w:rPr>
        <w:t>.</w:t>
      </w:r>
      <w:r>
        <w:rPr>
          <w:rStyle w:val="FootnoteAnchor"/>
          <w:rtl w:val="true"/>
        </w:rPr>
        <w:footnoteReference w:id="1404"/>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گذشته باز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این که حسنات قبول شد و در حساب </w:t>
      </w:r>
    </w:p>
    <w:p>
      <w:pPr>
        <w:pStyle w:val="BookText"/>
        <w:rPr/>
      </w:pPr>
      <w:r>
        <w:rPr>
          <w:rFonts w:ascii="Amiri" w:hAnsi="Amiri" w:eastAsia="Amiri" w:cs="Amiri"/>
          <w:color w:val="111111"/>
          <w:sz w:val="28"/>
          <w:sz w:val="28"/>
          <w:szCs w:val="28"/>
          <w:rtl w:val="true"/>
          <w:lang w:bidi="ar-SA"/>
        </w:rPr>
        <w:t>آمد، جایز است به حکم عقل و نقل که خدا بفرماید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اَولی بِحَسَناتِکَ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 اَوْلی بِسَیئاتِک مِنی؛</w:t>
      </w:r>
      <w:r>
        <w:rPr>
          <w:rStyle w:val="FootnoteAnchor"/>
          <w:rtl w:val="true"/>
        </w:rPr>
        <w:footnoteReference w:id="140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 و سزاوارترم به حسنات تو از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آن را به حول و قوه و توفیق و تأیید و نعمات من انجام دادی که اگر نمی دادم نابود صرف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به سیئات، پس تو اولی و سزاوارتری به آن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این غمض نظر بکنیم و خدا حسنات را در حساب بنده آورد و به بنده ببخشد، باز رواست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حسنات تو به اندازه یک نعمت از نعمت هایی که من به تو لطف کرده‌ام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حسنات عوض یکی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 مقابل آن نمی‌تواند قرار بگیرد چه رسد به تمام نعمات که هرگز تمام حسنات در مقابل تمام نعمات واقع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از کتاب حسین بن سعید اهوازی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سه دیوان برای بنده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دیوان نعمت‌های خدا، و دوم دیوان اعمال خیر، و سوم دیوان اعمال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مقابل می‌شود بین دیوان نعمت ها و بین دیوان اعمال خیر، پس فرا می‌گیرد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می ماند دیوان گناهان</w:t>
      </w:r>
      <w:r>
        <w:rPr>
          <w:rFonts w:eastAsia="IRNazanin" w:cs="IRNazanin"/>
          <w:color w:val="111111"/>
          <w:sz w:val="28"/>
          <w:szCs w:val="28"/>
          <w:rtl w:val="true"/>
          <w:lang w:bidi="fa-IR"/>
        </w:rPr>
        <w:t>.</w:t>
      </w:r>
      <w:r>
        <w:rPr>
          <w:rStyle w:val="FootnoteAnchor"/>
          <w:rtl w:val="true"/>
        </w:rPr>
        <w:footnoteReference w:id="1406"/>
      </w:r>
    </w:p>
    <w:p>
      <w:pPr>
        <w:pStyle w:val="BookText"/>
        <w:rPr/>
      </w:pPr>
      <w:r>
        <w:rPr>
          <w:rFonts w:ascii="IRNazanin" w:hAnsi="IRNazanin" w:eastAsia="IRNazanin"/>
          <w:color w:val="111111"/>
          <w:sz w:val="28"/>
          <w:sz w:val="28"/>
          <w:szCs w:val="28"/>
          <w:rtl w:val="true"/>
          <w:lang w:bidi="fa-IR"/>
        </w:rPr>
        <w:t>در بحار از امالی شیخ طوسی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را در محکمه عدل الهی نگه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می‌فرماید بسنجید نعمت های مرا که به او لطف کردم با اعمال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نعمت ها اعمال بنده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مرا به بنده من ببخشید و اعمال خیر و شر او را مقایسه کنید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اعمال خیر با اعمال شر مساوی بود، خداوند کریم رحیم شر را محو می‌فرماید و او را داخل بهشت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اعمال خیر او بیشتر بود، خدا عطا می‌فرماید به او به فضل و کرمش هر چه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اعمال شر او زیادتر بود و بنده از اهل تقوا باشد و اهل شرک به خدا نباشد و از شرک اجتناب کرده باشد، این بنده از اهل مغفرت است، او را به رحمت خود می‌آمرزد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بخواهد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تفضل می‌فرماید بر او به عفو و بخشش خود</w:t>
      </w:r>
      <w:r>
        <w:rPr>
          <w:rFonts w:eastAsia="IRNazanin" w:cs="IRNazanin"/>
          <w:color w:val="111111"/>
          <w:sz w:val="28"/>
          <w:szCs w:val="28"/>
          <w:rtl w:val="true"/>
          <w:lang w:bidi="fa-IR"/>
        </w:rPr>
        <w:t>.</w:t>
      </w:r>
      <w:r>
        <w:rPr>
          <w:rStyle w:val="FootnoteAnchor"/>
          <w:rtl w:val="true"/>
        </w:rPr>
        <w:footnoteReference w:id="1407"/>
      </w:r>
      <w:bookmarkStart w:id="504" w:name="pg6239_41700"/>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5" w:name="__RefHeading___Toc1536128_237004111"/>
      <w:bookmarkStart w:id="506" w:name="_Toc175"/>
      <w:bookmarkEnd w:id="504"/>
      <w:bookmarkEnd w:id="505"/>
      <w:r>
        <w:rPr>
          <w:rtl w:val="true"/>
        </w:rPr>
        <w:t xml:space="preserve">باب سیزدهم </w:t>
      </w:r>
      <w:r>
        <w:rPr>
          <w:rtl w:val="true"/>
        </w:rPr>
        <w:t>(</w:t>
      </w:r>
      <w:r>
        <w:rPr/>
        <w:t>13</w:t>
      </w:r>
      <w:r>
        <w:rPr>
          <w:rtl w:val="true"/>
        </w:rPr>
        <w:t>)</w:t>
      </w:r>
      <w:bookmarkEnd w:id="506"/>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باب سیزدهم احسان به والدین است که در عده‌ای از آیات شریفه قرآن بعد از امر به عبادت آن را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سوره اِسراء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وَقَضی رَبُّکَ اَنْ لاتَعْبُدُوا اِلّا اِیاهُ وَبِالوالِدَینِ اِحْساناً</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1408"/>
      </w:r>
    </w:p>
    <w:p>
      <w:pPr>
        <w:pStyle w:val="BookText"/>
        <w:rPr/>
      </w:pPr>
      <w:r>
        <w:rPr>
          <w:rFonts w:ascii="IRNazanin" w:hAnsi="IRNazanin" w:eastAsia="IRNazanin"/>
          <w:color w:val="111111"/>
          <w:sz w:val="28"/>
          <w:sz w:val="28"/>
          <w:szCs w:val="28"/>
          <w:rtl w:val="true"/>
          <w:lang w:bidi="fa-IR"/>
        </w:rPr>
        <w:t>حکم فرمود پروردگار تو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عبادت نکنید مگر ذات مقدس یکتای بی‌همتا را و به والدین خوبی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یا یکی از ایشان پیر شدند و نزد تو بودند، پس اُف به آنان نگو، و داد بر ایشان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خوب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کوچکی به آنان نما از روی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رحم فرما آنان را، چون من کوچک بودم و مرا تربیت و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کردند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سوره لقمان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کن مرا و والدین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وادار کردند تو را که مشرک شوی به من، پس آنان را اطاعت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به طریق خوب معاشرت کن</w:t>
      </w:r>
      <w:r>
        <w:rPr>
          <w:rFonts w:eastAsia="IRNazanin" w:cs="IRNazanin"/>
          <w:color w:val="111111"/>
          <w:sz w:val="28"/>
          <w:szCs w:val="28"/>
          <w:rtl w:val="true"/>
          <w:lang w:bidi="fa-IR"/>
        </w:rPr>
        <w:t>... .</w:t>
      </w:r>
      <w:r>
        <w:rPr>
          <w:rStyle w:val="FootnoteAnchor"/>
          <w:rtl w:val="true"/>
        </w:rPr>
        <w:footnoteReference w:id="1409"/>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استفاده می‌شود که در غیر طریقه معصیت و حرام باید آنان را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بامر به اطاعت آنان فرموده؛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در روایت محمد بن مروان خواهد آمد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کتاب محاسن برقی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در ضمن حدیثی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کنید پدران خود را در آن چه به شما امر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در معصیت خدای تعالی اطاعت نمی‌کنید</w:t>
      </w:r>
      <w:r>
        <w:rPr>
          <w:rFonts w:eastAsia="IRNazanin" w:cs="IRNazanin"/>
          <w:color w:val="111111"/>
          <w:sz w:val="28"/>
          <w:szCs w:val="28"/>
          <w:rtl w:val="true"/>
          <w:lang w:bidi="fa-IR"/>
        </w:rPr>
        <w:t>.</w:t>
      </w:r>
      <w:r>
        <w:rPr>
          <w:rStyle w:val="FootnoteAnchor"/>
          <w:rtl w:val="true"/>
        </w:rPr>
        <w:footnoteReference w:id="1410"/>
      </w:r>
    </w:p>
    <w:p>
      <w:pPr>
        <w:pStyle w:val="BookText"/>
        <w:rPr/>
      </w:pPr>
      <w:r>
        <w:rPr>
          <w:rFonts w:ascii="IRNazanin" w:hAnsi="IRNazanin" w:eastAsia="IRNazanin"/>
          <w:color w:val="111111"/>
          <w:sz w:val="28"/>
          <w:sz w:val="28"/>
          <w:szCs w:val="28"/>
          <w:rtl w:val="true"/>
          <w:lang w:bidi="fa-IR"/>
        </w:rPr>
        <w:t>در کافی به سند صحیح از ابی ولاد حناط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معنی کلام خدا</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وَبِالوالِدَینِ اِحْساناً</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این احسان چیست؟فرمود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این است که معاشرت خود را با آنان خوب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احتیاجات آنان را کن که محتاج به سؤال از تو نشوند هر چند ایشان غنی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پیر شدند، اُف به ایشان نگو و داد بر آنان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تو را اذیت کنند و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خوب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را زدند،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کریم است که خدا امر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نینداز به آنان مگر به رحمت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صدای خود را از صدای آنان بلندتر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خود را به طرف آنان بلند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رفتن مقدم بر آنان نشو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شریف در من لایحضر به طریق صحیح از ابی ولاد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عیاشی نیز نقل شده است</w:t>
      </w:r>
      <w:r>
        <w:rPr>
          <w:rFonts w:eastAsia="IRNazanin" w:cs="IRNazanin"/>
          <w:color w:val="111111"/>
          <w:sz w:val="28"/>
          <w:szCs w:val="28"/>
          <w:rtl w:val="true"/>
          <w:lang w:bidi="fa-IR"/>
        </w:rPr>
        <w:t xml:space="preserve">. </w:t>
      </w:r>
      <w:r>
        <w:rPr>
          <w:rStyle w:val="FootnoteAnchor"/>
          <w:rtl w:val="true"/>
        </w:rPr>
        <w:footnoteReference w:id="1411"/>
      </w:r>
    </w:p>
    <w:p>
      <w:pPr>
        <w:pStyle w:val="BookText"/>
        <w:rPr/>
      </w:pPr>
      <w:r>
        <w:rPr>
          <w:rFonts w:ascii="IRNazanin" w:hAnsi="IRNazanin" w:eastAsia="IRNazanin"/>
          <w:color w:val="111111"/>
          <w:sz w:val="28"/>
          <w:sz w:val="28"/>
          <w:szCs w:val="28"/>
          <w:rtl w:val="true"/>
          <w:lang w:bidi="fa-IR"/>
        </w:rPr>
        <w:t>در کتاب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 عقوق و کوچک تر آن اُف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می دانست کوچک تر از آن را هر آینه نهی می‌فرمود</w:t>
      </w:r>
      <w:r>
        <w:rPr>
          <w:rFonts w:eastAsia="IRNazanin" w:cs="IRNazanin"/>
          <w:color w:val="111111"/>
          <w:sz w:val="28"/>
          <w:szCs w:val="28"/>
          <w:rtl w:val="true"/>
          <w:lang w:bidi="fa-IR"/>
        </w:rPr>
        <w:t>.</w:t>
      </w:r>
      <w:r>
        <w:rPr>
          <w:rStyle w:val="FootnoteAnchor"/>
          <w:rtl w:val="true"/>
        </w:rPr>
        <w:footnoteReference w:id="1412"/>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دیگر نیز این حدیث را نقل کرده است</w:t>
      </w:r>
      <w:r>
        <w:rPr>
          <w:rFonts w:eastAsia="IRNazanin" w:cs="IRNazanin"/>
          <w:color w:val="111111"/>
          <w:sz w:val="28"/>
          <w:szCs w:val="28"/>
          <w:rtl w:val="true"/>
          <w:lang w:bidi="fa-IR"/>
        </w:rPr>
        <w:t>.</w:t>
      </w:r>
      <w:r>
        <w:rPr>
          <w:rStyle w:val="FootnoteAnchor"/>
          <w:rtl w:val="true"/>
        </w:rPr>
        <w:footnoteReference w:id="1413"/>
      </w:r>
      <w:r>
        <w:rPr>
          <w:rFonts w:ascii="IRNazanin" w:hAnsi="IRNazanin" w:eastAsia="IRNazanin"/>
          <w:color w:val="111111"/>
          <w:sz w:val="28"/>
          <w:sz w:val="28"/>
          <w:szCs w:val="28"/>
          <w:rtl w:val="true"/>
          <w:lang w:bidi="fa-IR"/>
        </w:rPr>
        <w:t xml:space="preserve">و دو روایت دیگر از امام صادق </w:t>
      </w:r>
    </w:p>
    <w:p>
      <w:pPr>
        <w:pStyle w:val="BookText"/>
        <w:rPr/>
      </w:pPr>
      <w:r>
        <w:rPr>
          <w:rFonts w:ascii="IRNazanin" w:hAnsi="IRNazanin" w:eastAsia="IRNazanin"/>
          <w:color w:val="111111"/>
          <w:sz w:val="28"/>
          <w:sz w:val="28"/>
          <w:szCs w:val="28"/>
          <w:rtl w:val="true"/>
          <w:lang w:bidi="fa-IR"/>
        </w:rPr>
        <w:t>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 والدین بوی بهشت را نمی‌شنود</w:t>
      </w:r>
      <w:r>
        <w:rPr>
          <w:rFonts w:eastAsia="IRNazanin" w:cs="IRNazanin"/>
          <w:color w:val="111111"/>
          <w:sz w:val="28"/>
          <w:szCs w:val="28"/>
          <w:rtl w:val="true"/>
          <w:lang w:bidi="fa-IR"/>
        </w:rPr>
        <w:t xml:space="preserve">. </w:t>
      </w:r>
      <w:r>
        <w:rPr>
          <w:rStyle w:val="FootnoteAnchor"/>
          <w:rtl w:val="true"/>
        </w:rPr>
        <w:footnoteReference w:id="1414"/>
      </w:r>
    </w:p>
    <w:p>
      <w:pPr>
        <w:pStyle w:val="BookText"/>
        <w:rPr/>
      </w:pPr>
      <w:r>
        <w:rPr>
          <w:rFonts w:ascii="IRNazanin" w:hAnsi="IRNazanin" w:eastAsia="IRNazanin"/>
          <w:color w:val="111111"/>
          <w:sz w:val="28"/>
          <w:sz w:val="28"/>
          <w:szCs w:val="28"/>
          <w:rtl w:val="true"/>
          <w:lang w:bidi="fa-IR"/>
        </w:rPr>
        <w:t>از این روایات با سایر روایات کافی و تفسیر برهان استفاده می‌شود که کوچک تر درجه عقوق اُف گفتن است، و ما فوق تمام درجات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این دو درجه را و هر چه مابین این دو درجه است حرام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به سند صحیح نقل کرده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پدر و مادرش از روی دشمنی نظر کند، هر چند آنان به او ظلم کرده باشند، خدا نماز او را قبول نکند</w:t>
      </w:r>
      <w:r>
        <w:rPr>
          <w:rFonts w:eastAsia="IRNazanin" w:cs="IRNazanin"/>
          <w:color w:val="111111"/>
          <w:sz w:val="28"/>
          <w:szCs w:val="28"/>
          <w:rtl w:val="true"/>
          <w:lang w:bidi="fa-IR"/>
        </w:rPr>
        <w:t>.</w:t>
      </w:r>
      <w:r>
        <w:rPr>
          <w:rStyle w:val="FootnoteAnchor"/>
          <w:rtl w:val="true"/>
        </w:rPr>
        <w:footnoteReference w:id="1415"/>
      </w:r>
    </w:p>
    <w:p>
      <w:pPr>
        <w:pStyle w:val="BookText"/>
        <w:rPr/>
      </w:pPr>
      <w:r>
        <w:rPr>
          <w:rFonts w:ascii="IRNazanin" w:hAnsi="IRNazanin" w:eastAsia="IRNazanin"/>
          <w:color w:val="111111"/>
          <w:sz w:val="28"/>
          <w:sz w:val="28"/>
          <w:szCs w:val="28"/>
          <w:rtl w:val="true"/>
          <w:lang w:bidi="fa-IR"/>
        </w:rPr>
        <w:t>در روایت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عقوق است اگر نظر کند شخصی به ابوین خود از روی تندی و غضب</w:t>
      </w:r>
      <w:r>
        <w:rPr>
          <w:rFonts w:eastAsia="IRNazanin" w:cs="IRNazanin"/>
          <w:color w:val="111111"/>
          <w:sz w:val="28"/>
          <w:szCs w:val="28"/>
          <w:rtl w:val="true"/>
          <w:lang w:bidi="fa-IR"/>
        </w:rPr>
        <w:t>.</w:t>
      </w:r>
      <w:r>
        <w:rPr>
          <w:rStyle w:val="FootnoteAnchor"/>
          <w:rtl w:val="true"/>
        </w:rPr>
        <w:footnoteReference w:id="1416"/>
      </w:r>
    </w:p>
    <w:p>
      <w:pPr>
        <w:pStyle w:val="BookText"/>
        <w:rPr/>
      </w:pPr>
      <w:r>
        <w:rPr>
          <w:rFonts w:ascii="IRNazanin" w:hAnsi="IRNazanin" w:eastAsia="IRNazanin"/>
          <w:color w:val="111111"/>
          <w:sz w:val="28"/>
          <w:sz w:val="28"/>
          <w:szCs w:val="28"/>
          <w:rtl w:val="true"/>
          <w:lang w:bidi="fa-IR"/>
        </w:rPr>
        <w:t>و این حدیث از کتاب حسین بن سعید نیز نقل شده است</w:t>
      </w:r>
      <w:r>
        <w:rPr>
          <w:rFonts w:eastAsia="IRNazanin" w:cs="IRNazanin"/>
          <w:color w:val="111111"/>
          <w:sz w:val="28"/>
          <w:szCs w:val="28"/>
          <w:rtl w:val="true"/>
          <w:lang w:bidi="fa-IR"/>
        </w:rPr>
        <w:t>.</w:t>
      </w:r>
      <w:r>
        <w:rPr>
          <w:rStyle w:val="FootnoteAnchor"/>
          <w:rtl w:val="true"/>
        </w:rPr>
        <w:footnoteReference w:id="1417"/>
      </w:r>
    </w:p>
    <w:p>
      <w:pPr>
        <w:pStyle w:val="BookText"/>
        <w:rPr/>
      </w:pPr>
      <w:r>
        <w:rPr>
          <w:rFonts w:ascii="IRNazanin" w:hAnsi="IRNazanin" w:eastAsia="IRNazanin"/>
          <w:color w:val="111111"/>
          <w:sz w:val="28"/>
          <w:sz w:val="28"/>
          <w:szCs w:val="28"/>
          <w:rtl w:val="true"/>
          <w:lang w:bidi="fa-IR"/>
        </w:rPr>
        <w:t>در کتاب کافی از محمد بن مروان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خدمت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وصیت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شریک قرار نده چیزی را نه به قلب و نه به زبان، هر چند تو را به آتش بسوزانند و عذاب کنند، مگر وقت تقیه که به زبان تقیه کنی و قلب تو مطمئن به ایمان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پدر و مادر، پس اطاعت کن آنان را و خوبی کن به ایشان، چه زنده باشند و چه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امر کردند تو را که از اهل و مال خارج شوی، پس اطاعت کن که این از کمال ایمان است</w:t>
      </w:r>
      <w:r>
        <w:rPr>
          <w:rFonts w:eastAsia="IRNazanin" w:cs="IRNazanin"/>
          <w:color w:val="111111"/>
          <w:sz w:val="28"/>
          <w:szCs w:val="28"/>
          <w:rtl w:val="true"/>
          <w:lang w:bidi="fa-IR"/>
        </w:rPr>
        <w:t>.</w:t>
      </w:r>
      <w:r>
        <w:rPr>
          <w:rStyle w:val="FootnoteAnchor"/>
          <w:rtl w:val="true"/>
        </w:rPr>
        <w:footnoteReference w:id="1418"/>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خدمت رسول اللّه 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میل به جهاد در راه خدا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جهاد کن؛ که اگر در جنگ کشته شدی، خواهی بود در نزد خدا زنده و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روزی داده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بین راه مرگ به تو رسید، اجر و ثواب تو نزد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جهاد برگشتی، از گناه پاک می‌شوی مثل روزی که از مادر متولد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پدر و مادر من پیر شدند و مأنوس می‌باشند به من و میل ندارند از نزد آنان دور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 و مادرت قرار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جان من به دست قدرت اوست، انس پدر و مادر به تو یک شبانه روزبهتر از جهاد یک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کتاب امالی صدوق و غیره نیز نقل شده است</w:t>
      </w:r>
      <w:r>
        <w:rPr>
          <w:rFonts w:eastAsia="IRNazanin" w:cs="IRNazanin"/>
          <w:color w:val="111111"/>
          <w:sz w:val="28"/>
          <w:szCs w:val="28"/>
          <w:rtl w:val="true"/>
          <w:lang w:bidi="fa-IR"/>
        </w:rPr>
        <w:t xml:space="preserve">. </w:t>
      </w:r>
      <w:r>
        <w:rPr>
          <w:rStyle w:val="FootnoteAnchor"/>
          <w:rtl w:val="true"/>
        </w:rPr>
        <w:footnoteReference w:id="1419"/>
      </w:r>
    </w:p>
    <w:p>
      <w:pPr>
        <w:pStyle w:val="BookText"/>
        <w:rPr/>
      </w:pPr>
      <w:r>
        <w:rPr>
          <w:rFonts w:ascii="IRNazanin" w:hAnsi="IRNazanin" w:eastAsia="IRNazanin"/>
          <w:color w:val="111111"/>
          <w:sz w:val="28"/>
          <w:sz w:val="28"/>
          <w:szCs w:val="28"/>
          <w:rtl w:val="true"/>
          <w:lang w:bidi="fa-IR"/>
        </w:rPr>
        <w:t>و به سند دیگر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آمد خدمت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جهاد را دوست دارم، لکن مادری دارم میل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 و در خدمت مادر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مرا به حق فرستاده، انس مادر به تو یک شب، از جهاد در راه خدا مدت یک سال بهتر است</w:t>
      </w:r>
      <w:r>
        <w:rPr>
          <w:rFonts w:eastAsia="IRNazanin" w:cs="IRNazanin"/>
          <w:color w:val="111111"/>
          <w:sz w:val="28"/>
          <w:szCs w:val="28"/>
          <w:rtl w:val="true"/>
          <w:lang w:bidi="fa-IR"/>
        </w:rPr>
        <w:t>.</w:t>
      </w:r>
      <w:r>
        <w:rPr>
          <w:rStyle w:val="FootnoteAnchor"/>
          <w:rtl w:val="true"/>
        </w:rPr>
        <w:footnoteReference w:id="1420"/>
      </w:r>
    </w:p>
    <w:p>
      <w:pPr>
        <w:pStyle w:val="BookText"/>
        <w:rPr/>
      </w:pPr>
      <w:r>
        <w:rPr>
          <w:rFonts w:ascii="IRNazanin" w:hAnsi="IRNazanin" w:eastAsia="IRNazanin"/>
          <w:color w:val="111111"/>
          <w:sz w:val="28"/>
          <w:sz w:val="28"/>
          <w:szCs w:val="28"/>
          <w:rtl w:val="true"/>
          <w:lang w:bidi="fa-IR"/>
        </w:rPr>
        <w:t>و به سند دیگر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مشرف شد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کرد که فرزندش اسماعیل به او خوبی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او را دوست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دوستی من به او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خواهر رضاعی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حلیمه سعدیه که شیر دهنده 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خدمت حضرت، چشم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افتاد، خوشحال شد و فرشی برای او پهن کرد و با او مشغول تکلم شد، و به صورت او خنده می‌کرد و با او مهربانی </w:t>
      </w:r>
    </w:p>
    <w:p>
      <w:pPr>
        <w:pStyle w:val="BookText"/>
        <w:rPr/>
      </w:pPr>
      <w:r>
        <w:rPr>
          <w:rFonts w:ascii="IRNazanin" w:hAnsi="IRNazanin" w:eastAsia="IRNazanin"/>
          <w:color w:val="111111"/>
          <w:sz w:val="28"/>
          <w:sz w:val="28"/>
          <w:szCs w:val="28"/>
          <w:rtl w:val="true"/>
          <w:lang w:bidi="fa-IR"/>
        </w:rPr>
        <w:t>می‌کرد، تا آن که حرکت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برادرش آمد و با او آن طور رفتار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با خواهر رفتاری کردی که با برادر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بود که خوبی خواهر به پدر و مادرش بیشتر بود</w:t>
      </w:r>
      <w:r>
        <w:rPr>
          <w:rFonts w:eastAsia="IRNazanin" w:cs="IRNazanin"/>
          <w:color w:val="111111"/>
          <w:sz w:val="28"/>
          <w:szCs w:val="28"/>
          <w:rtl w:val="true"/>
          <w:lang w:bidi="fa-IR"/>
        </w:rPr>
        <w:t>.</w:t>
      </w:r>
      <w:r>
        <w:rPr>
          <w:rStyle w:val="FootnoteAnchor"/>
          <w:rtl w:val="true"/>
        </w:rPr>
        <w:footnoteReference w:id="1421"/>
      </w:r>
    </w:p>
    <w:p>
      <w:pPr>
        <w:pStyle w:val="BookText"/>
        <w:rPr/>
      </w:pPr>
      <w:r>
        <w:rPr>
          <w:rFonts w:ascii="IRNazanin" w:hAnsi="IRNazanin" w:eastAsia="IRNazanin"/>
          <w:color w:val="111111"/>
          <w:sz w:val="28"/>
          <w:sz w:val="28"/>
          <w:szCs w:val="28"/>
          <w:rtl w:val="true"/>
          <w:lang w:bidi="fa-IR"/>
        </w:rPr>
        <w:t xml:space="preserve">و به سند صحیح از عبداللّه بن مُسْکان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به اتفاق علما از بزرگواران ثقات اصحاب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r>
        <w:rPr>
          <w:rStyle w:val="FootnoteAnchor"/>
          <w:rtl w:val="true"/>
        </w:rPr>
        <w:footnoteReference w:id="1422"/>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نقل کرده از ابراهیم بن شعیب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خیلی پیر شده و ضعف او زیاد شده به طوری است که ما او را برمی‌داریم و برای قضای حاجت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می‌توانی خودت مباشر این کار باش و به غیر واگذار نکن، و به دست خود لقمه بر دهن او گذار؛ که این سپری است از آتش برای تو در فردای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از کتاب حسین بن سعید و غیره نیز نقل شده است</w:t>
      </w:r>
      <w:r>
        <w:rPr>
          <w:rFonts w:eastAsia="IRNazanin" w:cs="IRNazanin"/>
          <w:color w:val="111111"/>
          <w:sz w:val="28"/>
          <w:szCs w:val="28"/>
          <w:rtl w:val="true"/>
          <w:lang w:bidi="fa-IR"/>
        </w:rPr>
        <w:t>.</w:t>
      </w:r>
      <w:r>
        <w:rPr>
          <w:rStyle w:val="FootnoteAnchor"/>
          <w:rtl w:val="true"/>
        </w:rPr>
        <w:footnoteReference w:id="1423"/>
      </w:r>
    </w:p>
    <w:p>
      <w:pPr>
        <w:pStyle w:val="BookText"/>
        <w:rPr/>
      </w:pPr>
      <w:r>
        <w:rPr>
          <w:rFonts w:ascii="IRNazanin" w:hAnsi="IRNazanin" w:eastAsia="IRNazanin"/>
          <w:color w:val="111111"/>
          <w:sz w:val="28"/>
          <w:sz w:val="28"/>
          <w:szCs w:val="28"/>
          <w:rtl w:val="true"/>
          <w:lang w:bidi="fa-IR"/>
        </w:rPr>
        <w:t>و به سند صحیح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مشرف شد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من مخالفند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عارف به حق شما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خوبی کن به آنان همان طوری که به دوستان ما خوبی می‌کنی</w:t>
      </w:r>
      <w:r>
        <w:rPr>
          <w:rFonts w:eastAsia="IRNazanin" w:cs="IRNazanin"/>
          <w:color w:val="111111"/>
          <w:sz w:val="28"/>
          <w:szCs w:val="28"/>
          <w:rtl w:val="true"/>
          <w:lang w:bidi="fa-IR"/>
        </w:rPr>
        <w:t>.</w:t>
      </w:r>
      <w:r>
        <w:rPr>
          <w:rStyle w:val="FootnoteAnchor"/>
          <w:rtl w:val="true"/>
        </w:rPr>
        <w:footnoteReference w:id="1424"/>
      </w:r>
    </w:p>
    <w:p>
      <w:pPr>
        <w:pStyle w:val="BookText"/>
        <w:rPr/>
      </w:pPr>
      <w:r>
        <w:rPr>
          <w:rFonts w:ascii="IRNazanin" w:hAnsi="IRNazanin" w:eastAsia="IRNazanin"/>
          <w:color w:val="111111"/>
          <w:sz w:val="28"/>
          <w:sz w:val="28"/>
          <w:szCs w:val="28"/>
          <w:rtl w:val="true"/>
          <w:lang w:bidi="fa-IR"/>
        </w:rPr>
        <w:t>به سند دیگر نقل کرده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است که خدا برای احدی رخصت در ترک آن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امانت به سوی صاحبش، خوب باشد یا بد؛ و وفا کردن به عهد و قرار داد، با خوب و بد؛ و خوبی کردن به پدر و مادر، چه خوب باشند چه بد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روایت از خصال به دو سند نقل شده است</w:t>
      </w:r>
      <w:r>
        <w:rPr>
          <w:rFonts w:eastAsia="IRNazanin" w:cs="IRNazanin"/>
          <w:color w:val="111111"/>
          <w:sz w:val="28"/>
          <w:szCs w:val="28"/>
          <w:rtl w:val="true"/>
          <w:lang w:bidi="fa-IR"/>
        </w:rPr>
        <w:t>.</w:t>
      </w:r>
      <w:r>
        <w:rPr>
          <w:rStyle w:val="FootnoteAnchor"/>
          <w:rtl w:val="true"/>
        </w:rPr>
        <w:footnoteReference w:id="1425"/>
      </w:r>
    </w:p>
    <w:p>
      <w:pPr>
        <w:pStyle w:val="BookText"/>
        <w:rPr/>
      </w:pPr>
      <w:r>
        <w:rPr>
          <w:rFonts w:ascii="IRNazanin" w:hAnsi="IRNazanin" w:eastAsia="IRNazanin"/>
          <w:color w:val="111111"/>
          <w:sz w:val="28"/>
          <w:sz w:val="28"/>
          <w:szCs w:val="28"/>
          <w:rtl w:val="true"/>
          <w:lang w:bidi="fa-IR"/>
        </w:rPr>
        <w:t>و به سند دیگر نقل کرده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خدمت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بزرگ شد، او را لباس پوشیدم و زینت کردم و به چاه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این گناه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مادرت زنده هست؟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خاله‌ات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کن به خاله‌ات که او به منزله مادر است تا کفاره گناه تو شود</w:t>
      </w:r>
      <w:r>
        <w:rPr>
          <w:rFonts w:eastAsia="IRNazanin" w:cs="IRNazanin"/>
          <w:color w:val="111111"/>
          <w:sz w:val="28"/>
          <w:szCs w:val="28"/>
          <w:rtl w:val="true"/>
          <w:lang w:bidi="fa-IR"/>
        </w:rPr>
        <w:t>... .</w:t>
      </w:r>
      <w:r>
        <w:rPr>
          <w:rStyle w:val="FootnoteAnchor"/>
          <w:rtl w:val="true"/>
        </w:rPr>
        <w:footnoteReference w:id="1426"/>
      </w:r>
    </w:p>
    <w:p>
      <w:pPr>
        <w:pStyle w:val="BookText"/>
        <w:rPr/>
      </w:pPr>
      <w:r>
        <w:rPr>
          <w:rFonts w:ascii="IRNazanin" w:hAnsi="IRNazanin" w:eastAsia="IRNazanin"/>
          <w:color w:val="111111"/>
          <w:sz w:val="28"/>
          <w:sz w:val="28"/>
          <w:szCs w:val="28"/>
          <w:rtl w:val="true"/>
          <w:lang w:bidi="fa-IR"/>
        </w:rPr>
        <w:t>تمام این روایات را از کتاب کافی نقل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از امالی صدوق و شیخ نقل کرده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دوست دارد که خدا بر او سکرات مرگ را سبک کند، پس صله رحم کند و به والدین خود خوبی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کرد، سکرات مرگ بر او آسان شود و فقر هرگز به او نرسد</w:t>
      </w:r>
      <w:r>
        <w:rPr>
          <w:rFonts w:eastAsia="IRNazanin" w:cs="IRNazanin"/>
          <w:color w:val="111111"/>
          <w:sz w:val="28"/>
          <w:szCs w:val="28"/>
          <w:rtl w:val="true"/>
          <w:lang w:bidi="fa-IR"/>
        </w:rPr>
        <w:t>.</w:t>
      </w:r>
      <w:r>
        <w:rPr>
          <w:rStyle w:val="FootnoteAnchor"/>
          <w:rtl w:val="true"/>
        </w:rPr>
        <w:footnoteReference w:id="1427"/>
      </w:r>
    </w:p>
    <w:p>
      <w:pPr>
        <w:pStyle w:val="BookText"/>
        <w:rPr/>
      </w:pPr>
      <w:r>
        <w:rPr>
          <w:rFonts w:ascii="IRNazanin" w:hAnsi="IRNazanin" w:eastAsia="IRNazanin"/>
          <w:color w:val="111111"/>
          <w:sz w:val="28"/>
          <w:sz w:val="28"/>
          <w:szCs w:val="28"/>
          <w:rtl w:val="true"/>
          <w:lang w:bidi="fa-IR"/>
        </w:rPr>
        <w:t>در روایت أربعمائه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والدین خود را افسرده کند، پس عقوق والدین کرده</w:t>
      </w:r>
      <w:r>
        <w:rPr>
          <w:rFonts w:eastAsia="IRNazanin" w:cs="IRNazanin"/>
          <w:color w:val="111111"/>
          <w:sz w:val="28"/>
          <w:szCs w:val="28"/>
          <w:rtl w:val="true"/>
          <w:lang w:bidi="fa-IR"/>
        </w:rPr>
        <w:t>.</w:t>
      </w:r>
      <w:r>
        <w:rPr>
          <w:rStyle w:val="FootnoteAnchor"/>
          <w:rtl w:val="true"/>
        </w:rPr>
        <w:footnoteReference w:id="1428"/>
      </w:r>
    </w:p>
    <w:p>
      <w:pPr>
        <w:pStyle w:val="BookText"/>
        <w:rPr/>
      </w:pPr>
      <w:r>
        <w:rPr>
          <w:rFonts w:ascii="IRNazanin" w:hAnsi="IRNazanin" w:eastAsia="IRNazanin"/>
          <w:color w:val="111111"/>
          <w:sz w:val="28"/>
          <w:sz w:val="28"/>
          <w:szCs w:val="28"/>
          <w:rtl w:val="true"/>
          <w:lang w:bidi="fa-IR"/>
        </w:rPr>
        <w:t>در روایات عیون در مکاتبه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مأمون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خوبی به والدین واجب است، هر چند مشرک باشند؛ لکن اطاعت نکند آنان را در چیزهایی که معصیت خالق باشد</w:t>
      </w:r>
      <w:r>
        <w:rPr>
          <w:rFonts w:eastAsia="IRNazanin" w:cs="IRNazanin"/>
          <w:color w:val="111111"/>
          <w:sz w:val="28"/>
          <w:szCs w:val="28"/>
          <w:rtl w:val="true"/>
          <w:lang w:bidi="fa-IR"/>
        </w:rPr>
        <w:t>.</w:t>
      </w:r>
      <w:r>
        <w:rPr>
          <w:rStyle w:val="FootnoteAnchor"/>
          <w:rtl w:val="true"/>
        </w:rPr>
        <w:footnoteReference w:id="1429"/>
      </w:r>
    </w:p>
    <w:p>
      <w:pPr>
        <w:pStyle w:val="BookText"/>
        <w:rPr/>
      </w:pPr>
      <w:r>
        <w:rPr>
          <w:rFonts w:ascii="IRNazanin" w:hAnsi="IRNazanin" w:eastAsia="IRNazanin"/>
          <w:color w:val="111111"/>
          <w:sz w:val="28"/>
          <w:sz w:val="28"/>
          <w:szCs w:val="28"/>
          <w:rtl w:val="true"/>
          <w:lang w:bidi="fa-IR"/>
        </w:rPr>
        <w:t>از امالی شیخ نقل کرده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خوبی کننده به پدر و مادر هر نظری که به پدر و مادر خود می‌کند از روی مهربانی و رحمت، هست برای او به هر نظری ثواب حج قبول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اگر روزی صد مرتبه نظر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این حدیث از روضة‌الواعظین نیز نقل شده است</w:t>
      </w:r>
      <w:r>
        <w:rPr>
          <w:rFonts w:eastAsia="IRNazanin" w:cs="IRNazanin"/>
          <w:color w:val="111111"/>
          <w:sz w:val="28"/>
          <w:szCs w:val="28"/>
          <w:rtl w:val="true"/>
          <w:lang w:bidi="fa-IR"/>
        </w:rPr>
        <w:t>.</w:t>
      </w:r>
      <w:r>
        <w:rPr>
          <w:rStyle w:val="FootnoteAnchor"/>
          <w:rtl w:val="true"/>
        </w:rPr>
        <w:footnoteReference w:id="1430"/>
      </w:r>
    </w:p>
    <w:p>
      <w:pPr>
        <w:pStyle w:val="BookText"/>
        <w:rPr/>
      </w:pPr>
      <w:r>
        <w:rPr>
          <w:rFonts w:ascii="IRNazanin" w:hAnsi="IRNazanin" w:eastAsia="IRNazanin"/>
          <w:color w:val="111111"/>
          <w:sz w:val="28"/>
          <w:sz w:val="28"/>
          <w:szCs w:val="28"/>
          <w:rtl w:val="true"/>
          <w:lang w:bidi="fa-IR"/>
        </w:rPr>
        <w:t>از قرب‌الاسناد نقل شده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بهشت عاق والدین نمی‌شود، و مداومت کننده در خوردن شراب، و منت گذارنده در کارهای خیری که می‌کند</w:t>
      </w:r>
      <w:r>
        <w:rPr>
          <w:rFonts w:eastAsia="IRNazanin" w:cs="IRNazanin"/>
          <w:color w:val="111111"/>
          <w:sz w:val="28"/>
          <w:szCs w:val="28"/>
          <w:rtl w:val="true"/>
          <w:lang w:bidi="fa-IR"/>
        </w:rPr>
        <w:t>.</w:t>
      </w:r>
      <w:r>
        <w:rPr>
          <w:rStyle w:val="FootnoteAnchor"/>
          <w:rtl w:val="true"/>
        </w:rPr>
        <w:footnoteReference w:id="1431"/>
      </w:r>
    </w:p>
    <w:p>
      <w:pPr>
        <w:pStyle w:val="BookText"/>
        <w:rPr/>
      </w:pPr>
      <w:r>
        <w:rPr>
          <w:rFonts w:ascii="IRNazanin" w:hAnsi="IRNazanin" w:eastAsia="IRNazanin"/>
          <w:color w:val="111111"/>
          <w:sz w:val="28"/>
          <w:sz w:val="28"/>
          <w:szCs w:val="28"/>
          <w:rtl w:val="true"/>
          <w:lang w:bidi="fa-IR"/>
        </w:rPr>
        <w:t>از امالی شیخ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گناه است که عقوبت آن تعجیل می‌شود و تأخیر به آخرت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عقوق والدین، و ظلم کردن بر مردم، و کفران احسانات مردم</w:t>
      </w:r>
      <w:r>
        <w:rPr>
          <w:rFonts w:eastAsia="IRNazanin" w:cs="IRNazanin"/>
          <w:color w:val="111111"/>
          <w:sz w:val="28"/>
          <w:szCs w:val="28"/>
          <w:rtl w:val="true"/>
          <w:lang w:bidi="fa-IR"/>
        </w:rPr>
        <w:t>.</w:t>
      </w:r>
      <w:r>
        <w:rPr>
          <w:rStyle w:val="FootnoteAnchor"/>
          <w:rtl w:val="true"/>
        </w:rPr>
        <w:footnoteReference w:id="1432"/>
      </w:r>
    </w:p>
    <w:p>
      <w:pPr>
        <w:pStyle w:val="BookText"/>
        <w:rPr/>
      </w:pPr>
      <w:r>
        <w:rPr>
          <w:rFonts w:ascii="IRNazanin" w:hAnsi="IRNazanin" w:eastAsia="IRNazanin"/>
          <w:color w:val="111111"/>
          <w:sz w:val="28"/>
          <w:sz w:val="28"/>
          <w:szCs w:val="28"/>
          <w:rtl w:val="true"/>
          <w:lang w:bidi="fa-IR"/>
        </w:rPr>
        <w:t>از کتاب علل صدوق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عقوق والدین از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جلالة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 را عصی شقی قرار داده</w:t>
      </w:r>
      <w:r>
        <w:rPr>
          <w:rFonts w:eastAsia="IRNazanin" w:cs="IRNazanin"/>
          <w:color w:val="111111"/>
          <w:sz w:val="28"/>
          <w:szCs w:val="28"/>
          <w:rtl w:val="true"/>
          <w:lang w:bidi="fa-IR"/>
        </w:rPr>
        <w:t>.</w:t>
      </w:r>
      <w:r>
        <w:rPr>
          <w:rStyle w:val="FootnoteAnchor"/>
          <w:rtl w:val="true"/>
        </w:rPr>
        <w:footnoteReference w:id="1433"/>
      </w:r>
    </w:p>
    <w:p>
      <w:pPr>
        <w:pStyle w:val="BookText"/>
        <w:rPr/>
      </w:pPr>
      <w:r>
        <w:rPr>
          <w:rFonts w:ascii="IRNazanin" w:hAnsi="IRNazanin" w:eastAsia="IRNazanin"/>
          <w:color w:val="111111"/>
          <w:sz w:val="28"/>
          <w:sz w:val="28"/>
          <w:szCs w:val="28"/>
          <w:rtl w:val="true"/>
          <w:lang w:bidi="fa-IR"/>
        </w:rPr>
        <w:t>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کثیرة که بیان گناهان کبیره شده، از جمله آن عقوق</w:t>
      </w:r>
    </w:p>
    <w:p>
      <w:pPr>
        <w:pStyle w:val="BookText"/>
        <w:rPr/>
      </w:pPr>
      <w:r>
        <w:rPr>
          <w:rFonts w:ascii="IRNazanin" w:hAnsi="IRNazanin" w:eastAsia="IRNazanin"/>
          <w:color w:val="111111"/>
          <w:sz w:val="28"/>
          <w:sz w:val="28"/>
          <w:szCs w:val="28"/>
          <w:rtl w:val="true"/>
          <w:lang w:bidi="fa-IR"/>
        </w:rPr>
        <w:t>والدین شمرده شده است</w:t>
      </w:r>
      <w:r>
        <w:rPr>
          <w:rFonts w:eastAsia="IRNazanin" w:cs="IRNazanin"/>
          <w:color w:val="111111"/>
          <w:sz w:val="28"/>
          <w:szCs w:val="28"/>
          <w:rtl w:val="true"/>
          <w:lang w:bidi="fa-IR"/>
        </w:rPr>
        <w:t>.</w:t>
      </w:r>
      <w:r>
        <w:rPr>
          <w:rStyle w:val="FootnoteAnchor"/>
          <w:rtl w:val="true"/>
        </w:rPr>
        <w:footnoteReference w:id="1434"/>
      </w:r>
    </w:p>
    <w:p>
      <w:pPr>
        <w:pStyle w:val="BookText"/>
        <w:rPr/>
      </w:pPr>
      <w:r>
        <w:rPr>
          <w:rFonts w:ascii="IRNazanin" w:hAnsi="IRNazanin" w:eastAsia="IRNazanin"/>
          <w:color w:val="111111"/>
          <w:sz w:val="28"/>
          <w:sz w:val="28"/>
          <w:szCs w:val="28"/>
          <w:rtl w:val="true"/>
          <w:lang w:bidi="fa-IR"/>
        </w:rPr>
        <w:t>از بصائر الدرجات نقل کرده از ابراهیم بن مِهْزَم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منزل مراجعت کردم، بین من و مادرم کلماتی واقع شد و من در کلام خود با مادرم درشتی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که آمدم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ابتداءاً فرمود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دیشب با مادر درشتی کردی؟ نمی‌دانی که در شکم او مدتی مسکن داشتی و در دامن او پرورش یافتی و از پستان او شیر خوردی؟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درشتی نکن</w:t>
      </w:r>
      <w:r>
        <w:rPr>
          <w:rFonts w:eastAsia="IRNazanin" w:cs="IRNazanin"/>
          <w:color w:val="111111"/>
          <w:sz w:val="28"/>
          <w:szCs w:val="28"/>
          <w:rtl w:val="true"/>
          <w:lang w:bidi="fa-IR"/>
        </w:rPr>
        <w:t>.</w:t>
      </w:r>
      <w:r>
        <w:rPr>
          <w:rStyle w:val="FootnoteAnchor"/>
          <w:rtl w:val="true"/>
        </w:rPr>
        <w:footnoteReference w:id="1435"/>
      </w:r>
    </w:p>
    <w:p>
      <w:pPr>
        <w:pStyle w:val="BookText"/>
        <w:rPr/>
      </w:pPr>
      <w:r>
        <w:rPr>
          <w:rFonts w:ascii="IRNazanin" w:hAnsi="IRNazanin" w:eastAsia="IRNazanin"/>
          <w:color w:val="111111"/>
          <w:sz w:val="28"/>
          <w:sz w:val="28"/>
          <w:szCs w:val="28"/>
          <w:rtl w:val="true"/>
          <w:lang w:bidi="fa-IR"/>
        </w:rPr>
        <w:t>از کنز کراجکی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ملعون است ملعون است آن کسی که پدر و مادر خود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آن کسی که به پدر و مادر خود بدی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آن کسی که قطع رحم کند</w:t>
      </w:r>
      <w:r>
        <w:rPr>
          <w:rFonts w:eastAsia="IRNazanin" w:cs="IRNazanin"/>
          <w:color w:val="111111"/>
          <w:sz w:val="28"/>
          <w:szCs w:val="28"/>
          <w:rtl w:val="true"/>
          <w:lang w:bidi="fa-IR"/>
        </w:rPr>
        <w:t>.</w:t>
      </w:r>
      <w:r>
        <w:rPr>
          <w:rStyle w:val="FootnoteAnchor"/>
          <w:rtl w:val="true"/>
        </w:rPr>
        <w:footnoteReference w:id="1436"/>
      </w:r>
    </w:p>
    <w:p>
      <w:pPr>
        <w:pStyle w:val="BookText"/>
        <w:rPr/>
      </w:pPr>
      <w:r>
        <w:rPr>
          <w:rFonts w:ascii="IRNazanin" w:hAnsi="IRNazanin" w:eastAsia="IRNazanin"/>
          <w:color w:val="111111"/>
          <w:sz w:val="28"/>
          <w:sz w:val="28"/>
          <w:szCs w:val="28"/>
          <w:rtl w:val="true"/>
          <w:lang w:bidi="fa-IR"/>
        </w:rPr>
        <w:t>و غیر این روایات زیاد است و این مختصر گنجایش ذکر تمام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ابوین به موت آنان ساقط نمی‌شود و باید اولاد بعد از موت آنان ادای دیون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مال داشت دیون مالی او از اصل مال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مال نداشت یا ممکن نشد که از اصل مال بردارند جهت ظلم ظالمی یا مانع دیگر، در ادای آن جدیت کنند از هر چه ممکن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به سند خود از محمد بن مسلم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به ابوین خود در حال حیات آنان خوبی می‌کند، پس وقتی که موت آنان رسید، اگر دَین آنان را ادا نکند و برای آنان استغفار نکند، خدا او را عاق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حیات آنان عاق بوده و به آنان بدرفتاری کرده بوده، پس بعد از موت آنان دین آنان را ادا کند و برای ایشان استغفار کند، خدا او را از جمله خوبی کنندگان می‌نویسد و از عقوق خارج می‌شود</w:t>
      </w:r>
      <w:r>
        <w:rPr>
          <w:rFonts w:eastAsia="IRNazanin" w:cs="IRNazanin"/>
          <w:color w:val="111111"/>
          <w:sz w:val="28"/>
          <w:szCs w:val="28"/>
          <w:rtl w:val="true"/>
          <w:lang w:bidi="fa-IR"/>
        </w:rPr>
        <w:t>.</w:t>
      </w:r>
      <w:r>
        <w:rPr>
          <w:rStyle w:val="FootnoteAnchor"/>
          <w:rtl w:val="true"/>
        </w:rPr>
        <w:footnoteReference w:id="1437"/>
      </w:r>
    </w:p>
    <w:p>
      <w:pPr>
        <w:pStyle w:val="BookText"/>
        <w:rPr/>
      </w:pPr>
      <w:r>
        <w:rPr>
          <w:rFonts w:ascii="IRNazanin" w:hAnsi="IRNazanin" w:eastAsia="IRNazanin"/>
          <w:color w:val="111111"/>
          <w:sz w:val="28"/>
          <w:sz w:val="28"/>
          <w:szCs w:val="28"/>
          <w:rtl w:val="true"/>
          <w:lang w:bidi="fa-IR"/>
        </w:rPr>
        <w:t>در مستدرک از سبط شیخ طبرسی در کتاب مشکاة‌الانوار از کتاب محاسن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حق والدین بر فرزند این است که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را ادا کند و نذرهای آنان را وفا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اگر آنان نذری کردند و موفق به انجام آن نشدند، </w:t>
      </w:r>
    </w:p>
    <w:p>
      <w:pPr>
        <w:pStyle w:val="BookText"/>
        <w:rPr/>
      </w:pPr>
      <w:r>
        <w:rPr>
          <w:rFonts w:ascii="IRNazanin" w:hAnsi="IRNazanin" w:eastAsia="IRNazanin"/>
          <w:color w:val="111111"/>
          <w:sz w:val="28"/>
          <w:sz w:val="28"/>
          <w:szCs w:val="28"/>
          <w:rtl w:val="true"/>
          <w:lang w:bidi="fa-IR"/>
        </w:rPr>
        <w:t>فرزند ادای این تکلیف واجب آنان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کاری نکند که مردم به ابوین او بد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کند، از جمله خوبی کنندگان به ابوین نوشته می‌شود، هر چند در حیات آنان عاق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را ادا نکند و نذرهای آنان را انجام ندهد و کاری کند که مردم به ایشان بد گویند، عاق می‌شود، هر چند به آنان در حیاتشان خوبی می‌کرده</w:t>
      </w:r>
      <w:r>
        <w:rPr>
          <w:rFonts w:eastAsia="IRNazanin" w:cs="IRNazanin"/>
          <w:color w:val="111111"/>
          <w:sz w:val="28"/>
          <w:szCs w:val="28"/>
          <w:rtl w:val="true"/>
          <w:lang w:bidi="fa-IR"/>
        </w:rPr>
        <w:t>.</w:t>
      </w:r>
      <w:r>
        <w:rPr>
          <w:rStyle w:val="FootnoteAnchor"/>
          <w:rtl w:val="true"/>
        </w:rPr>
        <w:footnoteReference w:id="1438"/>
      </w:r>
    </w:p>
    <w:p>
      <w:pPr>
        <w:pStyle w:val="BookText"/>
        <w:rPr/>
      </w:pPr>
      <w:r>
        <w:rPr>
          <w:rFonts w:ascii="IRNazanin" w:hAnsi="IRNazanin" w:eastAsia="IRNazanin"/>
          <w:color w:val="111111"/>
          <w:sz w:val="28"/>
          <w:sz w:val="28"/>
          <w:szCs w:val="28"/>
          <w:rtl w:val="true"/>
          <w:lang w:bidi="fa-IR"/>
        </w:rPr>
        <w:t>و قریب به این مضمون روایت دعوات راوندی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439"/>
      </w:r>
    </w:p>
    <w:p>
      <w:pPr>
        <w:pStyle w:val="BookText"/>
        <w:rPr/>
      </w:pPr>
      <w:r>
        <w:rPr>
          <w:rFonts w:ascii="IRNazanin" w:hAnsi="IRNazanin" w:eastAsia="IRNazanin"/>
          <w:color w:val="111111"/>
          <w:sz w:val="28"/>
          <w:sz w:val="28"/>
          <w:szCs w:val="28"/>
          <w:rtl w:val="true"/>
          <w:lang w:bidi="fa-IR"/>
        </w:rPr>
        <w:t>شهید در کتاب ذکری</w:t>
      </w:r>
      <w:r>
        <w:rPr>
          <w:rStyle w:val="FootnoteAnchor"/>
          <w:rtl w:val="true"/>
        </w:rPr>
        <w:footnoteReference w:id="1440"/>
      </w:r>
      <w:r>
        <w:rPr>
          <w:rFonts w:ascii="IRNazanin" w:hAnsi="IRNazanin" w:eastAsia="IRNazanin"/>
          <w:color w:val="111111"/>
          <w:sz w:val="28"/>
          <w:sz w:val="28"/>
          <w:szCs w:val="28"/>
          <w:rtl w:val="true"/>
          <w:lang w:bidi="fa-IR"/>
        </w:rPr>
        <w:t xml:space="preserve">نقل کرده از سید ابن طاووس در کتاب غیاث سلطان الوری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که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به نحو خصوص و ده خبر به نحو عموم دلالت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مؤمنین مستحب است جهت اموات خودشان تبرعاً و تقرباً الی اللّه تعالی انجام دهند عبادات و اعمال خیر را، که ثواب برای خودشان مضاعف می‌شود و اموات نیز منتفع می‌شوند و اگر در سختی و عذاب باشند، به سبب این تخفیف از آنان داده می‌شود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انجام داده شود برای اموات نماز و روزه و زکات و حج و صدقه و غیر آن از کارهای خیر، ثواب آن به اموات می‌رسد و اگر چیزی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عهده اموات ثابت بوده، به انجام او ساقط می‌شود، و از اجر و ثواب عمل کننده هیچ کسر نمی‌شود، بلکه ثواب او مضاعف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ثابت است بر تمام مؤمنین و نسبت به اولاد تأکید شدید وارد شده</w:t>
      </w:r>
      <w:r>
        <w:rPr>
          <w:rFonts w:eastAsia="IRNazanin" w:cs="IRNazanin"/>
          <w:color w:val="111111"/>
          <w:sz w:val="28"/>
          <w:szCs w:val="28"/>
          <w:rtl w:val="true"/>
          <w:lang w:bidi="fa-IR"/>
        </w:rPr>
        <w:t xml:space="preserve">.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7" w:name="pg6239_41724"/>
      <w:bookmarkStart w:id="508" w:name="pg6239_41724"/>
      <w:bookmarkEnd w:id="508"/>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9" w:name="pg6239_41724"/>
      <w:bookmarkStart w:id="510" w:name="__RefHeading___Toc1536130_237004111"/>
      <w:bookmarkStart w:id="511" w:name="_Toc176"/>
      <w:bookmarkEnd w:id="509"/>
      <w:bookmarkEnd w:id="510"/>
      <w:r>
        <w:rPr>
          <w:rtl w:val="true"/>
        </w:rPr>
        <w:t xml:space="preserve">باب چهاردهم </w:t>
      </w:r>
      <w:r>
        <w:rPr>
          <w:rtl w:val="true"/>
        </w:rPr>
        <w:t>(</w:t>
      </w:r>
      <w:r>
        <w:rPr/>
        <w:t>14</w:t>
      </w:r>
      <w:r>
        <w:rPr>
          <w:rtl w:val="true"/>
        </w:rPr>
        <w:t>)</w:t>
      </w:r>
      <w:bookmarkEnd w:id="511"/>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باب چهاردهم از ابواب رحمت امر به معروف و نهی از منکر است که در قرآن مجید آیاتی راجع به این موضوع نازل شده و امر به آن شده است و مذمت و توبیخ بر تارک آن واقع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وَلْتَکُنْ مِنْکُمْ اُمَّةٌ یَدْعُوْنَ اِلَی‌الخَیرِ وَیأْمُرُونَ بِالمَعْرُوفِ وَیَنْهَوْنَ عَنِ المُنْکرِ وَاُولئِکَ هُمْ المُفْلِحُونَ</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1441"/>
      </w:r>
    </w:p>
    <w:p>
      <w:pPr>
        <w:pStyle w:val="BookText"/>
        <w:rPr/>
      </w:pPr>
      <w:r>
        <w:rPr>
          <w:rFonts w:ascii="IRNazanin" w:hAnsi="IRNazanin" w:eastAsia="IRNazanin"/>
          <w:color w:val="111111"/>
          <w:sz w:val="28"/>
          <w:sz w:val="28"/>
          <w:szCs w:val="28"/>
          <w:rtl w:val="true"/>
          <w:lang w:bidi="fa-IR"/>
        </w:rPr>
        <w:t>باید جماعتی از شما دعوت کنند مردم را به سوی کارهای خیر و امر به معروف و نهی از منکر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رستگاران و سعادتمندان دنیا و آخرت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از همه واجبات مهم‌تر و شریف تر و عالی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احکام مگر به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است طریقه أنبیاء و منهاج صلحا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امر به معروف و نهی از منکر نماید، خلیفه خدا و پیغمبر در روی زمین است</w:t>
      </w:r>
      <w:r>
        <w:rPr>
          <w:rFonts w:eastAsia="IRNazanin" w:cs="IRNazanin"/>
          <w:color w:val="111111"/>
          <w:sz w:val="28"/>
          <w:szCs w:val="28"/>
          <w:rtl w:val="true"/>
          <w:lang w:bidi="fa-IR"/>
        </w:rPr>
        <w:t>.</w:t>
      </w:r>
      <w:r>
        <w:rPr>
          <w:rStyle w:val="FootnoteAnchor"/>
          <w:rtl w:val="true"/>
        </w:rPr>
        <w:footnoteReference w:id="1442"/>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افضل اعمال خلق است</w:t>
      </w:r>
      <w:r>
        <w:rPr>
          <w:rFonts w:eastAsia="IRNazanin" w:cs="IRNazanin"/>
          <w:color w:val="111111"/>
          <w:sz w:val="28"/>
          <w:szCs w:val="28"/>
          <w:rtl w:val="true"/>
          <w:lang w:bidi="fa-IR"/>
        </w:rPr>
        <w:t>.</w:t>
      </w:r>
      <w:r>
        <w:rPr>
          <w:rStyle w:val="FootnoteAnchor"/>
          <w:rtl w:val="true"/>
        </w:rPr>
        <w:footnoteReference w:id="1443"/>
      </w:r>
    </w:p>
    <w:p>
      <w:pPr>
        <w:pStyle w:val="BookText"/>
        <w:rPr/>
      </w:pPr>
      <w:r>
        <w:rPr>
          <w:rFonts w:ascii="IRNazanin" w:hAnsi="IRNazanin" w:eastAsia="IRNazanin"/>
          <w:color w:val="111111"/>
          <w:sz w:val="28"/>
          <w:sz w:val="28"/>
          <w:szCs w:val="28"/>
          <w:rtl w:val="true"/>
          <w:lang w:bidi="fa-IR"/>
        </w:rPr>
        <w:t>در کتاب وسائل از محاسن برقی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پدرانش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به آن کسی که جان من به ید قدرت اوست، انفاقی نمی‌کنند مردم به </w:t>
      </w:r>
    </w:p>
    <w:p>
      <w:pPr>
        <w:pStyle w:val="BookText"/>
        <w:rPr/>
      </w:pPr>
      <w:r>
        <w:rPr>
          <w:rFonts w:ascii="IRNazanin" w:hAnsi="IRNazanin" w:eastAsia="IRNazanin"/>
          <w:color w:val="111111"/>
          <w:sz w:val="28"/>
          <w:sz w:val="28"/>
          <w:szCs w:val="28"/>
          <w:rtl w:val="true"/>
          <w:lang w:bidi="fa-IR"/>
        </w:rPr>
        <w:t>چیزی که از گفتار خوب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w:t>
      </w:r>
      <w:r>
        <w:rPr>
          <w:rFonts w:eastAsia="IRNazanin" w:cs="IRNazanin"/>
          <w:color w:val="111111"/>
          <w:sz w:val="28"/>
          <w:szCs w:val="28"/>
          <w:rtl w:val="true"/>
          <w:lang w:bidi="fa-IR"/>
        </w:rPr>
        <w:t>.</w:t>
      </w:r>
      <w:r>
        <w:rPr>
          <w:rStyle w:val="FootnoteAnchor"/>
          <w:rtl w:val="true"/>
        </w:rPr>
        <w:footnoteReference w:id="1444"/>
      </w:r>
    </w:p>
    <w:p>
      <w:pPr>
        <w:pStyle w:val="BookText"/>
        <w:rPr/>
      </w:pPr>
      <w:r>
        <w:rPr>
          <w:rFonts w:ascii="IRNazanin" w:hAnsi="IRNazanin" w:eastAsia="IRNazanin"/>
          <w:color w:val="111111"/>
          <w:sz w:val="28"/>
          <w:sz w:val="28"/>
          <w:szCs w:val="28"/>
          <w:rtl w:val="true"/>
          <w:lang w:bidi="fa-IR"/>
        </w:rPr>
        <w:t>از کتاب خصال صدوق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پدرانش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کار خیری امر کند، یا از کار بدی نهی کند، یا کسی را به سوی خیری دلالت کند یا به آن اشاره کند، پس او شریک در آن کار خیر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کسی که به کار بدی امر کند، یا دلالت و اشاره کند به آن، پس او شریک در آن کار بد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از جعفریات و غیره نیز نقل شده است</w:t>
      </w:r>
      <w:r>
        <w:rPr>
          <w:rFonts w:eastAsia="IRNazanin" w:cs="IRNazanin"/>
          <w:color w:val="111111"/>
          <w:sz w:val="28"/>
          <w:szCs w:val="28"/>
          <w:rtl w:val="true"/>
          <w:lang w:bidi="fa-IR"/>
        </w:rPr>
        <w:t>.</w:t>
      </w:r>
      <w:r>
        <w:rPr>
          <w:rStyle w:val="FootnoteAnchor"/>
          <w:rtl w:val="true"/>
        </w:rPr>
        <w:footnoteReference w:id="1445"/>
      </w:r>
    </w:p>
    <w:p>
      <w:pPr>
        <w:pStyle w:val="BookText"/>
        <w:rPr/>
      </w:pPr>
      <w:r>
        <w:rPr>
          <w:rFonts w:ascii="IRNazanin" w:hAnsi="IRNazanin" w:eastAsia="IRNazanin"/>
          <w:color w:val="111111"/>
          <w:sz w:val="28"/>
          <w:sz w:val="28"/>
          <w:szCs w:val="28"/>
          <w:rtl w:val="true"/>
          <w:lang w:bidi="fa-IR"/>
        </w:rPr>
        <w:t>شیخ کلینی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حدیث مفصلی که ملخص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مشتبه کرد بر عابدی از عُباد بنی اسرائیل که آمد با زن فاحشه‌ای زنا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مرد عابد را از این کار منصرف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آن زن در آن شب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خانه‌ی آن زن نوشته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در امر او در شک و شبهه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تعالی به سوی حضرت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بر آن زن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امر فرما که بر او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او را آمرزیدم و بهشت را برای او ثابت کردم، به سبب مانع شدن او آن عابد را از معصیت من</w:t>
      </w:r>
      <w:r>
        <w:rPr>
          <w:rFonts w:eastAsia="IRNazanin" w:cs="IRNazanin"/>
          <w:color w:val="111111"/>
          <w:sz w:val="28"/>
          <w:szCs w:val="28"/>
          <w:rtl w:val="true"/>
          <w:lang w:bidi="fa-IR"/>
        </w:rPr>
        <w:t>.</w:t>
      </w:r>
      <w:r>
        <w:rPr>
          <w:rStyle w:val="FootnoteAnchor"/>
          <w:rtl w:val="true"/>
        </w:rPr>
        <w:footnoteReference w:id="1446"/>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که برادران دینی در این روایت شریفه خوب تأمل کنند و یکدیگر را مانع شوند از معصیت هر شخصی نسبت به هرکس که برای او ممکن </w:t>
      </w:r>
    </w:p>
    <w:p>
      <w:pPr>
        <w:pStyle w:val="BookText"/>
        <w:rPr/>
      </w:pPr>
      <w:r>
        <w:rPr>
          <w:rFonts w:ascii="IRNazanin" w:hAnsi="IRNazanin" w:eastAsia="IRNazanin"/>
          <w:color w:val="111111"/>
          <w:sz w:val="28"/>
          <w:sz w:val="28"/>
          <w:szCs w:val="28"/>
          <w:rtl w:val="true"/>
          <w:lang w:bidi="fa-IR"/>
        </w:rPr>
        <w:t>است و از ثواب بی‌نهایت این کار خود را محروم نکنند و غفلت نورزند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مستدرک از امالی شیخ طوسی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بنی اسرائیل عابدی بود مشغول عبادت بود، به دو پسر برخورد کرد که خروسی را گرفته بودند و پرهای آن را می‌کندند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عابد به ایشان اعتنا نکرد و آنان را از این کار منع نکرد و مشغول عبادت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وحی فرستاد به زمین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فرو بر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زمین فرو رفت و تا آخر روزگار می‌رود</w:t>
      </w:r>
      <w:r>
        <w:rPr>
          <w:rFonts w:eastAsia="IRNazanin" w:cs="IRNazanin"/>
          <w:color w:val="111111"/>
          <w:sz w:val="28"/>
          <w:szCs w:val="28"/>
          <w:rtl w:val="true"/>
          <w:lang w:bidi="fa-IR"/>
        </w:rPr>
        <w:t>.</w:t>
      </w:r>
      <w:r>
        <w:rPr>
          <w:rStyle w:val="FootnoteAnchor"/>
          <w:rtl w:val="true"/>
        </w:rPr>
        <w:footnoteReference w:id="1447"/>
      </w:r>
    </w:p>
    <w:p>
      <w:pPr>
        <w:pStyle w:val="BookText"/>
        <w:rPr/>
      </w:pPr>
      <w:r>
        <w:rPr>
          <w:rFonts w:ascii="IRNazanin" w:hAnsi="IRNazanin" w:eastAsia="IRNazanin"/>
          <w:color w:val="111111"/>
          <w:sz w:val="28"/>
          <w:sz w:val="28"/>
          <w:szCs w:val="28"/>
          <w:rtl w:val="true"/>
          <w:lang w:bidi="fa-IR"/>
        </w:rPr>
        <w:t>و از این روایت استفاده می‌شود شدت و اهمیت وجوب دفع ظلم ظالم از مظلوم به هر طوری که ممکن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به سند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خدا دشمن دارد مؤمن ضعیفی را که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مؤمنی که دین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نهی از منکر نمی‌کند</w:t>
      </w:r>
      <w:r>
        <w:rPr>
          <w:rFonts w:eastAsia="IRNazanin" w:cs="IRNazanin"/>
          <w:color w:val="111111"/>
          <w:sz w:val="28"/>
          <w:szCs w:val="28"/>
          <w:rtl w:val="true"/>
          <w:lang w:bidi="fa-IR"/>
        </w:rPr>
        <w:t>.</w:t>
      </w:r>
      <w:r>
        <w:rPr>
          <w:rStyle w:val="FootnoteAnchor"/>
          <w:rtl w:val="true"/>
        </w:rPr>
        <w:footnoteReference w:id="1448"/>
      </w:r>
    </w:p>
    <w:p>
      <w:pPr>
        <w:pStyle w:val="BookText"/>
        <w:rPr/>
      </w:pPr>
      <w:r>
        <w:rPr>
          <w:rFonts w:ascii="IRNazanin" w:hAnsi="IRNazanin" w:eastAsia="IRNazanin"/>
          <w:color w:val="111111"/>
          <w:sz w:val="28"/>
          <w:sz w:val="28"/>
          <w:szCs w:val="28"/>
          <w:rtl w:val="true"/>
          <w:lang w:bidi="fa-IR"/>
        </w:rPr>
        <w:t>در فصل نهم از باب سوم فضیلت و ثواب امر به معروف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است برای اهمیت این موضوع و ترغیب و تحریص کردن برادران دینی در این امر، علاوه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گذشته روایاتی نقل کنیم در فضیلت و شرافت بیان احکام و گفتن مسائل حلال و حرام و فضایل و مناقب سید انام و آل طیبین و طاهرین او سادات کرام علیهم صلوات‌اللّه‌الملک‌العلام و ثواب نشستن در این مجالس و گوش دادن به این کلمات و یاد گرفتن مسائل و دوست داشتن گوینده و شنونده و سؤال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از کتاب شریف صحیفة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خود از امام هشتم آقا علی بن موسی از پدران بزرگوارش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علم خزینه‌هایی است و مفتاح آن سؤال از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سؤال کنید خدا شما را رحمت فرماید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بدانید که ثواب داده می‌شود در آن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کننده و جواب دهنده، و گوش دهنده، و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آنان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از کنز کراجکی از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خصال صدوق به سند معتبر از امام صادق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حدیث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نیز نقل کرده‌اند</w:t>
      </w:r>
      <w:r>
        <w:rPr>
          <w:rFonts w:eastAsia="IRNazanin" w:cs="IRNazanin"/>
          <w:color w:val="111111"/>
          <w:sz w:val="28"/>
          <w:szCs w:val="28"/>
          <w:rtl w:val="true"/>
          <w:lang w:bidi="fa-IR"/>
        </w:rPr>
        <w:t>.</w:t>
      </w:r>
      <w:r>
        <w:rPr>
          <w:rStyle w:val="FootnoteAnchor"/>
          <w:rtl w:val="true"/>
        </w:rPr>
        <w:footnoteReference w:id="1449"/>
      </w:r>
    </w:p>
    <w:p>
      <w:pPr>
        <w:pStyle w:val="BookText"/>
        <w:rPr/>
      </w:pPr>
      <w:r>
        <w:rPr>
          <w:rFonts w:ascii="IRNazanin" w:hAnsi="IRNazanin" w:eastAsia="IRNazanin"/>
          <w:color w:val="111111"/>
          <w:sz w:val="28"/>
          <w:sz w:val="28"/>
          <w:szCs w:val="28"/>
          <w:rtl w:val="true"/>
          <w:lang w:bidi="fa-IR"/>
        </w:rPr>
        <w:t>در بحار از کتاب علل صدوق به سند صحیح از زراره و محمد بن مسلم و بُرَید نقل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مشرف شد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دارم می خواهد از شما سؤال از حلال و حرام بنماید و سؤال نمی‌کند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مهم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مردم سؤال می‌کنند از چیزی که افضل از حلال و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از کتاب محاسن برقی نیز نقل شده است</w:t>
      </w:r>
      <w:r>
        <w:rPr>
          <w:rFonts w:eastAsia="IRNazanin" w:cs="IRNazanin"/>
          <w:color w:val="111111"/>
          <w:sz w:val="28"/>
          <w:szCs w:val="28"/>
          <w:rtl w:val="true"/>
          <w:lang w:bidi="fa-IR"/>
        </w:rPr>
        <w:t>.</w:t>
      </w:r>
      <w:r>
        <w:rPr>
          <w:rStyle w:val="FootnoteAnchor"/>
          <w:rtl w:val="true"/>
        </w:rPr>
        <w:footnoteReference w:id="1450"/>
      </w:r>
    </w:p>
    <w:p>
      <w:pPr>
        <w:pStyle w:val="BookText"/>
        <w:rPr/>
      </w:pPr>
      <w:r>
        <w:rPr>
          <w:rFonts w:ascii="IRNazanin" w:hAnsi="IRNazanin" w:eastAsia="IRNazanin"/>
          <w:color w:val="111111"/>
          <w:sz w:val="28"/>
          <w:sz w:val="28"/>
          <w:szCs w:val="28"/>
          <w:rtl w:val="true"/>
          <w:lang w:bidi="fa-IR"/>
        </w:rPr>
        <w:t>در بحار از عوالی اللئالی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فرموده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شخصی مسأله‌ای تعلیم دهد، پس گویا مالک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بفروشد؟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ولکن حق فرمان به او را دارد که او را امر و نهی کند</w:t>
      </w:r>
      <w:r>
        <w:rPr>
          <w:rFonts w:eastAsia="IRNazanin" w:cs="IRNazanin"/>
          <w:color w:val="111111"/>
          <w:sz w:val="28"/>
          <w:szCs w:val="28"/>
          <w:rtl w:val="true"/>
          <w:lang w:bidi="fa-IR"/>
        </w:rPr>
        <w:t>.</w:t>
      </w:r>
      <w:r>
        <w:rPr>
          <w:rStyle w:val="FootnoteAnchor"/>
          <w:rtl w:val="true"/>
        </w:rPr>
        <w:footnoteReference w:id="1451"/>
      </w:r>
    </w:p>
    <w:p>
      <w:pPr>
        <w:pStyle w:val="BookText"/>
        <w:rPr/>
      </w:pPr>
      <w:r>
        <w:rPr>
          <w:rFonts w:ascii="IRNazanin" w:hAnsi="IRNazanin" w:eastAsia="IRNazanin"/>
          <w:color w:val="111111"/>
          <w:sz w:val="28"/>
          <w:sz w:val="28"/>
          <w:szCs w:val="28"/>
          <w:rtl w:val="true"/>
          <w:lang w:bidi="fa-IR"/>
        </w:rPr>
        <w:t>در کتاب روضةالواعظین که از کتب معتبره شیعه است نقل کرده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مسأله‌ای را یاد بگیرد، هزار قلاده نور در روز قیامت در گردن او انداخته شود، و هزار گناه او آمرزیده شود، و برای او در بهشت شهری از طلا بنا شود، و برای او به هر مویی که در جسد او هست ثواب حج و عمره نوشته شود</w:t>
      </w:r>
      <w:r>
        <w:rPr>
          <w:rFonts w:eastAsia="IRNazanin" w:cs="IRNazanin"/>
          <w:color w:val="111111"/>
          <w:sz w:val="28"/>
          <w:szCs w:val="28"/>
          <w:rtl w:val="true"/>
          <w:lang w:bidi="fa-IR"/>
        </w:rPr>
        <w:t>.</w:t>
      </w:r>
      <w:r>
        <w:rPr>
          <w:rStyle w:val="FootnoteAnchor"/>
          <w:rtl w:val="true"/>
        </w:rPr>
        <w:footnoteReference w:id="1452"/>
      </w:r>
    </w:p>
    <w:p>
      <w:pPr>
        <w:pStyle w:val="BookText"/>
        <w:rPr/>
      </w:pPr>
      <w:r>
        <w:rPr>
          <w:rFonts w:ascii="IRNazanin" w:hAnsi="IRNazanin" w:eastAsia="IRNazanin"/>
          <w:color w:val="111111"/>
          <w:sz w:val="28"/>
          <w:sz w:val="28"/>
          <w:szCs w:val="28"/>
          <w:rtl w:val="true"/>
          <w:lang w:bidi="fa-IR"/>
        </w:rPr>
        <w:t>و نقل کرده که مردی از انصار آمد خدمت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وقتی که جنازه‌ای حاضر شود و مجلس عالم مهیا شود، کدامیک را شما بیشتر دوست داری که حاضر شوم؟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کسانی اطراف جنازه هستند که امور جنازه برگزار شود، پس حضور مجلس عالم بهتر است از حاضر شدن برای تجهیز هزار جنازه و از عیادت هزار مریض و از قیام به عبادت در هزار شب و از روزه گرفتن هزار روز و از هزار درهم که تصدق دهد و از هزار حج سوای حج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 دانی به علم است که خدای تعالی اطاعت می‌شود؟ و به علم است که آن ذات قدوس عبادت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 دنیا و آخرت در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 دنیا و آخرت در جهل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روایت شریفه از کتاب مشکاةالانوار تألیف محدث فاضل سبط شیخ طبرسی نیز نقل شده است</w:t>
      </w:r>
      <w:r>
        <w:rPr>
          <w:rFonts w:eastAsia="IRNazanin" w:cs="IRNazanin"/>
          <w:color w:val="111111"/>
          <w:sz w:val="28"/>
          <w:szCs w:val="28"/>
          <w:rtl w:val="true"/>
          <w:lang w:bidi="fa-IR"/>
        </w:rPr>
        <w:t xml:space="preserve">. </w:t>
      </w:r>
      <w:r>
        <w:rPr>
          <w:rStyle w:val="FootnoteAnchor"/>
          <w:rtl w:val="true"/>
        </w:rPr>
        <w:footnoteReference w:id="1453"/>
      </w:r>
    </w:p>
    <w:p>
      <w:pPr>
        <w:pStyle w:val="BookText"/>
        <w:rPr/>
      </w:pPr>
      <w:r>
        <w:rPr>
          <w:rFonts w:ascii="Amiri" w:hAnsi="Amiri" w:eastAsia="Amiri" w:cs="Amiri"/>
          <w:color w:val="111111"/>
          <w:sz w:val="28"/>
          <w:sz w:val="28"/>
          <w:szCs w:val="28"/>
          <w:rtl w:val="true"/>
          <w:lang w:bidi="ar-SA"/>
        </w:rPr>
        <w:t>در بحار از تفسیر امام حسن عسکری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ذیل آیه شریفه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وَاِذْ اَخَذْنا میثاقَ بَنی اِسْرائیلَ</w:t>
      </w:r>
      <w:r>
        <w:rPr>
          <w:rFonts w:eastAsia="Amiri" w:cs="Amiri" w:ascii="Amiri" w:hAnsi="Amiri"/>
          <w:color w:val="111111"/>
          <w:sz w:val="28"/>
          <w:szCs w:val="28"/>
          <w:rtl w:val="true"/>
          <w:lang w:bidi="ar-SA"/>
        </w:rPr>
        <w:t>&gt;</w:t>
      </w:r>
      <w:r>
        <w:rPr>
          <w:rStyle w:val="FootnoteAnchor"/>
          <w:rtl w:val="true"/>
        </w:rPr>
        <w:footnoteReference w:id="1454"/>
      </w:r>
      <w:r>
        <w:rPr>
          <w:rFonts w:ascii="IRNazanin" w:hAnsi="IRNazanin" w:eastAsia="IRNazanin"/>
          <w:color w:val="111111"/>
          <w:sz w:val="28"/>
          <w:sz w:val="28"/>
          <w:szCs w:val="28"/>
          <w:rtl w:val="true"/>
          <w:lang w:bidi="fa-IR"/>
        </w:rPr>
        <w:t>نقل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آمد خدمت صدیقه کبری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ناتوان دارم که مسائلی از نماز بر او مشکل</w:t>
      </w:r>
    </w:p>
    <w:p>
      <w:pPr>
        <w:pStyle w:val="BookText"/>
        <w:rPr/>
      </w:pPr>
      <w:r>
        <w:rPr>
          <w:rFonts w:ascii="IRNazanin" w:hAnsi="IRNazanin" w:eastAsia="IRNazanin"/>
          <w:color w:val="111111"/>
          <w:sz w:val="28"/>
          <w:sz w:val="28"/>
          <w:szCs w:val="28"/>
          <w:rtl w:val="true"/>
          <w:lang w:bidi="fa-IR"/>
        </w:rPr>
        <w:t>شده است و مرا فرستاده خدمت شما که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کرد و جواب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مسأله دوم را سؤال کرد و جواب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ده مسأله سؤال کرد و جواب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عذرخواهی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زحمت و مشقت شما نشوم؟حضرت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هر چه خواهی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کسی اجیر شود برای برداشتن چیزی از جایی و بردن به جای دیگر و کرایه او صد هزار دینار باشد، آیا بر او این کار شاق و سنگین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گرفتم من به هر مسأله‌ای لؤلؤ بیشتر از اندازه پُری مابین ثری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سزاوار است </w:t>
      </w:r>
    </w:p>
    <w:p>
      <w:pPr>
        <w:pStyle w:val="BookText"/>
        <w:rPr/>
      </w:pPr>
      <w:r>
        <w:rPr>
          <w:rFonts w:ascii="IRNazanin" w:hAnsi="IRNazanin" w:eastAsia="IRNazanin"/>
          <w:color w:val="111111"/>
          <w:sz w:val="28"/>
          <w:sz w:val="28"/>
          <w:szCs w:val="28"/>
          <w:rtl w:val="true"/>
          <w:lang w:bidi="fa-IR"/>
        </w:rPr>
        <w:t>که بر من سنگین نباشد</w:t>
      </w:r>
      <w:r>
        <w:rPr>
          <w:rFonts w:eastAsia="IRNazanin" w:cs="IRNazanin"/>
          <w:color w:val="111111"/>
          <w:sz w:val="28"/>
          <w:szCs w:val="28"/>
          <w:rtl w:val="true"/>
          <w:lang w:bidi="fa-IR"/>
        </w:rPr>
        <w:t>.</w:t>
      </w:r>
      <w:r>
        <w:rPr>
          <w:rStyle w:val="FootnoteAnchor"/>
          <w:rtl w:val="true"/>
        </w:rPr>
        <w:footnoteReference w:id="1455"/>
      </w:r>
    </w:p>
    <w:p>
      <w:pPr>
        <w:pStyle w:val="BookText"/>
        <w:rPr/>
      </w:pPr>
      <w:r>
        <w:rPr>
          <w:rFonts w:ascii="IRNazanin" w:hAnsi="IRNazanin" w:eastAsia="IRNazanin"/>
          <w:color w:val="111111"/>
          <w:sz w:val="28"/>
          <w:sz w:val="28"/>
          <w:szCs w:val="28"/>
          <w:rtl w:val="true"/>
          <w:lang w:bidi="fa-IR"/>
        </w:rPr>
        <w:t>در کتاب کافی به سند صحیح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مجالست اهل دین شرف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روایت را دیگران نیز نقل کرده اند</w:t>
      </w:r>
      <w:r>
        <w:rPr>
          <w:rFonts w:eastAsia="IRNazanin" w:cs="IRNazanin"/>
          <w:color w:val="111111"/>
          <w:sz w:val="28"/>
          <w:szCs w:val="28"/>
          <w:rtl w:val="true"/>
          <w:lang w:bidi="fa-IR"/>
        </w:rPr>
        <w:t>.</w:t>
      </w:r>
      <w:r>
        <w:rPr>
          <w:rStyle w:val="FootnoteAnchor"/>
          <w:rtl w:val="true"/>
        </w:rPr>
        <w:footnoteReference w:id="1456"/>
      </w:r>
    </w:p>
    <w:p>
      <w:pPr>
        <w:pStyle w:val="BookText"/>
        <w:rPr/>
      </w:pPr>
      <w:r>
        <w:rPr>
          <w:rFonts w:ascii="IRNazanin" w:hAnsi="IRNazanin" w:eastAsia="IRNazanin"/>
          <w:color w:val="111111"/>
          <w:sz w:val="28"/>
          <w:sz w:val="28"/>
          <w:szCs w:val="28"/>
          <w:rtl w:val="true"/>
          <w:lang w:bidi="fa-IR"/>
        </w:rPr>
        <w:t>در کافی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بنشینم در نزد کسی که وثوق به او دارم، نزد من از عمل یک سال بهتر است</w:t>
      </w:r>
      <w:r>
        <w:rPr>
          <w:rFonts w:eastAsia="IRNazanin" w:cs="IRNazanin"/>
          <w:color w:val="111111"/>
          <w:sz w:val="28"/>
          <w:szCs w:val="28"/>
          <w:rtl w:val="true"/>
          <w:lang w:bidi="fa-IR"/>
        </w:rPr>
        <w:t>.</w:t>
      </w:r>
      <w:r>
        <w:rPr>
          <w:rStyle w:val="FootnoteAnchor"/>
          <w:rtl w:val="true"/>
        </w:rPr>
        <w:footnoteReference w:id="1457"/>
      </w:r>
    </w:p>
    <w:p>
      <w:pPr>
        <w:pStyle w:val="BookText"/>
        <w:rPr/>
      </w:pPr>
      <w:r>
        <w:rPr>
          <w:rFonts w:ascii="IRNazanin" w:hAnsi="IRNazanin" w:eastAsia="IRNazanin"/>
          <w:color w:val="111111"/>
          <w:sz w:val="28"/>
          <w:sz w:val="28"/>
          <w:szCs w:val="28"/>
          <w:rtl w:val="true"/>
          <w:lang w:bidi="fa-IR"/>
        </w:rPr>
        <w:t>شیخ کشی نقل کرده از سعد اسکاف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خدمت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مجالس می‌نشینم و فضایل شما را بیان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که در سر هر سی ذراعی یک نفر گوینده مثل تو باشد</w:t>
      </w:r>
      <w:r>
        <w:rPr>
          <w:rFonts w:eastAsia="IRNazanin" w:cs="IRNazanin"/>
          <w:color w:val="111111"/>
          <w:sz w:val="28"/>
          <w:szCs w:val="28"/>
          <w:rtl w:val="true"/>
          <w:lang w:bidi="fa-IR"/>
        </w:rPr>
        <w:t>.</w:t>
      </w:r>
      <w:r>
        <w:rPr>
          <w:rStyle w:val="FootnoteAnchor"/>
          <w:rtl w:val="true"/>
        </w:rPr>
        <w:footnoteReference w:id="1458"/>
      </w:r>
    </w:p>
    <w:p>
      <w:pPr>
        <w:pStyle w:val="BookText"/>
        <w:rPr/>
      </w:pPr>
      <w:r>
        <w:rPr>
          <w:rFonts w:ascii="IRNazanin" w:hAnsi="IRNazanin" w:eastAsia="IRNazanin"/>
          <w:color w:val="111111"/>
          <w:sz w:val="28"/>
          <w:sz w:val="28"/>
          <w:szCs w:val="28"/>
          <w:rtl w:val="true"/>
          <w:lang w:bidi="fa-IR"/>
        </w:rPr>
        <w:t>در بحار از کتاب منیةالمرید تألیف شیخ شهید نقل کرده از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برساند به سوی امت من حدیثی را که به آن سنتی اقامه شود، یا بدعتی از بین برداشته شود، پس برای او بهشت ثابت است</w:t>
      </w:r>
      <w:r>
        <w:rPr>
          <w:rFonts w:eastAsia="IRNazanin" w:cs="IRNazanin"/>
          <w:color w:val="111111"/>
          <w:sz w:val="28"/>
          <w:szCs w:val="28"/>
          <w:rtl w:val="true"/>
          <w:lang w:bidi="fa-IR"/>
        </w:rPr>
        <w:t>.</w:t>
      </w:r>
      <w:r>
        <w:rPr>
          <w:rStyle w:val="FootnoteAnchor"/>
          <w:rtl w:val="true"/>
        </w:rPr>
        <w:footnoteReference w:id="1459"/>
      </w:r>
    </w:p>
    <w:p>
      <w:pPr>
        <w:pStyle w:val="BookText"/>
        <w:rPr/>
      </w:pPr>
      <w:r>
        <w:rPr>
          <w:rFonts w:ascii="IRNazanin" w:hAnsi="IRNazanin" w:eastAsia="IRNazanin"/>
          <w:color w:val="111111"/>
          <w:sz w:val="28"/>
          <w:sz w:val="28"/>
          <w:szCs w:val="28"/>
          <w:rtl w:val="true"/>
          <w:lang w:bidi="fa-IR"/>
        </w:rPr>
        <w:t>و نیز نقل کرده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یاد بگیرد دو حدیثی که خودش به آن منتفع شود، یا به دیگری تعلیم کند که او منتفع شود، این برای او از عبادت شصت سال بهتر است</w:t>
      </w:r>
      <w:r>
        <w:rPr>
          <w:rFonts w:eastAsia="IRNazanin" w:cs="IRNazanin"/>
          <w:color w:val="111111"/>
          <w:sz w:val="28"/>
          <w:szCs w:val="28"/>
          <w:rtl w:val="true"/>
          <w:lang w:bidi="fa-IR"/>
        </w:rPr>
        <w:t>.</w:t>
      </w:r>
      <w:r>
        <w:rPr>
          <w:rStyle w:val="FootnoteAnchor"/>
          <w:rtl w:val="true"/>
        </w:rPr>
        <w:footnoteReference w:id="1460"/>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بحار از کتاب عدة‌ّالداعی تألیف عالم جلیل ابن فهد نقل کرده از مولا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نشستن یک ساعت نزد علما محبوب تر است نزد خدا از عبادت هزار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 به سوی عالم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نزد خدا از اعتکاف یک سال در بیت‌اللّه الحرام</w:t>
      </w:r>
      <w:r>
        <w:rPr>
          <w:rFonts w:eastAsia="IRNazanin" w:cs="IRNazanin"/>
          <w:color w:val="111111"/>
          <w:sz w:val="28"/>
          <w:szCs w:val="28"/>
          <w:rtl w:val="true"/>
          <w:lang w:bidi="fa-IR"/>
        </w:rPr>
        <w:t>... .</w:t>
      </w:r>
      <w:r>
        <w:rPr>
          <w:rStyle w:val="FootnoteAnchor"/>
          <w:rtl w:val="true"/>
        </w:rPr>
        <w:footnoteReference w:id="1461"/>
      </w:r>
    </w:p>
    <w:p>
      <w:pPr>
        <w:pStyle w:val="BookText"/>
        <w:rPr/>
      </w:pPr>
      <w:r>
        <w:rPr>
          <w:rFonts w:ascii="IRNazanin" w:hAnsi="IRNazanin" w:eastAsia="IRNazanin"/>
          <w:color w:val="111111"/>
          <w:sz w:val="28"/>
          <w:sz w:val="28"/>
          <w:szCs w:val="28"/>
          <w:rtl w:val="true"/>
          <w:lang w:bidi="fa-IR"/>
        </w:rPr>
        <w:t>و در این جا پنج مسأله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معروف و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هر عمل خیری است که مطلوب شارع مقدس باشد چه واجب باشد چه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منکر عمل قبیح حرام است که شارع مقدس نبود آن را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واجب و نهی از منکر واجب است در زمینه تحقق شرایط، به وجوب کفایی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بعضی از درجات انکار منکر، مثل انکار به قلب، پس آن واجب عینی است و مشروط به شرطی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مستحب،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در این مقام مدارا نماید و درشتی و توبیخ نکند تا بهتر اثر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نهی از منکر، پس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که بگوییم که نهی از مکروه نیز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شرایط وجوب امر به معروف و نهی از منکر پس چهار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معروف و منکر است تا بتواند انجام وظیفه کند و ایمن از غلط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به اجتهاد یا تقلید یا اِخبار ثقه عدل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تأثیر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احتمال اثر نداد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نداند که فاعل منکر هر چند ترک واجب باشد منصرف شده و پشیمان شده از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فهمید که منصرف شده و پشیمان است، دیگر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مجهول‌الحال بود یا اصرار او را می‌دانست، وجوب ساقط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فسادی و ضرری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خودش یا بر مؤمنین خائف بود، وجوب ساقط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بعض علما نقل شده شرط پنجم برای وجوب و آن عمل امرکننده است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امر می کند و ترک اوست محرماتی را که از آن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اول خودش به دستور عمل کند، بعد مردم را امر و نهی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کرده اند به آیه شریفه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اَتَأْمُرُونَ النّاسَ بِالبِرِّ وَتَنْسَوْنَ اَنْفُسَکُمْ</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1462"/>
      </w:r>
    </w:p>
    <w:p>
      <w:pPr>
        <w:pStyle w:val="BookText"/>
        <w:rPr/>
      </w:pPr>
      <w:r>
        <w:rPr>
          <w:rFonts w:ascii="IRNazanin" w:hAnsi="IRNazanin" w:eastAsia="IRNazanin"/>
          <w:color w:val="111111"/>
          <w:sz w:val="28"/>
          <w:sz w:val="28"/>
          <w:szCs w:val="28"/>
          <w:rtl w:val="true"/>
          <w:lang w:bidi="fa-IR"/>
        </w:rPr>
        <w:t>آیا شما امر می‌کنید مردم را به خوبی و فراموش می‌کنید خودتان را؟</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کَبُرَ مَقْتاً عِنْدَ الله اَنْ تَقُولُوا مَا لَا تَفْعَلُونَ</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1463"/>
      </w:r>
    </w:p>
    <w:p>
      <w:pPr>
        <w:pStyle w:val="BookText"/>
        <w:rPr/>
      </w:pPr>
      <w:r>
        <w:rPr>
          <w:rFonts w:ascii="IRNazanin" w:hAnsi="IRNazanin" w:eastAsia="IRNazanin"/>
          <w:color w:val="111111"/>
          <w:sz w:val="28"/>
          <w:sz w:val="28"/>
          <w:szCs w:val="28"/>
          <w:rtl w:val="true"/>
          <w:lang w:bidi="fa-IR"/>
        </w:rPr>
        <w:t>بزرگ است نزد خدا بدی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بگویید چیزی را که خود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وسائل و روضة‌الواعظین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می کند آن کسی که در او سه خصلت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جواهر نقل کرده که عامل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امر می‌کند و تارک باشد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باشد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امر می‌کند و عادل باشد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رفق و مدارا باشد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رفیق باشد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نهی می‌کند</w:t>
      </w:r>
      <w:r>
        <w:rPr>
          <w:rFonts w:eastAsia="IRNazanin" w:cs="IRNazanin"/>
          <w:color w:val="111111"/>
          <w:sz w:val="28"/>
          <w:szCs w:val="28"/>
          <w:rtl w:val="true"/>
          <w:lang w:bidi="fa-IR"/>
        </w:rPr>
        <w:t>.</w:t>
      </w:r>
      <w:r>
        <w:rPr>
          <w:rStyle w:val="FootnoteAnchor"/>
          <w:rtl w:val="true"/>
        </w:rPr>
        <w:footnoteReference w:id="1464"/>
      </w:r>
    </w:p>
    <w:p>
      <w:pPr>
        <w:pStyle w:val="BookText"/>
        <w:rPr/>
      </w:pPr>
      <w:r>
        <w:rPr>
          <w:rFonts w:ascii="IRNazanin" w:hAnsi="IRNazanin" w:eastAsia="IRNazanin"/>
          <w:color w:val="111111"/>
          <w:sz w:val="28"/>
          <w:sz w:val="28"/>
          <w:szCs w:val="28"/>
          <w:rtl w:val="true"/>
          <w:lang w:bidi="fa-IR"/>
        </w:rPr>
        <w:t>در کتاب خصال به سند صحیح از محمد بن ابی عُمَیر و او مرفوعاً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می کند آن کسی که در او سه خصلت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عامل باشد به آن چه امر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تارک باشد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را نهی می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r>
        <w:rPr>
          <w:rStyle w:val="FootnoteAnchor"/>
          <w:rtl w:val="true"/>
        </w:rPr>
        <w:footnoteReference w:id="1465"/>
      </w:r>
    </w:p>
    <w:p>
      <w:pPr>
        <w:pStyle w:val="BookText"/>
        <w:rPr/>
      </w:pPr>
      <w:r>
        <w:rPr>
          <w:rFonts w:ascii="IRNazanin" w:hAnsi="IRNazanin" w:eastAsia="IRNazanin"/>
          <w:color w:val="111111"/>
          <w:sz w:val="28"/>
          <w:sz w:val="28"/>
          <w:szCs w:val="28"/>
          <w:rtl w:val="true"/>
          <w:lang w:bidi="fa-IR"/>
        </w:rPr>
        <w:t>از نهج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معروف امر کنید و به آن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منکر نهی کنید و از آن باز 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و جز این نیست که امر شده ایم به نهی از منکر بعد از تناهی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ترک کردن آن</w:t>
      </w:r>
      <w:r>
        <w:rPr>
          <w:rFonts w:eastAsia="IRNazanin" w:cs="IRNazanin"/>
          <w:color w:val="111111"/>
          <w:sz w:val="28"/>
          <w:szCs w:val="28"/>
          <w:rtl w:val="true"/>
          <w:lang w:bidi="fa-IR"/>
        </w:rPr>
        <w:t>).</w:t>
      </w:r>
      <w:r>
        <w:rPr>
          <w:rStyle w:val="FootnoteAnchor"/>
          <w:rtl w:val="true"/>
        </w:rPr>
        <w:footnoteReference w:id="1466"/>
      </w:r>
    </w:p>
    <w:p>
      <w:pPr>
        <w:pStyle w:val="BookText"/>
        <w:rPr/>
      </w:pPr>
      <w:r>
        <w:rPr>
          <w:rFonts w:ascii="IRNazanin" w:hAnsi="IRNazanin" w:eastAsia="IRNazanin"/>
          <w:color w:val="111111"/>
          <w:sz w:val="28"/>
          <w:sz w:val="28"/>
          <w:szCs w:val="28"/>
          <w:rtl w:val="true"/>
          <w:lang w:bidi="fa-IR"/>
        </w:rPr>
        <w:t>در خبر دیگر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نمی کند آن کسی که خودش مأمور به انجام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از منکر نمی کند آن کسی که خودش از آن کار دست برنداشته</w:t>
      </w:r>
      <w:r>
        <w:rPr>
          <w:rFonts w:eastAsia="IRNazanin" w:cs="IRNazanin"/>
          <w:color w:val="111111"/>
          <w:sz w:val="28"/>
          <w:szCs w:val="28"/>
          <w:rtl w:val="true"/>
          <w:lang w:bidi="fa-IR"/>
        </w:rPr>
        <w:t>.</w:t>
      </w:r>
      <w:r>
        <w:rPr>
          <w:rStyle w:val="FootnoteAnchor"/>
          <w:rtl w:val="true"/>
        </w:rPr>
        <w:footnoteReference w:id="1467"/>
      </w:r>
    </w:p>
    <w:p>
      <w:pPr>
        <w:pStyle w:val="BookText"/>
        <w:rPr/>
      </w:pPr>
      <w:r>
        <w:rPr>
          <w:rFonts w:ascii="IRNazanin" w:hAnsi="IRNazanin" w:eastAsia="IRNazanin"/>
          <w:color w:val="111111"/>
          <w:sz w:val="28"/>
          <w:sz w:val="28"/>
          <w:szCs w:val="28"/>
          <w:rtl w:val="true"/>
          <w:lang w:bidi="fa-IR"/>
        </w:rPr>
        <w:t>و این آیات و روایات دلیل بر سقوط نیست، بلکه تأکید است که خودش نیز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توبیخ و ذم است برای آن کسی که امر به معروف می کند و خودش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نهی از منکر می کند و خودش عمل به منکر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تعریض است به خلفا و پیشوایان 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محمد بن حنفیه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من، از دانشمندان مواعظ آنان را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کننده تر باش به آن چه امر می‌کنی و ترک کننده تر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نهی می کنی</w:t>
      </w:r>
      <w:r>
        <w:rPr>
          <w:rFonts w:eastAsia="IRNazanin" w:cs="IRNazanin"/>
          <w:color w:val="111111"/>
          <w:sz w:val="28"/>
          <w:szCs w:val="28"/>
          <w:rtl w:val="true"/>
          <w:lang w:bidi="fa-IR"/>
        </w:rPr>
        <w:t>... .</w:t>
      </w:r>
      <w:r>
        <w:rPr>
          <w:rStyle w:val="FootnoteAnchor"/>
          <w:rtl w:val="true"/>
        </w:rPr>
        <w:footnoteReference w:id="1468"/>
      </w:r>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خود را پیشوای مردم قرار می‌دهد، بر عهده اوست که اول خودش را به آداب و وظایف دینی آشنا کند و قبل از گفتن به زبان به سیرت و عمل، مردم را تربیت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این طور باشد سزاوارتر است به تجلیل از آن کسی که فقط مردم را تعلیم و تربیت می کند</w:t>
      </w:r>
      <w:r>
        <w:rPr>
          <w:rFonts w:eastAsia="IRNazanin" w:cs="IRNazanin"/>
          <w:color w:val="111111"/>
          <w:sz w:val="28"/>
          <w:szCs w:val="28"/>
          <w:rtl w:val="true"/>
          <w:lang w:bidi="fa-IR"/>
        </w:rPr>
        <w:t>.</w:t>
      </w:r>
      <w:r>
        <w:rPr>
          <w:rStyle w:val="FootnoteAnchor"/>
          <w:rtl w:val="true"/>
        </w:rPr>
        <w:footnoteReference w:id="1469"/>
      </w:r>
    </w:p>
    <w:p>
      <w:pPr>
        <w:pStyle w:val="BookText"/>
        <w:rPr/>
      </w:pPr>
      <w:r>
        <w:rPr>
          <w:rFonts w:ascii="IRNazanin" w:hAnsi="IRNazanin" w:eastAsia="IRNazanin"/>
          <w:color w:val="111111"/>
          <w:sz w:val="28"/>
          <w:sz w:val="28"/>
          <w:szCs w:val="28"/>
          <w:rtl w:val="true"/>
          <w:lang w:bidi="fa-IR"/>
        </w:rPr>
        <w:t>کسی درخواست موعظه از آن حضرت کرد،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نباش از جمله کسانی که امید به ثواب آخرت دارند بدون عمل</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مردم را نهی می‌کنند و خودشان ترک آن نمی کنند و امر می‌کنند و خود عمل نمی‌کنند</w:t>
      </w:r>
      <w:r>
        <w:rPr>
          <w:rFonts w:eastAsia="IRNazanin" w:cs="IRNazanin"/>
          <w:color w:val="111111"/>
          <w:sz w:val="28"/>
          <w:szCs w:val="28"/>
          <w:rtl w:val="true"/>
          <w:lang w:bidi="fa-IR"/>
        </w:rPr>
        <w:t>.</w:t>
      </w:r>
      <w:r>
        <w:rPr>
          <w:rStyle w:val="FootnoteAnchor"/>
          <w:rtl w:val="true"/>
        </w:rPr>
        <w:footnoteReference w:id="1470"/>
      </w:r>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فساد در میان مردم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که منکر را از بین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نیست نهی کننده‌ای که خودش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کسانی را که امر به معروف می‌کنند و خود ترک آن می کنند و نهی از منکر می‌کنند و خود ترک آن نمی‌کنند</w:t>
      </w:r>
      <w:r>
        <w:rPr>
          <w:rFonts w:eastAsia="IRNazanin" w:cs="IRNazanin"/>
          <w:color w:val="111111"/>
          <w:sz w:val="28"/>
          <w:szCs w:val="28"/>
          <w:rtl w:val="true"/>
          <w:lang w:bidi="fa-IR"/>
        </w:rPr>
        <w:t>.</w:t>
      </w:r>
      <w:r>
        <w:rPr>
          <w:rStyle w:val="FootnoteAnchor"/>
          <w:rtl w:val="true"/>
        </w:rPr>
        <w:footnoteReference w:id="1471"/>
      </w:r>
    </w:p>
    <w:p>
      <w:pPr>
        <w:pStyle w:val="BookText"/>
        <w:rPr/>
      </w:pPr>
      <w:r>
        <w:rPr>
          <w:rFonts w:ascii="IRNazanin" w:hAnsi="IRNazanin" w:eastAsia="IRNazanin"/>
          <w:color w:val="111111"/>
          <w:sz w:val="28"/>
          <w:sz w:val="28"/>
          <w:szCs w:val="28"/>
          <w:rtl w:val="true"/>
          <w:lang w:bidi="fa-IR"/>
        </w:rPr>
        <w:t>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 دیدند که مقراض می‌کنند 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جماعتی را به مقراض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آتش و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اینان کیستند؟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خطبای امت تو هستند؛ امر می‌کنند مردم را به خوبی و خودشان فراموش می‌کنند</w:t>
      </w:r>
      <w:r>
        <w:rPr>
          <w:rFonts w:eastAsia="IRNazanin" w:cs="IRNazanin"/>
          <w:color w:val="111111"/>
          <w:sz w:val="28"/>
          <w:szCs w:val="28"/>
          <w:rtl w:val="true"/>
          <w:lang w:bidi="fa-IR"/>
        </w:rPr>
        <w:t>... .</w:t>
      </w:r>
      <w:r>
        <w:rPr>
          <w:rStyle w:val="FootnoteAnchor"/>
          <w:rtl w:val="true"/>
        </w:rPr>
        <w:footnoteReference w:id="1472"/>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منافق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آن کسی است که نهی از منکر می‌کند و خود ترک آن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می‌کند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خود عمل نمی‌کند</w:t>
      </w:r>
      <w:r>
        <w:rPr>
          <w:rFonts w:eastAsia="IRNazanin" w:cs="IRNazanin"/>
          <w:color w:val="111111"/>
          <w:sz w:val="28"/>
          <w:szCs w:val="28"/>
          <w:rtl w:val="true"/>
          <w:lang w:bidi="fa-IR"/>
        </w:rPr>
        <w:t>.</w:t>
      </w:r>
      <w:r>
        <w:rPr>
          <w:rStyle w:val="FootnoteAnchor"/>
          <w:rtl w:val="true"/>
        </w:rPr>
        <w:footnoteReference w:id="147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مفضل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نجات کسانی هستند که فعل آنان با قول آنان موافق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نشد، مستودعند</w:t>
      </w:r>
      <w:r>
        <w:rPr>
          <w:rFonts w:eastAsia="IRNazanin" w:cs="IRNazanin"/>
          <w:color w:val="111111"/>
          <w:sz w:val="28"/>
          <w:szCs w:val="28"/>
          <w:rtl w:val="true"/>
          <w:lang w:bidi="fa-IR"/>
        </w:rPr>
        <w:t>.</w:t>
      </w:r>
      <w:r>
        <w:rPr>
          <w:rStyle w:val="FootnoteAnchor"/>
          <w:rtl w:val="true"/>
        </w:rPr>
        <w:footnoteReference w:id="1474"/>
      </w:r>
    </w:p>
    <w:p>
      <w:pPr>
        <w:pStyle w:val="BookText"/>
        <w:rPr/>
      </w:pPr>
      <w:r>
        <w:rPr>
          <w:rFonts w:ascii="IRNazanin" w:hAnsi="IRNazanin" w:eastAsia="IRNazanin"/>
          <w:color w:val="111111"/>
          <w:sz w:val="28"/>
          <w:sz w:val="28"/>
          <w:szCs w:val="28"/>
          <w:rtl w:val="true"/>
          <w:lang w:bidi="fa-IR"/>
        </w:rPr>
        <w:t>اخبار منتخبه از کتاب وسائل تمام شد</w:t>
      </w:r>
      <w:r>
        <w:rPr>
          <w:rFonts w:eastAsia="IRNazanin" w:cs="IRNazanin"/>
          <w:color w:val="111111"/>
          <w:sz w:val="28"/>
          <w:szCs w:val="28"/>
          <w:rtl w:val="true"/>
          <w:lang w:bidi="fa-IR"/>
        </w:rPr>
        <w:t>.</w:t>
      </w:r>
      <w:r>
        <w:rPr>
          <w:rStyle w:val="FootnoteAnchor"/>
          <w:rtl w:val="true"/>
        </w:rPr>
        <w:footnoteReference w:id="1475"/>
      </w:r>
    </w:p>
    <w:p>
      <w:pPr>
        <w:pStyle w:val="BookText"/>
        <w:rPr/>
      </w:pPr>
      <w:r>
        <w:rPr>
          <w:rFonts w:ascii="IRNazanin" w:hAnsi="IRNazanin" w:eastAsia="IRNazanin"/>
          <w:color w:val="111111"/>
          <w:sz w:val="28"/>
          <w:sz w:val="28"/>
          <w:szCs w:val="28"/>
          <w:rtl w:val="true"/>
          <w:lang w:bidi="fa-IR"/>
        </w:rPr>
        <w:t>مسأله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منکر سه درجه دارد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انکار به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 دانستن آن و راضی نبودن به آن است که متنفر و مشمئز باشد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درجه بر همه واجب است و مشروط به شرطی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p>
    <w:p>
      <w:pPr>
        <w:pStyle w:val="BookText"/>
        <w:rPr/>
      </w:pPr>
      <w:r>
        <w:rPr>
          <w:rFonts w:ascii="IRNazanin" w:hAnsi="IRNazanin" w:eastAsia="IRNazanin"/>
          <w:color w:val="111111"/>
          <w:sz w:val="28"/>
          <w:sz w:val="28"/>
          <w:szCs w:val="28"/>
          <w:rtl w:val="true"/>
          <w:lang w:bidi="fa-IR"/>
        </w:rPr>
        <w:t>روایات تأکید شدید به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اگر نکند، قلب او منکوس می‌شود</w:t>
      </w:r>
      <w:r>
        <w:rPr>
          <w:rFonts w:eastAsia="IRNazanin" w:cs="IRNazanin"/>
          <w:color w:val="111111"/>
          <w:sz w:val="28"/>
          <w:szCs w:val="28"/>
          <w:rtl w:val="true"/>
          <w:lang w:bidi="fa-IR"/>
        </w:rPr>
        <w:t xml:space="preserve">. </w:t>
      </w:r>
      <w:r>
        <w:rPr>
          <w:rStyle w:val="FootnoteAnchor"/>
          <w:rtl w:val="true"/>
        </w:rPr>
        <w:footnoteReference w:id="1476"/>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انکار منکر را به قلب و دست و زبان ترک کند، پس او میتی بین زندگان است</w:t>
      </w:r>
      <w:r>
        <w:rPr>
          <w:rFonts w:eastAsia="IRNazanin" w:cs="IRNazanin"/>
          <w:color w:val="111111"/>
          <w:sz w:val="28"/>
          <w:szCs w:val="28"/>
          <w:rtl w:val="true"/>
          <w:lang w:bidi="fa-IR"/>
        </w:rPr>
        <w:t>.</w:t>
      </w:r>
      <w:r>
        <w:rPr>
          <w:rStyle w:val="FootnoteAnchor"/>
          <w:rtl w:val="true"/>
        </w:rPr>
        <w:footnoteReference w:id="1477"/>
      </w:r>
    </w:p>
    <w:p>
      <w:pPr>
        <w:pStyle w:val="BookText"/>
        <w:rPr/>
      </w:pPr>
      <w:r>
        <w:rPr>
          <w:rFonts w:ascii="IRNazanin" w:hAnsi="IRNazanin" w:eastAsia="IRNazanin"/>
          <w:color w:val="111111"/>
          <w:sz w:val="28"/>
          <w:sz w:val="28"/>
          <w:szCs w:val="28"/>
          <w:rtl w:val="true"/>
          <w:lang w:bidi="fa-IR"/>
        </w:rPr>
        <w:t>و در باب هشتم روایات داله بر این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درجه دوم و سوم انکار به زبان و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درجه‌ای که ترک آن شود اکتفا می‌شود و درجه شدید را نباید عمل کند مگر وقتی که به درجه خفیف ترک منکر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واجب است اولاً راضی به آن نباشد و اظهار کراهت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ترک نشد و محتاج شد به اعراض و رو ترش کردن، باید چنین کند تا ترک منکر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این نشد، باید هجران و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روایات امر به آن و به اجتناب از مجالس آنان شده است و توعید شده که اگر نکند، خطر آن هست که مثل گناه عمل کننده به منکر در نامه عمل او ثبت شود</w:t>
      </w:r>
      <w:r>
        <w:rPr>
          <w:rFonts w:eastAsia="IRNazanin" w:cs="IRNazanin"/>
          <w:color w:val="111111"/>
          <w:sz w:val="28"/>
          <w:szCs w:val="28"/>
          <w:rtl w:val="true"/>
          <w:lang w:bidi="fa-IR"/>
        </w:rPr>
        <w:t>.</w:t>
      </w:r>
      <w:r>
        <w:rPr>
          <w:rStyle w:val="FootnoteAnchor"/>
          <w:rtl w:val="true"/>
        </w:rPr>
        <w:footnoteReference w:id="1478"/>
      </w:r>
    </w:p>
    <w:p>
      <w:pPr>
        <w:pStyle w:val="BookText"/>
        <w:rPr/>
      </w:pPr>
      <w:r>
        <w:rPr>
          <w:rFonts w:ascii="IRNazanin" w:hAnsi="IRNazanin" w:eastAsia="IRNazanin"/>
          <w:color w:val="111111"/>
          <w:sz w:val="28"/>
          <w:sz w:val="28"/>
          <w:szCs w:val="28"/>
          <w:rtl w:val="true"/>
          <w:lang w:bidi="fa-IR"/>
        </w:rPr>
        <w:t>خلاصه به هر درجه‌ای که دفع منکر شد، به درجه شدیدتر نباید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منکری واقع شد و مخفی بود، خود عمل کننده مورد و مستحق عذاب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منکر آشکارا واقع شد و مردم با قدرت و تمکن از دفع آن رفع آن را نکردند، تمام مستوجب عذاب خواهند شد</w:t>
      </w:r>
      <w:r>
        <w:rPr>
          <w:rFonts w:eastAsia="IRNazanin" w:cs="IRNazanin"/>
          <w:color w:val="111111"/>
          <w:sz w:val="28"/>
          <w:szCs w:val="28"/>
          <w:rtl w:val="true"/>
          <w:lang w:bidi="fa-IR"/>
        </w:rPr>
        <w:t>.</w:t>
      </w:r>
      <w:r>
        <w:rPr>
          <w:rStyle w:val="FootnoteAnchor"/>
          <w:rtl w:val="true"/>
        </w:rPr>
        <w:footnoteReference w:id="1479"/>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 واجب نیست که در مقام امر به معروف و نهی از منکر خود را در ذلت وارد کند، بلکه هیچ وقت حق ندارد خود را به ذلت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p>
    <w:p>
      <w:pPr>
        <w:pStyle w:val="BookText"/>
        <w:rPr/>
      </w:pPr>
      <w:r>
        <w:rPr>
          <w:rFonts w:ascii="IRNazanin" w:hAnsi="IRNazanin" w:eastAsia="IRNazanin"/>
          <w:color w:val="111111"/>
          <w:sz w:val="28"/>
          <w:sz w:val="28"/>
          <w:szCs w:val="28"/>
          <w:rtl w:val="true"/>
          <w:lang w:bidi="fa-IR"/>
        </w:rPr>
        <w:t>چند روایت تصریح به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کافی آخر ابواب امر به معروف آن روایات را ذکر کرده و تمام آن را در کتاب وسائل با زیادتر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کتاب مستدرک روایاتی برای اثبات این مدعا ذکر کرده است</w:t>
      </w:r>
      <w:r>
        <w:rPr>
          <w:rFonts w:eastAsia="IRNazanin" w:cs="IRNazanin"/>
          <w:color w:val="111111"/>
          <w:sz w:val="28"/>
          <w:szCs w:val="28"/>
          <w:rtl w:val="true"/>
          <w:lang w:bidi="fa-IR"/>
        </w:rPr>
        <w:t>.</w:t>
      </w:r>
      <w:r>
        <w:rPr>
          <w:rStyle w:val="FootnoteAnchor"/>
          <w:rtl w:val="true"/>
        </w:rPr>
        <w:footnoteReference w:id="1480"/>
      </w:r>
    </w:p>
    <w:p>
      <w:pPr>
        <w:pStyle w:val="BookText"/>
        <w:rPr/>
      </w:pPr>
      <w:r>
        <w:rPr>
          <w:rFonts w:ascii="IRNazanin" w:hAnsi="IRNazanin" w:eastAsia="IRNazanin"/>
          <w:color w:val="111111"/>
          <w:sz w:val="28"/>
          <w:sz w:val="28"/>
          <w:szCs w:val="28"/>
          <w:rtl w:val="true"/>
          <w:lang w:bidi="fa-IR"/>
        </w:rPr>
        <w:t>مسأله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محبت بقای ظالمین و معاشرت و مجالست با اهل بدعت و ضلالت و غوایت و سب کنندگان و عیب گویان اهل ایمان و هدایت و توقیر و تعظیم اهل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است بیزاری جستن و بد گفتن به اهل بدعت که طمع نکنند در فساد و خرابی دین مردم و مردم آنان را بشناسد و داخل در بدعت آنان نشوند</w:t>
      </w:r>
      <w:r>
        <w:rPr>
          <w:rFonts w:eastAsia="IRNazanin" w:cs="IRNazanin"/>
          <w:color w:val="111111"/>
          <w:sz w:val="28"/>
          <w:szCs w:val="28"/>
          <w:rtl w:val="true"/>
          <w:lang w:bidi="fa-IR"/>
        </w:rPr>
        <w:t>.</w:t>
      </w:r>
      <w:r>
        <w:rPr>
          <w:rStyle w:val="FootnoteAnchor"/>
          <w:rtl w:val="true"/>
        </w:rPr>
        <w:footnoteReference w:id="1481"/>
      </w:r>
    </w:p>
    <w:p>
      <w:pPr>
        <w:pStyle w:val="BookText"/>
        <w:rPr/>
      </w:pPr>
      <w:r>
        <w:rPr>
          <w:rFonts w:ascii="IRNazanin" w:hAnsi="IRNazanin" w:eastAsia="IRNazanin"/>
          <w:color w:val="111111"/>
          <w:sz w:val="28"/>
          <w:sz w:val="28"/>
          <w:szCs w:val="28"/>
          <w:rtl w:val="true"/>
          <w:lang w:bidi="fa-IR"/>
        </w:rPr>
        <w:t>وَنسأل اللّه المغفرة لذنوبنا وذنوب المؤمنین و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غفور رحیم واسع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والحمدللّه ربّ العالمین کما هو أهله فی کلّ حال و صلّی اللّه علی محمّد و آله الطیّبین الطاهرین المعصومین من الآن إلی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کتبه بیمناه الوازرة عليّ بن محمد بن إسماعیل النمازيّ الشاهروديّ في یوم الخمیس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ذیقعدة الحرام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علی هاجره آلاف ألوف التحیة والثناء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والحمدللّه ربّ العالمین أوّلاً و آخراً أبداً دائماً سرمداً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حول ولا قوّة إلّا باللّه العليّ العظیم</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تقبّل منّا بفضلک وجودک وکرمک 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 لنا لسان صدق فی الآخرین یا أکرم الأکرمین</w:t>
      </w:r>
      <w:r>
        <w:rPr>
          <w:rFonts w:eastAsia="IRNazanin" w:cs="IRNazanin"/>
          <w:color w:val="111111"/>
          <w:sz w:val="28"/>
          <w:szCs w:val="28"/>
          <w:rtl w:val="true"/>
          <w:lang w:bidi="fa-IR"/>
        </w:rPr>
        <w:t xml:space="preserve">. </w:t>
      </w:r>
      <w:bookmarkStart w:id="512" w:name="pg6239_41752"/>
    </w:p>
    <w:p>
      <w:pPr>
        <w:pStyle w:val="Heading2"/>
        <w:numPr>
          <w:ilvl w:val="1"/>
          <w:numId w:val="1"/>
        </w:numPr>
        <w:rPr/>
      </w:pPr>
      <w:bookmarkStart w:id="513" w:name="__RefHeading___Toc1536132_237004111"/>
      <w:bookmarkStart w:id="514" w:name="_Toc177"/>
      <w:bookmarkEnd w:id="512"/>
      <w:bookmarkEnd w:id="513"/>
      <w:r>
        <w:rPr>
          <w:rtl w:val="true"/>
        </w:rPr>
        <w:t>فهرست ها</w:t>
      </w:r>
      <w:bookmarkEnd w:id="514"/>
    </w:p>
    <w:p>
      <w:pPr>
        <w:pStyle w:val="Heading3"/>
        <w:numPr>
          <w:ilvl w:val="2"/>
          <w:numId w:val="1"/>
        </w:numPr>
        <w:rPr/>
      </w:pPr>
      <w:bookmarkStart w:id="515" w:name="__RefHeading___Toc1536134_237004111"/>
      <w:bookmarkStart w:id="516" w:name="_Toc178"/>
      <w:bookmarkEnd w:id="515"/>
      <w:r>
        <w:rPr>
          <w:rtl w:val="true"/>
        </w:rPr>
        <w:t>اشاره</w:t>
      </w:r>
      <w:bookmarkEnd w:id="51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آيات کریمه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روایات شریفه</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منابع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7" w:name="pg6239_41756"/>
      <w:bookmarkStart w:id="518" w:name="pg6239_41756"/>
      <w:bookmarkEnd w:id="518"/>
    </w:p>
    <w:p>
      <w:pPr>
        <w:pStyle w:val="Heading3"/>
        <w:numPr>
          <w:ilvl w:val="2"/>
          <w:numId w:val="1"/>
        </w:numPr>
        <w:rPr/>
      </w:pPr>
      <w:bookmarkStart w:id="519" w:name="pg6239_41756"/>
      <w:bookmarkStart w:id="520" w:name="__RefHeading___Toc1536136_237004111"/>
      <w:bookmarkStart w:id="521" w:name="_Toc179"/>
      <w:bookmarkEnd w:id="519"/>
      <w:bookmarkEnd w:id="520"/>
      <w:r>
        <w:rPr>
          <w:rtl w:val="true"/>
        </w:rPr>
        <w:t>فهرست آيات مبارکه</w:t>
      </w:r>
      <w:bookmarkEnd w:id="521"/>
    </w:p>
    <w:p>
      <w:pPr>
        <w:pStyle w:val="BookText"/>
        <w:rPr/>
      </w:pP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صفحه</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Amiri" w:hAnsi="Amiri" w:eastAsia="Amiri" w:cs="Amiri"/>
          <w:color w:val="111111"/>
          <w:sz w:val="28"/>
          <w:sz w:val="28"/>
          <w:szCs w:val="28"/>
          <w:rtl w:val="true"/>
          <w:lang w:bidi="ar-SA"/>
        </w:rPr>
        <w:t>الرَّحْمنِ الرَّحيم</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مالِكِ يَوْمِ الدِّين</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166</w:t>
      </w:r>
    </w:p>
    <w:p>
      <w:pPr>
        <w:pStyle w:val="BookText"/>
        <w:rPr/>
      </w:pPr>
      <w:r>
        <w:rPr>
          <w:rFonts w:ascii="Amiri" w:hAnsi="Amiri" w:eastAsia="Amiri" w:cs="Amiri"/>
          <w:color w:val="111111"/>
          <w:sz w:val="28"/>
          <w:sz w:val="28"/>
          <w:szCs w:val="28"/>
          <w:rtl w:val="true"/>
          <w:lang w:bidi="ar-SA"/>
        </w:rPr>
        <w:t>إِيَّاكَ نَعْبُدُ وَ إِيَّاكَ نَسْتَعين</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167</w:t>
      </w:r>
    </w:p>
    <w:p>
      <w:pPr>
        <w:pStyle w:val="BookText"/>
        <w:rPr/>
      </w:pPr>
      <w:r>
        <w:rPr>
          <w:rFonts w:ascii="Amiri" w:hAnsi="Amiri" w:eastAsia="Amiri" w:cs="Amiri"/>
          <w:color w:val="111111"/>
          <w:sz w:val="28"/>
          <w:sz w:val="28"/>
          <w:szCs w:val="28"/>
          <w:rtl w:val="true"/>
          <w:lang w:bidi="ar-SA"/>
        </w:rPr>
        <w:t>اهْدِنَا الصِّراطَ الْمُسْتَقيم</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167</w:t>
      </w:r>
    </w:p>
    <w:p>
      <w:pPr>
        <w:pStyle w:val="BookText"/>
        <w:rPr/>
      </w:pPr>
      <w:r>
        <w:rPr>
          <w:rFonts w:ascii="Amiri" w:hAnsi="Amiri" w:eastAsia="Amiri" w:cs="Amiri"/>
          <w:color w:val="111111"/>
          <w:sz w:val="28"/>
          <w:sz w:val="28"/>
          <w:szCs w:val="28"/>
          <w:rtl w:val="true"/>
          <w:lang w:bidi="ar-SA"/>
        </w:rPr>
        <w:t>صِراطَ الَّذينَ أَنْعَمْتَ عَلَيْهِمْ غَيْرِ الْمَغْضُوبِ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الْكِتابُ لا رَيْبَ فيهِ هُدىً لِلْمُتَّقين</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Amiri" w:hAnsi="Amiri" w:eastAsia="Amiri" w:cs="Amiri"/>
          <w:color w:val="111111"/>
          <w:sz w:val="28"/>
          <w:sz w:val="28"/>
          <w:szCs w:val="28"/>
          <w:rtl w:val="true"/>
          <w:lang w:bidi="ar-SA"/>
        </w:rPr>
        <w:t>الَّذينَ يُؤْمِنُونَ بِالْغَيْبِ وَ يُقيمُونَ الصَّلاةَ وَ مِمَّا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239</w:t>
      </w:r>
    </w:p>
    <w:p>
      <w:pPr>
        <w:pStyle w:val="BookText"/>
        <w:rPr/>
      </w:pPr>
      <w:r>
        <w:rPr>
          <w:rFonts w:ascii="Amiri" w:hAnsi="Amiri" w:eastAsia="Amiri" w:cs="Amiri"/>
          <w:color w:val="111111"/>
          <w:sz w:val="28"/>
          <w:sz w:val="28"/>
          <w:szCs w:val="28"/>
          <w:rtl w:val="true"/>
          <w:lang w:bidi="ar-SA"/>
        </w:rPr>
        <w:t>إِنَّ اللَّهَ عَلى كُلِّ شَيْ‌ءٍ قَدير</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Amiri" w:hAnsi="Amiri" w:eastAsia="Amiri" w:cs="Amiri"/>
          <w:color w:val="111111"/>
          <w:sz w:val="28"/>
          <w:sz w:val="28"/>
          <w:szCs w:val="28"/>
          <w:rtl w:val="true"/>
          <w:lang w:bidi="ar-SA"/>
        </w:rPr>
        <w:t>فَتَلَقَّى آدَمُ مِنْ رَبِّهِ كَلِماتٍ</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Amiri" w:hAnsi="Amiri" w:eastAsia="Amiri" w:cs="Amiri"/>
          <w:color w:val="111111"/>
          <w:sz w:val="28"/>
          <w:sz w:val="28"/>
          <w:szCs w:val="28"/>
          <w:rtl w:val="true"/>
          <w:lang w:bidi="ar-SA"/>
        </w:rPr>
        <w:t>وَ أَقيمُوا الصَّلاةَ</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eastAsia="Times New Roman" w:cs="Times New Roman" w:ascii="Times New Roman" w:hAnsi="Times New Roman"/>
          <w:color w:val="111111"/>
          <w:sz w:val="28"/>
          <w:szCs w:val="28"/>
          <w:lang w:val="en-US" w:bidi="en-US"/>
        </w:rPr>
        <w:t>237</w:t>
      </w:r>
    </w:p>
    <w:p>
      <w:pPr>
        <w:pStyle w:val="BookText"/>
        <w:rPr/>
      </w:pPr>
      <w:r>
        <w:rPr>
          <w:rFonts w:ascii="Amiri" w:hAnsi="Amiri" w:eastAsia="Amiri" w:cs="Amiri"/>
          <w:color w:val="111111"/>
          <w:sz w:val="28"/>
          <w:sz w:val="28"/>
          <w:szCs w:val="28"/>
          <w:rtl w:val="true"/>
          <w:lang w:bidi="ar-SA"/>
        </w:rPr>
        <w:t>أَ تَأْمُرُونَ النَّاسَ بِالْبِرِّ وَ تَنْسَوْنَ أَنْفُسَكُمْ</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eastAsia="Times New Roman" w:cs="Times New Roman" w:ascii="Times New Roman" w:hAnsi="Times New Roman"/>
          <w:color w:val="111111"/>
          <w:sz w:val="28"/>
          <w:szCs w:val="28"/>
          <w:lang w:val="en-US" w:bidi="en-US"/>
        </w:rPr>
        <w:t>412</w:t>
      </w:r>
    </w:p>
    <w:p>
      <w:pPr>
        <w:pStyle w:val="BookText"/>
        <w:rPr/>
      </w:pPr>
      <w:r>
        <w:rPr>
          <w:rFonts w:ascii="Amiri" w:hAnsi="Amiri" w:eastAsia="Amiri" w:cs="Amiri"/>
          <w:color w:val="111111"/>
          <w:sz w:val="28"/>
          <w:sz w:val="28"/>
          <w:szCs w:val="28"/>
          <w:rtl w:val="true"/>
          <w:lang w:bidi="ar-SA"/>
        </w:rPr>
        <w:t>وَ إِذْ أَخَذْنا ميثاقَ بَني إِسْرائيلَ</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eastAsia="Times New Roman" w:cs="Times New Roman" w:ascii="Times New Roman" w:hAnsi="Times New Roman"/>
          <w:color w:val="111111"/>
          <w:sz w:val="28"/>
          <w:szCs w:val="28"/>
          <w:lang w:val="en-US" w:bidi="en-US"/>
        </w:rPr>
        <w:t>532</w:t>
      </w:r>
    </w:p>
    <w:p>
      <w:pPr>
        <w:pStyle w:val="BookText"/>
        <w:rPr/>
      </w:pPr>
      <w:r>
        <w:rPr>
          <w:rFonts w:ascii="Amiri" w:hAnsi="Amiri" w:eastAsia="Amiri" w:cs="Amiri"/>
          <w:color w:val="111111"/>
          <w:sz w:val="28"/>
          <w:sz w:val="28"/>
          <w:szCs w:val="28"/>
          <w:rtl w:val="true"/>
          <w:lang w:bidi="ar-SA"/>
        </w:rPr>
        <w:t>وَ لَمَّا جاءَهُمْ كِتابٌ مِنْ عِنْدِ اللَّهِ مُصَدِّقٌ 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Amiri" w:hAnsi="Amiri" w:eastAsia="Amiri" w:cs="Amiri"/>
          <w:color w:val="111111"/>
          <w:sz w:val="28"/>
          <w:sz w:val="28"/>
          <w:szCs w:val="28"/>
          <w:rtl w:val="true"/>
          <w:lang w:bidi="ar-SA"/>
        </w:rPr>
        <w:t>رَبَّنا وَ اجْعَلْنا مُسْلِمَيْنِ لَكَ وَ مِنْ ذُرِّيَّتِنا أُمَّةً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Amiri" w:hAnsi="Amiri" w:eastAsia="Amiri" w:cs="Amiri"/>
          <w:color w:val="111111"/>
          <w:sz w:val="28"/>
          <w:sz w:val="28"/>
          <w:szCs w:val="28"/>
          <w:rtl w:val="true"/>
          <w:lang w:bidi="ar-SA"/>
        </w:rPr>
        <w:t>رَبَّناوَ ابْعَثْ فيهِمْ</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Amiri" w:hAnsi="Amiri" w:eastAsia="Amiri" w:cs="Amiri"/>
          <w:color w:val="111111"/>
          <w:sz w:val="28"/>
          <w:sz w:val="28"/>
          <w:szCs w:val="28"/>
          <w:rtl w:val="true"/>
          <w:lang w:bidi="ar-SA"/>
        </w:rPr>
        <w:t>صِبْغَةَ اللَّهِ وَ مَنْ أَحْسَنُ مِنَ اللَّهِ صِبْغَةً وَ نَحْنُ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Amiri" w:hAnsi="Amiri" w:eastAsia="Amiri" w:cs="Amiri"/>
          <w:color w:val="111111"/>
          <w:sz w:val="28"/>
          <w:sz w:val="28"/>
          <w:szCs w:val="28"/>
          <w:rtl w:val="true"/>
          <w:lang w:bidi="ar-SA"/>
        </w:rPr>
        <w:t>إِنَّاللَّهَ مَعَ الصَّابِرين</w:t>
      </w:r>
    </w:p>
    <w:p>
      <w:pPr>
        <w:pStyle w:val="BookText"/>
        <w:rPr/>
      </w:pPr>
      <w:r>
        <w:rPr>
          <w:rFonts w:eastAsia="Times New Roman" w:cs="Times New Roman" w:ascii="Times New Roman" w:hAnsi="Times New Roman"/>
          <w:color w:val="111111"/>
          <w:sz w:val="28"/>
          <w:szCs w:val="28"/>
          <w:lang w:val="en-US" w:bidi="en-US"/>
        </w:rPr>
        <w:t>153</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البقرة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صفحه</w:t>
      </w:r>
    </w:p>
    <w:p>
      <w:pPr>
        <w:pStyle w:val="BookText"/>
        <w:rPr/>
      </w:pPr>
      <w:r>
        <w:rPr>
          <w:rFonts w:ascii="Amiri" w:hAnsi="Amiri" w:eastAsia="Amiri" w:cs="Amiri"/>
          <w:color w:val="111111"/>
          <w:sz w:val="28"/>
          <w:sz w:val="28"/>
          <w:szCs w:val="28"/>
          <w:rtl w:val="true"/>
          <w:lang w:bidi="ar-SA"/>
        </w:rPr>
        <w:t>وَ بَشِّرِ الصَّابِرين</w:t>
      </w:r>
    </w:p>
    <w:p>
      <w:pPr>
        <w:pStyle w:val="BookText"/>
        <w:rPr/>
      </w:pPr>
      <w:r>
        <w:rPr>
          <w:rFonts w:eastAsia="Times New Roman" w:cs="Times New Roman" w:ascii="Times New Roman" w:hAnsi="Times New Roman"/>
          <w:color w:val="111111"/>
          <w:sz w:val="28"/>
          <w:szCs w:val="28"/>
          <w:lang w:val="en-US" w:bidi="en-US"/>
        </w:rPr>
        <w:t>155</w:t>
      </w:r>
    </w:p>
    <w:p>
      <w:pPr>
        <w:pStyle w:val="BookText"/>
        <w:rPr/>
      </w:pPr>
      <w:r>
        <w:rPr>
          <w:rFonts w:eastAsia="Times New Roman" w:cs="Times New Roman" w:ascii="Times New Roman" w:hAnsi="Times New Roman"/>
          <w:color w:val="111111"/>
          <w:sz w:val="28"/>
          <w:szCs w:val="28"/>
          <w:lang w:val="en-US" w:bidi="en-US"/>
        </w:rPr>
        <w:t>371</w:t>
      </w:r>
    </w:p>
    <w:p>
      <w:pPr>
        <w:pStyle w:val="BookText"/>
        <w:rPr/>
      </w:pPr>
      <w:r>
        <w:rPr>
          <w:rFonts w:ascii="Amiri" w:hAnsi="Amiri" w:eastAsia="Amiri" w:cs="Amiri"/>
          <w:color w:val="111111"/>
          <w:sz w:val="28"/>
          <w:sz w:val="28"/>
          <w:szCs w:val="28"/>
          <w:rtl w:val="true"/>
          <w:lang w:bidi="ar-SA"/>
        </w:rPr>
        <w:t>إِنَّ اللَّهَ غَفُورٌ رَحيم</w:t>
      </w:r>
    </w:p>
    <w:p>
      <w:pPr>
        <w:pStyle w:val="BookText"/>
        <w:rPr/>
      </w:pPr>
      <w:r>
        <w:rPr>
          <w:rFonts w:eastAsia="Times New Roman" w:cs="Times New Roman" w:ascii="Times New Roman" w:hAnsi="Times New Roman"/>
          <w:color w:val="111111"/>
          <w:sz w:val="28"/>
          <w:szCs w:val="28"/>
          <w:lang w:val="en-US" w:bidi="en-US"/>
        </w:rPr>
        <w:t>173</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Amiri" w:hAnsi="Amiri" w:eastAsia="Amiri" w:cs="Amiri"/>
          <w:color w:val="111111"/>
          <w:sz w:val="28"/>
          <w:sz w:val="28"/>
          <w:szCs w:val="28"/>
          <w:rtl w:val="true"/>
          <w:lang w:bidi="ar-SA"/>
        </w:rPr>
        <w:t>شَهْرُ رَمَضانَ الَّذي أُنْزِلَ فيهِ الْقُرْآنُ</w:t>
      </w:r>
    </w:p>
    <w:p>
      <w:pPr>
        <w:pStyle w:val="BookText"/>
        <w:rPr/>
      </w:pPr>
      <w:r>
        <w:rPr>
          <w:rFonts w:eastAsia="Times New Roman" w:cs="Times New Roman" w:ascii="Times New Roman" w:hAnsi="Times New Roman"/>
          <w:color w:val="111111"/>
          <w:sz w:val="28"/>
          <w:szCs w:val="28"/>
          <w:lang w:val="en-US" w:bidi="en-US"/>
        </w:rPr>
        <w:t>185</w:t>
      </w:r>
    </w:p>
    <w:p>
      <w:pPr>
        <w:pStyle w:val="BookText"/>
        <w:rPr/>
      </w:pPr>
      <w:r>
        <w:rPr>
          <w:rFonts w:eastAsia="Times New Roman" w:cs="Times New Roman" w:ascii="Times New Roman" w:hAnsi="Times New Roman"/>
          <w:color w:val="111111"/>
          <w:sz w:val="28"/>
          <w:szCs w:val="28"/>
          <w:lang w:val="en-US" w:bidi="en-US"/>
        </w:rPr>
        <w:t>285</w:t>
      </w:r>
    </w:p>
    <w:p>
      <w:pPr>
        <w:pStyle w:val="BookText"/>
        <w:rPr/>
      </w:pPr>
      <w:r>
        <w:rPr>
          <w:rFonts w:ascii="Amiri" w:hAnsi="Amiri" w:eastAsia="Amiri" w:cs="Amiri"/>
          <w:color w:val="111111"/>
          <w:sz w:val="28"/>
          <w:sz w:val="28"/>
          <w:szCs w:val="28"/>
          <w:rtl w:val="true"/>
          <w:lang w:bidi="ar-SA"/>
        </w:rPr>
        <w:t xml:space="preserve">وَ لَيْسَ الْبِرُّ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w:t>
      </w:r>
    </w:p>
    <w:p>
      <w:pPr>
        <w:pStyle w:val="BookText"/>
        <w:rPr/>
      </w:pPr>
      <w:r>
        <w:rPr>
          <w:rFonts w:eastAsia="Times New Roman" w:cs="Times New Roman" w:ascii="Times New Roman" w:hAnsi="Times New Roman"/>
          <w:color w:val="111111"/>
          <w:sz w:val="28"/>
          <w:szCs w:val="28"/>
          <w:lang w:val="en-US" w:bidi="en-US"/>
        </w:rPr>
        <w:t>157</w:t>
      </w:r>
    </w:p>
    <w:p>
      <w:pPr>
        <w:pStyle w:val="BookText"/>
        <w:rPr/>
      </w:pPr>
      <w:r>
        <w:rPr>
          <w:rFonts w:ascii="Amiri" w:hAnsi="Amiri" w:eastAsia="Amiri" w:cs="Amiri"/>
          <w:color w:val="111111"/>
          <w:sz w:val="28"/>
          <w:sz w:val="28"/>
          <w:szCs w:val="28"/>
          <w:rtl w:val="true"/>
          <w:lang w:bidi="ar-SA"/>
        </w:rPr>
        <w:t>وَ تَزَوَّدُوا فَإِنَّ خَيْرَ الزَّادِ التَّقْوى وَ اتَّقُونِ يا أُولِي الْأَلْباب</w:t>
      </w:r>
    </w:p>
    <w:p>
      <w:pPr>
        <w:pStyle w:val="BookText"/>
        <w:rPr/>
      </w:pPr>
      <w:r>
        <w:rPr>
          <w:rFonts w:eastAsia="Times New Roman" w:cs="Times New Roman" w:ascii="Times New Roman" w:hAnsi="Times New Roman"/>
          <w:color w:val="111111"/>
          <w:sz w:val="28"/>
          <w:szCs w:val="28"/>
          <w:lang w:val="en-US" w:bidi="en-US"/>
        </w:rPr>
        <w:t>197</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Amiri" w:hAnsi="Amiri" w:eastAsia="Amiri" w:cs="Amiri"/>
          <w:color w:val="111111"/>
          <w:sz w:val="28"/>
          <w:sz w:val="28"/>
          <w:szCs w:val="28"/>
          <w:rtl w:val="true"/>
          <w:lang w:bidi="ar-SA"/>
        </w:rPr>
        <w:t>إِنَّ اللَّهَ عَزيزٌ حَكيم</w:t>
      </w:r>
    </w:p>
    <w:p>
      <w:pPr>
        <w:pStyle w:val="BookText"/>
        <w:rPr/>
      </w:pPr>
      <w:r>
        <w:rPr>
          <w:rFonts w:eastAsia="Times New Roman" w:cs="Times New Roman" w:ascii="Times New Roman" w:hAnsi="Times New Roman"/>
          <w:color w:val="111111"/>
          <w:sz w:val="28"/>
          <w:szCs w:val="28"/>
          <w:lang w:val="en-US" w:bidi="en-US"/>
        </w:rPr>
        <w:t>220</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Amiri" w:hAnsi="Amiri" w:eastAsia="Amiri" w:cs="Amiri"/>
          <w:color w:val="111111"/>
          <w:sz w:val="28"/>
          <w:sz w:val="28"/>
          <w:szCs w:val="28"/>
          <w:rtl w:val="true"/>
          <w:lang w:bidi="ar-SA"/>
        </w:rPr>
        <w:t>إِنَّ اللَّهَ يُحِبُّ التَّوَّابينَ وَ يُحِبُّ الْمُتَطَهِّرين</w:t>
      </w:r>
    </w:p>
    <w:p>
      <w:pPr>
        <w:pStyle w:val="BookText"/>
        <w:rPr/>
      </w:pPr>
      <w:r>
        <w:rPr>
          <w:rFonts w:eastAsia="Times New Roman" w:cs="Times New Roman" w:ascii="Times New Roman" w:hAnsi="Times New Roman"/>
          <w:color w:val="111111"/>
          <w:sz w:val="28"/>
          <w:szCs w:val="28"/>
          <w:lang w:val="en-US" w:bidi="en-US"/>
        </w:rPr>
        <w:t>222</w:t>
      </w:r>
    </w:p>
    <w:p>
      <w:pPr>
        <w:pStyle w:val="BookText"/>
        <w:rPr/>
      </w:pPr>
      <w:r>
        <w:rPr>
          <w:rFonts w:eastAsia="Times New Roman" w:cs="Times New Roman" w:ascii="Times New Roman" w:hAnsi="Times New Roman"/>
          <w:color w:val="111111"/>
          <w:sz w:val="28"/>
          <w:szCs w:val="28"/>
          <w:lang w:val="en-US" w:bidi="en-US"/>
        </w:rPr>
        <w:t>348</w:t>
      </w:r>
    </w:p>
    <w:p>
      <w:pPr>
        <w:pStyle w:val="BookText"/>
        <w:rPr/>
      </w:pPr>
      <w:r>
        <w:rPr>
          <w:rFonts w:ascii="Amiri" w:hAnsi="Amiri" w:eastAsia="Amiri" w:cs="Amiri"/>
          <w:color w:val="111111"/>
          <w:sz w:val="28"/>
          <w:sz w:val="28"/>
          <w:szCs w:val="28"/>
          <w:rtl w:val="true"/>
          <w:lang w:bidi="ar-SA"/>
        </w:rPr>
        <w:t>مَثَلُ الَّذينَ يُنْفِقُونَ أَمْوالَهُمْ في سَبيلِ اللَّهِ كَمَثَلِ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w:t>
      </w:r>
    </w:p>
    <w:p>
      <w:pPr>
        <w:pStyle w:val="BookText"/>
        <w:rPr/>
      </w:pPr>
      <w:r>
        <w:rPr>
          <w:rFonts w:eastAsia="Times New Roman" w:cs="Times New Roman" w:ascii="Times New Roman" w:hAnsi="Times New Roman"/>
          <w:color w:val="111111"/>
          <w:sz w:val="28"/>
          <w:szCs w:val="28"/>
          <w:lang w:val="en-US" w:bidi="en-US"/>
        </w:rPr>
        <w:t>255</w:t>
      </w:r>
    </w:p>
    <w:p>
      <w:pPr>
        <w:pStyle w:val="BookText"/>
        <w:rPr/>
      </w:pPr>
      <w:r>
        <w:rPr>
          <w:rFonts w:ascii="Amiri" w:hAnsi="Amiri" w:eastAsia="Amiri" w:cs="Amiri"/>
          <w:color w:val="111111"/>
          <w:sz w:val="28"/>
          <w:sz w:val="28"/>
          <w:szCs w:val="28"/>
          <w:rtl w:val="true"/>
          <w:lang w:bidi="ar-SA"/>
        </w:rPr>
        <w:t xml:space="preserve">لا تُبْطِلُوا صَدَقاتِكُمْ بِالْمَنِّ وَ الْأَذى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w:t>
      </w:r>
    </w:p>
    <w:p>
      <w:pPr>
        <w:pStyle w:val="BookText"/>
        <w:rPr/>
      </w:pPr>
      <w:r>
        <w:rPr>
          <w:rFonts w:eastAsia="Times New Roman" w:cs="Times New Roman" w:ascii="Times New Roman" w:hAnsi="Times New Roman"/>
          <w:color w:val="111111"/>
          <w:sz w:val="28"/>
          <w:szCs w:val="28"/>
          <w:lang w:val="en-US" w:bidi="en-US"/>
        </w:rPr>
        <w:t>256</w:t>
      </w:r>
    </w:p>
    <w:p>
      <w:pPr>
        <w:pStyle w:val="BookText"/>
        <w:rPr/>
      </w:pPr>
      <w:r>
        <w:rPr>
          <w:rFonts w:ascii="Amiri" w:hAnsi="Amiri" w:eastAsia="Amiri" w:cs="Amiri"/>
          <w:color w:val="111111"/>
          <w:sz w:val="28"/>
          <w:sz w:val="28"/>
          <w:szCs w:val="28"/>
          <w:rtl w:val="true"/>
          <w:lang w:bidi="ar-SA"/>
        </w:rPr>
        <w:t>أَنَّ اللَّهَ غَنِيٌّ حَميد</w:t>
      </w:r>
    </w:p>
    <w:p>
      <w:pPr>
        <w:pStyle w:val="BookText"/>
        <w:rPr/>
      </w:pPr>
      <w:r>
        <w:rPr>
          <w:rFonts w:eastAsia="Times New Roman" w:cs="Times New Roman" w:ascii="Times New Roman" w:hAnsi="Times New Roman"/>
          <w:color w:val="111111"/>
          <w:sz w:val="28"/>
          <w:szCs w:val="28"/>
          <w:lang w:val="en-US" w:bidi="en-US"/>
        </w:rPr>
        <w:t>267</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Amiri" w:hAnsi="Amiri" w:eastAsia="Amiri" w:cs="Amiri"/>
          <w:color w:val="111111"/>
          <w:sz w:val="28"/>
          <w:sz w:val="28"/>
          <w:szCs w:val="28"/>
          <w:rtl w:val="true"/>
          <w:lang w:bidi="ar-SA"/>
        </w:rPr>
        <w:t>وَ مَنْ يُؤْتَ الْحِكْمَةَ فَقَدْ أُوتِيَ خَيْراً كَثيراً</w:t>
      </w:r>
    </w:p>
    <w:p>
      <w:pPr>
        <w:pStyle w:val="BookText"/>
        <w:rPr/>
      </w:pPr>
      <w:r>
        <w:rPr>
          <w:rFonts w:eastAsia="Times New Roman" w:cs="Times New Roman" w:ascii="Times New Roman" w:hAnsi="Times New Roman"/>
          <w:color w:val="111111"/>
          <w:sz w:val="28"/>
          <w:szCs w:val="28"/>
          <w:lang w:val="en-US" w:bidi="en-US"/>
        </w:rPr>
        <w:t>269</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Amiri" w:hAnsi="Amiri" w:eastAsia="Amiri" w:cs="Amiri"/>
          <w:color w:val="111111"/>
          <w:sz w:val="28"/>
          <w:sz w:val="28"/>
          <w:szCs w:val="28"/>
          <w:rtl w:val="true"/>
          <w:lang w:bidi="ar-SA"/>
        </w:rPr>
        <w:t>رَبَّنا لا تُؤاخِذْنا إِنْ نَسينا أَوْ أَخْطَأْنا</w:t>
      </w:r>
    </w:p>
    <w:p>
      <w:pPr>
        <w:pStyle w:val="BookText"/>
        <w:rPr/>
      </w:pPr>
      <w:r>
        <w:rPr>
          <w:rFonts w:eastAsia="Times New Roman" w:cs="Times New Roman" w:ascii="Times New Roman" w:hAnsi="Times New Roman"/>
          <w:color w:val="111111"/>
          <w:sz w:val="28"/>
          <w:szCs w:val="28"/>
          <w:lang w:val="en-US" w:bidi="en-US"/>
        </w:rPr>
        <w:t>286</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هَبْ لي مِنْ لَدُنْكَ ذُرِّيَّةً طَيِّبَةً</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Amiri" w:hAnsi="Amiri" w:eastAsia="Amiri" w:cs="Amiri"/>
          <w:color w:val="111111"/>
          <w:sz w:val="28"/>
          <w:sz w:val="28"/>
          <w:szCs w:val="28"/>
          <w:rtl w:val="true"/>
          <w:lang w:bidi="ar-SA"/>
        </w:rPr>
        <w:t>رَبِّ أَنَّى يَكُونُ لي غُلام</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Amiri" w:hAnsi="Amiri" w:eastAsia="Amiri" w:cs="Amiri"/>
          <w:color w:val="111111"/>
          <w:sz w:val="28"/>
          <w:sz w:val="28"/>
          <w:szCs w:val="28"/>
          <w:rtl w:val="true"/>
          <w:lang w:bidi="ar-SA"/>
        </w:rPr>
        <w:t>رَبِّ اجْعَلْ لي آيَةً</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Amiri" w:hAnsi="Amiri" w:eastAsia="Amiri" w:cs="Amiri"/>
          <w:color w:val="111111"/>
          <w:sz w:val="28"/>
          <w:sz w:val="28"/>
          <w:szCs w:val="28"/>
          <w:rtl w:val="true"/>
          <w:lang w:bidi="ar-SA"/>
        </w:rPr>
        <w:t>رَبَّنا آمَنَّا بِما أَنْزَلْت</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Amiri" w:hAnsi="Amiri" w:eastAsia="Amiri" w:cs="Amiri"/>
          <w:color w:val="111111"/>
          <w:sz w:val="28"/>
          <w:sz w:val="28"/>
          <w:szCs w:val="28"/>
          <w:rtl w:val="true"/>
          <w:lang w:bidi="ar-SA"/>
        </w:rPr>
        <w:t>وَ اتَّقى فَإِنَّ اللَّهَ يُحِبُّ الْمُتَّقين</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Amiri" w:hAnsi="Amiri" w:eastAsia="Amiri" w:cs="Amiri"/>
          <w:color w:val="111111"/>
          <w:sz w:val="28"/>
          <w:sz w:val="28"/>
          <w:szCs w:val="28"/>
          <w:rtl w:val="true"/>
          <w:lang w:bidi="ar-SA"/>
        </w:rPr>
        <w:t xml:space="preserve">إِنَّ اول بَيْتٍ وُضِعَ لِلنَّاسِ لَلَّذي بِبَكَّةَ مُبارَكاً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eastAsia="Times New Roman" w:cs="Times New Roman" w:ascii="Times New Roman" w:hAnsi="Times New Roman"/>
          <w:color w:val="111111"/>
          <w:sz w:val="28"/>
          <w:szCs w:val="28"/>
          <w:lang w:val="en-US" w:bidi="en-US"/>
        </w:rPr>
        <w:t>315</w:t>
      </w:r>
    </w:p>
    <w:p>
      <w:pPr>
        <w:pStyle w:val="BookText"/>
        <w:rPr/>
      </w:pPr>
      <w:r>
        <w:rPr>
          <w:rFonts w:ascii="Amiri" w:hAnsi="Amiri" w:eastAsia="Amiri" w:cs="Amiri"/>
          <w:color w:val="111111"/>
          <w:sz w:val="28"/>
          <w:sz w:val="28"/>
          <w:szCs w:val="28"/>
          <w:rtl w:val="true"/>
          <w:lang w:bidi="ar-SA"/>
        </w:rPr>
        <w:t>وَ لِلهِ عَلَى النَّاسِ حِجُّ الْبَيْتِ مَنِ اسْتَطاعَ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وَ لْتَكُنْ مِنْكُمْ أُمَّةٌ يَدْعُونَ إِلَى الْخَيْرِ وَ يَأْمُرُونَ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eastAsia="Times New Roman" w:cs="Times New Roman" w:ascii="Times New Roman" w:hAnsi="Times New Roman"/>
          <w:color w:val="111111"/>
          <w:sz w:val="28"/>
          <w:szCs w:val="28"/>
          <w:lang w:val="en-US" w:bidi="en-US"/>
        </w:rPr>
        <w:t>405</w:t>
      </w:r>
    </w:p>
    <w:p>
      <w:pPr>
        <w:pStyle w:val="BookText"/>
        <w:rPr/>
      </w:pPr>
      <w:r>
        <w:rPr>
          <w:rFonts w:ascii="Amiri" w:hAnsi="Amiri" w:eastAsia="Amiri" w:cs="Amiri"/>
          <w:color w:val="111111"/>
          <w:sz w:val="28"/>
          <w:sz w:val="28"/>
          <w:szCs w:val="28"/>
          <w:rtl w:val="true"/>
          <w:lang w:bidi="ar-SA"/>
        </w:rPr>
        <w:t>وَ جَنّةٍ عَرّضهَا</w:t>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Amiri" w:hAnsi="Amiri" w:eastAsia="Amiri" w:cs="Amiri"/>
          <w:color w:val="111111"/>
          <w:sz w:val="28"/>
          <w:sz w:val="28"/>
          <w:szCs w:val="28"/>
          <w:rtl w:val="true"/>
          <w:lang w:bidi="ar-SA"/>
        </w:rPr>
        <w:t>وَ الَّذينَ إِذا فَعَلُوا فاحِشَةً</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eastAsia="Times New Roman" w:cs="Times New Roman" w:ascii="Times New Roman" w:hAnsi="Times New Roman"/>
          <w:color w:val="111111"/>
          <w:sz w:val="28"/>
          <w:szCs w:val="28"/>
          <w:lang w:val="en-US" w:bidi="en-US"/>
        </w:rPr>
        <w:t>350</w:t>
      </w:r>
    </w:p>
    <w:p>
      <w:pPr>
        <w:pStyle w:val="BookText"/>
        <w:rPr/>
      </w:pPr>
      <w:r>
        <w:rPr>
          <w:rFonts w:ascii="Amiri" w:hAnsi="Amiri" w:eastAsia="Amiri" w:cs="Amiri"/>
          <w:color w:val="111111"/>
          <w:sz w:val="28"/>
          <w:sz w:val="28"/>
          <w:szCs w:val="28"/>
          <w:rtl w:val="true"/>
          <w:lang w:bidi="ar-SA"/>
        </w:rPr>
        <w:t>وَاللَّهُ يُحِبُّ الصَّابِرين</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eastAsia="Times New Roman" w:cs="Times New Roman" w:ascii="Times New Roman" w:hAnsi="Times New Roman"/>
          <w:color w:val="111111"/>
          <w:sz w:val="28"/>
          <w:szCs w:val="28"/>
          <w:lang w:val="en-US" w:bidi="en-US"/>
        </w:rPr>
        <w:t>371</w:t>
      </w:r>
    </w:p>
    <w:p>
      <w:pPr>
        <w:pStyle w:val="BookText"/>
        <w:rPr/>
      </w:pPr>
      <w:r>
        <w:rPr>
          <w:rFonts w:ascii="Amiri" w:hAnsi="Amiri" w:eastAsia="Amiri" w:cs="Amiri"/>
          <w:color w:val="111111"/>
          <w:sz w:val="28"/>
          <w:sz w:val="28"/>
          <w:szCs w:val="28"/>
          <w:rtl w:val="true"/>
          <w:lang w:bidi="ar-SA"/>
        </w:rPr>
        <w:t>وَ اللَّهُ ذُو فَضْلٍ عَظيم</w:t>
      </w:r>
    </w:p>
    <w:p>
      <w:pPr>
        <w:pStyle w:val="BookText"/>
        <w:rPr/>
      </w:pPr>
      <w:r>
        <w:rPr>
          <w:rFonts w:eastAsia="Times New Roman" w:cs="Times New Roman" w:ascii="Times New Roman" w:hAnsi="Times New Roman"/>
          <w:color w:val="111111"/>
          <w:sz w:val="28"/>
          <w:szCs w:val="28"/>
          <w:lang w:val="en-US" w:bidi="en-US"/>
        </w:rPr>
        <w:t>174</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Amiri" w:hAnsi="Amiri" w:eastAsia="Amiri" w:cs="Amiri"/>
          <w:color w:val="111111"/>
          <w:sz w:val="28"/>
          <w:sz w:val="28"/>
          <w:szCs w:val="28"/>
          <w:rtl w:val="true"/>
          <w:lang w:bidi="ar-SA"/>
        </w:rPr>
        <w:t>وَ لا يَحْسَبَنَّ الَّذينَ يَبْخَلُونَ بِما آتاهُمُ اللَّهُ 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p>
    <w:p>
      <w:pPr>
        <w:pStyle w:val="BookText"/>
        <w:rPr/>
      </w:pPr>
      <w:r>
        <w:rPr>
          <w:rFonts w:eastAsia="Times New Roman" w:cs="Times New Roman" w:ascii="Times New Roman" w:hAnsi="Times New Roman"/>
          <w:color w:val="111111"/>
          <w:sz w:val="28"/>
          <w:szCs w:val="28"/>
          <w:lang w:val="en-US" w:bidi="en-US"/>
        </w:rPr>
        <w:t>244</w:t>
      </w:r>
    </w:p>
    <w:p>
      <w:pPr>
        <w:pStyle w:val="BookText"/>
        <w:rPr/>
      </w:pPr>
      <w:r>
        <w:rPr>
          <w:rFonts w:ascii="Amiri" w:hAnsi="Amiri" w:eastAsia="Amiri" w:cs="Amiri"/>
          <w:color w:val="111111"/>
          <w:sz w:val="28"/>
          <w:sz w:val="28"/>
          <w:szCs w:val="28"/>
          <w:rtl w:val="true"/>
          <w:lang w:bidi="ar-SA"/>
        </w:rPr>
        <w:t>فَاسْتَجابَ لَهُمْ رَبُّهُم</w:t>
      </w:r>
    </w:p>
    <w:p>
      <w:pPr>
        <w:pStyle w:val="BookText"/>
        <w:rPr/>
      </w:pPr>
      <w:r>
        <w:rPr>
          <w:rFonts w:eastAsia="Times New Roman" w:cs="Times New Roman" w:ascii="Times New Roman" w:hAnsi="Times New Roman"/>
          <w:color w:val="111111"/>
          <w:sz w:val="28"/>
          <w:szCs w:val="28"/>
          <w:lang w:val="en-US" w:bidi="en-US"/>
        </w:rPr>
        <w:t>195</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صفحه</w:t>
      </w:r>
    </w:p>
    <w:p>
      <w:pPr>
        <w:pStyle w:val="BookText"/>
        <w:rPr/>
      </w:pPr>
      <w:r>
        <w:rPr>
          <w:rFonts w:ascii="Amiri" w:hAnsi="Amiri" w:eastAsia="Amiri" w:cs="Amiri"/>
          <w:color w:val="111111"/>
          <w:sz w:val="28"/>
          <w:sz w:val="28"/>
          <w:szCs w:val="28"/>
          <w:rtl w:val="true"/>
          <w:lang w:bidi="ar-SA"/>
        </w:rPr>
        <w:t>إِنَّمَا التَّوْبَةُ عَلَى اللَّهِ لِلَّذينَ يَعْمَلُونَ السُّوءَ بِجَهالَةٍ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347</w:t>
      </w:r>
    </w:p>
    <w:p>
      <w:pPr>
        <w:pStyle w:val="BookText"/>
        <w:rPr/>
      </w:pPr>
      <w:r>
        <w:rPr>
          <w:rFonts w:ascii="Amiri" w:hAnsi="Amiri" w:eastAsia="Amiri" w:cs="Amiri"/>
          <w:color w:val="111111"/>
          <w:sz w:val="28"/>
          <w:sz w:val="28"/>
          <w:szCs w:val="28"/>
          <w:rtl w:val="true"/>
          <w:lang w:bidi="ar-SA"/>
        </w:rPr>
        <w:t>إِنَّ اللَّهَ كانَ عَلِيًّا كَبيرا</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جاءَكُمْ مِنَ اللَّهِ نُورٌ وَ كِتابٌ مُبين</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Amiri" w:hAnsi="Amiri" w:eastAsia="Amiri" w:cs="Amiri"/>
          <w:color w:val="111111"/>
          <w:sz w:val="28"/>
          <w:sz w:val="28"/>
          <w:szCs w:val="28"/>
          <w:rtl w:val="true"/>
          <w:lang w:bidi="ar-SA"/>
        </w:rPr>
        <w:t>يَهْدي بِهِ اللَّهُ مَنِ اتَّبَعَ رِضْوانَهُ سُبُلَ السَّلامِ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Amiri" w:hAnsi="Amiri" w:eastAsia="Amiri" w:cs="Amiri"/>
          <w:color w:val="111111"/>
          <w:sz w:val="28"/>
          <w:sz w:val="28"/>
          <w:szCs w:val="28"/>
          <w:rtl w:val="true"/>
          <w:lang w:bidi="ar-SA"/>
        </w:rPr>
        <w:t>إِنَّما يَتَقَبَّلُ اللَّهُ مِنَ الْمُتَّقين</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Amiri" w:hAnsi="Amiri" w:eastAsia="Amiri" w:cs="Amiri"/>
          <w:color w:val="111111"/>
          <w:sz w:val="28"/>
          <w:sz w:val="28"/>
          <w:szCs w:val="28"/>
          <w:rtl w:val="true"/>
          <w:lang w:bidi="ar-SA"/>
        </w:rPr>
        <w:t>فَكَأَنَّما أَحْيَا النَّاسَ جَميعاً</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eastAsia="Times New Roman" w:cs="Times New Roman" w:ascii="Times New Roman" w:hAnsi="Times New Roman"/>
          <w:color w:val="111111"/>
          <w:sz w:val="28"/>
          <w:szCs w:val="28"/>
          <w:lang w:val="en-US" w:bidi="en-US"/>
        </w:rPr>
        <w:t>262</w:t>
      </w:r>
    </w:p>
    <w:p>
      <w:pPr>
        <w:pStyle w:val="BookText"/>
        <w:rPr/>
      </w:pPr>
      <w:r>
        <w:rPr>
          <w:rFonts w:ascii="Amiri" w:hAnsi="Amiri" w:eastAsia="Amiri" w:cs="Amiri"/>
          <w:color w:val="111111"/>
          <w:sz w:val="28"/>
          <w:sz w:val="28"/>
          <w:szCs w:val="28"/>
          <w:rtl w:val="true"/>
          <w:lang w:bidi="ar-SA"/>
        </w:rPr>
        <w:t>إِنَّ اللَّهَ لا يَهْدِي الْقَوْمَ الظَّالِمين</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Amiri" w:hAnsi="Amiri" w:eastAsia="Amiri" w:cs="Amiri"/>
          <w:color w:val="111111"/>
          <w:sz w:val="28"/>
          <w:sz w:val="28"/>
          <w:szCs w:val="28"/>
          <w:rtl w:val="true"/>
          <w:lang w:bidi="ar-SA"/>
        </w:rPr>
        <w:t>إِذْ قالَ الْحَوارِيُّونَ يا عيسَى ابْنَ مَرْيَمَ هَلْ يَسْتَطيعُ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Amiri" w:hAnsi="Amiri" w:eastAsia="Amiri" w:cs="Amiri"/>
          <w:color w:val="111111"/>
          <w:sz w:val="28"/>
          <w:sz w:val="28"/>
          <w:szCs w:val="28"/>
          <w:rtl w:val="true"/>
          <w:lang w:bidi="ar-SA"/>
        </w:rPr>
        <w:t>قالَ عيسَى ابْنُ مَرْيَمَ اللَّهُمَّ رَبَّنا أَنْزِلْ عَلَيْنا مائِدَةً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فَرَّطْنا فِي الْكِتابِ مِنْ شَيْ‌ءٍ</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Amiri" w:hAnsi="Amiri" w:eastAsia="Amiri" w:cs="Amiri"/>
          <w:color w:val="111111"/>
          <w:sz w:val="28"/>
          <w:sz w:val="28"/>
          <w:szCs w:val="28"/>
          <w:rtl w:val="true"/>
          <w:lang w:bidi="ar-SA"/>
        </w:rPr>
        <w:t>كَتَبَ رَبُّكُمْ عَلى نَفْسِهِ الرَّحْمَةَ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وَلا حَبَّةٍ في ظُلُماتِ الْأَرْضِ وَ لا رَطْبٍ وَ لا يابِسٍ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Amiri" w:hAnsi="Amiri" w:eastAsia="Amiri" w:cs="Amiri"/>
          <w:color w:val="111111"/>
          <w:sz w:val="28"/>
          <w:sz w:val="28"/>
          <w:szCs w:val="28"/>
          <w:rtl w:val="true"/>
          <w:lang w:bidi="ar-SA"/>
        </w:rPr>
        <w:t>وَلا حَبَّةٍ في ظُلُماتِ الْأَرْضِ وَ لا رَطْبٍ وَ لا يابِسٍ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Amiri" w:hAnsi="Amiri" w:eastAsia="Amiri" w:cs="Amiri"/>
          <w:color w:val="111111"/>
          <w:sz w:val="28"/>
          <w:sz w:val="28"/>
          <w:szCs w:val="28"/>
          <w:rtl w:val="true"/>
          <w:lang w:bidi="ar-SA"/>
        </w:rPr>
        <w:t>نُري إِبْراهيمَ مَلَكُوتَ السَّماواتِ وَ الْأَرْضِ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Amiri" w:hAnsi="Amiri" w:eastAsia="Amiri" w:cs="Amiri"/>
          <w:color w:val="111111"/>
          <w:sz w:val="28"/>
          <w:sz w:val="28"/>
          <w:szCs w:val="28"/>
          <w:rtl w:val="true"/>
          <w:lang w:bidi="ar-SA"/>
        </w:rPr>
        <w:t>ذلِكُمُ اللَّهُ رَبُّكُمْ</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 رَبَّنا ظَلَمْنا أَنْفُسَنا</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Amiri" w:hAnsi="Amiri" w:eastAsia="Amiri" w:cs="Amiri"/>
          <w:color w:val="111111"/>
          <w:sz w:val="28"/>
          <w:sz w:val="28"/>
          <w:szCs w:val="28"/>
          <w:rtl w:val="true"/>
          <w:lang w:bidi="ar-SA"/>
        </w:rPr>
        <w:t>وَ لِباسُ التَّقْوى ذلِكَ خَيْرٌ ذلِكَ مِنْ آياتِ اللَّهِ</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Amiri" w:hAnsi="Amiri" w:eastAsia="Amiri" w:cs="Amiri"/>
          <w:color w:val="111111"/>
          <w:sz w:val="28"/>
          <w:sz w:val="28"/>
          <w:szCs w:val="28"/>
          <w:rtl w:val="true"/>
          <w:lang w:bidi="ar-SA"/>
        </w:rPr>
        <w:t>يا بَني آدَمَ خُذُوا زينَتَكُمْ عِنْدَ كُلِّ مَسْجِدٍ</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eastAsia="Times New Roman" w:cs="Times New Roman" w:ascii="Times New Roman" w:hAnsi="Times New Roman"/>
          <w:color w:val="111111"/>
          <w:sz w:val="28"/>
          <w:szCs w:val="28"/>
          <w:lang w:val="en-US" w:bidi="en-US"/>
        </w:rPr>
        <w:t>204</w:t>
      </w:r>
    </w:p>
    <w:p>
      <w:pPr>
        <w:pStyle w:val="BookText"/>
        <w:rPr/>
      </w:pPr>
      <w:r>
        <w:rPr>
          <w:rFonts w:ascii="Amiri" w:hAnsi="Amiri" w:eastAsia="Amiri" w:cs="Amiri"/>
          <w:color w:val="111111"/>
          <w:sz w:val="28"/>
          <w:sz w:val="28"/>
          <w:szCs w:val="28"/>
          <w:rtl w:val="true"/>
          <w:lang w:bidi="ar-SA"/>
        </w:rPr>
        <w:t>تَبارَكَ اللَّهُ رَبُّ الْعالَمين</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Amiri" w:hAnsi="Amiri" w:eastAsia="Amiri" w:cs="Amiri"/>
          <w:color w:val="111111"/>
          <w:sz w:val="28"/>
          <w:sz w:val="28"/>
          <w:szCs w:val="28"/>
          <w:rtl w:val="true"/>
          <w:lang w:bidi="ar-SA"/>
        </w:rPr>
        <w:t>ادْعُوا رَبَّكُمْ</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Amiri" w:hAnsi="Amiri" w:eastAsia="Amiri" w:cs="Amiri"/>
          <w:color w:val="111111"/>
          <w:sz w:val="28"/>
          <w:sz w:val="28"/>
          <w:szCs w:val="28"/>
          <w:rtl w:val="true"/>
          <w:lang w:bidi="ar-SA"/>
        </w:rPr>
        <w:t>لَقَدْ أَرْسَلْنا نُوحاً إِلى قَوْمِهِ فَقالَ يا قَوْمِ اعْبُدُوا اللَّهَ</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Amiri" w:hAnsi="Amiri" w:eastAsia="Amiri" w:cs="Amiri"/>
          <w:color w:val="111111"/>
          <w:sz w:val="28"/>
          <w:sz w:val="28"/>
          <w:szCs w:val="28"/>
          <w:rtl w:val="true"/>
          <w:lang w:bidi="ar-SA"/>
        </w:rPr>
        <w:t>رَبَّنَا افْتَحْ بَيْنَنا وَ بَيْنَ قَوْمِنا بِالْحَقِّ</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Amiri" w:hAnsi="Amiri" w:eastAsia="Amiri" w:cs="Amiri"/>
          <w:color w:val="111111"/>
          <w:sz w:val="28"/>
          <w:sz w:val="28"/>
          <w:szCs w:val="28"/>
          <w:rtl w:val="true"/>
          <w:lang w:bidi="ar-SA"/>
        </w:rPr>
        <w:t>وَ ما أَرْسَلْنا في قَرْيَةٍ مِنْ نَبِيٍّ إِلاَّ أَخَذْنا أَهْلَها بِالْبَأْساءِ</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فَأَمِنُوا مَكْرَ اللَّهِ فَلا يَأْمَنُ مَكْرَ اللَّهِ إِلاَّ الْقَوْمُ</w:t>
      </w:r>
    </w:p>
    <w:p>
      <w:pPr>
        <w:pStyle w:val="BookText"/>
        <w:rPr/>
      </w:pPr>
      <w:r>
        <w:rPr>
          <w:rFonts w:ascii="Amiri" w:hAnsi="Amiri" w:eastAsia="Amiri" w:cs="Amiri"/>
          <w:color w:val="111111"/>
          <w:sz w:val="28"/>
          <w:sz w:val="28"/>
          <w:szCs w:val="28"/>
          <w:rtl w:val="true"/>
          <w:lang w:bidi="ar-SA"/>
        </w:rPr>
        <w:t>الْخاسِرُون</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eastAsia="Times New Roman" w:cs="Times New Roman" w:ascii="Times New Roman" w:hAnsi="Times New Roman"/>
          <w:color w:val="111111"/>
          <w:sz w:val="28"/>
          <w:szCs w:val="28"/>
          <w:lang w:val="en-US" w:bidi="en-US"/>
        </w:rPr>
        <w:t>388</w:t>
      </w:r>
    </w:p>
    <w:p>
      <w:pPr>
        <w:pStyle w:val="BookText"/>
        <w:rPr/>
      </w:pPr>
      <w:r>
        <w:rPr>
          <w:rFonts w:ascii="Amiri" w:hAnsi="Amiri" w:eastAsia="Amiri" w:cs="Amiri"/>
          <w:color w:val="111111"/>
          <w:sz w:val="28"/>
          <w:sz w:val="28"/>
          <w:szCs w:val="28"/>
          <w:rtl w:val="true"/>
          <w:lang w:bidi="ar-SA"/>
        </w:rPr>
        <w:t>وَ الْعاقِبَةُ لِلْمُتَّقين</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Amiri" w:hAnsi="Amiri" w:eastAsia="Amiri" w:cs="Amiri"/>
          <w:color w:val="111111"/>
          <w:sz w:val="28"/>
          <w:sz w:val="28"/>
          <w:szCs w:val="28"/>
          <w:rtl w:val="true"/>
          <w:lang w:bidi="ar-SA"/>
        </w:rPr>
        <w:t>أَ لَسْتُ بِرَبِّكُمْ قالُوا بَلى</w:t>
      </w:r>
    </w:p>
    <w:p>
      <w:pPr>
        <w:pStyle w:val="BookText"/>
        <w:rPr/>
      </w:pPr>
      <w:r>
        <w:rPr>
          <w:rFonts w:eastAsia="Times New Roman" w:cs="Times New Roman" w:ascii="Times New Roman" w:hAnsi="Times New Roman"/>
          <w:color w:val="111111"/>
          <w:sz w:val="28"/>
          <w:szCs w:val="28"/>
          <w:lang w:val="en-US" w:bidi="en-US"/>
        </w:rPr>
        <w:t>172</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وَ لِلهِ الْأَسْماءُ الْحُسْنى فَادْعُوهُ بِها</w:t>
      </w:r>
    </w:p>
    <w:p>
      <w:pPr>
        <w:pStyle w:val="BookText"/>
        <w:rPr/>
      </w:pPr>
      <w:r>
        <w:rPr>
          <w:rFonts w:eastAsia="Times New Roman" w:cs="Times New Roman" w:ascii="Times New Roman" w:hAnsi="Times New Roman"/>
          <w:color w:val="111111"/>
          <w:sz w:val="28"/>
          <w:szCs w:val="28"/>
          <w:lang w:val="en-US" w:bidi="en-US"/>
        </w:rPr>
        <w:t>180</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صفحه</w:t>
      </w:r>
    </w:p>
    <w:p>
      <w:pPr>
        <w:pStyle w:val="BookText"/>
        <w:rPr/>
      </w:pPr>
      <w:r>
        <w:rPr>
          <w:rFonts w:ascii="Amiri" w:hAnsi="Amiri" w:eastAsia="Amiri" w:cs="Amiri"/>
          <w:color w:val="111111"/>
          <w:sz w:val="28"/>
          <w:sz w:val="28"/>
          <w:szCs w:val="28"/>
          <w:rtl w:val="true"/>
          <w:lang w:bidi="ar-SA"/>
        </w:rPr>
        <w:t>يا أَيُّهَا الَّذينَ آمَنُوا إِنْ تَتَّقُوا اللَّهَ يَجْعَلْ لَكُمْ فُرْقاناً وَ</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Amiri" w:hAnsi="Amiri" w:eastAsia="Amiri" w:cs="Amiri"/>
          <w:color w:val="111111"/>
          <w:sz w:val="28"/>
          <w:sz w:val="28"/>
          <w:szCs w:val="28"/>
          <w:rtl w:val="true"/>
          <w:lang w:bidi="ar-SA"/>
        </w:rPr>
        <w:t>قُلْ لِلَّذينَ كَفَرُوا إِنْ يَنْتَهُوا يُغْفَرْ لَهُمْ ما قَدْ سَلَفَ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Times New Roman" w:cs="Times New Roman" w:ascii="Times New Roman" w:hAnsi="Times New Roman"/>
          <w:color w:val="111111"/>
          <w:sz w:val="28"/>
          <w:szCs w:val="28"/>
          <w:lang w:val="en-US" w:bidi="en-US"/>
        </w:rPr>
        <w:t>350</w:t>
      </w:r>
    </w:p>
    <w:p>
      <w:pPr>
        <w:pStyle w:val="BookText"/>
        <w:rPr/>
      </w:pPr>
      <w:r>
        <w:rPr>
          <w:rFonts w:ascii="Amiri" w:hAnsi="Amiri" w:eastAsia="Amiri" w:cs="Amiri"/>
          <w:color w:val="111111"/>
          <w:sz w:val="28"/>
          <w:sz w:val="28"/>
          <w:szCs w:val="28"/>
          <w:rtl w:val="true"/>
          <w:lang w:bidi="ar-SA"/>
        </w:rPr>
        <w:t>وَ اعْلَمُوا أَنَّما غَنِمْتُمْ مِنْ شَيْ‌ءٍ فَأَنَّ لِلَّهِ خُمُسَهُ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eastAsia="Times New Roman" w:cs="Times New Roman" w:ascii="Times New Roman" w:hAnsi="Times New Roman"/>
          <w:color w:val="111111"/>
          <w:sz w:val="28"/>
          <w:szCs w:val="28"/>
          <w:lang w:val="en-US" w:bidi="en-US"/>
        </w:rPr>
        <w:t>247</w:t>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لا يَهْدِي الْقَوْمَ الْفاسِقين</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Amiri" w:hAnsi="Amiri" w:eastAsia="Amiri" w:cs="Amiri"/>
          <w:color w:val="111111"/>
          <w:sz w:val="28"/>
          <w:sz w:val="28"/>
          <w:szCs w:val="28"/>
          <w:rtl w:val="true"/>
          <w:lang w:bidi="ar-SA"/>
        </w:rPr>
        <w:t xml:space="preserve">وَ الَّذينَ يَكْنِزُونَ الذَّهَبَ وَ الْفِضَّةَ وَ لا يُنْفِقُونَها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eastAsia="Times New Roman" w:cs="Times New Roman" w:ascii="Times New Roman" w:hAnsi="Times New Roman"/>
          <w:color w:val="111111"/>
          <w:sz w:val="28"/>
          <w:szCs w:val="28"/>
          <w:lang w:val="en-US" w:bidi="en-US"/>
        </w:rPr>
        <w:t>243</w:t>
      </w:r>
    </w:p>
    <w:p>
      <w:pPr>
        <w:pStyle w:val="BookText"/>
        <w:rPr/>
      </w:pPr>
      <w:r>
        <w:rPr>
          <w:rFonts w:ascii="Amiri" w:hAnsi="Amiri" w:eastAsia="Amiri" w:cs="Amiri"/>
          <w:color w:val="111111"/>
          <w:sz w:val="28"/>
          <w:sz w:val="28"/>
          <w:szCs w:val="28"/>
          <w:rtl w:val="true"/>
          <w:lang w:bidi="ar-SA"/>
        </w:rPr>
        <w:t xml:space="preserve">يَوْمَ يُحْمى عَلَيْها في نارِ جَهَنَّمَ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Times New Roman" w:cs="Times New Roman" w:ascii="Times New Roman" w:hAnsi="Times New Roman"/>
          <w:color w:val="111111"/>
          <w:sz w:val="28"/>
          <w:szCs w:val="28"/>
          <w:lang w:val="en-US" w:bidi="en-US"/>
        </w:rPr>
        <w:t>243</w:t>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دَعْواهُمْ فيها سُبْحانَكَ اللَّهُمَّ وَ تَحِيَّتُهُمْ فيها سَلامٌ</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ascii="Amiri" w:hAnsi="Amiri" w:eastAsia="Amiri" w:cs="Amiri"/>
          <w:color w:val="111111"/>
          <w:sz w:val="28"/>
          <w:sz w:val="28"/>
          <w:szCs w:val="28"/>
          <w:rtl w:val="true"/>
          <w:lang w:bidi="ar-SA"/>
        </w:rPr>
        <w:t>أَ فَمَنْ يَهْدي إِلَى الْحَقِّ أَحَقُّ أَنْ يُتَّبَعَ أَمَّنْ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Amiri" w:hAnsi="Amiri" w:eastAsia="Amiri" w:cs="Amiri"/>
          <w:color w:val="111111"/>
          <w:sz w:val="28"/>
          <w:sz w:val="28"/>
          <w:szCs w:val="28"/>
          <w:rtl w:val="true"/>
          <w:lang w:bidi="ar-SA"/>
        </w:rPr>
        <w:t>وَ ما يَعْزُبُ عَنْ رَبِّكَ مِنْ مِثْقالِ ذَرَّةٍ فِي الْأَرْضِ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Amiri" w:hAnsi="Amiri" w:eastAsia="Amiri" w:cs="Amiri"/>
          <w:color w:val="111111"/>
          <w:sz w:val="28"/>
          <w:sz w:val="28"/>
          <w:szCs w:val="28"/>
          <w:rtl w:val="true"/>
          <w:lang w:bidi="ar-SA"/>
        </w:rPr>
        <w:t>الَّذينَ آمَنُوا وَ كانُوا يَتَّقُونَ</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لَهُمُ الْبُشْرى فِي الْحَياةِ الدُّنْيا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رَبَّنا إِنَّكَ آتَيْتَ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اطْمِسْ</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Amiri" w:hAnsi="Amiri" w:eastAsia="Amiri" w:cs="Amiri"/>
          <w:color w:val="111111"/>
          <w:sz w:val="28"/>
          <w:sz w:val="28"/>
          <w:szCs w:val="28"/>
          <w:rtl w:val="true"/>
          <w:lang w:bidi="ar-SA"/>
        </w:rPr>
        <w:t>وَ يَجْعَلُ الرِّجْسَ عَلَى الَّذينَ لا يَعْقِلُون</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مِنْ دَابَّةٍ فِي الْأَرْضِ إِلاَّ عَلَى اللَّهِ رِزْقُها وَ يَعْلَمُ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Amiri" w:hAnsi="Amiri" w:eastAsia="Amiri" w:cs="Amiri"/>
          <w:color w:val="111111"/>
          <w:sz w:val="28"/>
          <w:sz w:val="28"/>
          <w:szCs w:val="28"/>
          <w:rtl w:val="true"/>
          <w:lang w:bidi="ar-SA"/>
        </w:rPr>
        <w:t>رَبِّ إِنَّ ابْني مِنْ أَهْلي</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Amiri" w:hAnsi="Amiri" w:eastAsia="Amiri" w:cs="Amiri"/>
          <w:color w:val="111111"/>
          <w:sz w:val="28"/>
          <w:sz w:val="28"/>
          <w:szCs w:val="28"/>
          <w:rtl w:val="true"/>
          <w:lang w:bidi="ar-SA"/>
        </w:rPr>
        <w:t>هُوَ أَنْشَأَكُمْ مِنَ الْأَرْضِ وَ اسْتَعْمَرَكُمْ فيها فَاسْتَغْفِرُوهُ</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Amiri" w:hAnsi="Amiri" w:eastAsia="Amiri" w:cs="Amiri"/>
          <w:color w:val="111111"/>
          <w:sz w:val="28"/>
          <w:sz w:val="28"/>
          <w:szCs w:val="28"/>
          <w:rtl w:val="true"/>
          <w:lang w:bidi="ar-SA"/>
        </w:rPr>
        <w:t>وَ أَقِمِ الصَّلاةَ طَرَفَيِ النَّهارِ وَ زُلَفاً مِنَ اللَّيْلِ إِنَّ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 تِلْكَ آياتُ الْكِتابِ الْمُبين</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Amiri" w:hAnsi="Amiri" w:eastAsia="Amiri" w:cs="Amiri"/>
          <w:color w:val="111111"/>
          <w:sz w:val="28"/>
          <w:sz w:val="28"/>
          <w:szCs w:val="28"/>
          <w:rtl w:val="true"/>
          <w:lang w:bidi="ar-SA"/>
        </w:rPr>
        <w:t>إِنَّا أَنْزَلْناهُ قُرْآناً عَرَبِيًّا لَعَلَّكُمْ تَعْقِلُون</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Amiri" w:hAnsi="Amiri" w:eastAsia="Amiri" w:cs="Amiri"/>
          <w:color w:val="111111"/>
          <w:sz w:val="28"/>
          <w:sz w:val="28"/>
          <w:szCs w:val="28"/>
          <w:rtl w:val="true"/>
          <w:lang w:bidi="ar-SA"/>
        </w:rPr>
        <w:t>لا يَيْأَسُ مِنْ رَوْحِ اللَّهِ إِلاَّ الْقَوْمُ الْكافِرُون</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eastAsia="Times New Roman" w:cs="Times New Roman" w:ascii="Times New Roman" w:hAnsi="Times New Roman"/>
          <w:color w:val="111111"/>
          <w:sz w:val="28"/>
          <w:szCs w:val="28"/>
          <w:lang w:val="en-US" w:bidi="en-US"/>
        </w:rPr>
        <w:t>388</w:t>
      </w:r>
    </w:p>
    <w:p>
      <w:pPr>
        <w:pStyle w:val="BookText"/>
        <w:rPr/>
      </w:pPr>
      <w:r>
        <w:rPr>
          <w:rFonts w:ascii="Amiri" w:hAnsi="Amiri" w:eastAsia="Amiri" w:cs="Amiri"/>
          <w:color w:val="111111"/>
          <w:sz w:val="28"/>
          <w:sz w:val="28"/>
          <w:szCs w:val="28"/>
          <w:rtl w:val="true"/>
          <w:lang w:bidi="ar-SA"/>
        </w:rPr>
        <w:t>قالَ هَلْ عَلِمْتُمْ ما فَعَلْتُمْ بِيُوسُفَ وَ أَخيهِ إِذْ أَنْتُمْ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eastAsia="Times New Roman" w:cs="Times New Roman" w:ascii="Times New Roman" w:hAnsi="Times New Roman"/>
          <w:color w:val="111111"/>
          <w:sz w:val="28"/>
          <w:szCs w:val="28"/>
          <w:lang w:val="en-US" w:bidi="en-US"/>
        </w:rPr>
        <w:t>348</w:t>
      </w:r>
    </w:p>
    <w:p>
      <w:pPr>
        <w:pStyle w:val="BookText"/>
        <w:rPr/>
      </w:pPr>
      <w:r>
        <w:rPr>
          <w:rFonts w:ascii="Amiri" w:hAnsi="Amiri" w:eastAsia="Amiri" w:cs="Amiri"/>
          <w:color w:val="111111"/>
          <w:sz w:val="28"/>
          <w:sz w:val="28"/>
          <w:szCs w:val="28"/>
          <w:rtl w:val="true"/>
          <w:lang w:bidi="ar-SA"/>
        </w:rPr>
        <w:t>سُبْحانَ اللَّه</w:t>
      </w:r>
    </w:p>
    <w:p>
      <w:pPr>
        <w:pStyle w:val="BookText"/>
        <w:rPr/>
      </w:pPr>
      <w:r>
        <w:rPr>
          <w:rFonts w:eastAsia="Times New Roman" w:cs="Times New Roman" w:ascii="Times New Roman" w:hAnsi="Times New Roman"/>
          <w:color w:val="111111"/>
          <w:sz w:val="28"/>
          <w:szCs w:val="28"/>
          <w:lang w:val="en-US" w:bidi="en-US"/>
        </w:rPr>
        <w:t>108</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صفحه</w:t>
      </w:r>
    </w:p>
    <w:p>
      <w:pPr>
        <w:pStyle w:val="BookText"/>
        <w:rPr/>
      </w:pPr>
      <w:r>
        <w:rPr>
          <w:rFonts w:ascii="Amiri" w:hAnsi="Amiri" w:eastAsia="Amiri" w:cs="Amiri"/>
          <w:color w:val="111111"/>
          <w:sz w:val="28"/>
          <w:sz w:val="28"/>
          <w:szCs w:val="28"/>
          <w:rtl w:val="true"/>
          <w:lang w:bidi="ar-SA"/>
        </w:rPr>
        <w:t>قُلِ اللَّهُ خالِقُ كُلِّ شَيْ‌ءٍ</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Amiri" w:hAnsi="Amiri" w:eastAsia="Amiri" w:cs="Amiri"/>
          <w:color w:val="111111"/>
          <w:sz w:val="28"/>
          <w:sz w:val="28"/>
          <w:szCs w:val="28"/>
          <w:rtl w:val="true"/>
          <w:lang w:bidi="ar-SA"/>
        </w:rPr>
        <w:t>وَ يَخافُونَ سُوءَ الْحِساب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389</w:t>
      </w:r>
    </w:p>
    <w:p>
      <w:pPr>
        <w:pStyle w:val="BookText"/>
        <w:rPr/>
      </w:pPr>
      <w:r>
        <w:rPr>
          <w:rFonts w:ascii="Amiri" w:hAnsi="Amiri" w:eastAsia="Amiri" w:cs="Amiri"/>
          <w:color w:val="111111"/>
          <w:sz w:val="28"/>
          <w:sz w:val="28"/>
          <w:szCs w:val="28"/>
          <w:rtl w:val="true"/>
          <w:lang w:bidi="ar-SA"/>
        </w:rPr>
        <w:t>وَ الْمَلائِكَةُ يَدْخُلُونَ عَلَيْهِمْ مِنْ كُلِّ باب</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371</w:t>
      </w:r>
    </w:p>
    <w:p>
      <w:pPr>
        <w:pStyle w:val="BookText"/>
        <w:rPr/>
      </w:pPr>
      <w:r>
        <w:rPr>
          <w:rFonts w:ascii="Amiri" w:hAnsi="Amiri" w:eastAsia="Amiri" w:cs="Amiri"/>
          <w:color w:val="111111"/>
          <w:sz w:val="28"/>
          <w:sz w:val="28"/>
          <w:szCs w:val="28"/>
          <w:rtl w:val="true"/>
          <w:lang w:bidi="ar-SA"/>
        </w:rPr>
        <w:t>سَلامٌ عَلَيْكُمْ بِما صَبَرْتُمْ فَنِعْمَ عُقْبَى الدَّار</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lang w:val="en-US" w:bidi="en-US"/>
        </w:rPr>
        <w:t>371</w:t>
      </w:r>
    </w:p>
    <w:p>
      <w:pPr>
        <w:pStyle w:val="BookText"/>
        <w:rPr/>
      </w:pPr>
      <w:r>
        <w:rPr>
          <w:rFonts w:ascii="Amiri" w:hAnsi="Amiri" w:eastAsia="Amiri" w:cs="Amiri"/>
          <w:color w:val="111111"/>
          <w:sz w:val="28"/>
          <w:sz w:val="28"/>
          <w:szCs w:val="28"/>
          <w:rtl w:val="true"/>
          <w:lang w:bidi="ar-SA"/>
        </w:rPr>
        <w:t>مَثَلُ الْجَنَّةِ الَّتي وُعِدَ الْمُتَّقُونَ تَجْري مِنْ تَحْتِهَا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Amiri" w:hAnsi="Amiri" w:eastAsia="Amiri" w:cs="Amiri"/>
          <w:color w:val="111111"/>
          <w:sz w:val="28"/>
          <w:sz w:val="28"/>
          <w:szCs w:val="28"/>
          <w:rtl w:val="true"/>
          <w:lang w:bidi="ar-SA"/>
        </w:rPr>
        <w:t>قُلْ كَفى بِاللَّهِ شَهيداً بَيْني وَ بَيْنَكُمْ وَ مَنْ عِنْدَهُ 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تَأَذَّنَ رَبُّكُمْ لَئِنْ شَكَرْتُمْ لَأَزيدَنَّكُم</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ascii="Amiri" w:hAnsi="Amiri" w:eastAsia="Amiri" w:cs="Amiri"/>
          <w:color w:val="111111"/>
          <w:sz w:val="28"/>
          <w:sz w:val="28"/>
          <w:szCs w:val="28"/>
          <w:rtl w:val="true"/>
          <w:lang w:bidi="ar-SA"/>
        </w:rPr>
        <w:t>أَ فِي اللَّهِ شَكٌّ فاطِرِ السَّماواتِ وَ الْأَرْضِ</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Amiri" w:hAnsi="Amiri" w:eastAsia="Amiri" w:cs="Amiri"/>
          <w:color w:val="111111"/>
          <w:sz w:val="28"/>
          <w:sz w:val="28"/>
          <w:szCs w:val="28"/>
          <w:rtl w:val="true"/>
          <w:lang w:bidi="ar-SA"/>
        </w:rPr>
        <w:t>كَرَمادٍ اشْتَدَّتْ بِهِ الرِّيحُ في يَوْمٍ عاصِفٍ</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 تِلْكَ آياتُ الْكِتابِ وَ قُرْآنٍ مُبين</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Amiri" w:hAnsi="Amiri" w:eastAsia="Amiri" w:cs="Amiri"/>
          <w:color w:val="111111"/>
          <w:sz w:val="28"/>
          <w:sz w:val="28"/>
          <w:szCs w:val="28"/>
          <w:rtl w:val="true"/>
          <w:lang w:bidi="ar-SA"/>
        </w:rPr>
        <w:t>وَ لَقَدْ آتَيْناكَ سَبْعاً مِنَ الْمَثاني وَ الْقُرْآنَ الْعَظيم</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فَسْئَلُوا أَهْلَ الذِّكْرِ إِنْ كُنْتُمْ لا تَعْلَمُون</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Amiri" w:hAnsi="Amiri" w:eastAsia="Amiri" w:cs="Amiri"/>
          <w:color w:val="111111"/>
          <w:sz w:val="28"/>
          <w:sz w:val="28"/>
          <w:szCs w:val="28"/>
          <w:rtl w:val="true"/>
          <w:lang w:bidi="ar-SA"/>
        </w:rPr>
        <w:t>وَ نَزَّلْنا عَلَيْكَ الْكِتابَ تِبْياناً لِكُلِّ شَيْ‌ءٍ</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Amiri" w:hAnsi="Amiri" w:eastAsia="Amiri" w:cs="Amiri"/>
          <w:color w:val="111111"/>
          <w:sz w:val="28"/>
          <w:sz w:val="28"/>
          <w:szCs w:val="28"/>
          <w:rtl w:val="true"/>
          <w:lang w:bidi="ar-SA"/>
        </w:rPr>
        <w:t>ادْعُ إِلى سَبيلِ رَبِّكَ بِالْحِكْمَةِ وَ الْمَوْعِظَةِ الْحَسَنَة</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وَقَضى رَبُّكَ أَلاَّ تَعْبُدُوا إِلاَّ إِيَّاهُ وَ بِالْوالِدَيْنِ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393</w:t>
      </w:r>
    </w:p>
    <w:p>
      <w:pPr>
        <w:pStyle w:val="BookText"/>
        <w:rPr/>
      </w:pPr>
      <w:r>
        <w:rPr>
          <w:rFonts w:ascii="Amiri" w:hAnsi="Amiri" w:eastAsia="Amiri" w:cs="Amiri"/>
          <w:color w:val="111111"/>
          <w:sz w:val="28"/>
          <w:sz w:val="28"/>
          <w:szCs w:val="28"/>
          <w:rtl w:val="true"/>
          <w:lang w:bidi="ar-SA"/>
        </w:rPr>
        <w:t>وَ إِذا مَسَّكُمُ الضُّرُّ فِي الْبَحْرِ ضَلَّ مَنْ تَدْعُونَ إِلاَّ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Amiri" w:hAnsi="Amiri" w:eastAsia="Amiri" w:cs="Amiri"/>
          <w:color w:val="111111"/>
          <w:sz w:val="28"/>
          <w:sz w:val="28"/>
          <w:szCs w:val="28"/>
          <w:rtl w:val="true"/>
          <w:lang w:bidi="ar-SA"/>
        </w:rPr>
        <w:t>وَ إِذا مَسَّكُمُ الضُّرُّ فِي الْبَحْرِ ضَلَّ مَنْ تَدْعُونَ إِلاَّ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Amiri" w:hAnsi="Amiri" w:eastAsia="Amiri" w:cs="Amiri"/>
          <w:color w:val="111111"/>
          <w:sz w:val="28"/>
          <w:sz w:val="28"/>
          <w:szCs w:val="28"/>
          <w:rtl w:val="true"/>
          <w:lang w:bidi="ar-SA"/>
        </w:rPr>
        <w:t>وَمَنْ كانَ في هذِهِ أَعْمى فَهُوَ فِي الْآخِرَةِ أَعْمى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eastAsia="Times New Roman" w:cs="Times New Roman" w:ascii="Times New Roman" w:hAnsi="Times New Roman"/>
          <w:color w:val="111111"/>
          <w:sz w:val="28"/>
          <w:szCs w:val="28"/>
          <w:lang w:val="en-US" w:bidi="en-US"/>
        </w:rPr>
        <w:t>300</w:t>
      </w:r>
    </w:p>
    <w:p>
      <w:pPr>
        <w:pStyle w:val="BookText"/>
        <w:rPr/>
      </w:pPr>
      <w:r>
        <w:rPr>
          <w:rFonts w:ascii="Amiri" w:hAnsi="Amiri" w:eastAsia="Amiri" w:cs="Amiri"/>
          <w:color w:val="111111"/>
          <w:sz w:val="28"/>
          <w:sz w:val="28"/>
          <w:szCs w:val="28"/>
          <w:rtl w:val="true"/>
          <w:lang w:bidi="ar-SA"/>
        </w:rPr>
        <w:t>قُلْ كُلٌّ يَعْمَلُ عَلى شاكِلَتِهِ</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eastAsia="Times New Roman" w:cs="Times New Roman" w:ascii="Times New Roman" w:hAnsi="Times New Roman"/>
          <w:color w:val="111111"/>
          <w:sz w:val="28"/>
          <w:szCs w:val="28"/>
          <w:lang w:val="en-US" w:bidi="en-US"/>
        </w:rPr>
        <w:t>364</w:t>
      </w:r>
    </w:p>
    <w:p>
      <w:pPr>
        <w:pStyle w:val="BookText"/>
        <w:rPr/>
      </w:pPr>
      <w:r>
        <w:rPr>
          <w:rFonts w:ascii="Amiri" w:hAnsi="Amiri" w:eastAsia="Amiri" w:cs="Amiri"/>
          <w:color w:val="111111"/>
          <w:sz w:val="28"/>
          <w:sz w:val="28"/>
          <w:szCs w:val="28"/>
          <w:rtl w:val="true"/>
          <w:lang w:bidi="ar-SA"/>
        </w:rPr>
        <w:t>قُلِ ادْعُوا اللَّهَ أَوِ ادْعُوا الرَّحْمنَ</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 xml:space="preserve">الکهف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آتِنا مِنْ لَدُنْكَ رَحْمَةً</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Amiri" w:hAnsi="Amiri" w:eastAsia="Amiri" w:cs="Amiri"/>
          <w:color w:val="111111"/>
          <w:sz w:val="28"/>
          <w:sz w:val="28"/>
          <w:szCs w:val="28"/>
          <w:rtl w:val="true"/>
          <w:lang w:bidi="ar-SA"/>
        </w:rPr>
        <w:t>وَ الْباقِياتُ الصَّالِحاتُ خَيْرٌ عِنْدَ رَبِّكَ ثَواباً وَ خَيْرٌ أَمَلا</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ascii="Amiri" w:hAnsi="Amiri" w:eastAsia="Amiri" w:cs="Amiri"/>
          <w:color w:val="111111"/>
          <w:sz w:val="28"/>
          <w:sz w:val="28"/>
          <w:szCs w:val="28"/>
          <w:rtl w:val="true"/>
          <w:lang w:bidi="ar-SA"/>
        </w:rPr>
        <w:t>فَمَنْ كانَ يَرْجُوا لِقاءَ رَبِّهِ فَلْيَعْمَلْ عَمَلاً صالِحاً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صفحه</w:t>
      </w:r>
    </w:p>
    <w:p>
      <w:pPr>
        <w:pStyle w:val="BookText"/>
        <w:rPr/>
      </w:pPr>
      <w:r>
        <w:rPr>
          <w:rFonts w:ascii="Amiri" w:hAnsi="Amiri" w:eastAsia="Amiri" w:cs="Amiri"/>
          <w:color w:val="111111"/>
          <w:sz w:val="28"/>
          <w:sz w:val="28"/>
          <w:szCs w:val="28"/>
          <w:rtl w:val="true"/>
          <w:lang w:bidi="ar-SA"/>
        </w:rPr>
        <w:t>وَ جَعَلَني مُبارَكاً أَيْنَ ما كُنْتُ وَ أَوْصاني بِالصَّلاةِ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Amiri" w:hAnsi="Amiri" w:eastAsia="Amiri" w:cs="Amiri"/>
          <w:color w:val="111111"/>
          <w:sz w:val="28"/>
          <w:sz w:val="28"/>
          <w:szCs w:val="28"/>
          <w:rtl w:val="true"/>
          <w:lang w:bidi="ar-SA"/>
        </w:rPr>
        <w:t>فَخَلَفَ مِنْ بَعْدِهِمْ خَلْفٌ أَضاعُوا الصَّلاةَ وَ اتَّبَعُوا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Amiri" w:hAnsi="Amiri" w:eastAsia="Amiri" w:cs="Amiri"/>
          <w:color w:val="111111"/>
          <w:sz w:val="28"/>
          <w:sz w:val="28"/>
          <w:szCs w:val="28"/>
          <w:rtl w:val="true"/>
          <w:lang w:bidi="ar-SA"/>
        </w:rPr>
        <w:t>وَ إِنْ مِنْكُمْ إِلاَّ وارِدُها كانَ عَلى رَبِّكَ حَتْماً مَقْضِيًّا</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Amiri" w:hAnsi="Amiri" w:eastAsia="Amiri" w:cs="Amiri"/>
          <w:color w:val="111111"/>
          <w:sz w:val="28"/>
          <w:sz w:val="28"/>
          <w:szCs w:val="28"/>
          <w:rtl w:val="true"/>
          <w:lang w:bidi="ar-SA"/>
        </w:rPr>
        <w:t>ثُمَّ نُنَجِّي الَّذينَ اتَّقَوْا وَ نَذَرُ الظَّالِمينَ فيها جِثِيًّا</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إِنَّني أَنَا اللَّهُ لا إِلهَ إِلاَّ أَنَا فَاعْبُدْني وَ أَقِمِ الصَّلاةَ لِذِكْري</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Amiri" w:hAnsi="Amiri" w:eastAsia="Amiri" w:cs="Amiri"/>
          <w:color w:val="111111"/>
          <w:sz w:val="28"/>
          <w:sz w:val="28"/>
          <w:szCs w:val="28"/>
          <w:rtl w:val="true"/>
          <w:lang w:bidi="ar-SA"/>
        </w:rPr>
        <w:t>رَبِّ اشْرَحْ لي صَدْري</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Amiri" w:hAnsi="Amiri" w:eastAsia="Amiri" w:cs="Amiri"/>
          <w:color w:val="111111"/>
          <w:sz w:val="28"/>
          <w:sz w:val="28"/>
          <w:szCs w:val="28"/>
          <w:rtl w:val="true"/>
          <w:lang w:bidi="ar-SA"/>
        </w:rPr>
        <w:t>مِنْها خَلَقْناكُمْ وَ فيها نُعيدُكُمْ وَ مِنْها نُخْرِجُكُمْ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Amiri" w:hAnsi="Amiri" w:eastAsia="Amiri" w:cs="Amiri"/>
          <w:color w:val="111111"/>
          <w:sz w:val="28"/>
          <w:sz w:val="28"/>
          <w:szCs w:val="28"/>
          <w:rtl w:val="true"/>
          <w:lang w:bidi="ar-SA"/>
        </w:rPr>
        <w:t>قُلْنا لا تَخَفْ إِنَّكَ أَنْتَ الْأَعْلى</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Amiri" w:hAnsi="Amiri" w:eastAsia="Amiri" w:cs="Amiri"/>
          <w:color w:val="111111"/>
          <w:sz w:val="28"/>
          <w:sz w:val="28"/>
          <w:szCs w:val="28"/>
          <w:rtl w:val="true"/>
          <w:lang w:bidi="ar-SA"/>
        </w:rPr>
        <w:t>وَ إِنِّي لَغَفَّارٌ لِمَنْ تابَ وَ آمَنَ وَ عَمِلَ صالِحاً ثُمَّ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Amiri" w:hAnsi="Amiri" w:eastAsia="Amiri" w:cs="Amiri"/>
          <w:color w:val="111111"/>
          <w:sz w:val="28"/>
          <w:sz w:val="28"/>
          <w:szCs w:val="28"/>
          <w:rtl w:val="true"/>
          <w:lang w:bidi="ar-SA"/>
        </w:rPr>
        <w:t>قُلْ رَبِّ زِدْني عِلْما</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Amiri" w:hAnsi="Amiri" w:eastAsia="Amiri" w:cs="Amiri"/>
          <w:color w:val="111111"/>
          <w:sz w:val="28"/>
          <w:sz w:val="28"/>
          <w:szCs w:val="28"/>
          <w:rtl w:val="true"/>
          <w:lang w:bidi="ar-SA"/>
        </w:rPr>
        <w:t>وَ نَحْشُرُهُ يَوْمَ الْقِيامَةِ أَعْمى</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eastAsia="Times New Roman" w:cs="Times New Roman" w:ascii="Times New Roman" w:hAnsi="Times New Roman"/>
          <w:color w:val="111111"/>
          <w:sz w:val="28"/>
          <w:szCs w:val="28"/>
          <w:lang w:val="en-US" w:bidi="en-US"/>
        </w:rPr>
        <w:t>299</w:t>
      </w:r>
    </w:p>
    <w:p>
      <w:pPr>
        <w:pStyle w:val="BookText"/>
        <w:rPr/>
      </w:pP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 مُكْرَمُون</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لا يَسْبِقُونَهُ بِالْقَوْلِ وَ هُمْ بِأَمْرِهِ يَعْمَلُون</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لا إِلهَ إِلاَّ أَنْتَ سُبْحانَكَ إِنِّي كُنْتُ مِنَ الظَّالِمين</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ارْكَعُوا وَ اسْجُدُوا وَ اعْبُدُوا رَبَّكُمْ</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eastAsia="Times New Roman" w:cs="Times New Roman" w:ascii="Times New Roman" w:hAnsi="Times New Roman"/>
          <w:color w:val="111111"/>
          <w:sz w:val="28"/>
          <w:szCs w:val="28"/>
          <w:lang w:val="en-US" w:bidi="en-US"/>
        </w:rPr>
        <w:t>183</w:t>
      </w:r>
    </w:p>
    <w:p>
      <w:pPr>
        <w:pStyle w:val="BookText"/>
        <w:rPr/>
      </w:pP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انْصُرْني بِما كَذَّبُون</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Amiri" w:hAnsi="Amiri" w:eastAsia="Amiri" w:cs="Amiri"/>
          <w:color w:val="111111"/>
          <w:sz w:val="28"/>
          <w:sz w:val="28"/>
          <w:szCs w:val="28"/>
          <w:rtl w:val="true"/>
          <w:lang w:bidi="ar-SA"/>
        </w:rPr>
        <w:t>رَبِّ أَنْزِلْني مُنْزَلاً مُبارَكاً</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Amiri" w:hAnsi="Amiri" w:eastAsia="Amiri" w:cs="Amiri"/>
          <w:color w:val="111111"/>
          <w:sz w:val="28"/>
          <w:sz w:val="28"/>
          <w:szCs w:val="28"/>
          <w:rtl w:val="true"/>
          <w:lang w:bidi="ar-SA"/>
        </w:rPr>
        <w:t>قالَ رَبِّ انْصُرْني بِما كَذَّبُونِ</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Amiri" w:hAnsi="Amiri" w:eastAsia="Amiri" w:cs="Amiri"/>
          <w:color w:val="111111"/>
          <w:sz w:val="28"/>
          <w:sz w:val="28"/>
          <w:szCs w:val="28"/>
          <w:rtl w:val="true"/>
          <w:lang w:bidi="ar-SA"/>
        </w:rPr>
        <w:t>أَ فَحَسِبْتُمْ أَنَّما خَلَقْناكُمْ عَبَثاً وَ أَنَّكُمْ إِلَيْنا لا تُرْجَعُون</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فَضْلُ اللَّهِ عَلَيْكُمْ وَ رَحْمَتُهُ ما زَكى مِنْكُمْ 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389</w:t>
      </w:r>
    </w:p>
    <w:p>
      <w:pPr>
        <w:pStyle w:val="BookText"/>
        <w:rPr/>
      </w:pPr>
      <w:r>
        <w:rPr>
          <w:rFonts w:ascii="Amiri" w:hAnsi="Amiri" w:eastAsia="Amiri" w:cs="Amiri"/>
          <w:color w:val="111111"/>
          <w:sz w:val="28"/>
          <w:sz w:val="28"/>
          <w:szCs w:val="28"/>
          <w:rtl w:val="true"/>
          <w:lang w:bidi="ar-SA"/>
        </w:rPr>
        <w:t>اللَّهُ نُورُ السَّماواتِ وَ الْأَرْضِ مَثَلُ نُورِهِ كَمِشْكاةٍ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Amiri" w:hAnsi="Amiri" w:eastAsia="Amiri" w:cs="Amiri"/>
          <w:color w:val="111111"/>
          <w:sz w:val="28"/>
          <w:sz w:val="28"/>
          <w:szCs w:val="28"/>
          <w:rtl w:val="true"/>
          <w:lang w:bidi="ar-SA"/>
        </w:rPr>
        <w:t>كَسَرابٍ بِقيعَةٍ يَحْسَبُهُ الظَّمْآنُ ماءً حَتَّى إِذا جاءَهُ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Amiri" w:hAnsi="Amiri" w:eastAsia="Amiri" w:cs="Amiri"/>
          <w:color w:val="111111"/>
          <w:sz w:val="28"/>
          <w:sz w:val="28"/>
          <w:szCs w:val="28"/>
          <w:rtl w:val="true"/>
          <w:lang w:bidi="ar-SA"/>
        </w:rPr>
        <w:t>قُلْ أَطيعُوا اللَّهَ وَ أَطيعُوا الرَّسُولَ فَإِنْ تَوَلَّوْا فَإِنَّما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Amiri" w:hAnsi="Amiri" w:eastAsia="Amiri" w:cs="Amiri"/>
          <w:color w:val="111111"/>
          <w:sz w:val="28"/>
          <w:sz w:val="28"/>
          <w:szCs w:val="28"/>
          <w:rtl w:val="true"/>
          <w:lang w:bidi="ar-SA"/>
        </w:rPr>
        <w:t>فاذا دَخَلْتُمْ بُيُوتاً فَسَلِّمُوا عَلى أَنْفُسِكُمْ تَحِيَّةً 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صفحه</w:t>
      </w:r>
    </w:p>
    <w:p>
      <w:pPr>
        <w:pStyle w:val="BookText"/>
        <w:rPr/>
      </w:pPr>
      <w:r>
        <w:rPr>
          <w:rFonts w:ascii="Amiri" w:hAnsi="Amiri" w:eastAsia="Amiri" w:cs="Amiri"/>
          <w:color w:val="111111"/>
          <w:sz w:val="28"/>
          <w:sz w:val="28"/>
          <w:szCs w:val="28"/>
          <w:rtl w:val="true"/>
          <w:lang w:bidi="ar-SA"/>
        </w:rPr>
        <w:t>وَ قَدِمْنا إِلى ما عَمِلُوا مِنْ عَمَلٍ فَجَعَلْناهُ هَباءً مَنْثُورا</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Amiri" w:hAnsi="Amiri" w:eastAsia="Amiri" w:cs="Amiri"/>
          <w:color w:val="111111"/>
          <w:sz w:val="28"/>
          <w:sz w:val="28"/>
          <w:szCs w:val="28"/>
          <w:rtl w:val="true"/>
          <w:lang w:bidi="ar-SA"/>
        </w:rPr>
        <w:t>وَ إِذا قيلَ لَهُمُ اسْجُدُوا لِلرَّحْمن</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Amiri" w:hAnsi="Amiri" w:eastAsia="Amiri" w:cs="Amiri"/>
          <w:color w:val="111111"/>
          <w:sz w:val="28"/>
          <w:sz w:val="28"/>
          <w:szCs w:val="28"/>
          <w:rtl w:val="true"/>
          <w:lang w:bidi="ar-SA"/>
        </w:rPr>
        <w:t>وَ عِبادُ الرَّحْمن</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تِلْكَ آياتُ الْكِتابِ الْمُبين</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Amiri" w:hAnsi="Amiri" w:eastAsia="Amiri" w:cs="Amiri"/>
          <w:color w:val="111111"/>
          <w:sz w:val="28"/>
          <w:sz w:val="28"/>
          <w:szCs w:val="28"/>
          <w:rtl w:val="true"/>
          <w:lang w:bidi="ar-SA"/>
        </w:rPr>
        <w:t>رَبِّ هَبْ لي حُكْماً وَ أَلْحِقْني بِالصَّالِحين</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Amiri" w:hAnsi="Amiri" w:eastAsia="Amiri" w:cs="Amiri"/>
          <w:color w:val="111111"/>
          <w:sz w:val="28"/>
          <w:sz w:val="28"/>
          <w:szCs w:val="28"/>
          <w:rtl w:val="true"/>
          <w:lang w:bidi="ar-SA"/>
        </w:rPr>
        <w:t>رَبِّ نَجِّني وَ أَهْلي مِمَّا يَعْمَلُون</w:t>
      </w:r>
    </w:p>
    <w:p>
      <w:pPr>
        <w:pStyle w:val="BookText"/>
        <w:rPr/>
      </w:pPr>
      <w:r>
        <w:rPr>
          <w:rFonts w:eastAsia="Times New Roman" w:cs="Times New Roman" w:ascii="Times New Roman" w:hAnsi="Times New Roman"/>
          <w:color w:val="111111"/>
          <w:sz w:val="28"/>
          <w:szCs w:val="28"/>
          <w:lang w:val="en-US" w:bidi="en-US"/>
        </w:rPr>
        <w:t>169</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طس تِلْكَ آياتُ الْقُرْآنِ وَ كِتابٍ مُبين</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Amiri" w:hAnsi="Amiri" w:eastAsia="Amiri" w:cs="Amiri"/>
          <w:color w:val="111111"/>
          <w:sz w:val="28"/>
          <w:sz w:val="28"/>
          <w:szCs w:val="28"/>
          <w:rtl w:val="true"/>
          <w:lang w:bidi="ar-SA"/>
        </w:rPr>
        <w:t>رَبِّ أَوْزِعْني أَنْ أَشْكُرَ</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Amiri" w:hAnsi="Amiri" w:eastAsia="Amiri" w:cs="Amiri"/>
          <w:color w:val="111111"/>
          <w:sz w:val="28"/>
          <w:sz w:val="28"/>
          <w:szCs w:val="28"/>
          <w:rtl w:val="true"/>
          <w:lang w:bidi="ar-SA"/>
        </w:rPr>
        <w:t>وَ ما مِنْ غائِبَةٍ فِي السَّماءِ وَ الْأَرْضِ إِلاَّ في 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Amiri" w:hAnsi="Amiri" w:eastAsia="Amiri" w:cs="Amiri"/>
          <w:color w:val="111111"/>
          <w:sz w:val="28"/>
          <w:sz w:val="28"/>
          <w:szCs w:val="28"/>
          <w:rtl w:val="true"/>
          <w:lang w:bidi="ar-SA"/>
        </w:rPr>
        <w:t>مَنْ جاءَ بِالْحَسَنَةِ فَلَهُ خَيْرٌ مِنْها وَ هُمْ مِنْ فَزَعٍ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Amiri" w:hAnsi="Amiri" w:eastAsia="Amiri" w:cs="Amiri"/>
          <w:color w:val="111111"/>
          <w:sz w:val="28"/>
          <w:sz w:val="28"/>
          <w:szCs w:val="28"/>
          <w:rtl w:val="true"/>
          <w:lang w:bidi="ar-SA"/>
        </w:rPr>
        <w:t xml:space="preserve">وَ مَنْ جاءَ بِالسَّيِّئَةِ فَكُبَّتْ وُجُوهُهُمْ فِي النَّارِ هَلْ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تِلْكَ آياتُ الْكِتابِ الْمُبين</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Amiri" w:hAnsi="Amiri" w:eastAsia="Amiri" w:cs="Amiri"/>
          <w:color w:val="111111"/>
          <w:sz w:val="28"/>
          <w:sz w:val="28"/>
          <w:szCs w:val="28"/>
          <w:rtl w:val="true"/>
          <w:lang w:bidi="ar-SA"/>
        </w:rPr>
        <w:t>رَبِّ إِنِّي ظَلَمْتُ نَفْسي فَاغْفِرْ لي</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Amiri" w:hAnsi="Amiri" w:eastAsia="Amiri" w:cs="Amiri"/>
          <w:color w:val="111111"/>
          <w:sz w:val="28"/>
          <w:sz w:val="28"/>
          <w:szCs w:val="28"/>
          <w:rtl w:val="true"/>
          <w:lang w:bidi="ar-SA"/>
        </w:rPr>
        <w:t>رَبِّ بِما أَنْعَمْتَ عَلَيَّ</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Amiri" w:hAnsi="Amiri" w:eastAsia="Amiri" w:cs="Amiri"/>
          <w:color w:val="111111"/>
          <w:sz w:val="28"/>
          <w:sz w:val="28"/>
          <w:szCs w:val="28"/>
          <w:rtl w:val="true"/>
          <w:lang w:bidi="ar-SA"/>
        </w:rPr>
        <w:t>رَبِّ نَجِّني</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Amiri" w:hAnsi="Amiri" w:eastAsia="Amiri" w:cs="Amiri"/>
          <w:color w:val="111111"/>
          <w:sz w:val="28"/>
          <w:sz w:val="28"/>
          <w:szCs w:val="28"/>
          <w:rtl w:val="true"/>
          <w:lang w:bidi="ar-SA"/>
        </w:rPr>
        <w:t>فَلَمَّا أَتاها نُودِيَ مِنْ شاطِئِ الْوادِ الْأَيْمَنِ 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Amiri" w:hAnsi="Amiri" w:eastAsia="Amiri" w:cs="Amiri"/>
          <w:color w:val="111111"/>
          <w:sz w:val="28"/>
          <w:sz w:val="28"/>
          <w:szCs w:val="28"/>
          <w:rtl w:val="true"/>
          <w:lang w:bidi="ar-SA"/>
        </w:rPr>
        <w:t>وَ ما كُنْتَ بِجانِبِ الطُّورِ</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eastAsia="Times New Roman" w:cs="Times New Roman" w:ascii="Times New Roman" w:hAnsi="Times New Roman"/>
          <w:color w:val="111111"/>
          <w:sz w:val="28"/>
          <w:szCs w:val="28"/>
          <w:lang w:val="en-US" w:bidi="en-US"/>
        </w:rPr>
        <w:t>184</w:t>
      </w:r>
    </w:p>
    <w:p>
      <w:pPr>
        <w:pStyle w:val="BookText"/>
        <w:rPr/>
      </w:pP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انْصُرْني عَلَى الْقَوْمِ الْمُفْسِدين</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Amiri" w:hAnsi="Amiri" w:eastAsia="Amiri" w:cs="Amiri"/>
          <w:color w:val="111111"/>
          <w:sz w:val="28"/>
          <w:sz w:val="28"/>
          <w:szCs w:val="28"/>
          <w:rtl w:val="true"/>
          <w:lang w:bidi="ar-SA"/>
        </w:rPr>
        <w:t>فَإِذا رَكِبُوا فِي الْفُلْكِ دَعَوُا اللَّهَ مُخْلِصينَ لَهُ الدِّينَ</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فِطْرَتَ اللَّهِ الَّتي فَطَرَ النَّاسَ عَلَيْها</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Amiri" w:hAnsi="Amiri" w:eastAsia="Amiri" w:cs="Amiri"/>
          <w:color w:val="111111"/>
          <w:sz w:val="28"/>
          <w:sz w:val="28"/>
          <w:szCs w:val="28"/>
          <w:rtl w:val="true"/>
          <w:lang w:bidi="ar-SA"/>
        </w:rPr>
        <w:t>تِلْكَ آياتُ الْكِتابِ الْحَكيم</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Amiri" w:hAnsi="Amiri" w:eastAsia="Amiri" w:cs="Amiri"/>
          <w:color w:val="111111"/>
          <w:sz w:val="28"/>
          <w:sz w:val="28"/>
          <w:szCs w:val="28"/>
          <w:rtl w:val="true"/>
          <w:lang w:bidi="ar-SA"/>
        </w:rPr>
        <w:t>وَ إِنْ جاهَداكَ عَلى أَنْ تُشْرِكَ بي ما لَيْسَ لَكَ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393</w:t>
      </w:r>
    </w:p>
    <w:p>
      <w:pPr>
        <w:pStyle w:val="BookText"/>
        <w:rPr/>
      </w:pPr>
      <w:r>
        <w:rPr>
          <w:rFonts w:ascii="Amiri" w:hAnsi="Amiri" w:eastAsia="Amiri" w:cs="Amiri"/>
          <w:color w:val="111111"/>
          <w:sz w:val="28"/>
          <w:sz w:val="28"/>
          <w:szCs w:val="28"/>
          <w:rtl w:val="true"/>
          <w:lang w:bidi="ar-SA"/>
        </w:rPr>
        <w:t>مَنْ خَلَقَ السَّماواتِ وَ الْأَرْضَ لَيَقُولُنَّ اللَّهُ</w:t>
      </w:r>
    </w:p>
    <w:p>
      <w:pPr>
        <w:pStyle w:val="BookText"/>
        <w:rPr/>
      </w:pPr>
      <w:r>
        <w:rPr>
          <w:rFonts w:eastAsia="Times New Roman" w:cs="Times New Roman" w:ascii="Times New Roman" w:hAnsi="Times New Roman"/>
          <w:color w:val="111111"/>
          <w:sz w:val="28"/>
          <w:szCs w:val="28"/>
          <w:lang w:val="en-US" w:bidi="en-US"/>
        </w:rPr>
        <w:t>25</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صفحه</w:t>
      </w:r>
    </w:p>
    <w:p>
      <w:pPr>
        <w:pStyle w:val="BookText"/>
        <w:rPr/>
      </w:pPr>
      <w:r>
        <w:rPr>
          <w:rFonts w:ascii="Amiri" w:hAnsi="Amiri" w:eastAsia="Amiri" w:cs="Amiri"/>
          <w:color w:val="111111"/>
          <w:sz w:val="28"/>
          <w:sz w:val="28"/>
          <w:szCs w:val="28"/>
          <w:rtl w:val="true"/>
          <w:lang w:bidi="ar-SA"/>
        </w:rPr>
        <w:t>ما جَعَلَ اللَّهُ لِرَجُلٍ مِنْ قَلْبَيْنِ في جَوْفِه</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187</w:t>
      </w:r>
    </w:p>
    <w:p>
      <w:pPr>
        <w:pStyle w:val="BookText"/>
        <w:rPr/>
      </w:pPr>
      <w:r>
        <w:rPr>
          <w:rFonts w:ascii="Amiri" w:hAnsi="Amiri" w:eastAsia="Amiri" w:cs="Amiri"/>
          <w:color w:val="111111"/>
          <w:sz w:val="28"/>
          <w:sz w:val="28"/>
          <w:szCs w:val="28"/>
          <w:rtl w:val="true"/>
          <w:lang w:bidi="ar-SA"/>
        </w:rPr>
        <w:t>وَ داعِياً إِلَى اللَّهِ بِإِذْنِهِ وَ سِراجاً مُنيرا</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Amiri" w:hAnsi="Amiri" w:eastAsia="Amiri" w:cs="Amiri"/>
          <w:color w:val="111111"/>
          <w:sz w:val="28"/>
          <w:sz w:val="28"/>
          <w:szCs w:val="28"/>
          <w:rtl w:val="true"/>
          <w:lang w:bidi="ar-SA"/>
        </w:rPr>
        <w:t>إِنَّ اللَّهَ وَ مَلائِكَتَهُ يُصَلُّونَ عَلَى النَّبِيِّ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إِنَّا عَرَضْنَا الْأَمانَةَ عَلَى السَّماواتِ وَ الْأَرْضِ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 xml:space="preserve">السبأ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 الْغَيْبِ لا يَعْزُبُ عَنْهُ مِثْقالُ ذَرَّةٍ 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 xml:space="preserve">الفاطر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يُؤاخِذُ اللَّهُ النَّاسَ بِما كَسَبُوا ما تَرَكَ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eastAsia="Times New Roman" w:cs="Times New Roman" w:ascii="Times New Roman" w:hAnsi="Times New Roman"/>
          <w:color w:val="111111"/>
          <w:sz w:val="28"/>
          <w:szCs w:val="28"/>
          <w:lang w:val="en-US" w:bidi="en-US"/>
        </w:rPr>
        <w:t>389</w:t>
      </w:r>
    </w:p>
    <w:p>
      <w:pPr>
        <w:pStyle w:val="BookText"/>
        <w:rPr/>
      </w:pP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 شَيْ‌ءٍ أَحْصَيْناهُ في إِمامٍ مُبين</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اغْفِرْ لي وَ هَبْ لي مُلْكاً</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أَظْلَمُ مِمَّنْ كَذَبَ عَلَى اللَّهِ وَ كَذَّبَ بِالصِّدْقِ</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Amiri" w:hAnsi="Amiri" w:eastAsia="Amiri" w:cs="Amiri"/>
          <w:color w:val="111111"/>
          <w:sz w:val="28"/>
          <w:sz w:val="28"/>
          <w:szCs w:val="28"/>
          <w:rtl w:val="true"/>
          <w:lang w:bidi="ar-SA"/>
        </w:rPr>
        <w:t>وَ الَّذي جاءَ بِالصِّدْقِ وَ صَدَّقَ بِهِ أُولئِكَ هُمُ الْمُتَّقُون</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Amiri" w:hAnsi="Amiri" w:eastAsia="Amiri" w:cs="Amiri"/>
          <w:color w:val="111111"/>
          <w:sz w:val="28"/>
          <w:sz w:val="28"/>
          <w:szCs w:val="28"/>
          <w:rtl w:val="true"/>
          <w:lang w:bidi="ar-SA"/>
        </w:rPr>
        <w:t>وَ يُنَجِّي اللَّهُ الَّذينَ اتَّقَوْا بِمَفازَتِهِمْ لا يَمَسُّهُمُ السُّوءُ</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يَحْمِلُونَ الْعَرْشَ وَ مَنْ حَوْلَهُ يُسَبِّحُونَ بِحَمْدِ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349</w:t>
      </w:r>
    </w:p>
    <w:p>
      <w:pPr>
        <w:pStyle w:val="BookText"/>
        <w:rPr/>
      </w:pPr>
      <w:r>
        <w:rPr>
          <w:rFonts w:ascii="IRNazanin" w:hAnsi="IRNazanin" w:eastAsia="IRNazanin"/>
          <w:color w:val="111111"/>
          <w:sz w:val="28"/>
          <w:sz w:val="28"/>
          <w:szCs w:val="28"/>
          <w:rtl w:val="true"/>
          <w:lang w:bidi="fa-IR"/>
        </w:rPr>
        <w:t xml:space="preserve">الشوری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أَسْئَلُكُمْ عَلَيْهِ أَجْراً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Amiri" w:hAnsi="Amiri" w:eastAsia="Amiri" w:cs="Amiri"/>
          <w:color w:val="111111"/>
          <w:sz w:val="28"/>
          <w:sz w:val="28"/>
          <w:szCs w:val="28"/>
          <w:rtl w:val="true"/>
          <w:lang w:bidi="ar-SA"/>
        </w:rPr>
        <w:t>وَ الْكِتابِ الْمُبين</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Amiri" w:hAnsi="Amiri" w:eastAsia="Amiri" w:cs="Amiri"/>
          <w:color w:val="111111"/>
          <w:sz w:val="28"/>
          <w:sz w:val="28"/>
          <w:szCs w:val="28"/>
          <w:rtl w:val="true"/>
          <w:lang w:bidi="ar-SA"/>
        </w:rPr>
        <w:t>إِنَّا جَعَلْناهُ قُرْآناً عَرَبِيًّا لَعَلَّكُمْ تَعْقِلُون</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Amiri" w:hAnsi="Amiri" w:eastAsia="Amiri" w:cs="Amiri"/>
          <w:color w:val="111111"/>
          <w:sz w:val="28"/>
          <w:sz w:val="28"/>
          <w:szCs w:val="28"/>
          <w:rtl w:val="true"/>
          <w:lang w:bidi="ar-SA"/>
        </w:rPr>
        <w:t>وَ إِنَّهُ في أُمِّ الْكِتابِ لَدَيْنا لَعَلِيٌّ حَكيم</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 xml:space="preserve">الدخان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وَ الْكِتابِ الْمُبين</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إِنَّا أَنْزَلْناهُ في لَيْلَةٍ مُبارَكَةٍ إِنَّا كُنَّا مُنْذِرين</w:t>
      </w:r>
    </w:p>
    <w:p>
      <w:pPr>
        <w:pStyle w:val="BookText"/>
        <w:rPr/>
      </w:pPr>
      <w:r>
        <w:rPr>
          <w:rFonts w:eastAsia="Times New Roman" w:cs="Times New Roman" w:ascii="Times New Roman" w:hAnsi="Times New Roman"/>
          <w:color w:val="111111"/>
          <w:sz w:val="28"/>
          <w:szCs w:val="28"/>
          <w:lang w:val="en-US" w:bidi="en-US"/>
        </w:rPr>
        <w:t>3</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الجاثیة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صفحه</w:t>
      </w:r>
    </w:p>
    <w:p>
      <w:pPr>
        <w:pStyle w:val="BookText"/>
        <w:rPr/>
      </w:pPr>
      <w:r>
        <w:rPr>
          <w:rFonts w:ascii="Amiri" w:hAnsi="Amiri" w:eastAsia="Amiri" w:cs="Amiri"/>
          <w:color w:val="111111"/>
          <w:sz w:val="28"/>
          <w:sz w:val="28"/>
          <w:szCs w:val="28"/>
          <w:rtl w:val="true"/>
          <w:lang w:bidi="ar-SA"/>
        </w:rPr>
        <w:t>وَ اللَّهُ وَلِيُّ الْمُتَّقين</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 xml:space="preserve">الأحقاف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أَوْزِعْني أَنْ أَشْكُر</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يُعَذِّبَ الْمُنافِقينَ وَ الْمُنافِقاتِ وَ الْمُشْرِكينَ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381</w:t>
      </w:r>
    </w:p>
    <w:p>
      <w:pPr>
        <w:pStyle w:val="BookText"/>
        <w:rPr/>
      </w:pP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أَكْرَمَكُمْ عِنْدَ اللَّهِ أَتْقاكُمْ</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أَلْقِيا في جَهَنَّمَ كُلَّ كَفَّارٍ عَنيد</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خَلَقْتُ الْجِنَّ وَ الْإِنْسَ إِلاَّ لِيَعْبُدُون</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فَدَعا رَبَّهُ أَنِّي مَغْلُوبٌ فَانْتَصِر</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لِمَنْ خافَ مَقامَ رَبِّهِ جَنَّتان</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eastAsia="Times New Roman" w:cs="Times New Roman" w:ascii="Times New Roman" w:hAnsi="Times New Roman"/>
          <w:color w:val="111111"/>
          <w:sz w:val="28"/>
          <w:szCs w:val="28"/>
          <w:lang w:val="en-US" w:bidi="en-US"/>
        </w:rPr>
        <w:t>387</w:t>
      </w:r>
    </w:p>
    <w:p>
      <w:pPr>
        <w:pStyle w:val="BookText"/>
        <w:rPr/>
      </w:pPr>
      <w:r>
        <w:rPr>
          <w:rFonts w:ascii="Amiri" w:hAnsi="Amiri" w:eastAsia="Amiri" w:cs="Amiri"/>
          <w:color w:val="111111"/>
          <w:sz w:val="28"/>
          <w:sz w:val="28"/>
          <w:szCs w:val="28"/>
          <w:rtl w:val="true"/>
          <w:lang w:bidi="ar-SA"/>
        </w:rPr>
        <w:t>تَبارَكَ اسْمُ رَبِّكَ ذِي الْجَلالِ وَ الْإِكْرام</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IRNazanin" w:hAnsi="IRNazanin" w:eastAsia="IRNazanin"/>
          <w:color w:val="111111"/>
          <w:sz w:val="28"/>
          <w:sz w:val="28"/>
          <w:szCs w:val="28"/>
          <w:rtl w:val="true"/>
          <w:lang w:bidi="fa-IR"/>
        </w:rPr>
        <w:t xml:space="preserve">الحدید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آمَنُوا بِاللَّهِ وَ رُسُلِهِ أُولئِكَ هُمُ الصِّدِّيقُونَ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عَلى كُلِّ شَيْ‌ءٍ شَهيد</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IRNazanin" w:hAnsi="IRNazanin" w:eastAsia="IRNazanin"/>
          <w:color w:val="111111"/>
          <w:sz w:val="28"/>
          <w:sz w:val="28"/>
          <w:szCs w:val="28"/>
          <w:rtl w:val="true"/>
          <w:lang w:bidi="fa-IR"/>
        </w:rPr>
        <w:t xml:space="preserve">الصف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كَبُرَ مَقْتاً عِنْدَ اللَّهِ أَنْ تَقُولُوا ما لا تَفْعَلُون</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412</w:t>
      </w:r>
    </w:p>
    <w:p>
      <w:pPr>
        <w:pStyle w:val="BookText"/>
        <w:rPr/>
      </w:pP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يَخْشَوْنَ رَبَّهُمْ بِالْغَيْبِ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387</w:t>
      </w:r>
    </w:p>
    <w:p>
      <w:pPr>
        <w:pStyle w:val="BookText"/>
        <w:rPr/>
      </w:pPr>
      <w:r>
        <w:rPr>
          <w:rFonts w:ascii="IRNazanin" w:hAnsi="IRNazanin" w:eastAsia="IRNazanin"/>
          <w:color w:val="111111"/>
          <w:sz w:val="28"/>
          <w:sz w:val="28"/>
          <w:szCs w:val="28"/>
          <w:rtl w:val="true"/>
          <w:lang w:bidi="fa-IR"/>
        </w:rPr>
        <w:t xml:space="preserve">الطلاق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يَتَّقِ اللَّهَ يُكَفِّرْ عَنْهُ سَيِّئاتِهِ وَ يُعْظِمْ لَهُ أَجْراً</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Amiri" w:hAnsi="Amiri" w:eastAsia="Amiri" w:cs="Amiri"/>
          <w:color w:val="111111"/>
          <w:sz w:val="28"/>
          <w:sz w:val="28"/>
          <w:szCs w:val="28"/>
          <w:rtl w:val="true"/>
          <w:lang w:bidi="ar-SA"/>
        </w:rPr>
        <w:t>إِنَّ الَّذينَ يَخْشَوْنَ رَبَّهُمْ بِالْغَيْبِ لَهُمْ مَغْفِرَةٌ وَ أَجْرٌ كَبير</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387</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أَنْبَتَكُمْ مِنَ الْأَرْضِ نَباتا</w:t>
      </w:r>
    </w:p>
    <w:p>
      <w:pPr>
        <w:pStyle w:val="BookText"/>
        <w:rPr/>
      </w:pPr>
      <w:r>
        <w:rPr>
          <w:rFonts w:eastAsia="Times New Roman" w:cs="Times New Roman" w:ascii="Times New Roman" w:hAnsi="Times New Roman"/>
          <w:color w:val="111111"/>
          <w:sz w:val="28"/>
          <w:szCs w:val="28"/>
          <w:lang w:val="en-US" w:bidi="en-US"/>
        </w:rPr>
        <w:t>17</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المزمل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صفحه</w:t>
      </w:r>
    </w:p>
    <w:p>
      <w:pPr>
        <w:pStyle w:val="BookText"/>
        <w:rPr/>
      </w:pPr>
      <w:r>
        <w:rPr>
          <w:rFonts w:ascii="Amiri" w:hAnsi="Amiri" w:eastAsia="Amiri" w:cs="Amiri"/>
          <w:color w:val="111111"/>
          <w:sz w:val="28"/>
          <w:sz w:val="28"/>
          <w:szCs w:val="28"/>
          <w:rtl w:val="true"/>
          <w:lang w:bidi="ar-SA"/>
        </w:rPr>
        <w:t>فَاقْرَؤُا ما تَيَسَّرَ مِنْهُ</w:t>
      </w:r>
    </w:p>
    <w:p>
      <w:pPr>
        <w:pStyle w:val="BookText"/>
        <w:rPr/>
      </w:pPr>
      <w:r>
        <w:rPr>
          <w:rFonts w:eastAsia="Times New Roman" w:cs="Times New Roman" w:ascii="Times New Roman" w:hAnsi="Times New Roman"/>
          <w:color w:val="111111"/>
          <w:sz w:val="28"/>
          <w:szCs w:val="28"/>
          <w:lang w:val="en-US" w:bidi="en-US"/>
        </w:rPr>
        <w:t>184</w:t>
      </w:r>
    </w:p>
    <w:p>
      <w:pPr>
        <w:pStyle w:val="BookText"/>
        <w:rPr/>
      </w:pPr>
      <w:r>
        <w:rPr>
          <w:rFonts w:ascii="IRNazanin" w:hAnsi="IRNazanin" w:eastAsia="IRNazanin"/>
          <w:color w:val="111111"/>
          <w:sz w:val="28"/>
          <w:sz w:val="28"/>
          <w:szCs w:val="28"/>
          <w:rtl w:val="true"/>
          <w:lang w:bidi="fa-IR"/>
        </w:rPr>
        <w:t xml:space="preserve">التکویر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تَشاؤُنَ إِلاَّ أَنْ يَشاءَ اللَّهُ</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البروج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مِنْ وَرائِهِمْ مُحيط</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IRNazanin" w:hAnsi="IRNazanin" w:eastAsia="IRNazanin"/>
          <w:color w:val="111111"/>
          <w:sz w:val="28"/>
          <w:sz w:val="28"/>
          <w:szCs w:val="28"/>
          <w:rtl w:val="true"/>
          <w:lang w:bidi="fa-IR"/>
        </w:rPr>
        <w:t xml:space="preserve">الأعلی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 اسْمَ رَبِّكَ الْأَعْلَى</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IRNazanin" w:hAnsi="IRNazanin" w:eastAsia="IRNazanin"/>
          <w:color w:val="111111"/>
          <w:sz w:val="28"/>
          <w:sz w:val="28"/>
          <w:szCs w:val="28"/>
          <w:rtl w:val="true"/>
          <w:lang w:bidi="fa-IR"/>
        </w:rPr>
        <w:t xml:space="preserve">الغاشیة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وُجُوهٌ يَوْمَئِذٍ خاشِعَة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Amiri" w:hAnsi="Amiri" w:eastAsia="Amiri" w:cs="Amiri"/>
          <w:color w:val="111111"/>
          <w:sz w:val="28"/>
          <w:sz w:val="28"/>
          <w:szCs w:val="28"/>
          <w:rtl w:val="true"/>
          <w:lang w:bidi="ar-SA"/>
        </w:rPr>
        <w:t>عامِلَةٌ ناصِبَة</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Amiri" w:hAnsi="Amiri" w:eastAsia="Amiri" w:cs="Amiri"/>
          <w:color w:val="111111"/>
          <w:sz w:val="28"/>
          <w:sz w:val="28"/>
          <w:szCs w:val="28"/>
          <w:rtl w:val="true"/>
          <w:lang w:bidi="ar-SA"/>
        </w:rPr>
        <w:t>تَصْلى ناراً حامِيَة</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 xml:space="preserve">القدر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أَنْزَلْناهُ في لَيْلَةِ الْقَدْر</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لَيْلَةُ الْقَدْرِ خَيْرٌ مِنْ أَلْفِ شَهْر</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284</w:t>
      </w:r>
    </w:p>
    <w:p>
      <w:pPr>
        <w:pStyle w:val="BookText"/>
        <w:rPr/>
      </w:pPr>
      <w:r>
        <w:rPr>
          <w:rFonts w:ascii="Amiri" w:hAnsi="Amiri" w:eastAsia="Amiri" w:cs="Amiri"/>
          <w:color w:val="111111"/>
          <w:sz w:val="28"/>
          <w:sz w:val="28"/>
          <w:szCs w:val="28"/>
          <w:rtl w:val="true"/>
          <w:lang w:bidi="ar-SA"/>
        </w:rPr>
        <w:t xml:space="preserve">الزلزلة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زُلْزِلَتِ</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171</w:t>
      </w:r>
    </w:p>
    <w:p>
      <w:pPr>
        <w:pStyle w:val="BookText"/>
        <w:rPr/>
      </w:pPr>
      <w:r>
        <w:rPr>
          <w:rFonts w:ascii="IRNazanin" w:hAnsi="IRNazanin" w:eastAsia="IRNazanin"/>
          <w:color w:val="111111"/>
          <w:sz w:val="28"/>
          <w:sz w:val="28"/>
          <w:szCs w:val="28"/>
          <w:rtl w:val="true"/>
          <w:lang w:bidi="fa-IR"/>
        </w:rPr>
        <w:t xml:space="preserve">الماعون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فَوَيْلٌ لِلْمُصَلِّين</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Amiri" w:hAnsi="Amiri" w:eastAsia="Amiri" w:cs="Amiri"/>
          <w:color w:val="111111"/>
          <w:sz w:val="28"/>
          <w:sz w:val="28"/>
          <w:szCs w:val="28"/>
          <w:rtl w:val="true"/>
          <w:lang w:bidi="ar-SA"/>
        </w:rPr>
        <w:t>الَّذينَ هُمْ عَنْ صَلاتِهِمْ ساهُون</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 xml:space="preserve">الکافرون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يا أَيُّهَا الْكافِرُون</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الإخلاص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هُوَ اللَّهُ أَحَد</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اللَّهُ الصَّمَد</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لَمْ يَلِدْ وَ لَمْ يُولَد</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وَ لَمْ يَكُنْ لَهُ كُفُواً أَحَد</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الفلق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أَعُوذُ بِرَبِّ الْفَلَق</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أَعُوذُ بِرَبِّ النَّاس</w:t>
      </w:r>
    </w:p>
    <w:p>
      <w:pPr>
        <w:pStyle w:val="BookText"/>
        <w:rPr/>
      </w:pPr>
      <w:r>
        <w:rPr>
          <w:rFonts w:eastAsia="Times New Roman" w:cs="Times New Roman" w:ascii="Times New Roman" w:hAnsi="Times New Roman"/>
          <w:color w:val="111111"/>
          <w:sz w:val="28"/>
          <w:szCs w:val="28"/>
          <w:lang w:val="en-US" w:bidi="en-US"/>
        </w:rPr>
        <w:t>1</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bookmarkStart w:id="522" w:name="pg6239_41777"/>
    </w:p>
    <w:p>
      <w:pPr>
        <w:pStyle w:val="Heading3"/>
        <w:numPr>
          <w:ilvl w:val="2"/>
          <w:numId w:val="1"/>
        </w:numPr>
        <w:rPr/>
      </w:pPr>
      <w:bookmarkStart w:id="523" w:name="__RefHeading___Toc1536138_237004111"/>
      <w:bookmarkStart w:id="524" w:name="_Toc180"/>
      <w:bookmarkEnd w:id="522"/>
      <w:bookmarkEnd w:id="523"/>
      <w:r>
        <w:rPr>
          <w:rtl w:val="true"/>
        </w:rPr>
        <w:t>فهرست روایات شریفه</w:t>
      </w:r>
      <w:bookmarkEnd w:id="524"/>
    </w:p>
    <w:p>
      <w:pPr>
        <w:pStyle w:val="BookText"/>
        <w:rPr/>
      </w:pP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w:t>
      </w:r>
    </w:p>
    <w:p>
      <w:pPr>
        <w:pStyle w:val="BookText"/>
        <w:rPr/>
      </w:pP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إمام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أَسَاسَ الدِّينِ التَّوْحِيدُ</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أمیرالمؤمنین</w:t>
      </w:r>
    </w:p>
    <w:p>
      <w:pPr>
        <w:pStyle w:val="BookText"/>
        <w:rPr/>
      </w:pPr>
      <w:r>
        <w:rPr>
          <w:rFonts w:ascii="Amiri" w:hAnsi="Amiri" w:eastAsia="Amiri" w:cs="Amiri"/>
          <w:color w:val="111111"/>
          <w:sz w:val="28"/>
          <w:sz w:val="28"/>
          <w:szCs w:val="28"/>
          <w:rtl w:val="true"/>
          <w:lang w:bidi="ar-SA"/>
        </w:rPr>
        <w:t>فَبَعَثَ فِيهِمْ رُسُلَهُ</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أمیرالمؤمنین</w:t>
      </w:r>
    </w:p>
    <w:p>
      <w:pPr>
        <w:pStyle w:val="BookText"/>
        <w:rPr/>
      </w:pPr>
      <w:r>
        <w:rPr>
          <w:rFonts w:ascii="Amiri" w:hAnsi="Amiri" w:eastAsia="Amiri" w:cs="Amiri"/>
          <w:color w:val="111111"/>
          <w:sz w:val="28"/>
          <w:sz w:val="28"/>
          <w:szCs w:val="28"/>
          <w:rtl w:val="true"/>
          <w:lang w:bidi="ar-SA"/>
        </w:rPr>
        <w:t>وَ يَحْتَجُّوا عَلَيْهِمْ بِالتَّبْلِيغِ وَ يُثِيرُوا لَهُمْ دَفَائِنَ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إمام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عَرَفُوا بِهِ الْحَسَنَ مِنَ الْقَبِيحِ</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لِلهِ عَلَى النَّاسِ حُجَّتَيْنِ حُجَّةً ظَاهِرَةً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إمام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عَاقِلًا كَانَ لَهُ دِينٌ وَ مَنْ كَانَ لَهُ 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إمام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بِصُنْعِ اللَّهِ يُسْتَدَلُ عَلَيْهِ</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خلقهم للعبادة</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جاء بالصدق</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الدَّالُ عَلَى الْخَيْرِ كَفَاعِلِه</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عَيْنُ اللَّهِ النَّاظِرَةُ وَ أُذُنُهُ السَّامِعَةُ وَ لِسَانُهُ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إِرَادَةُ الرَّبِّ فِي مَقَادِيرِ أُمُورِهِ تَهْبِطُ إِلَيْكُمْ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نَزَلَ مِنَ اللَّهِ فَإِلَيْكُمْ وَ مَا صَعِدَ إِلَى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أَقْدَرَنَا عَلَى مَا نُرِيد</w:t>
      </w:r>
    </w:p>
    <w:p>
      <w:pPr>
        <w:pStyle w:val="BookText"/>
        <w:rPr/>
      </w:pP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خَلَقَ اللَّهُ شَيْئاً إِلَّا وَ قَدْ أَمَرَهُ بِالطَّاعَةِ لَنَا</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لولا أنّا نزداد، لأنفدنا</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 تِبْيَانُ كُلِ شَيْ‌ء</w:t>
      </w:r>
    </w:p>
    <w:p>
      <w:pPr>
        <w:pStyle w:val="BookText"/>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لَستُ أَولَى بِكُم مِن أَنفُسِكُم قَالُوا بَلَی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أَقْدَرَنَا عَلَى مَا نُرِيد</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مَا خَلَقَ اللَّهُ شَيْئاً إِلَّا وَ قَدْ أَمَرَهُ بِالطَّاعَةِ لَنَا</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رَبَّنَا بِجَاهِ مُحَمَّدٍ الْأَكْرَمِ وَ بِجَاهِ عَلِيٍّ</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مِنَّا لَا يَكُونُ إِلَّا مَعْصُوماً وَ لَيْسَتِ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وَ لَمْ يَعْرِفْ إِمَامَ زَمَانِهِ مَاتَ مِيتَةً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الْأَنِيسُ الرَّفِيقُ وَ الْوَالِدُ الشَّفِيقُ</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أَشْهَدَهُمْ خَلْقَهَا</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سُبْحَانَكَ اللَّهُمَ وَ بِحَمْدِكَ أَشْهَدُ أَنْ لَا إِلَهَ إِلَّا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 بِاللَّهِ وَ الْحَمْدُ لِلهِ الَّذِي جَعَلَ الْمَاءَ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لَاإِلهَ إِلَّا اللَّه</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قُلُوبَ الْمُخْبِتِينَ إِلَيْكَ وَالِهَة</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 مِعْرَاجُ المُؤْمِن</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 قُرْبَانُ كُلِ تَقِي</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لَاإِلهَ إِلَّا اللَّهُ، وَ اللَّهُ أَكْبَر</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لَاإِلهَ إِلَّا اللَّه</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لَاإِلهَ إِلَّا اللَّه</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 لَاإِلهَ إِلَّا اللَّهُ</w:t>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لَاإِلهَ إِلَّا اللَّهُ وَحْدَهُ لَاشَرِيكَ لَه</w:t>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بشرطها وشروطها، وأنا من شروطها</w:t>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w:t>
      </w:r>
    </w:p>
    <w:p>
      <w:pPr>
        <w:pStyle w:val="BookText"/>
        <w:rPr/>
      </w:pP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 اللَّهُ لِمَنْ حَمِدَه</w:t>
      </w:r>
    </w:p>
    <w:p>
      <w:pPr>
        <w:pStyle w:val="BookText"/>
        <w:rPr/>
      </w:pP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كَمَا هُوَ أَهْلُه</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p>
    <w:p>
      <w:pPr>
        <w:pStyle w:val="BookText"/>
        <w:rPr/>
      </w:pP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p>
    <w:p>
      <w:pPr>
        <w:pStyle w:val="BookText"/>
        <w:rPr/>
      </w:pPr>
      <w:r>
        <w:rPr>
          <w:rFonts w:eastAsia="Times New Roman" w:cs="Times New Roman" w:ascii="Times New Roman" w:hAnsi="Times New Roman"/>
          <w:color w:val="111111"/>
          <w:sz w:val="28"/>
          <w:szCs w:val="28"/>
          <w:lang w:val="en-US" w:bidi="en-US"/>
        </w:rPr>
        <w:t>137</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p>
    <w:p>
      <w:pPr>
        <w:pStyle w:val="BookText"/>
        <w:rPr/>
      </w:pPr>
      <w:r>
        <w:rPr>
          <w:rFonts w:eastAsia="Times New Roman" w:cs="Times New Roman" w:ascii="Times New Roman" w:hAnsi="Times New Roman"/>
          <w:color w:val="111111"/>
          <w:sz w:val="28"/>
          <w:szCs w:val="28"/>
          <w:lang w:val="en-US" w:bidi="en-US"/>
        </w:rPr>
        <w:t>137</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وَ بِحَمْدِهِ وَ سُبْحَانَ</w:t>
      </w:r>
    </w:p>
    <w:p>
      <w:pPr>
        <w:pStyle w:val="BookText"/>
        <w:rPr/>
      </w:pPr>
      <w:r>
        <w:rPr>
          <w:rFonts w:ascii="Amiri" w:hAnsi="Amiri" w:eastAsia="Amiri" w:cs="Amiri"/>
          <w:color w:val="111111"/>
          <w:sz w:val="28"/>
          <w:sz w:val="28"/>
          <w:szCs w:val="28"/>
          <w:rtl w:val="true"/>
          <w:lang w:bidi="ar-SA"/>
        </w:rPr>
        <w:t>اللَّهِ الْعَظِيم</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وَ بِحَمْدِهِ</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وَ بِحَمْدِهِ وَ سُبْحَانَ اللَّهِ الْعَظِيم</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وَ الْحَمْدُ لِلهِ وَ لَا إِلَهَ إِلَّا اللَّهُ وَ اللَّهُ أَكْبَر</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أَكْبَر</w:t>
      </w:r>
    </w:p>
    <w:p>
      <w:p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وَ اللَّهُ أَكْبَر</w:t>
      </w:r>
    </w:p>
    <w:p>
      <w:p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ascii="IRNazanin" w:hAnsi="IRNazanin" w:eastAsia="IRNazanin"/>
          <w:color w:val="111111"/>
          <w:sz w:val="28"/>
          <w:sz w:val="28"/>
          <w:szCs w:val="28"/>
          <w:rtl w:val="true"/>
          <w:lang w:bidi="fa-IR"/>
        </w:rPr>
        <w:t>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وَ الْحَمْدُ لِلَّهِ وَ لَا إِلَهَ إِلَّا اللَّهُ وَ اللَّهُ أَكْبَر</w:t>
      </w:r>
    </w:p>
    <w:p>
      <w:p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وَ الْحَمْدُ لِلَّهِ وَ لَا إِلَهَ إِلَّا اللَّهُ وَ اللَّهُ أَكْبَر</w:t>
      </w:r>
    </w:p>
    <w:p>
      <w:pPr>
        <w:pStyle w:val="BookText"/>
        <w:rPr/>
      </w:pP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 لا اله الا اللَّه وحده لا شريك له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 ان لا اله الا اللَّه و ان محمد عبده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ascii="IRNazanin" w:hAnsi="IRNazanin" w:eastAsia="IRNazanin"/>
          <w:color w:val="111111"/>
          <w:sz w:val="28"/>
          <w:sz w:val="28"/>
          <w:szCs w:val="28"/>
          <w:rtl w:val="true"/>
          <w:lang w:bidi="fa-IR"/>
        </w:rPr>
        <w:t>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 لا اله الا اللَّه وحده لا شريك له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اله الا الله ، محمد رسول الله ، أبوبکر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امیرالمومنین ولی الله</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صَلَوَاتُ اللَّهِ وَ صَلَوَاتُ مَلَائِكَتِهِ وَ أَنْبِيَائِهِ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اشهد ان 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واشهد ان محمداً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لَاإِلهَ إِلَّا اللَّهُ</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 اللَّهُ لِمَنْ حَمِدَهُ الْحَمْدُ لِلَّهِ رَبِّ الْعالَمِين</w:t>
      </w:r>
    </w:p>
    <w:p>
      <w:pPr>
        <w:pStyle w:val="BookText"/>
        <w:rPr/>
      </w:pPr>
      <w:r>
        <w:rPr>
          <w:rFonts w:eastAsia="Times New Roman" w:cs="Times New Roman" w:ascii="Times New Roman" w:hAnsi="Times New Roman"/>
          <w:color w:val="111111"/>
          <w:sz w:val="28"/>
          <w:szCs w:val="28"/>
          <w:lang w:val="en-US" w:bidi="en-US"/>
        </w:rPr>
        <w:t>152</w:t>
      </w:r>
    </w:p>
    <w:p>
      <w:pPr>
        <w:pStyle w:val="BookText"/>
        <w:rPr/>
      </w:pPr>
      <w:r>
        <w:rPr>
          <w:rFonts w:ascii="IRNazanin" w:hAnsi="IRNazanin" w:eastAsia="IRNazanin"/>
          <w:color w:val="111111"/>
          <w:sz w:val="28"/>
          <w:sz w:val="28"/>
          <w:szCs w:val="28"/>
          <w:rtl w:val="true"/>
          <w:lang w:bidi="fa-IR"/>
        </w:rPr>
        <w:t>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ورحمة الله وبرکاته</w:t>
      </w:r>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ascii="IRNazanin" w:hAnsi="IRNazanin" w:eastAsia="IRNazanin"/>
          <w:color w:val="111111"/>
          <w:sz w:val="28"/>
          <w:sz w:val="28"/>
          <w:szCs w:val="28"/>
          <w:rtl w:val="true"/>
          <w:lang w:bidi="fa-IR"/>
        </w:rPr>
        <w:t>امامین 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ascii="IRNazanin" w:hAnsi="IRNazanin" w:eastAsia="IRNazanin"/>
          <w:color w:val="111111"/>
          <w:sz w:val="28"/>
          <w:sz w:val="28"/>
          <w:szCs w:val="28"/>
          <w:rtl w:val="true"/>
          <w:lang w:bidi="fa-IR"/>
        </w:rPr>
        <w:t>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Times New Roman" w:cs="Times New Roman" w:ascii="Times New Roman" w:hAnsi="Times New Roman"/>
          <w:color w:val="111111"/>
          <w:sz w:val="28"/>
          <w:szCs w:val="28"/>
          <w:lang w:val="en-US" w:bidi="en-US"/>
        </w:rPr>
        <w:t>159</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اغْفِرْ لِلْمُؤْمِنِينَ وَ الْمُؤْمِنَات</w:t>
      </w:r>
    </w:p>
    <w:p>
      <w:pPr>
        <w:pStyle w:val="BookText"/>
        <w:rPr/>
      </w:pPr>
      <w:r>
        <w:rPr>
          <w:rFonts w:eastAsia="Times New Roman" w:cs="Times New Roman" w:ascii="Times New Roman" w:hAnsi="Times New Roman"/>
          <w:color w:val="111111"/>
          <w:sz w:val="28"/>
          <w:szCs w:val="28"/>
          <w:lang w:val="en-US" w:bidi="en-US"/>
        </w:rPr>
        <w:t>182</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صَلَّى اللَّهُ عَلى مُحَمَّدٍ وَ آلِ مُحَمَّد</w:t>
      </w:r>
    </w:p>
    <w:p>
      <w:pPr>
        <w:pStyle w:val="BookText"/>
        <w:rPr/>
      </w:pPr>
      <w:r>
        <w:rPr>
          <w:rFonts w:eastAsia="Times New Roman" w:cs="Times New Roman" w:ascii="Times New Roman" w:hAnsi="Times New Roman"/>
          <w:color w:val="111111"/>
          <w:sz w:val="28"/>
          <w:szCs w:val="28"/>
          <w:lang w:val="en-US" w:bidi="en-US"/>
        </w:rPr>
        <w:t>184</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رَبِّيَ الْعَظِيمِ وَ بِحَمْدِه</w:t>
      </w:r>
    </w:p>
    <w:p>
      <w:pPr>
        <w:pStyle w:val="BookText"/>
        <w:rPr/>
      </w:pP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رَبِّيَ الْأَعْلَى وَ بِحَمْدِه</w:t>
      </w:r>
    </w:p>
    <w:p>
      <w:pPr>
        <w:pStyle w:val="BookText"/>
        <w:rPr/>
      </w:pP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w:t>
      </w:r>
    </w:p>
    <w:p>
      <w:pPr>
        <w:pStyle w:val="BookText"/>
        <w:rPr/>
      </w:pP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حَقّاً حَقّاً لَا إِلَهَ إِلَّا اللَّهُ تَعَبُّداً وَ رِقّاً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أَسْتَغْفِرُ اللَّهَ رَبِّي وَ أَتُوبُ إِلَيْه</w:t>
      </w:r>
    </w:p>
    <w:p>
      <w:pPr>
        <w:pStyle w:val="BookText"/>
        <w:rPr/>
      </w:pP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السُّجُودُ عَلَى تُرْبَةِ أَبِي عَبْدِ اللَّهِ علیه السلام يَخْرِقُ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بِحَوْلِ اللَّهِ وَ قُوَّتِهِ أَقُومُ وَ أَقْعُد</w:t>
      </w:r>
    </w:p>
    <w:p>
      <w:pPr>
        <w:pStyle w:val="BookText"/>
        <w:rPr/>
      </w:pPr>
      <w:r>
        <w:rPr>
          <w:rFonts w:eastAsia="Times New Roman" w:cs="Times New Roman" w:ascii="Times New Roman" w:hAnsi="Times New Roman"/>
          <w:color w:val="111111"/>
          <w:sz w:val="28"/>
          <w:szCs w:val="28"/>
          <w:lang w:val="en-US" w:bidi="en-US"/>
        </w:rPr>
        <w:t>192</w:t>
      </w:r>
    </w:p>
    <w:p>
      <w:pPr>
        <w:pStyle w:val="BookText"/>
        <w:rPr/>
      </w:pPr>
      <w:r>
        <w:rPr>
          <w:rFonts w:ascii="IRNazanin" w:hAnsi="IRNazanin" w:eastAsia="IRNazanin"/>
          <w:color w:val="111111"/>
          <w:sz w:val="28"/>
          <w:sz w:val="28"/>
          <w:szCs w:val="28"/>
          <w:rtl w:val="true"/>
          <w:lang w:bidi="fa-IR"/>
        </w:rPr>
        <w:t>حدیث قدسی</w:t>
      </w:r>
    </w:p>
    <w:p>
      <w:pPr>
        <w:pStyle w:val="BookText"/>
        <w:rPr/>
      </w:pPr>
      <w:r>
        <w:rPr>
          <w:rFonts w:ascii="Amiri" w:hAnsi="Amiri" w:eastAsia="Amiri" w:cs="Amiri"/>
          <w:color w:val="111111"/>
          <w:sz w:val="28"/>
          <w:sz w:val="28"/>
          <w:szCs w:val="28"/>
          <w:rtl w:val="true"/>
          <w:lang w:bidi="ar-SA"/>
        </w:rPr>
        <w:t>السَّلَامُ عَلَيْكُمْ وَ رَحْمَةُ اللَّهِ وَ بَرَكَاتُهُ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صلّى اللَّه على محمّد واله وسلّم</w:t>
      </w:r>
    </w:p>
    <w:p>
      <w:pPr>
        <w:pStyle w:val="BookText"/>
        <w:rPr/>
      </w:pPr>
      <w:r>
        <w:rPr>
          <w:rFonts w:eastAsia="Times New Roman" w:cs="Times New Roman" w:ascii="Times New Roman" w:hAnsi="Times New Roman"/>
          <w:color w:val="111111"/>
          <w:sz w:val="28"/>
          <w:szCs w:val="28"/>
          <w:lang w:val="en-US" w:bidi="en-US"/>
        </w:rPr>
        <w:t>192</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عَلَيْكَ وَ رَحْمَةُ اللَّهِ وَ بَرَكَاتُهُ أَبَدا</w:t>
      </w:r>
    </w:p>
    <w:p>
      <w:pPr>
        <w:pStyle w:val="BookText"/>
        <w:rPr/>
      </w:pPr>
      <w:r>
        <w:rPr>
          <w:rFonts w:eastAsia="Times New Roman" w:cs="Times New Roman" w:ascii="Times New Roman" w:hAnsi="Times New Roman"/>
          <w:color w:val="111111"/>
          <w:sz w:val="28"/>
          <w:szCs w:val="28"/>
          <w:lang w:val="en-US" w:bidi="en-US"/>
        </w:rPr>
        <w:t>196</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أَيُّهَا النَّبِيُّ وَ رَحْمَةُ اللَّهِ وَ بَرَكَاتُه</w:t>
      </w:r>
    </w:p>
    <w:p>
      <w:pPr>
        <w:pStyle w:val="BookText"/>
        <w:rPr/>
      </w:pPr>
      <w:r>
        <w:rPr>
          <w:rFonts w:eastAsia="Times New Roman" w:cs="Times New Roman" w:ascii="Times New Roman" w:hAnsi="Times New Roman"/>
          <w:color w:val="111111"/>
          <w:sz w:val="28"/>
          <w:szCs w:val="28"/>
          <w:lang w:val="en-US" w:bidi="en-US"/>
        </w:rPr>
        <w:t>197</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عَلَيْنَا وَ عَلَى عِبَادِ اللَّهِ الصَّالِحِين</w:t>
      </w:r>
    </w:p>
    <w:p>
      <w:pPr>
        <w:pStyle w:val="BookText"/>
        <w:rPr/>
      </w:pP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أَسْتَغْفِرُ اللَّهَ وَ أَتُوبُ إِلَيْه</w:t>
      </w:r>
    </w:p>
    <w:p>
      <w:pPr>
        <w:pStyle w:val="BookText"/>
        <w:rPr/>
      </w:pPr>
      <w:r>
        <w:rPr>
          <w:rFonts w:eastAsia="Times New Roman" w:cs="Times New Roman" w:ascii="Times New Roman" w:hAnsi="Times New Roman"/>
          <w:color w:val="111111"/>
          <w:sz w:val="28"/>
          <w:szCs w:val="28"/>
          <w:lang w:val="en-US" w:bidi="en-US"/>
        </w:rPr>
        <w:t>199</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مَقَامُ الْعَائِذِ بِكَ مِنَ النَّار</w:t>
      </w:r>
    </w:p>
    <w:p>
      <w:pPr>
        <w:pStyle w:val="BookText"/>
        <w:rPr/>
      </w:pPr>
      <w:r>
        <w:rPr>
          <w:rFonts w:eastAsia="Times New Roman" w:cs="Times New Roman" w:ascii="Times New Roman" w:hAnsi="Times New Roman"/>
          <w:color w:val="111111"/>
          <w:sz w:val="28"/>
          <w:szCs w:val="28"/>
          <w:lang w:val="en-US" w:bidi="en-US"/>
        </w:rPr>
        <w:t>199</w: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الْعَفْوَ الْعَفْوَ</w:t>
      </w:r>
    </w:p>
    <w:p>
      <w:pPr>
        <w:pStyle w:val="BookText"/>
        <w:rPr/>
      </w:pPr>
      <w:r>
        <w:rPr>
          <w:rFonts w:eastAsia="Times New Roman" w:cs="Times New Roman" w:ascii="Times New Roman" w:hAnsi="Times New Roman"/>
          <w:color w:val="111111"/>
          <w:sz w:val="28"/>
          <w:szCs w:val="28"/>
          <w:lang w:val="en-US" w:bidi="en-US"/>
        </w:rPr>
        <w:t>199</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 اللَّهُ وَحْدَهُ لَا شَرِيكَ لَهُ إِلَهاً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وَ الْحَمْدُ لِلَّهِ وَ لَا إِلَهَ إِلَّا اللَّهُ وَ اللَّهُ أَكْبَر</w:t>
      </w:r>
    </w:p>
    <w:p>
      <w:pPr>
        <w:pStyle w:val="BookText"/>
        <w:rPr/>
      </w:pP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لَاحَوْلَ وَلَا قُوَّةَ إِلَّا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آلِ مُحَمَّد</w:t>
      </w:r>
    </w:p>
    <w:p>
      <w:pPr>
        <w:pStyle w:val="BookText"/>
        <w:rPr/>
      </w:pPr>
      <w:r>
        <w:rPr>
          <w:rFonts w:eastAsia="Times New Roman" w:cs="Times New Roman" w:ascii="Times New Roman" w:hAnsi="Times New Roman"/>
          <w:color w:val="111111"/>
          <w:sz w:val="28"/>
          <w:szCs w:val="28"/>
          <w:lang w:val="en-US" w:bidi="en-US"/>
        </w:rPr>
        <w:t>213</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آلِ مُحَمَّد وعجل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وَ مَلائِكَتَهُ يُصَلُّونَ عَلَى النَّبِيِّ وَ سَلِّمُوا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شُكْراً لِلهِ شُكْراً لِلهِ شُكْراً لِلهِ</w:t>
      </w:r>
    </w:p>
    <w:p>
      <w:pPr>
        <w:pStyle w:val="BookText"/>
        <w:rPr/>
      </w:pPr>
      <w:r>
        <w:rPr>
          <w:rFonts w:eastAsia="Times New Roman" w:cs="Times New Roman" w:ascii="Times New Roman" w:hAnsi="Times New Roman"/>
          <w:color w:val="111111"/>
          <w:sz w:val="28"/>
          <w:szCs w:val="28"/>
          <w:lang w:val="en-US" w:bidi="en-US"/>
        </w:rPr>
        <w:t>217</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شُكْراً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عَفْواً</w:t>
      </w:r>
    </w:p>
    <w:p>
      <w:pPr>
        <w:pStyle w:val="BookText"/>
        <w:rPr/>
      </w:pPr>
      <w:r>
        <w:rPr>
          <w:rFonts w:eastAsia="Times New Roman" w:cs="Times New Roman" w:ascii="Times New Roman" w:hAnsi="Times New Roman"/>
          <w:color w:val="111111"/>
          <w:sz w:val="28"/>
          <w:szCs w:val="28"/>
          <w:lang w:val="en-US" w:bidi="en-US"/>
        </w:rPr>
        <w:t>218</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أَفْضَلَ مَنْ رُجِيَ وَ يَا خَيْرَ مَنْ دُعِيَ وَ 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نُورَ النُّورِ يَا اللَّهُ يَا رَحْمَانُ يَا رَحِيمُ يَا حَيُّ 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أَحْيَا مُؤْمِناً فَكَأَنَّما أَحْيَا النَّاسَ جَمِيعا</w:t>
      </w:r>
    </w:p>
    <w:p>
      <w:pPr>
        <w:pStyle w:val="BookText"/>
        <w:rPr/>
      </w:pPr>
      <w:r>
        <w:rPr>
          <w:rFonts w:eastAsia="Times New Roman" w:cs="Times New Roman" w:ascii="Times New Roman" w:hAnsi="Times New Roman"/>
          <w:color w:val="111111"/>
          <w:sz w:val="28"/>
          <w:szCs w:val="28"/>
          <w:lang w:val="en-US" w:bidi="en-US"/>
        </w:rPr>
        <w:t>262</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أَمَانَتِي أَدَّيْتُهَا وَ مِيثَاقِي تَعَاهَدْتُهُ لِتَشْهَدَ 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هَلُمَ إِلَى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320</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لَبَّيْكَ دَاعِيَ اللَّه</w:t>
      </w:r>
    </w:p>
    <w:p>
      <w:pPr>
        <w:pStyle w:val="BookText"/>
        <w:rPr/>
      </w:pPr>
      <w:r>
        <w:rPr>
          <w:rFonts w:eastAsia="Times New Roman" w:cs="Times New Roman" w:ascii="Times New Roman" w:hAnsi="Times New Roman"/>
          <w:color w:val="111111"/>
          <w:sz w:val="28"/>
          <w:szCs w:val="28"/>
          <w:lang w:val="en-US" w:bidi="en-US"/>
        </w:rPr>
        <w:t>325</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لَبَّيْكَ يَا كَرِيمُ لَبَّيْك</w:t>
      </w:r>
    </w:p>
    <w:p>
      <w:pPr>
        <w:pStyle w:val="BookText"/>
        <w:rPr/>
      </w:pPr>
      <w:r>
        <w:rPr>
          <w:rFonts w:eastAsia="Times New Roman" w:cs="Times New Roman" w:ascii="Times New Roman" w:hAnsi="Times New Roman"/>
          <w:color w:val="111111"/>
          <w:sz w:val="28"/>
          <w:szCs w:val="28"/>
          <w:lang w:val="en-US" w:bidi="en-US"/>
        </w:rPr>
        <w:t>325</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لَبَّيْكَ لَاشَرِيكَ لَكَ لَبَّيْكَ، إِنَّ الْحَمْدَ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330</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أَكْبَرُ اللَّهُ أَكْبَرُ اللَّهُ أَكْبَرُ اللَّهُ أَكْبَرُ عَلَى 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330</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لَيْتَنِي كُنْتُ مَعَهُمْ فَأَفُوزَ فَوْزاً عَظِيما</w:t>
      </w:r>
    </w:p>
    <w:p>
      <w:pPr>
        <w:pStyle w:val="BookText"/>
        <w:rPr/>
      </w:pPr>
      <w:r>
        <w:rPr>
          <w:rFonts w:eastAsia="Times New Roman" w:cs="Times New Roman" w:ascii="Times New Roman" w:hAnsi="Times New Roman"/>
          <w:color w:val="111111"/>
          <w:sz w:val="28"/>
          <w:szCs w:val="28"/>
          <w:lang w:val="en-US" w:bidi="en-US"/>
        </w:rPr>
        <w:t>365</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فَلَعَنَ اللَّهُ مَنْ قَتَلَكَ وَ لَعَنَ اللَّهُ مَنْ ظَلَمَكَ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367</w:t>
      </w:r>
    </w:p>
    <w:p>
      <w:pPr>
        <w:pStyle w:val="BookText"/>
        <w:rPr/>
      </w:pPr>
      <w:r>
        <w:rPr>
          <w:rFonts w:ascii="IRNazanin" w:hAnsi="IRNazanin" w:eastAsia="IRNazanin"/>
          <w:color w:val="111111"/>
          <w:sz w:val="28"/>
          <w:sz w:val="28"/>
          <w:szCs w:val="28"/>
          <w:rtl w:val="true"/>
          <w:lang w:bidi="fa-IR"/>
        </w:rPr>
        <w:t>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تَأْمَنَنَّ عَلَى خَيْرِ هَذِهِ الْأُمَّةِ عَذَابَ اللَّه</w:t>
      </w:r>
    </w:p>
    <w:p>
      <w:pPr>
        <w:pStyle w:val="BookText"/>
        <w:rPr/>
      </w:pPr>
      <w:r>
        <w:rPr>
          <w:rFonts w:eastAsia="Times New Roman" w:cs="Times New Roman" w:ascii="Times New Roman" w:hAnsi="Times New Roman"/>
          <w:color w:val="111111"/>
          <w:sz w:val="28"/>
          <w:szCs w:val="28"/>
          <w:lang w:val="en-US" w:bidi="en-US"/>
        </w:rPr>
        <w:t>388</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أَوْلَى بِحَسَنَاتِكَ مِنْك وَ أَنْتَ أَوْلَى</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 xml:space="preserve"> </w:t>
      </w:r>
      <w:bookmarkStart w:id="525" w:name="pg6239_41784"/>
    </w:p>
    <w:p>
      <w:pPr>
        <w:pStyle w:val="Heading3"/>
        <w:numPr>
          <w:ilvl w:val="2"/>
          <w:numId w:val="1"/>
        </w:numPr>
        <w:rPr/>
      </w:pPr>
      <w:bookmarkStart w:id="526" w:name="__RefHeading___Toc1536140_237004111"/>
      <w:bookmarkStart w:id="527" w:name="_Toc181"/>
      <w:bookmarkEnd w:id="525"/>
      <w:bookmarkEnd w:id="526"/>
      <w:r>
        <w:rPr>
          <w:rtl w:val="true"/>
        </w:rPr>
        <w:t>فهرست منابع</w:t>
      </w:r>
      <w:bookmarkEnd w:id="527"/>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نهج البلاغة</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الصحيفة السجاديّة</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مفاتيح الجنان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علی اهل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احمدبن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كنگره 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دانشگاه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القلوب إلى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ديلمى، 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شريف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الارشاد في معرفة حجج الله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لاحياء التراث،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كنگره 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الاستبصار فيما اختلف من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موسوی، 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 الكتب الاسلاميه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الأصول الستة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از محدثان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الشبستري للمطبوعات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الدين فی صفات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ديلمى، حسن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شریف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غفارى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كنگره 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حيدرية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و بهزاد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 الجامعة لدرر أخبار 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 إحیاء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دمشقی، اسماعیل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سید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مؤسسۀ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بشارة المصطفى لشيعة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آملى، عماد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المكتبة الحيدرية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فی فضایل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صفار،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کوچه 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آیت الله مرعشی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 الآیات الظاهرة فی فضائل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استر آبادی غروی،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نشر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حرانی، حسن بن 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موسسۀ نشر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تحفة الاخوان فی خصائص الفتیان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کاشانى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دامادى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علمی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تصنيف غرر الحكم و درر الكلم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آمدى، عبدالواحد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درايتى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مكتب الاعلام الاسلامى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الدين رازى،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روض الجنان و روح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رازي، حسين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محمدبن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رسولی 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مکتبة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فرات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الکاظم،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علی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طیب موسوی 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کنز الدقائق و بحر الغرائب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مشهدی، محمد بن محمد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عروسی حویزی، عبد علی بن 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رسولی 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التفسير المنسوب إلی الامام الحسن العسكری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مدرسه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طبرسي، فضل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ناصر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تفصیل وسائل الشیعة إلی تحصیل مسائل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عاملی،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نشر </w:t>
      </w:r>
    </w:p>
    <w:p>
      <w:pPr>
        <w:pStyle w:val="BookText"/>
        <w:rPr/>
      </w:pP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طوسى،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موسوی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الإسلاميه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غفارى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الأحادیث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طباطبائی بروجردی،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فرهنگ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شعیری،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جعفريات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الأشعثيات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اشعث،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النینوی الحدیثة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 الاسبوع بکمال العمل المشروع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حدائق الناضرة في احكام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يوسف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ایروانی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نشر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راوندی، سعيد بن هبة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الدروس الشرعية في فقه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تميمی مغربی، نعمان بن محمد </w:t>
      </w:r>
      <w:r>
        <w:rPr>
          <w:rFonts w:eastAsia="IRNazanin" w:cs="IRNazanin"/>
          <w:color w:val="111111"/>
          <w:sz w:val="28"/>
          <w:szCs w:val="28"/>
          <w:rtl w:val="true"/>
          <w:lang w:bidi="fa-IR"/>
        </w:rPr>
        <w:t>(</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راوندى، سعيد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w:t>
      </w:r>
    </w:p>
    <w:p>
      <w:pPr>
        <w:pStyle w:val="BookText"/>
        <w:rPr/>
      </w:pPr>
      <w:r>
        <w:rPr>
          <w:rFonts w:ascii="IRNazanin" w:hAnsi="IRNazanin" w:eastAsia="IRNazanin"/>
          <w:color w:val="111111"/>
          <w:sz w:val="28"/>
          <w:sz w:val="28"/>
          <w:szCs w:val="28"/>
          <w:rtl w:val="true"/>
          <w:lang w:bidi="fa-IR"/>
        </w:rPr>
        <w:t>مدرسة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محمد بن جرير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ذكرى الشيعة في أحكام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ناشرمؤسسۀ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سعدیه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اوجبی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انجمن آثار و مفاخر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رسائل الشهيد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ثانى، زين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 الجنان و روح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رازى،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روضات الجنات فی احوال العلماء و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خوانساری اصفهانی، سید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اسماعیلیان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 و بصیرة المتعظین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فتال نیشابوری، محمدبن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شریف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كوفى اهوازى، حسين بن 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عرفانيان يزدى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السعود للنفوس منضود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الذخائر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احمد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الغفار سليمان البنداری، سيد كسروی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فروع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مازندرانی، محمد هادی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محمودی و درایتی و حمیداوی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نهج البلاغة لإبن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الحديد، عبد الحميد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محمد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کتابخانه آيت الله </w:t>
      </w:r>
    </w:p>
    <w:p>
      <w:pPr>
        <w:pStyle w:val="BookText"/>
        <w:rPr/>
      </w:pPr>
      <w:r>
        <w:rPr>
          <w:rFonts w:ascii="IRNazanin" w:hAnsi="IRNazanin" w:eastAsia="IRNazanin"/>
          <w:color w:val="111111"/>
          <w:sz w:val="28"/>
          <w:sz w:val="28"/>
          <w:szCs w:val="28"/>
          <w:rtl w:val="true"/>
          <w:lang w:bidi="fa-IR"/>
        </w:rPr>
        <w:t>مرعشی نجفير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صحيفة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كنگره جهانى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وحسين ابنا بسطام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نشرشريف 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 فی معرفة مذاهب 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على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خيام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 و نجاح الساعی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فهد حلى، احمد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موحدى قمى،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یزدی، سید محمد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مکتبة الداوری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عوالي اللئالي العزيزية في الأحاديث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جمهور،محمد بن زين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مجتبى‌عراقى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 سيد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لاجوردی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ثقفی، ابراهیم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عبدالزهراء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محمد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الله تهرانی و علی احمد ناصح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معارف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الأشهر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عرفانیان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فروشی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شاذان، أبو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شریف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المنسوب إلى الإمام الثامن،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راوندي، سعيد بن هبة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العظمی نجفی 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فلاح السائل و نجاح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حميرى، عبدالله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قطب الدين راوندى، سعيد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عرفانيان يزدى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و محمد آخوندی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قولویه،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المرتضویة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محمد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الدین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نشر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الغمة فی معرفة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اربلی، علی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رسولی 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اليقين في فضائل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وزارت فرهنگ وارشاد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کراجکی،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 الذخائر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الکنی والألقاب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کتابخانه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كفاية الأثر في النصّ على الأئمة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خزاز رازى قمی، على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اللطيف حسينى كوه كمرى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اللمعة الدمشقیه فی فقه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اللهوف على قتلى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المبسوط فی فقه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بهبودی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المرتضویه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متشابه القرآن ومختلفه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شهرآشوب مازندرانی،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ورام بن أبي فراس، مسعود بن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عطای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بنياد پژوهشهاى اسلامى آستان قدس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محاسبة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ابن طاووس،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الدین بن علی،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مرتضوی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برقی، احمدبن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جلال الدین محدث،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حسن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اردوبادی غروی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حیدریة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مختصر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حلى، حسن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802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مشتاق مظفر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نشر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مرآة الانوار و مشکوة الاسرار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نباطی فتونی، أبوالحسن بن محمد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مطبوعاتی اسماعلیان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العقول فی شرح اخبار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شاهرودی،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عبدالرحمن مرعشلی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مستدرکات علم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شاهرودی،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حسینیه عماد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 ابن ادریس محمدبن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ونشر معارف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حنبل،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مشكاة الأنوار فی غرر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علی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الحيدريّة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 للمطبوعات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المصباح الكفعمی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كفعمى، ابراهيم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 و سلاح المتعبد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فقه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p>
    <w:p>
      <w:pPr>
        <w:pStyle w:val="BookText"/>
        <w:rPr/>
      </w:pPr>
      <w:r>
        <w:rPr>
          <w:rFonts w:ascii="IRNazanin" w:hAnsi="IRNazanin" w:eastAsia="IRNazanin"/>
          <w:color w:val="111111"/>
          <w:sz w:val="28"/>
          <w:sz w:val="28"/>
          <w:szCs w:val="28"/>
          <w:rtl w:val="true"/>
          <w:lang w:bidi="fa-IR"/>
        </w:rPr>
        <w:t>اکبر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المعتبر في شرح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موسسۀ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أبوالقاسم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دفتر آية الله العظمی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 جهانى هزاره 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حسن بن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شریف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 العتيق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علوى،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موسوى بروجردى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دليل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منیة المرید فی آداب المفید والمستفید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مختاری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نشراسلامی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كوفى اهوازى، حسين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مدرسة الامام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اشعری قمی،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مدرسۀ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528" w:name="pg6239_41794"/>
    </w:p>
    <w:p>
      <w:pPr>
        <w:pStyle w:val="Heading2"/>
        <w:numPr>
          <w:ilvl w:val="1"/>
          <w:numId w:val="1"/>
        </w:numPr>
        <w:rPr/>
      </w:pPr>
      <w:bookmarkStart w:id="529" w:name="__RefHeading___Toc1536142_237004111"/>
      <w:bookmarkStart w:id="530" w:name="_Toc182"/>
      <w:bookmarkEnd w:id="528"/>
      <w:bookmarkEnd w:id="529"/>
      <w:r>
        <w:rPr>
          <w:rtl w:val="true"/>
        </w:rPr>
        <w:t>ابواب الرحمة</w:t>
      </w:r>
      <w:bookmarkEnd w:id="530"/>
    </w:p>
    <w:p>
      <w:pPr>
        <w:pStyle w:val="Heading3"/>
        <w:numPr>
          <w:ilvl w:val="2"/>
          <w:numId w:val="1"/>
        </w:numPr>
        <w:rPr/>
      </w:pPr>
      <w:bookmarkStart w:id="531" w:name="__RefHeading___Toc1536144_237004111"/>
      <w:bookmarkStart w:id="532" w:name="_Toc183"/>
      <w:bookmarkEnd w:id="531"/>
      <w:r>
        <w:rPr>
          <w:rtl w:val="true"/>
        </w:rPr>
        <w:t>اشاره</w:t>
      </w:r>
      <w:bookmarkEnd w:id="532"/>
    </w:p>
    <w:p>
      <w:pPr>
        <w:pStyle w:val="BookText"/>
        <w:rPr/>
      </w:pPr>
      <w:r>
        <w:rPr>
          <w:rFonts w:ascii="IRNazanin" w:hAnsi="IRNazanin" w:eastAsia="IRNazanin"/>
          <w:color w:val="111111"/>
          <w:sz w:val="28"/>
          <w:sz w:val="28"/>
          <w:szCs w:val="28"/>
          <w:rtl w:val="true"/>
          <w:lang w:bidi="fa-IR"/>
        </w:rPr>
        <w:t>العلّامة الشیخ علي النمازيّ الشاهروديّ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التحقیق</w:t>
      </w:r>
    </w:p>
    <w:p>
      <w:pPr>
        <w:pStyle w:val="BookText"/>
        <w:rPr/>
      </w:pPr>
      <w:r>
        <w:rPr>
          <w:rFonts w:ascii="IRNazanin" w:hAnsi="IRNazanin" w:eastAsia="IRNazanin"/>
          <w:color w:val="111111"/>
          <w:sz w:val="28"/>
          <w:sz w:val="28"/>
          <w:szCs w:val="28"/>
          <w:rtl w:val="true"/>
          <w:lang w:bidi="fa-IR"/>
        </w:rPr>
        <w:t>الشیخ سعید الکماليّ</w:t>
      </w:r>
    </w:p>
    <w:p>
      <w:pPr>
        <w:pStyle w:val="BookText"/>
        <w:rPr/>
      </w:pPr>
      <w:r>
        <w:rPr>
          <w:rFonts w:ascii="IRNazanin" w:hAnsi="IRNazanin" w:eastAsia="IRNazanin"/>
          <w:color w:val="111111"/>
          <w:sz w:val="28"/>
          <w:sz w:val="28"/>
          <w:szCs w:val="28"/>
          <w:rtl w:val="true"/>
          <w:lang w:bidi="fa-IR"/>
        </w:rPr>
        <w:t>منشورات الولایة</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1399</w:t>
      </w:r>
      <w:r>
        <w:rPr>
          <w:rFonts w:eastAsia="Times New Roman" w:cs="Times New Roman" w:ascii="Times New Roman" w:hAnsi="Times New Roman"/>
          <w:color w:val="111111"/>
          <w:sz w:val="28"/>
          <w:szCs w:val="28"/>
          <w:rtl w:val="true"/>
          <w:lang w:val="en-US" w:bidi="en-US"/>
        </w:rPr>
        <w:t xml:space="preserve"> _ </w:t>
      </w:r>
      <w:r>
        <w:rPr>
          <w:rFonts w:eastAsia="Times New Roman" w:cs="Times New Roman" w:ascii="Times New Roman" w:hAnsi="Times New Roman"/>
          <w:color w:val="111111"/>
          <w:sz w:val="28"/>
          <w:szCs w:val="28"/>
          <w:lang w:val="en-US" w:bidi="en-US"/>
        </w:rPr>
        <w:t>1442</w:t>
      </w:r>
      <w:r>
        <w:rPr>
          <w:rFonts w:eastAsia="Times New Roman" w:cs="Times New Roman" w:ascii="Times New Roman" w:hAnsi="Times New Roman"/>
          <w:color w:val="111111"/>
          <w:sz w:val="28"/>
          <w:szCs w:val="28"/>
          <w:rtl w:val="true"/>
          <w:lang w:val="en-US" w:bidi="en-US"/>
        </w:rPr>
        <w:t xml:space="preserve"> </w:t>
      </w:r>
      <w:bookmarkStart w:id="533" w:name="pg6239_41795"/>
    </w:p>
    <w:p>
      <w:pPr>
        <w:pStyle w:val="Heading3"/>
        <w:numPr>
          <w:ilvl w:val="2"/>
          <w:numId w:val="1"/>
        </w:numPr>
        <w:rPr/>
      </w:pPr>
      <w:bookmarkStart w:id="534" w:name="__RefHeading___Toc1536146_237004111"/>
      <w:bookmarkStart w:id="535" w:name="_Toc184"/>
      <w:bookmarkEnd w:id="533"/>
      <w:bookmarkEnd w:id="534"/>
      <w:r>
        <w:rPr>
          <w:rtl w:val="true"/>
        </w:rPr>
        <w:t>الملخّص</w:t>
      </w:r>
      <w:bookmarkEnd w:id="535"/>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ابواب 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من آثار المرحوم العلامة النمازي الشاهرودي، و في البدء أشار الى المعرفة الفطرية، ثم شرع في تبيين امور في ضمن اربعة عشر بابا وهي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 بولاية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الصلاة و اجزائها؛</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الانفاق؛</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الصوم، و من ثم يتطرق الى أسرار الحجّ و مسائله؛ و التوبة؛ والتحقيق في احاديث من بلغ؛ ونية العمل الصالح؛ والصبر ؛ وفضيلة الاصلاح بين الناس؛ وحسن الظن بالله؛ الخوف من الله؛ والاحسان بالوالدين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يذكر موضوع الامر بالمعروف و النهي عن المنكر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منشورات الولایة</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مشهد مقدس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السوق الکبیر</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00989151162907</w:t>
      </w:r>
      <w:r>
        <w:rPr>
          <w:rFonts w:eastAsia="IRNazanin" w:cs="IRNazanin"/>
          <w:color w:val="111111"/>
          <w:sz w:val="28"/>
          <w:szCs w:val="28"/>
          <w:rtl w:val="true"/>
          <w:lang w:bidi="fa-IR"/>
        </w:rPr>
        <w:t xml:space="preserve"> _ </w:t>
      </w:r>
      <w:r>
        <w:rPr>
          <w:rFonts w:eastAsia="IRNazanin" w:cs="IRNazanin"/>
          <w:color w:val="111111"/>
          <w:sz w:val="28"/>
          <w:szCs w:val="28"/>
          <w:lang w:bidi="fa-IR"/>
        </w:rPr>
        <w:t>00989151576003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BOOK SUMMARY</w:t>
      </w:r>
    </w:p>
    <w:p>
      <w:pPr>
        <w:pStyle w:val="BookText"/>
        <w:rPr/>
      </w:pPr>
      <w:r>
        <w:rPr>
          <w:rFonts w:eastAsia="Times New Roman" w:cs="Times New Roman" w:ascii="Times New Roman" w:hAnsi="Times New Roman"/>
          <w:color w:val="111111"/>
          <w:sz w:val="28"/>
          <w:szCs w:val="28"/>
          <w:lang w:val="en-US" w:bidi="en-US"/>
        </w:rPr>
        <w:t>This book is yet another great treatise wrtitten by late Allameh Namazi Shahroudi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book discusses a number of religious topics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After making important remarks about primordial gnosis, the author writes the book in fourteen chapters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Belief in the devine authority of the Successors of the prophet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significance of the daily prayers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Chariy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Fasting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Hajj</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Repentance</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relation to the group of Hadiths reffered to as “Man-Balagh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Intention</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Patients</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Reconciliation between people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Expecting that which if good from Allah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Fear of Allah</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Doing good to parents. And finally about commanding good and forbidding evil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publisher</w:t>
      </w:r>
    </w:p>
    <w:p>
      <w:pPr>
        <w:pStyle w:val="BookText"/>
        <w:rPr/>
      </w:pPr>
      <w:r>
        <w:rPr>
          <w:rFonts w:eastAsia="Times New Roman" w:cs="Times New Roman" w:ascii="Times New Roman" w:hAnsi="Times New Roman"/>
          <w:color w:val="111111"/>
          <w:sz w:val="28"/>
          <w:szCs w:val="28"/>
          <w:lang w:val="en-US" w:bidi="en-US"/>
        </w:rPr>
        <w:t>Velayat publishers</w:t>
      </w:r>
    </w:p>
    <w:p>
      <w:pPr>
        <w:pStyle w:val="BookText"/>
        <w:rPr/>
      </w:pPr>
      <w:r>
        <w:rPr>
          <w:rFonts w:eastAsia="Times New Roman" w:cs="Times New Roman" w:ascii="Times New Roman" w:hAnsi="Times New Roman"/>
          <w:color w:val="111111"/>
          <w:sz w:val="28"/>
          <w:szCs w:val="28"/>
          <w:lang w:val="en-US" w:bidi="en-US"/>
        </w:rPr>
        <w:t>Address: Iran, Mashhad, central bazaar, Velayat publisher</w:t>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Tel: 00989151576003 - 00989151162907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The Gates of Mercy</w:t>
      </w:r>
    </w:p>
    <w:p>
      <w:pPr>
        <w:pStyle w:val="BookText"/>
        <w:rPr/>
      </w:pPr>
      <w:r>
        <w:rPr>
          <w:rFonts w:eastAsia="Times New Roman" w:cs="Times New Roman" w:ascii="Times New Roman" w:hAnsi="Times New Roman"/>
          <w:color w:val="111111"/>
          <w:sz w:val="28"/>
          <w:szCs w:val="28"/>
          <w:lang w:val="en-US" w:bidi="en-US"/>
        </w:rPr>
        <w:t>Allamah shaikh Ali Namazi Shahroudi</w:t>
      </w:r>
    </w:p>
    <w:p>
      <w:pPr>
        <w:pStyle w:val="BookText"/>
        <w:rPr/>
      </w:pPr>
      <w:r>
        <w:rPr>
          <w:rFonts w:eastAsia="Times New Roman" w:cs="Times New Roman" w:ascii="Times New Roman" w:hAnsi="Times New Roman"/>
          <w:color w:val="111111"/>
          <w:sz w:val="28"/>
          <w:szCs w:val="28"/>
          <w:lang w:val="en-US" w:bidi="en-US"/>
        </w:rPr>
        <w:t>Researched by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Shaikh Saeed Kamaali</w:t>
      </w:r>
    </w:p>
    <w:p>
      <w:pPr>
        <w:pStyle w:val="BookText"/>
        <w:rPr/>
      </w:pPr>
      <w:r>
        <w:rPr>
          <w:rFonts w:eastAsia="Times New Roman" w:cs="Times New Roman" w:ascii="Times New Roman" w:hAnsi="Times New Roman"/>
          <w:color w:val="111111"/>
          <w:sz w:val="28"/>
          <w:szCs w:val="28"/>
          <w:lang w:val="en-US" w:bidi="en-US"/>
        </w:rPr>
        <w:t>Velayat</w:t>
      </w:r>
    </w:p>
    <w:p>
      <w:pPr>
        <w:pStyle w:val="BookText"/>
        <w:rPr/>
      </w:pPr>
      <w:r>
        <w:rPr>
          <w:rFonts w:eastAsia="Times New Roman" w:cs="Times New Roman" w:ascii="Times New Roman" w:hAnsi="Times New Roman"/>
          <w:color w:val="111111"/>
          <w:sz w:val="28"/>
          <w:szCs w:val="28"/>
          <w:lang w:val="en-US" w:bidi="en-US"/>
        </w:rPr>
        <w:t>Publishers</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1399</w:t>
      </w:r>
      <w:r>
        <w:rPr>
          <w:rFonts w:eastAsia="Times New Roman" w:cs="Times New Roman" w:ascii="Times New Roman" w:hAnsi="Times New Roman"/>
          <w:color w:val="111111"/>
          <w:sz w:val="28"/>
          <w:szCs w:val="28"/>
          <w:rtl w:val="true"/>
          <w:lang w:val="en-US" w:bidi="en-US"/>
        </w:rPr>
        <w:t xml:space="preserve"> </w:t>
      </w:r>
      <w:bookmarkStart w:id="536" w:name="pg6239_41798"/>
    </w:p>
    <w:p>
      <w:pPr>
        <w:pStyle w:val="Heading3"/>
        <w:numPr>
          <w:ilvl w:val="2"/>
          <w:numId w:val="1"/>
        </w:numPr>
        <w:rPr/>
      </w:pPr>
      <w:bookmarkStart w:id="537" w:name="__RefHeading___Toc1536148_237004111"/>
      <w:bookmarkStart w:id="538" w:name="_Toc185"/>
      <w:bookmarkEnd w:id="536"/>
      <w:bookmarkEnd w:id="537"/>
      <w:r>
        <w:rPr>
          <w:rtl w:val="true"/>
        </w:rPr>
        <w:t>بيان مؤسسه</w:t>
      </w:r>
      <w:bookmarkEnd w:id="53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اُدعُ إلى سَبِيلِ رَبِّكَ بِالحِكمَةِ وَ المَوعِظَةِ الحَسَنَة</w:t>
      </w:r>
      <w:r>
        <w:rPr>
          <w:rFonts w:eastAsia="Amiri" w:cs="Amiri" w:ascii="Amiri" w:hAnsi="Amiri"/>
          <w:color w:val="111111"/>
          <w:sz w:val="28"/>
          <w:szCs w:val="28"/>
          <w:rtl w:val="true"/>
          <w:lang w:bidi="ar-SA"/>
        </w:rPr>
        <w:t>&gt;</w:t>
      </w:r>
    </w:p>
    <w:p>
      <w:pPr>
        <w:pStyle w:val="BookText"/>
        <w:rPr/>
      </w:pPr>
      <w:r>
        <w:rPr>
          <w:rFonts w:ascii="IRNazanin" w:hAnsi="IRNazanin" w:eastAsia="IRNazanin"/>
          <w:color w:val="111111"/>
          <w:sz w:val="28"/>
          <w:sz w:val="28"/>
          <w:szCs w:val="28"/>
          <w:rtl w:val="true"/>
          <w:lang w:bidi="fa-IR"/>
        </w:rPr>
        <w:t>علم و معرفت بزرگترین و بهترین نعمت الهی است که خداوند متعال آن را به بندگان صالح خویش عطا می‌فرماید و آن‌ها را در مسیر عبودیت و کمال بندگی به سوی خود با آن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افتخار بندگان خدا برخورداری آن‌ها از این نعمت گرانسنگ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ربانی و عارفان حقیقی کسانی هستند که در راه بندگی خدا همواره پیامبران الهی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چراغ راه خویش قرار داده و از سلوک طریق علمی و عملی آن‌ها هیچ وقت احساس خستگی به خود راه نداده و از هر طریق دیگری غیر از راه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و بیزاری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بنیاد با هدف احیای آثار چنین بزرگانی که در طول تاریخ تشیع همواره مدافع و پشتیبان معارف اصیل وحیانی و علوم راستین أهل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تشکل می‌یابد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با توجهات خاص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راه توفیق یارشان باشد تا بتوانند قدم‌های مثبت مهمی در احیای آثار ارزشمند آن بزرگان با شرایط روز بردارند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اُدعُ إلى سَبِيلِ رَبِّكَ بِالحِكمَةِ وَ المَوعِظَةِ الحَسَنَة</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Call on to the way of your lord with wisdom and good preaching</w:t>
      </w:r>
    </w:p>
    <w:p>
      <w:pPr>
        <w:pStyle w:val="BookText"/>
        <w:rPr/>
      </w:pPr>
      <w:r>
        <w:rPr>
          <w:rFonts w:eastAsia="Times New Roman" w:cs="Times New Roman" w:ascii="Times New Roman" w:hAnsi="Times New Roman"/>
          <w:color w:val="111111"/>
          <w:sz w:val="28"/>
          <w:szCs w:val="28"/>
          <w:lang w:val="en-US" w:bidi="en-US"/>
        </w:rPr>
        <w:t>Knowledge is arguably God's most precious blessing given to humanity, with which they can understand, worship, and submit to the Almighty's commandments. It is indeed the greatest of His gifts for both in this life and the afterlife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 those with divine understanding are the true inheritors of the prophets and their successors. Those are the people of wisdom who stop at nithing in carrying on their endeavor in seeking knowledge from its one and only source; The messengers of Allah</w:t>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This institution, was founded on the revival and republishing the canons and original works of the scholars who gave their life in supporting the foundations of the religion and the teachings of the holy prophet and his immaculate household. We ask Allah to guide us in this holy path</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پنجم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چهارم از ابواب اسمائه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التوحيد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کامل تر و معرفی آثار مرحوم آیت الله علامه حاج شیخ علی نمازی شاهرودی در مقدمه کتاب اثبات ولایت که جلد دیگر این مجموعه آثار فارسی ایشان است، آمده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خدا شما را از زمین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گیاهی رویانید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شما را از زمین به وجود آورد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از زمین آفریدیم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&lt;</w:t>
      </w:r>
      <w:r>
        <w:rPr>
          <w:rFonts w:ascii="IRNazanin" w:hAnsi="IRNazanin" w:eastAsia="IRNazanin"/>
          <w:b w:val="false"/>
          <w:b w:val="false"/>
          <w:bCs w:val="false"/>
          <w:i w:val="false"/>
          <w:i w:val="false"/>
          <w:iCs w:val="false"/>
          <w:color w:val="333333"/>
          <w:sz w:val="20"/>
          <w:sz w:val="20"/>
          <w:szCs w:val="20"/>
          <w:rtl w:val="true"/>
        </w:rPr>
        <w:t>وَإِذْ أَخَذَ رَبُّک مِنْ بَنِی آدَمَ مِنْ ظُهُورِهِمْ ذُرِّیتَهُمْ وَأَشْهَدَهُمْ عَلَى أَنْفُسِهِمْ أَلَسْتُ بِرَبِّکمْ قَالُوا بَلَى شَهِدْنَا أَنْ تَقُولُوا یوْمَ الْقِیامَةِ إِنَّا کنَّا عَنْ هَذَا غَافِلِینَ</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و چون پروردگارت از پسران آدم، از پشت هایشان، نژادشان را بیاورد و آن هارا بر خودشان گواه کرد که مگر من پروردگار شما نیستم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گواهی می 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روز رستاخیز نگویید که از این نکته غافل بوده ایم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دهم از ابواب العدل از کتاب العدل والمعاد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روایات مربوط به میثاق؛ عالم ذر در مستدرک سفینة البحار،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سرشت خداوند که مردم را بر آن سرشته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آیۀ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صِبغَةَ اللهِ وَمَنْ أَحْسَنُ مِنَ اللهِ، صبْغَةً وَنَحْنُ لَهُ عابِدُونَ</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رنگ خدا و چه کسی رنگش نیکوتر از رنگ خداست؟ و ما فقط پرستش</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کنندگان اوییم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سورۀ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وَإِذا مَسَّکُمُ الضُّرُّ فِي الْبَحْرِ ضَلَّ مَنْ تَدْعُونَ إِلاَّ إِیاهُ فَلَمَّا نَجَّاکُمْ إِلَى الْبَرِّ أَعْرَضْتُمْ؛ کَانَ الْإِنْسانُ کَفُوراً</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و زمانی که در دریا سختی و آسیبی به شما رسد، هر که را جز او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خوانید ناپدید و گم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 و هنگامی که شما را به سوی خشکی نجات دهد، روی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گردانید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وانسان بسیار ناسپاس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فَإِذا رَکِبُوا فِي الْفُلْکِ دَعَوُا اللهَ مُخْلِصینَ لَهُ الدِّینَ فَلَمَّا نَجَّاهُمْ إِلَى الْبَرِّ إِذا هُمْ یشْرِکُونَ</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پس زمانی که در کشتی سوار می شوند خدا را در حالی که ایمان و عبادت را برای او خالص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کنند،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خوانند، و چون به سوی خشکی می رهاندشان به ناگاه به آئین شرک روی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آورند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کلام حضرت امیر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خطبه اول نهج‌البلاغه،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فِیهِمْ رُسُلَهُ و</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وَاتَرَ إِلَیهِمْ أَنْبِیاءَهُ لِیسْتَأْدُوهُمْ مِیثَاقَ فِطْرَتِهِ وَیذَکرُوهُمْ مَنْسِيّ نِعْمَتِه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خداوندپیامبران خود را مبعوث فرمود، و هر چند گاه، متناسب با خواست های انسان ها، رسولان خود را پی در پی اعزام کرد تا وفاداری به پیمان فطرت را از آنان بازجویند و نعمت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فراموش شده را به یاد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اول از ابواب النبوة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النبوة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پیامبری را در شهری نفرستادیم مگر آن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که اهلش را به تهیدستی و سختی و رنج و بیماری دچار کردیم، باشد که فروتنی و زاری کنند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&lt;</w:t>
      </w:r>
      <w:r>
        <w:rPr>
          <w:rFonts w:ascii="IRNazanin" w:hAnsi="IRNazanin" w:eastAsia="IRNazanin"/>
          <w:b w:val="false"/>
          <w:b w:val="false"/>
          <w:bCs w:val="false"/>
          <w:i w:val="false"/>
          <w:i w:val="false"/>
          <w:iCs w:val="false"/>
          <w:color w:val="333333"/>
          <w:sz w:val="20"/>
          <w:sz w:val="20"/>
          <w:szCs w:val="20"/>
          <w:rtl w:val="true"/>
        </w:rPr>
        <w:t>اتَّقُوا اللَه إِنْ کنْتُمْ مُؤْمِنِینَ</w:t>
      </w:r>
      <w:r>
        <w:rPr>
          <w:rFonts w:eastAsia="IRNazanin" w:cs="IRNazanin"/>
          <w:b w:val="false"/>
          <w:bCs w:val="false"/>
          <w:i w:val="false"/>
          <w:iCs w:val="false"/>
          <w:color w:val="333333"/>
          <w:sz w:val="20"/>
          <w:szCs w:val="20"/>
          <w:rtl w:val="true"/>
        </w:rPr>
        <w:t>&gt;</w:t>
      </w:r>
      <w:r>
        <w:rPr>
          <w:rFonts w:ascii="IRNazanin" w:hAnsi="IRNazanin" w:eastAsia="IRNazanin"/>
          <w:b w:val="false"/>
          <w:b w:val="false"/>
          <w:bCs w:val="false"/>
          <w:i w:val="false"/>
          <w:i w:val="false"/>
          <w:iCs w:val="false"/>
          <w:color w:val="333333"/>
          <w:sz w:val="20"/>
          <w:sz w:val="20"/>
          <w:szCs w:val="20"/>
          <w:rtl w:val="true"/>
        </w:rPr>
        <w:t>؛ از خدا بترسید اگر ایمان آورده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اید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لَقَدْ أَرْسَلْنَا نُوحًا إِلَى قَوْمِهِ فَقَالَ یا قَوْمِ اعْبُدُوا اللهَ مَا لَکمْ مِنْ إِلَهٍ غَیرُهُ إِنِّی أَخَافُ عَلَیکُم عَذَابَ یوْمٍ عَظِیمٍ</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اوست خدايى كه بادها را به بشارت باران رحمت خويش در پيش فرستد تا ابرهاى سنگين را بر دارند ما آن ها را به شهر و ديارى كه از بى آبى مرده است برانيم و به آن سبب باران فرستيم و هر گونه ثمر و حاصل بر آوريم و مانند اين زمين مردگان را هم از خاك بر انگيزيم شايد كه متذكر شويد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کلام حضرت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خطبه اول نهج البلاغه،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وَیحْتَجُّوا عَلَیهِمْ بِالتَّبْلِیغِ ویثِیرُوا لَهُمْ دَفَائِنَ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اول از ابواب النبوة العامّة از کتاب النبوة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دوم از ابواب العقل و الجهل از کتاب العقل والعلم والجهل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چهارم از ابواب العقل و 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العقل و العلم و الجهل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حدیث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وَعَرَفُوا بِهِ الْحَسَنَ مِنَ الْقَبِيحِ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حدیث امام 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لِلهِ عَلَى النَّاسِ حُجَّتَینِ حُجَّةً ظَاهِرَةً وحُجَّةً بَاطِنَةً، فَأَمَّا الظَّاهِرَةُ فَالرُّسُلُ وَالْأَنْبِیاءُ والْأَئِمَّةُ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الْبَاطِنَةُ فَالْعُقُولُ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چهارم از ابواب العقل و 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العقل والعلم والجهل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عقل حکم می‌کند که برای اطلاع از اوامر و نواهی الهی، باید به رسولان الهی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انسان عاقل با رجوع به پیامبران، دین الهی را اخذ کرده و با سرسپردگی به آیین پروردگار، سرانجام خود را، بهشت جاویدان قرار می 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عَاقِلاً کَانَ لَهُ دِینٌ ومَنْ کَانَ لَهُ دِینٌ دَخَلَ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عاقل باشد دین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دار است و دین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دار داخل بهشت می شود؛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هشتم از ابواب جهاد النفس و ما یناسبه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اول از ابواب العقل و 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العقل و العلم و الجهل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پليدى كفر و بدبينى را خدا بر مردم نادان و بى خرد مقرر داشته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چهارم از ابواب اسمائه تعالی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سوم از کتاب التوحید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سوم از کتاب التوحید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سوم از کتاب التوحید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سوم از کتاب التوحید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سوم از کتاب التوحید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الاخلاص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متشابه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کتاب التوحید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&lt;</w:t>
      </w:r>
      <w:r>
        <w:rPr>
          <w:rFonts w:ascii="IRNazanin" w:hAnsi="IRNazanin" w:eastAsia="IRNazanin"/>
          <w:b w:val="false"/>
          <w:b w:val="false"/>
          <w:bCs w:val="false"/>
          <w:i w:val="false"/>
          <w:i w:val="false"/>
          <w:iCs w:val="false"/>
          <w:color w:val="333333"/>
          <w:sz w:val="20"/>
          <w:sz w:val="20"/>
          <w:szCs w:val="20"/>
          <w:rtl w:val="true"/>
        </w:rPr>
        <w:t>أَ فَحَسِبْتُمْ أَنَّمَا خَلَقْنَاکُمْ عَبَثَاً</w:t>
      </w:r>
      <w:r>
        <w:rPr>
          <w:rFonts w:eastAsia="IRNazanin" w:cs="IRNazanin"/>
          <w:b w:val="false"/>
          <w:bCs w:val="false"/>
          <w:i w:val="false"/>
          <w:iCs w:val="false"/>
          <w:color w:val="333333"/>
          <w:sz w:val="20"/>
          <w:szCs w:val="20"/>
          <w:rtl w:val="true"/>
        </w:rPr>
        <w:t>&lt;.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العدل از کتاب العدل و المعاد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العدل از کتاب العدل و المعاد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أبواب مکارم الأخلاق از کتاب ایمان و کفر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وَتَزَوَّدُوا فَإِنَّ خَيْرَ الزَّادِ التَّقْوى وَاتَّقُونِ يا أُولِي الْأَلْباب</w:t>
      </w:r>
      <w:r>
        <w:rPr>
          <w:rFonts w:eastAsia="IRNazanin" w:cs="IRNazanin"/>
          <w:b w:val="false"/>
          <w:bCs w:val="false"/>
          <w:i w:val="false"/>
          <w:iCs w:val="false"/>
          <w:color w:val="333333"/>
          <w:sz w:val="20"/>
          <w:szCs w:val="20"/>
          <w:rtl w:val="true"/>
        </w:rPr>
        <w:t>&gt;.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وَلِباسُ التَّقْوى ذلِكَ خَيْرٌ ذلِكَ مِنْ آياتِ اللهِ لَعَلَّهُمْ يَذَّكَّرُونَ</w:t>
      </w:r>
      <w:r>
        <w:rPr>
          <w:rFonts w:eastAsia="IRNazanin" w:cs="IRNazanin"/>
          <w:b w:val="false"/>
          <w:bCs w:val="false"/>
          <w:i w:val="false"/>
          <w:iCs w:val="false"/>
          <w:color w:val="333333"/>
          <w:sz w:val="20"/>
          <w:szCs w:val="20"/>
          <w:rtl w:val="true"/>
        </w:rPr>
        <w:t>&gt;.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وَاتَّقى فَإِنَّ الله يُحِبُّ الْمُتَّقين</w:t>
      </w:r>
      <w:r>
        <w:rPr>
          <w:rFonts w:eastAsia="IRNazanin" w:cs="IRNazanin"/>
          <w:b w:val="false"/>
          <w:bCs w:val="false"/>
          <w:i w:val="false"/>
          <w:iCs w:val="false"/>
          <w:color w:val="333333"/>
          <w:sz w:val="20"/>
          <w:szCs w:val="20"/>
          <w:rtl w:val="true"/>
        </w:rPr>
        <w:t>&gt;.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 xml:space="preserve">الَّذينَ آمَنُوا وَكانُوا يَتَّقُونَ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الْبُشْرى فِي الْحَياةِ الدُّنْيا وَفِي الْآخِرَة</w:t>
      </w:r>
      <w:r>
        <w:rPr>
          <w:rFonts w:eastAsia="IRNazanin" w:cs="IRNazanin"/>
          <w:b w:val="false"/>
          <w:bCs w:val="false"/>
          <w:i w:val="false"/>
          <w:iCs w:val="false"/>
          <w:color w:val="333333"/>
          <w:sz w:val="20"/>
          <w:szCs w:val="20"/>
          <w:rtl w:val="true"/>
        </w:rPr>
        <w:t>&gt;.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همین آیات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وَالله وَلِيُّ الْمُتَّقين</w:t>
      </w:r>
      <w:r>
        <w:rPr>
          <w:rFonts w:eastAsia="IRNazanin" w:cs="IRNazanin"/>
          <w:b w:val="false"/>
          <w:bCs w:val="false"/>
          <w:i w:val="false"/>
          <w:iCs w:val="false"/>
          <w:color w:val="333333"/>
          <w:sz w:val="20"/>
          <w:szCs w:val="20"/>
          <w:rtl w:val="true"/>
        </w:rPr>
        <w:t>&gt;.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 xml:space="preserve">مَثَلُ الْجَنَّةِ الَّتِي وُعِدَ الْمُتَّقُونَ تَجْرِي مِنْ تَحْتِهَا الْأَنْهٰارُ أُكُلُهٰا دٰائِمٌ وَ ظِلُّهٰا تِلْكَ عُقْبَى الَّذِينَ اتَّقَوْا وَ عُقْبَى الْكٰافِرِينَ النّٰارُ </w:t>
      </w:r>
      <w:r>
        <w:rPr>
          <w:rFonts w:eastAsia="IRNazanin" w:cs="IRNazanin"/>
          <w:b w:val="false"/>
          <w:bCs w:val="false"/>
          <w:i w:val="false"/>
          <w:iCs w:val="false"/>
          <w:color w:val="333333"/>
          <w:sz w:val="20"/>
          <w:szCs w:val="20"/>
          <w:rtl w:val="true"/>
        </w:rPr>
        <w:t>&gt;.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وَ يُنَجِّي الله الَّذينَ اتَّقَوْا بِمَفازَتِهِمْ لَا يَمَسُّهُمُ السُّوءُ وَلَا هُمْ يَحْزَنُون</w:t>
      </w:r>
      <w:r>
        <w:rPr>
          <w:rFonts w:eastAsia="IRNazanin" w:cs="IRNazanin"/>
          <w:b w:val="false"/>
          <w:bCs w:val="false"/>
          <w:i w:val="false"/>
          <w:iCs w:val="false"/>
          <w:color w:val="333333"/>
          <w:sz w:val="20"/>
          <w:szCs w:val="20"/>
          <w:rtl w:val="true"/>
        </w:rPr>
        <w:t>&gt;.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&lt;... </w:t>
      </w:r>
      <w:r>
        <w:rPr>
          <w:rFonts w:ascii="IRNazanin" w:hAnsi="IRNazanin" w:eastAsia="IRNazanin"/>
          <w:b w:val="false"/>
          <w:b w:val="false"/>
          <w:bCs w:val="false"/>
          <w:i w:val="false"/>
          <w:i w:val="false"/>
          <w:iCs w:val="false"/>
          <w:color w:val="333333"/>
          <w:sz w:val="20"/>
          <w:sz w:val="20"/>
          <w:szCs w:val="20"/>
          <w:rtl w:val="true"/>
        </w:rPr>
        <w:t>وَ جَنَّةٍ عَرْضُهَا السَّمٰاوٰاتُ وَ الْأَرْضُ أُعِدَّتْ لِلْمُتَّقِينَ</w:t>
      </w:r>
      <w:r>
        <w:rPr>
          <w:rFonts w:eastAsia="IRNazanin" w:cs="IRNazanin"/>
          <w:b w:val="false"/>
          <w:bCs w:val="false"/>
          <w:i w:val="false"/>
          <w:iCs w:val="false"/>
          <w:color w:val="333333"/>
          <w:sz w:val="20"/>
          <w:szCs w:val="20"/>
          <w:rtl w:val="true"/>
        </w:rPr>
        <w:t>&gt;.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إِنَّما يَتَقَبَّلُ الله مِنَ الْمُتَّقين</w:t>
      </w:r>
      <w:r>
        <w:rPr>
          <w:rFonts w:eastAsia="IRNazanin" w:cs="IRNazanin"/>
          <w:b w:val="false"/>
          <w:bCs w:val="false"/>
          <w:i w:val="false"/>
          <w:iCs w:val="false"/>
          <w:color w:val="333333"/>
          <w:sz w:val="20"/>
          <w:szCs w:val="20"/>
          <w:rtl w:val="true"/>
        </w:rPr>
        <w:t>&gt;.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وَإِنْ مِنْكُمْ إِلاَّ وارِدُها كانَ عَلى رَبِّكَ حَتْماً مَقْضِيًّا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نُنَجِّي الَّذينَ اتَّقَوْا وَنَذَرُ الظَّالِمينَ فيها جِثِيّاً</w:t>
      </w:r>
      <w:r>
        <w:rPr>
          <w:rFonts w:eastAsia="IRNazanin" w:cs="IRNazanin"/>
          <w:b w:val="false"/>
          <w:bCs w:val="false"/>
          <w:i w:val="false"/>
          <w:iCs w:val="false"/>
          <w:color w:val="333333"/>
          <w:sz w:val="20"/>
          <w:szCs w:val="20"/>
          <w:rtl w:val="true"/>
        </w:rPr>
        <w:t>&gt;.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&lt;... </w:t>
      </w:r>
      <w:r>
        <w:rPr>
          <w:rFonts w:ascii="IRNazanin" w:hAnsi="IRNazanin" w:eastAsia="IRNazanin"/>
          <w:b w:val="false"/>
          <w:b w:val="false"/>
          <w:bCs w:val="false"/>
          <w:i w:val="false"/>
          <w:i w:val="false"/>
          <w:iCs w:val="false"/>
          <w:color w:val="333333"/>
          <w:sz w:val="20"/>
          <w:sz w:val="20"/>
          <w:szCs w:val="20"/>
          <w:rtl w:val="true"/>
        </w:rPr>
        <w:t xml:space="preserve">وَ مَنْ يَتَّقِ اللّٰهَ يُكَفِّرْ عَنْهُ سَيِّئٰاتِهِ وَ يُعْظِمْ لَهُ أَجْراً </w:t>
      </w:r>
      <w:r>
        <w:rPr>
          <w:rFonts w:eastAsia="IRNazanin" w:cs="IRNazanin"/>
          <w:b w:val="false"/>
          <w:bCs w:val="false"/>
          <w:i w:val="false"/>
          <w:iCs w:val="false"/>
          <w:color w:val="333333"/>
          <w:sz w:val="20"/>
          <w:szCs w:val="20"/>
          <w:rtl w:val="true"/>
        </w:rPr>
        <w:t>&gt;.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يا أَيُّهَا الَّذينَ آمَنُوا إِنْ تَتَّقُوا الله يَجْعَلْ لَكُمْ فُرْقاناً وَيُكَفِّرْ عَنْكُمْ سَيِّئاتِكُمْ وَيَغْفِرْ لَكُمْ وَالله ذُو الْفَضْلِ الْعَظيمِ</w:t>
      </w:r>
      <w:r>
        <w:rPr>
          <w:rFonts w:eastAsia="IRNazanin" w:cs="IRNazanin"/>
          <w:b w:val="false"/>
          <w:bCs w:val="false"/>
          <w:i w:val="false"/>
          <w:iCs w:val="false"/>
          <w:color w:val="333333"/>
          <w:sz w:val="20"/>
          <w:szCs w:val="20"/>
          <w:rtl w:val="true"/>
        </w:rPr>
        <w:t>&gt;.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إِنَّ أَكْرَمَكُمْ عِنْدَ الله أَتْقاكُم</w:t>
      </w:r>
      <w:r>
        <w:rPr>
          <w:rFonts w:eastAsia="IRNazanin" w:cs="IRNazanin"/>
          <w:b w:val="false"/>
          <w:bCs w:val="false"/>
          <w:i w:val="false"/>
          <w:iCs w:val="false"/>
          <w:color w:val="333333"/>
          <w:sz w:val="20"/>
          <w:szCs w:val="20"/>
          <w:rtl w:val="true"/>
        </w:rPr>
        <w:t>&gt;.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&lt;... </w:t>
      </w:r>
      <w:r>
        <w:rPr>
          <w:rFonts w:ascii="IRNazanin" w:hAnsi="IRNazanin" w:eastAsia="IRNazanin"/>
          <w:b w:val="false"/>
          <w:b w:val="false"/>
          <w:bCs w:val="false"/>
          <w:i w:val="false"/>
          <w:i w:val="false"/>
          <w:iCs w:val="false"/>
          <w:color w:val="333333"/>
          <w:sz w:val="20"/>
          <w:sz w:val="20"/>
          <w:szCs w:val="20"/>
          <w:rtl w:val="true"/>
        </w:rPr>
        <w:t xml:space="preserve">وَ كٰانُوا يَتَّقُونَ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الْبُشْرىٰ فِي الْحَيٰاةِ الدُّنْيٰا وَ فِي الْآخِرَةِ</w:t>
      </w:r>
      <w:r>
        <w:rPr>
          <w:rFonts w:eastAsia="IRNazanin" w:cs="IRNazanin"/>
          <w:b w:val="false"/>
          <w:bCs w:val="false"/>
          <w:i w:val="false"/>
          <w:iCs w:val="false"/>
          <w:color w:val="333333"/>
          <w:sz w:val="20"/>
          <w:szCs w:val="20"/>
          <w:rtl w:val="true"/>
        </w:rPr>
        <w:t>...&gt;.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مکارم الأخلاق از کتاب الإیمان والکفر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مکارم الأخلاق از کتاب الإیمان والکفر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چه کسی ستم</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کارتر است از آن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که بر خدا دروغ بندد و سخن راست و درست را چون به سوی او آمد تکذیب کند؟ آیا دوزخ جایگاهی برای کافران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کسی که سخن راست بیاورد و کسی که آن را تصدیق کند، آنان پرهیزگارانند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الآیات النازلة فیهم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9218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هفتم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8062</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الآیات النازلة فیهم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همچنین در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چهارم ثواب حبهم و نصرهم و ولایتهم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ولایتهم وحبهم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هفتم أنّه لا تقبل الأعمال إلّا بالولایة از ابواب ولایتهم وحبهم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چهارم ثواب حبهم و نصرهم و ولایتهم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أمیرالمؤمنین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حبه و بغضه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حبه 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فضائله ومناقبه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روایات داله بر مُدعا نقل کرده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باعث کار خیری شود مانند کسی است که کار خیر را انجام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از ابواب حقوق المومنین بعضهم علی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العشرة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وَداعِياً إِلَى الله بِإِذْنِهِ وَسِراجاً مُنيرا</w:t>
      </w:r>
      <w:r>
        <w:rPr>
          <w:rFonts w:eastAsia="IRNazanin" w:cs="IRNazanin"/>
          <w:b w:val="false"/>
          <w:bCs w:val="false"/>
          <w:i w:val="false"/>
          <w:iCs w:val="false"/>
          <w:color w:val="333333"/>
          <w:sz w:val="20"/>
          <w:szCs w:val="20"/>
          <w:rtl w:val="true"/>
        </w:rPr>
        <w:t>&gt;.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الله نُورُ السَّماواتِ وَالْأَرْضِ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 وَيَضْرِبُ الله الْأَمْثالَ لِلنَّاسِ وَالله بِكُلِّ شَيْ‌ءٍ عَليمٌ</w:t>
      </w:r>
      <w:r>
        <w:rPr>
          <w:rFonts w:eastAsia="IRNazanin" w:cs="IRNazanin"/>
          <w:b w:val="false"/>
          <w:bCs w:val="false"/>
          <w:i w:val="false"/>
          <w:iCs w:val="false"/>
          <w:color w:val="333333"/>
          <w:sz w:val="20"/>
          <w:szCs w:val="20"/>
          <w:rtl w:val="true"/>
        </w:rPr>
        <w:t>&gt;.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به کتاب نورالأنوار از همین مؤلف مراجعه شود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 لم یجمع القرآن کله إلّا الأئمة و أنهم یعلمون علمه کله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القمی و البرهان فی تفسیر القرآن ذیل سوره تکویر، آیۀ</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سوم از ابواب العدل از کتاب العدل و المعاد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التکویر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شما کافران راه حق نمی خواهید مگر آن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که خداوند جهانیان بخواهد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آن چه عرض شد، مفاد روایات کثیره مذکور در الکافی و غیره می‌باشد؛ تفصیل مواضع این روایات در سفینة‌البحار در ماده هر کلامی بیان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مستدرک سفینة‌البحار بیان مواضع این روایات را به طور مبسوط نموده‌ام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اراده پروردگار در تقدیر اموراتش به سوی شما نازل می‌شود و از ناحیه شما صادر می‌شود؛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فضل زیارة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المزار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تقدیرات الهی به سوی شما نازل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 و هر آن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چه به سوی خداوند بالا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رود از ناحیه شماست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المحتضر،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اول از کتاب تاریخ نبینا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 وسلم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احادیث فراوانی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ضمن حدیث مفصلی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أَقْدَرَنَا عَلَى مَا نُرِید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بحارالأنوار،ج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پنجم از ابواب تاریخ ابی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یا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ضمن حدیثیمی‌فرمایند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خَلَقَ اللَّهُ شَیئاً إِلَّا وقَدْ أَمَرَهُ بِالطَّاعَةِ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مایختص بتاریخ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فاطمة والحسن والحسین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که مرحوم مؤلف در کتاب اثبات ولایت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روایات فراوانی را در این زمینه، جمع آوری نموده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بلكه همه مخلوق خدا و بندگان مقرب او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دستور و فرمان خدا كارى نكنند و به امر پروردگار به انجام امور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پردازند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شق القمر، رجوع شود به البرهان فی تفسیر القرآن ذیل سوره قمر، آیۀ</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سوم از ابواب معجزاته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کتاب تاریخ نبینا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 وسلم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ذیل سوره احزاب، آیۀ</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چهارم از ابواب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کتاب تاریخ نبینا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 وسلم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ذیل حدیث</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دوم از ابواب معجزاته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کتاب تاریخ نبینا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 وسلم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قصص الأنبیاء،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پنجم از ابواب معجزاته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کتاب تاریخ نبینا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 وسلم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چهارم از ابواب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نبینا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چهارم از ابواب معجزاته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ااز کتاب تاریخ نبینا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 وسلم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چهارم از ابواب معجزاته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کتاب تاریخ نبینا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 وسلم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چهارم از ابواب معجزاته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کتاب تاریخ نبینا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 وسلم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چهارم از ابواب معجزاته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کتاب تاریخ نبینا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 وسلم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أمیر‌المؤمنین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علامه مجلسی در بحار الأنوار،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بابی منعقد فرموده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رد الشمس له وتکلم الشمس 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کتاب تاریخ أمیر‌المؤمنین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جری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الفتن والمحن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معجزاته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کتاب تاریخ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 ،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معجزاته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کتاب تاریخ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معجزاته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کتاب تاریخ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معجزاته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کتاب تاریخ أمیرالمؤمنین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معجزاته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کتاب تاریخ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جری از کتاب الفتن والمحن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معجزاته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کتاب تاریخ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دوم از جزء هشتم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معجزاته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کتاب تاریخ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الخرائج والجرائح،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معجزاته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کتاب تاریخ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از ابواب ما یختص بالإمام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فاطمة والحسن والحسین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از ابواب ما یختص بالإمام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فاطمة والحسن والحسین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سوم از جزء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یختص بتاریخ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فاطمة والحسن والحسین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فرج المهموم،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مدینة المعاجز،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مرتبط به دعوای دو مرد در رابطه با یک زن و بچه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سوم از ابواب تاریخ سید الساجدین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 بن الحسین ومحمد بن علی و</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هشتم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ذیل حدیث</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الثالث از ابواب تاریخ سیدالساجدین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923</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پنجم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هشتم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هشتم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سوم از جزء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ذیل حدیث</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ذیل سورۀ الرعد، آیۀ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تاریخ الإمام العلیم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چهارم از جزء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سوم از ابواب تاریخ الإمام المرتجی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 بن موسى الرضا ومحمد بن علی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سوم از ابواب تاریخ الإمام المرتجی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 بن 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از ابواب تاریخ الإمام المرتجی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 بن 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سوم از ابواب تاریخ الإمام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 بن موسى الرضا ومحمد بن علی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سوم از ابواب تاریخ الإمام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 بن موسی الرضا ومحمد بن علی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سوم از ابواب تاریخ الإمام ابی محمد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کتاب تاریخ علی بن موسی الرضا ومحمد بن علی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سوم از ابواب تاریخ الإمام ابی محمد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کتاب تاریخ علی بن 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تمام معجزات را که بیان کردیم در بحارالأنوار از کتب معتبره نقل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مرحوم محدث قمی در سفینة‌البحار،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و حقیر در مستدرک 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طور مبسوط بیان مواضع آن را نموده‌ایم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والحمدلله کما هو أهله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آن چه در مطلب اول بیان کردیم در روایات زیاد مذکور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 آن در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سوم از ابواب اسمائه تعالی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دو روایت از کتاب شریف بصائر الدرجات،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از جزء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خواتیمهم وأشغالهم وأمزجتهم وأحوالهم فی حیاتهم وبعد موتهم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کتاب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دو روایت از کتاب شریف بصائرالدرجات،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بحارالأنوار،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ناجى به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ربه وما أوحی إلیه من الحکم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در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بلقیس از کتاب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شش روایت از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بصائرالدرجات،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بحارالأنوار،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 علیه السلام وما دفع إلیه من الکتب والوصایا وآثار الأنبیاء علیهم السلام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تاریخ نبینا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وبصائر الدرجات،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فرمود؛ در 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عندهم الاسم الأعظم وبه یظهر منهم الغرائب از کتاب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پنج روایت از بصائر الدرجات نقل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این روایات استفاده می‌شود تمام کمالات و علوم پیغمبران نزد ائمه هست با زیادی و از آن ها کارهای پیغمبران گذشته برمی‌آید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روایت استفاده می‌شود که 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تمام پیغمبران غیر از پیغمبر خاتم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افضل و اشرفند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الأئمة ورثوا علم النبی وجمیع الأنبیاء والأوصیاء الذین من قبلهم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شیخ ثقه جلیل محمد بن الحسن الصفار در بصائر در جزء سوم متجاوز از بیست روایت که مفاد آنها این است نقل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بحارالأنوار،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هفتم از ابواب قصص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علم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چه دفع شده به سوی او از کتاب‌ها و وصایا و آثار أنبیاء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تاریخ نبینا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ششم از ابواب معجزاته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کتاب تاریخ نبینا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معجزات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تاریخ نبینا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روایات زیاد دال بر آن نقل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از ابواب علومهم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این مفاد روایات بسیار نقل کرده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بصائر الدرجات،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سوم از ابواب الصفات از کتاب 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یعلمون جمیع العلوم التی خرجت إلى الملائکة والأنبیاء والرسل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علومهم از کتاب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بصائرالدرجات به همین مفاد روایت جعفر بن بشیر بیشتر از پانزده روایت از 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سوم از ابواب الصفات از کتاب 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لو لا أن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یزدادون لنفد ما عندهم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معجزاته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کتاب تاریخ نبینا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 وسلم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الإختصاص،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بحارالأنوار،ج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سوم از ابواب علومه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فی أن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یزدادون فی لیلة الجمعة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بصائرالدرجات هفت روایت به همین مضمون نقل کرده است؛ در یک باب، بصائر الدرجات،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هشتم از جزء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یزاد الأئمة فی لیلة الجمعة من العلم المستفاد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در بحارالأنوار،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سوم از ابواب ما یتعلق بإرتحاله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نبینا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اول از ابواب علومهم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این موارد روایات زیاد که تمام دلیل مطلوب است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همین مقدار اکتفا می‌شود و تفصیل موارد این را در کتاب مستدرک سفینة‌البحار،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نموده‌ایم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بحارالأنوار،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کرائم خصاله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دهم از ابواب قصص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کتاب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علوهم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تفسیر القمی در آخر سوره رعد به سند صحیح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همین مفاد را نقل فرموده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بصائر الدرجات،ج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پنجم از جزء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ششم از ابواب علومهم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تفاسیر البرهان فی تفسیر القرآن و نورالثقلین ذیل آیۀ</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الأنعام</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نُرِی إِبْراهیمَ مَلَکوتَ السَّماواتِ والْأَرْضِ ولِیَکُونَ مِنَ الْمُوقِنِین</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مرحوم علامه مجلسی در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بابی منعقد فرموده‌اند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یحجب عنهم علم السماء والأرض والجنة والنار وأنّه عرض علیهم ملکوت السماوات والأرض ویعلمون علم ما کان وما یکون إلى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مرحوم علامه مجلسی در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بابی منعقد فرموده‌اند به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یعلمون، جمیع الألسن واللغات ویتکلمون بها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چهارم از ابواب تاریخ الإمام العلیم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 بن الحسین ومحمد بن علی وجعفر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بصائر الدرجات،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سوم از جزء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پنجم از ابواب علومهم از کتاب 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دوم از جزء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بصائرالدرجات و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بابی منعقد می‌باشد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أنّ عندهم کتبا فیها أسماء الملوک الذین یملکون فی الأرض از کتاب الإمامة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مرحوم علامه مجلسی در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بابی منعقد فرموده‌اند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هفتم یعرفون الناس بحقیقة الإیمان وبحقیقة النفاق وعندهم کتاب فیه أسماء أهل الجنة وأسماء شیعتهم وأعدائهم وأنه لا یزیلهم خبر مخبر عما یعلمون من أحوالهم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تفاسیر البرهان فی تفسیر القرآن و نورالثقلین ذیل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سورۀ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نُرِي إِبْراهيمَ مَلَكُوتَ السَّماواتِ وَ الْأَرْضِ وَ لِيَكُونَ مِنَ الْمُوقِنين</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مرحوم علامه مجلسی در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بابی منعقد فرموده‌اند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يحجب عنهم علم السماء و الأرض و الجنة و النار و أنه عرض عليهم ملكوت السماوات و الأرض و يعلمون علم ما كان و ما يكون إلى يوم القيامة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الآیات النازلة فیهم از کتاب الإمامة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نهم از ابواب الآیات النازلة فیهم از کتاب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تفاسیر البرهان فی تفسیر القرآن و نورالثقلین ذیل سورۀ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الخرائج والجرائح،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بحارالأنوار ،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مکارم الأخلاق از کتاب الإیمان والکفر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خلقهم وطینتهم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الآیات النازلة فیهم از کتاب تاریخ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النازلة فی شأنه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تفسیر البرهان فی تفسیر القرآن در ذیل آیۀ شریفه روایاتی بر این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که امام مبین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نقل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در 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الآیات النازلة فیهم از کتاب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ذیل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ازابواب الآیات النازلة فیهم از کتاب تاریخ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النصوص الدالة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أمیرالمؤمنین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ذیل حدیث</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کرائم خصائله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پنجم از ابواب تاریخ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 بن الحسین ومحمد بن علی وجعفر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روایات داله بر آن مذکور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ششم از جزء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ششم از ابواب علوهم از کتاب الإمامة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ششم از کتاب تاریخ نبینا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 وسلم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فی تفسیر القرآن و نورالثقلین ذیل سورۀ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معانی الاخبار،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الآیات النازلة فیهم از کتاب الإمامة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درستى كه ما فرو فرستاديم اين قرآن مشهور و معروف را در شب قدر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جنبنده ای در زمین نیست مگر این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که روزی او بر خداست و او قرارگاه و محل نقل و انتقالش را می داند همه در کتابی بیان شده 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دهم از ابواب الآیات النازلة فیهم از کتاب الإمامة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فی تفسیر القرآن و نورالثقلین ذیل سورۀ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علومهم از کتاب الإمامة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عنده علم الکتاب از ابواب الآیات النازلة فیهم از کتاب تاریخ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زیاده از بیست روایت از کتب معتبره شیعه مثل بصائر و تفسیر القمی و إحتجاج طبرسی و غیره نقل فرموده و هشت روایت از طریق عامه که مراد از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مَنْ عِنْدَهُ عِلْمُ الکِتابِ</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امیرالمؤمنین و 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علم القرآن والذین أوتوه والمنذرون به والراسخون فی العلم از کتاب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داله بر این نقل فرموده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ذیل سورۀ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الآیات النازلة فیهم از کتاب تاریخ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معجزاته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کتاب تاریخ أمیرالمؤمنین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الآیات النازلة فیهم از کتاب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مولد أبی الحسن موسى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ذیل سوره الدخان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الردّ الی الکتاب و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بصائر الدرجات،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هشتم از جزء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هشتم از ابواب فضله و احکامه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القرآن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یعلمون علم ما کان وما یکون وأنه لا یخفى علیهم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هشتم از ابواب فضله و احکامه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القرآن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ششم از ابواب علومهم از کتاب الإمامة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تاویل الآیات،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ششم از ابواب علومهم از کتاب الإمامة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التکویر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تفسیر البرهان فی تفسیر القرآن و نورالثقلین، ذیل آیه؛ در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علامات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الأنبیاء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رجوع شود به تفسیر البرهان فی تفسیر القرآن و نورالثقلین، ذیل آیه؛ در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علامات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قرآن مزد و اجر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محبت و مودت به اهل بیت ایشان قرار داده؛ فرموده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قُلْ لا أَسْئَلُکمْ عَلَیهِ أَجْراً إِلاَّ الْمَوَدَّةَ فِی الْقُرْبى</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معانی الأخبار،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النصوص الدالة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أمیرالمؤمنین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احادیث فراوانی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ضمن حدیث مفصلی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أَقْدَرَنَا عَلَى مَا نُرِید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دوم از جزء هشتم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پنجم از ابواب تاریخ ابی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 بن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الحسین ومحمد</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علی وجعفر</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ضمن حدیثی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خَلَقَ اللَّهُ شَیئاً إِلَّا وقَدْ أَمَرَهُ بِالطَّاعَةِ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شهرآشوب،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یختص بتاریخ الحسین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کتاب تاریخ فاطمة والحسن والحسین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که مرحوم مؤلف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ولایت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چهارم، روایات فراوانی را در این زمینه، جمع آوری نموده 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قصص الأنبیاء،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دهم از ابواب سائر فضائلهم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سوم از ابواب قصص آدم وحواء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النبوة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سوم از ابواب قصص آدم وحواء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النبوة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تمام آن چه عرض کردم در 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ولایتهم وحبهم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از ابواب ولایتهم وحبهم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از ابواب الآیات النازلة فیهم از کتاب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از ابواب الآیات النازلة فی شأنه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النصوص علی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کتاب تاریخ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النصوص علی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کتاب تاریخ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فضائله از کتاب تاریخ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سوم از ابواب قصص آدم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الإیمان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الإیمان والکفر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تفسیر العیاشی،ج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الدعاء از کتاب الذکر والدعاء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دهم از ابواب ما یتعلق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نبینا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 وسلم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در تفسیر البرهان فی تفسیر القرآن و نورالثقلین ذیل آیه؛ بحارالأنوار،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سوم از ابواب قصص آدم وحواء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النبوة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هفتم از ابواب سائر فضائلهم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نهم از ابواب قصص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کتاب النبوة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نهم از ابواب قصص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النبوة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سورۀ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هفتم از ابواب سائر فضائلهم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سوره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الدعاء از کتاب الذکر والدعاء</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سورۀ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از ابواب الدعاء از کتاب الذکر والدعاء</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سورۀ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از ابواب الدعاء از کتاب الذکر والدعاء</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سورۀ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هفتم از ابواب قصص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النبوة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التفسیر المنسوب إلی الامام الحسن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سورۀ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الدعاء از کتاب الذکر والدعاء</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سورۀ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هفتم از ابواب قصص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کتاب النبوة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ذیل حدیث</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ورد من غرائب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بالأسانید الغریبة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سورۀ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الدعا از کتاب الذکر والدعاء</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ذیل سورۀ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الاول بدء خلقه وما جرى له فی المیثاق وبدء نوره وظهوره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لدن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واز کتاب تاریخ نبینا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 وسلم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دوم از ابواب معجزاته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کتاب تاریخ نبینا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 وسلم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الدعاء از کتاب الذکر والدعاء</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الدعاء از کتاب الذکر والدعاء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كسى كه به حق هدايت مى‌كند سزاوارتر است كه تابع او شوند يا كسى كه هدايت نمى‌شود مگر آن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كه او را هدايت كنند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حدیث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مِنَّا لَا يَكُونُ إِلَّا مَعْصُوماً وَ لَيْسَتِ الْعِصْمَةُ فِي ظَاهِرِ الْخِلْقَةِ فَيُعْرَفَ بِهَا وَ لِذَلِكَ لَا يَكُونُ إِلَّا مَنْصُوصاً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از خاندان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بیت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معصوم باشد؛ عصمت در ظاهر وجود کسى نیست که تشخیص داده شود و به همین، جهت باید امام مَنْصُوص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توسط خداى متعال برگزیده شود چون او به عصمت که یک نیروى معنوى است آگاهى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 از ابواب علامات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حدیث معروف ائمه معصومین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ولَمْ یعْرِفْ إِمَامَ زَمَانِهِ مَاتَ مِیتَةً جاهِلِیَّة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بمیرد و امام زمانش را نشناسد، به مرگ جاهلیت 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رجال الکشی،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بحارالأنوار،ج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چهارم از ابواب جمل الأحوال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مجلسی در 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بابی منعقد نموده‌اند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معرفة الإمام وأنه لا یعذر الناس بترک الولایة وأن من مات لا یعرف إمامه أو شک فیه مات میتة، جاهلیة وکفر ونفاق از کتاب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دیدن روایات باب، خالی از لطف نمی‌باشد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مجلسی در 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بابی منعقد نموده‌اند به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أنکر واحدا منهم فقد أنکر الجمیع</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مجلسی در 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بابی منعقد نموده‌اند به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الناس لا یهتدون إلا بهم وأنهم الوسائل بین الخلق وبین الله وأنه لا یدخل الجنة إلا من عرفهم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اهل سنت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 حاکم نیشابوری در مستدرک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نقل حدیث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حدیث، صحیح علی شرط الشیخین ولم یخرجاه بطوله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از منابع این حدیث در کتب اهل سنت، رجوع شود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خلاصه عبقات الانوار، حدیث 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آیت الله سید علی حسینی میلانی</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نهم از ابواب الآیات النازلة فیهم از کتاب الإمامة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تأویل الآیات،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قسمتی از حدیث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الْأَنِیسُ الرَّفِیقُ؛ الْوَالِدُ الشَّفِیق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معانی الاخبار،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کمال الدین وتمام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علامات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احادیث فراوانی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بحث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 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که مرحوم مؤلف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ولایت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چهارم، روایات فراوانی را در این زمینه جمع آوری نموده است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حدیث امام 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وأشهَدَهُم خَلقَها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اول از ابواب خلقهم وطینتهم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در تفسیر البرهان فی تفسیر القرآن و نورالثقلین، ذیل سورۀ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الآیات النازلة فیهم از کتاب الإمامة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تفسیر نورالثقلین،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البرهان فی تفسیر القرآن و نورالثقلین، ذیل سوره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المعاد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العدل والمعاد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فضائله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الإیمان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الإیمان والکفر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اول از ابواب ولایتهم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مرحوم علامه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فصلی منعقد نموده‌اند به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ولایتهم وحبهم وبغضهم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دهم از ابواب ولایتهم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علامۀ مجلسی در 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الرابع ثواب حبهم ونصرهم وولایتهم وأنها أمان من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همچنین در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العاشر ذم مبغضهم وأنه کافر حلال الدم وثواب اللعن على أعدائهم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منعقد نموده‌اند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چهارم از ابواب ولایتهم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چهارم از ابواب ولایتهم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مجلسی در بحار،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بابی منعقد نموده‌اند به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پنجم أن حبهم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علامة طیب الولادة وبغضهم علامة خبث الولادة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ششم از ابواب ولایتهم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مجلسی</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بابی منعقد نموده‌اند به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ینفع حبهم فیه من المواطن وأنهم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یحضرون عند الموت وغیره وأنه یسأل عن ولایتهم فی القبر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الآیات النازلة فیهم از کتاب الإمامة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این مطلب ذکر نمودیم یک دوره تأویل قرآن وباطن فرقان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هر یک از جملات آن، روایات زیاد دال بر آن ذکر شده است وتمام در بحارالأنوار،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 عنوان باب قرار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بیان مواضع آن در سفینة‌البحار و مستدرک سفینة البحار به نحو مبسوط ذکر نمودم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خوب تأمل و دقت کن تا ابواب علم به تأویل قرآن برای تو باز شود والحمدلله رب العالمین کما هو أهله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در تفسیر البرهان فی تفسیر القرآن و نورالثقلین ذیل آیه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خاکستری می مانند در مقابل تند باد روز طوفانی آن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توانایی ندارند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كارهاى آن ها مانند سرابى است كه تشنه آن را آب مى‌بيند، همين كه مى‌رسد به آن جا چيزى نمى‌بيند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توجه به اعمال فاسد بى‌خلوص آن ها كرده و همه را باطل و نابود مى‌گردانيم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چهارم از جزء 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تفسیر البرهان فی تفسیر القرآن و نورالثقلین، ذیل آیه؛ 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الآیات النازلة فیهم از کتاب الإمامة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فی تفسیر القرآن و نورالثقلین، ذیل آیه؛ بحارالأنوار،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از ابواب المعاد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العدل والمعاد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فضائله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العبادات الخمس الصلاة والزکاة والصوم والحج والجهاد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العبادات الخمس الصلاة والزکاة والصوم والحج والجهاد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والإیمان وشعبهما وفضل الإسلام از کتاب الإیمان والکفر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الإیمان والإسلام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الإیمان والکفر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قرب الأسناد،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فضلها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الطهارة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تفسیر البرهان فی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ویل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تفسیر 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المستدرک علی الصحیحین،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معنی الخریف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الدعاء از کتاب الذکر والدعاء</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ذیل سورۀ المطففین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ذیل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دوم از ابواب التجارات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العقود والإیقاعات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 از ابواب اهمیتها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کنز الدقائق وبحر الغرائب،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بحارالأنوار،ج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الآیات النازلة فیهم از کتاب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الآیات النازلة فیهم از کتاب الإمامة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الأول فضل الصلاة وعقاب تارکها از کتاب الطهارة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ششم از ابواب اهمیتها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همین روایت را در 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مکان المصلی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همین روایت را در وسائل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وذیل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نهم از ابواب اعداد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سندهای دیگر نیز نقل کرده است و در کتاب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احمدبن‌ابی عبداللّه البرقی که از ثقات و معتمدین اصحاب حضرت جواد و حضرت 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است همین مضمون را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ذیل حدیث</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مکان المصلی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ششم از ابواب اهمیتها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اول از ابواب تاریخ الإمام الهمام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 بن الحسین ومحمد بن علی وجعفر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الاستخفاف بالصلاة والتهاون بها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مکان المصلی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ذیل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اول از ابواب فضلها وعللهاو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2922</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فی تفسیر القرآن و نورالثقلین، ذیل آیه؛ تفسیر العیاشی،ج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اول از ابواب فضلها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اول از ابواب فضلها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4454</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4435</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ذیل حدیث</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مکان المصلی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اول از ابواب فضلها وعللها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4439</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ذیل حدیث</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المصلی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اول از ابواب فضلها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4460</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اول از ابواب فضلها وعللها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1478</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4234</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4230</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اول از ابواب فضلها وعللها از کتاب الصلاة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مکان المصلی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ثواب الأعمال،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الإیمان والکفر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ثواب الأعمال،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قصد الریاء والسمعة بالعبادة از ابواب مقدمات العبادات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قصد الریاء والسمعة فی العبادة از ابواب مقدمات العبادات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ارشاد 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عیون أخبار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دوم از ابواب فضلها وعللها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4800</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عیون أخبار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دوم از ابواب فضله وعللها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4494</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مکان المصلی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4248</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مکان المصلی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4249</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پنجم از ابواب تاریخ سید الساجدین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 بن الحسین ومحمد بن علی وجعفر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12325</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مکان المصلی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4236</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7104</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ثواب الأعمال،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ذیل حدیث</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7102</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مکان المصلی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4207</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مکان المصلی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4261</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8049</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دوم از ابواب الوضوء از کتاب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روایت را در کتاب 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970</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964</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سوم از ابواب الوضوء از کتاب الطهارة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الشیعة،ج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دوم از ابواب الوضوء از کتاب الطهارة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ذیل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پنجم از ابواب الوضوء از کتاب الطهارة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پنجم از ابواب الوضوء از کتاب الطهارة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الوضوء از کتاب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دوم از ابواب الوضوء از کتاب الطهارة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ذیل حدیث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پنجم از ابواب الوضوء از کتاب الهارة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پنجم از ابواب الوضوء از کتاب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1046</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ذیل حدیث</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يُعْطَى فِي الْجَنَّةِ مِقْدَارَ الدُّنْيَا كُلِّهَا عَشْرَ مَرَّات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847</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ذیل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الوضوء از کتاب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السهر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العشرة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هفتم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چهارم از ابواب الوضوء از کتاب الطهارة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از جزء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1869</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1867</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المعاد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العدل والمعاد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زیارت امین الله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 قُلُوبَ الْمُخْبِتِينَ إِلَيْكَ وَالِهَة؛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خدایا، دل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خاشعان حیران توست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حدیث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المحاسن،ج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 الحنیف والفطرة وصبغة الله والتعریف فی المیثاق از كتاب التوحید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حدیث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 الحنیف والفطرة وصبغة الله والتعریف فی المیثاق از كتاب التوحید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روایات به این صورت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قُرْبانُ کُلِّ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چهارم از ابواب فضلها وعللها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درکتاب شرح فروع الکافی مازندرانی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أجمع أهل العلم على أنها أفضل العبادات، وأنها معراج المؤمن، وقربان كل 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فروع الكافی مازندرانی،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فضائل سور القرآن از كتاب القرآن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الی الإمام حسن العسکری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روایات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الأذکار وفضلها از كتاب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نقل کرده است از کتاب قرب الاسناد،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رساله محاسبة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ابن 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اسماء 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اسماء الله تعالی</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مکان المصلی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الصلاة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فقه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ثواب الأعمال،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پنجم از ابواب الأذکار وفضلها از كتاب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حقیر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ربعی، ربعی بن عبداللّه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 از فضیل، فضیل بن یسار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دو ثقه و جلیل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 فضیل امام باقر یا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 که از او شنیده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فضیل از اصحاب اجماع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5559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11647</w:t>
      </w:r>
      <w:r>
        <w:rPr>
          <w:rFonts w:ascii="IRNazanin" w:hAnsi="IRNazanin" w:eastAsia="IRNazanin"/>
          <w:b w:val="false"/>
          <w:b w:val="false"/>
          <w:bCs w:val="false"/>
          <w:i w:val="false"/>
          <w:i w:val="false"/>
          <w:iCs w:val="false"/>
          <w:color w:val="333333"/>
          <w:sz w:val="20"/>
          <w:sz w:val="20"/>
          <w:szCs w:val="20"/>
          <w:rtl w:val="true"/>
        </w:rPr>
        <w:t>؛ معجم رجال الحدیث،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9436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الصلاة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نهم از ابواب الأذکار وفضلها از كتاب القرآن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دوم از ابواب الأذکار وفضلها از کتاب القرآن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پنجم از ابواب الأذکار وفضلها از کتاب القرآن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همین روایت از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شده است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اول از كتاب التوحید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9143</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التكبیر والتسبیح والتحمید والتهلیل مائة مرة كل یوم از ابواب الذکر از کتاب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الإكثار من التسبیحات الأربع خصوصا فی الصباح والمساء از ابواب الذکر از کتاب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التهلیل والتكبیراز ابواب الذکر از 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التكبیر والتسبیح والتحمید والتهلیل مائة مرة كل یوم از ابواب الذکر از کتاب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الإكثار من التسبیحات الأربع خصوصا فی الصباح والمساء از ابواب الذکر از کتاب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استحباب التهلیل والتكبیراز ابواب الذکر از کتاب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التَّهْلِيلِ وَاخْتِيَارِهِ عَلَى أَنْوَاعِ الْأَذْكَارِ وَالْعِبَادَاتِ الْمَنْدُوبَة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الموحدین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التهلیل وفضله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الأذکار وفضلها از کتاب القرآن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ثواب الأعمال،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پنجم از ابواب الأذکار وفضلها از كتاب القرآن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دعوات،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اول از کتاب التوحید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از جزء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ثواب الأعمال،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تاریخ الإمام المرتجی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تاریخ علی بن موسى الرضا و</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6092</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هلل</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ثواب الأعمال،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ذیل حدیث</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هفتم از ابواب الأذکار وفضلها از كتاب القرآن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9033</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8085</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هفتم از ابواب الأذکار وفضلها از کتاب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نظیر این را در کتاب مستدرک 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5933</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ذیل سوره فاتحه،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ششم از ابواب تاریخ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كتاب تاریخ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9041</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ثواب الأعمال،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هشتم از ابواب فعل المعروف از کتاب الأمر بالمعروف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9044</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5953</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معانی‌الاخبار،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این خبر را در مستدرک 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Û Ü</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الدعاء از کتاب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الأذکار وفضلها از كتاب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فضائل ثقه جلیل شاذان بن جبرئیل نقل کرده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9067</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5994</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مجموعۀ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پنجم از ابواب قصص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النبوة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پنجم از ابواب قصص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النبوة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الأذکار وفضلها از كتاب القرآن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9065</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6164</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از ابواب الذکر از 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دوم از ابواب الأذکار وفضلها از كتاب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همین خبر را صدوق در کتاب ثواب الأعمال،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آن نقل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9071</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الجعفریات،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الذکر از 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الذکر از 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شبیه همین مضمون در 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پنجم از ابواب الأذکار وفضلها از کتاب القرآن</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دوم از ابواب الأذکار وفضلها از کتاب القران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ثواب الأعمال،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9079</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9073</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9149</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پنجم از ابواب الأذکار وفضلها از كتاب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همین روایت را جناب برقی در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دیگر از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همین طور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كتاب التوحید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به محمد بن حسن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لقب پسر مرحوم شیخ طوسی می‌باشد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6100</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الإیمان والإسلام از كتاب الإیمان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همین روایت را در کتاب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دو سند نقل کرده است و برقی در کتاب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 نقل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الموحدین والعارفین وبیان وجوب المعرفة وعلته وبیان ما هو حق معرفته تعالى از كتاب التوحید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المواعظ والحکم از كتاب الروضة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دهم از ابواب سائر فضائلهم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الإمامة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الإكثار من الصلاة على محمد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واختیارها على ما سواها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تقدیم الصلاة على محمد وآل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كلما ذكر أحد من الأنبیاء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أراد أن یصلی علیه از ابواب الذکر از 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الذکر از کتاب الصلاة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الشیعة،ج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الذکر از کتاب الصلاة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9087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9097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الدعاء از کتاب الذکر والدعا</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چهارم از ابواب الأذان والإقامة از كتاب الصلاة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وسائل الشیعه،ج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4968</w:t>
      </w:r>
      <w:r>
        <w:rPr>
          <w:rFonts w:ascii="IRNazanin" w:hAnsi="IRNazanin" w:eastAsia="IRNazanin"/>
          <w:b w:val="false"/>
          <w:b w:val="false"/>
          <w:bCs w:val="false"/>
          <w:i w:val="false"/>
          <w:i w:val="false"/>
          <w:iCs w:val="false"/>
          <w:color w:val="333333"/>
          <w:sz w:val="20"/>
          <w:sz w:val="20"/>
          <w:szCs w:val="20"/>
          <w:rtl w:val="true"/>
        </w:rPr>
        <w:t xml:space="preserve">؛ 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مکان المصلی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با کمی تفاوت با روایت قبلی</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ثواب الأعمال،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ثواب الأعمال،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دوم از ابواب الأذان والإقامة از كتاب الصلاة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مکان المصلی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تهذب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الأذان والإقامة از كتاب الصلاة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مکان المصلی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سوم از ابواب افعال الصلاة از کتاب الصلاة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فضائل سور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القرآن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4395</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القراءة فی الصلاة از كتاب الصلاة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المواعظ والحکم از كتاب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فضائل سور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القرآن</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7343</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الامام الحسن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فضائل سور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القرآن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الامام الحسن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التوحید،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پنجم از ابواب الوضوء از كتاب الطهارة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20600</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فضائل سور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القرآن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فضائل سور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القرآن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والألقاب،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روضات الجنات،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القواعد الفقهیة،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الامام الحسن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الآیات النازلة فیهم از كتاب الإمامة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الصلاة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سوره فاتحه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4366</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کلام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صورت معلوم خوانده شود، ترجمه حدیث به صورت موجود در متن، صحیح است ولی اگر به صورت مجهول خوانده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 قُرِءَت الحمد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این‌گونه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خوانده شود حمد بر میتی هفتاد مرتبه و سپس زنده شود، عجب نیست</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الائمه،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فضائل سور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القرآن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الائمه،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فضائل سور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القرآن</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الائمه،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الائمه،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ذیل حدیث</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باب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تكرار الحمد وقراءتها سبعین مرة على الوجع از ابواب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مستدرك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4739</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الصلاة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کرائم خصاله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تاریخ أمیر المؤمنین علیه السلام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فضائل سور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القرآن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التوحید،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هشتم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تاریخ سید الساجدین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تاریخ علی بن الحسین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دوم از ابواب کلیات احوال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السماء والعالم</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سائر فضالهم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الإمامة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ذیل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دوم از ابواب کلیات احوال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السماء والعالم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التوحید،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دوم از ابواب کلیات احوال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السماء والعالم</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مواعظ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الروضة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فضائل سور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القرآن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فضائل سور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القرآن</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ابواب اسمائه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التوحید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فضائل سور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القرآن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معانی الاخبار،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الآیات النازلة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الإمامة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روایات باب معنى الصراط در تفسیر القمی و البرهان فی تفسیر القرآن و نورالثقلین، ذیل آیه؛ 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روایات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الآیات النازلة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تاریخ أمیرالمؤمنین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القراءة فی الصلاة از کتاب الصلاة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7687</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ثواب الأعمال،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فضله واحکامه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القرآن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7692</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الوافی،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باب قراءة القرآن فی المصحف و از جمله آنها ،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از ابواب قراءة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7718</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7787</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فضائل سور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القرآن</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فضائل سور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القرآن</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فضائل سور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القرآن</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فضائل سور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القرآن</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ثواب الأعمال،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السهر والنوم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العشرة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الکفعمی،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 از كتاب التوحید</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سوم از ابواب زیارة اولاد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المزار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اشاره به سوره 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لَیسَ كَمِثْلِهِ شَی‌ءٌ</w:t>
      </w:r>
      <w:r>
        <w:rPr>
          <w:rFonts w:eastAsia="IRNazanin" w:cs="IRNazanin"/>
          <w:b w:val="false"/>
          <w:bCs w:val="false"/>
          <w:i w:val="false"/>
          <w:iCs w:val="false"/>
          <w:color w:val="333333"/>
          <w:sz w:val="20"/>
          <w:szCs w:val="20"/>
          <w:rtl w:val="true"/>
        </w:rPr>
        <w:t>&gt;.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ششم از کتاب التوحید</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ششم از کتاب التوحید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7751</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ثواب الأعمال،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فضائل سور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القرآن</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پس از نقل این حدیث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الراوندی عنه؟ص؟ مثله، ولی در کتب مرحوم راوندی این حدیث یافت نشد</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فضائل سور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القرآن</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7799</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8631</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8654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8694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8677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8679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مستدرك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5666</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الدعاء از کتاب الصلاة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8795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8797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8801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8798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8799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التوسل فی الدعاء بمحمد وآل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ابواب الدعاء از کتاب الصلاة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8866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8878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8877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الدعاء از کتاب القرآن</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8886</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ج</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8891</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الدعاء از 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آدرس احادیث بحارالأنوار؛ وسائل الشیعه هم قبلا مشخص گردیده است</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8049</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العدل از کتاب العدل والمعاد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8036</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الرکوع از كتاب الصلاة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 ص</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5113</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8097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مکان مصلی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المزار</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8027</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تاریخ الإمام الهمام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 بن الحسین و</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الرکوع از كتاب الصلاة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السجود از کتاب الصلاة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از ابواب السجود از کتاب الصلاة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 از ابواب احتجاجات امیرالمؤمنین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الاحتجاج</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کتاب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علی قتلی الطفوف،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تاریخ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تاریخ علی بن الحسین و</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مستدرک الوسائل،ج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السجود از کتاب الصلاة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 بر تربت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؛یكی از دستورات اسلامی و مورد تأكید حضرات أئمه معصومین و بزرگان شیعه، سجده كردن بر مهر تربت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نمازها می‌باشد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4203</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از ابواب القراءة فی الصلاة از کتاب الصلاة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9047</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9052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5972</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الدعوات،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اختلاف اندک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نهم از ابواب الدعاء از کتاب الصلاة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 ص</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العدل از كتاب العدل والمعاد</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 از ابواب تاریخ علی بن الحسین و محمد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تاریخ علی بن الحسین</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الصلاة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2085</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8297</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15661</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الحج</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روض الجنان و روح الجنان،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9682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التحیة والتسلیم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العشرة</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15637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15658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كیفیة السلام وما یستحب اختیاره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الحج</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9695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روض الجنان و روح الجنان،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الحج</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به این مضمون درالمحاسن یافت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9656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15684</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التحیة والتسلیم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العشرة</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1437</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کامل الزیارات،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19350</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روایات باب چهارم استحباب زیارة قبر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من بعید والتسلیم علیه والصلاة علیه از ابواب المزار و ما یناسبه از كتاب الحج</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سائر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حیهم ومیتهم من البعید از ابواب فضل زیارة سید شباب اهل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المزار</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و تحیت و رحمت خدا و برکاتش بر تو باد ای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ما و بر بندگان خوبان خداوند باد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شما باد و رحمت خدا و برکات او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الصلاة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مکان المصلی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حاج آقا رضا عماد زاده، مرد خدا؛ عمل، محب حقیقی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شیفته مكتب اباعبدالله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فقید علم و تقوا در كتاب یادنامه‌اش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 كند و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مرحوم مولی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عمادالواعظین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طاب ثراه كه از اساتید منبر و بزرگان محدثین بودند شنیدم بنده كه فرمودند</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4474</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تقدیم نوافل الزوال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المواقیت از کتاب الصلاة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4481</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5067</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 ابواب النوافل الیومیه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اهمیتها واعداها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مکان المصلی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7079</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7079</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الی الإمام الرضا</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8115</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8117</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حدیثی یافت نشد ولی در کتب فقهیه، از مستحبات تشهد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اللمعة الدمشقیة،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 .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1353</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پنجم از ابواب السواک از کتاب الطهارة</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بگیرید زینت خود را وقت هر سجده یعنی وقت نماز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العشرة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ثواب الأعمال،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لباس المصلی از کتاب الصلاة</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6012</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6328</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1486</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8352</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اللصاة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8361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8363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مستطرفات،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الدعاء از کتاب القرآن</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8381</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التعقیب و ما یناسبه از کتاب الصلاة</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نهم از ابواب التعقیب و ما یناسبه از کتاب الصلاة</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ششم از ابواب التعقیب و ما یناسبه از کتاب الصلاة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روایات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8476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 از ابواب الأذکار و فضلها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القرآن</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ثواب الأعمال،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التوحید،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9160</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ثواب الأعمال، ج</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8508</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شیخ، صدوق،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ذیل حدیث</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9575</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8439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التعقیب و ما یناسبه از 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التعقیب و ما یناسبه از کتاب الصلاة</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التعقیب المختص بصلاة الفجر از کتاب الصلاة</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دهم از ابواب اهمیتها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التعقیب المختص بصلاة الفجر از کتاب الصلاة</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الکفعمی،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مصباح المتهجد،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5426</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تعقیب العصر المختص بها از کتاب الصلاة</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مرحوم شیخ 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امالی را برای فرزند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داند؛ گر چه این اختلاف بین علما وجود دارد که کتاب مربوط به شیخ است یا فرزند شیخ، و احتمالاً این اختلاف ناشی از املای کتاب توسط فرزند شیخ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1110</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8498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الاستغفار بعد العصر سبعین مرة فصاعدا وقراءة القدر عشرا از ابواب التعقیب و ما یناسبه از 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ذیل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فلاح السائل،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اول از ابواب سجدتي الشکر از کتاب الصلاة</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دوم از کتاب الصلاة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اول از کتاب الصلاة</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6442</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4968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اول از کتاب الصلاة</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7184</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نهم از ابواب فضل یوم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جمال الأسبوع،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10341</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10358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نهم از ابواب فضل یوم الجمعه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جمال الأسبوع،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اول از ابواب سائر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10206</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10343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10360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10350</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10361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جمال الأسبوع،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الأسبوع،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10362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جمال الأسبوع،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جمال الأسبوع،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10355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نهم از ابواب فضل یوم الجمعه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نهم از ابواب فضل یوم الجمعه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9669</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10364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6416</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نفس یوم الجمعه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9606</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مصباح المتهجد،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مصباح المتهجد،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مفاتیح الجنان، نماز حضرت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اول از ابواب سائر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10201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10206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1557</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دهم از ابواب بقیة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1557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6863</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7035</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10374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دعوات،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الدعوات،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الدعوات،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1558</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10204</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4409</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چه ما روزی دادیم به آنان انفاق 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الامام الحسن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الصدقه از كتاب الزكاة والصدقة</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علم رجال الحدیث،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11566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13294</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استعمال الملاهی بجمیع أصنافها وبیعها وشرائها از ابواب ما یکتسب به از كتاب التجارة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استعمال الملاهی بجمیع أصنافها وبیعها وشرائها از ابواب ما یکتسب به از کتاب التجارة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چهارم از ابواب ما تجب فیه الزکاة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الزكاة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 . .</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11441</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اول از ابواب الزکاة و بعض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الزکاة و الصدقه</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الصدقه از کتاب الزکاة و الصدقه</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اول از ابواب الزکاة وما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الزكاة والصدقة</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الشیعه،ج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11479</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وسائل الشیعه،ج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تجب فیه الزکاة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الإیمان والكفر</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معجزاته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كتاب تاریخ نبینا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 و سلم</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نصوص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امام الثانی العشر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الشریف</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اول از ابواب الزکاة و بعض ما یتعلق بها از کتاب الزکاة و الصدقه</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منع الزكاة از ابواب ما تجب فیه الزکاة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الزکاة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2084</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12113</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2085</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الصوم از کتاب الصوم</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وجوب الفطرة على الفقیر وهو من لا یملك كفایة سنته از ابواب زکاة الفطرة از کتاب الزکاة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العروة الوثقی والتعلیقلات علیها،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مسألۀ</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بدانید به درستی که آن چه فایده‌ای و بهره‌ای بردید، پس خمس آن داده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شش قسمت می‌شود؛ برای خدای تعالی، و برای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برای ذی القربی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ائمه اثنا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ما یجب فیه الخمس از کتاب الخمس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1650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نصوص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تاریخ الإمام الثانی عشر عجل الله تعالی فرجه الشریف</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11479</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11478</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اول از ابواب الزکاة و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الزكاة والصدقة</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سوم از ابواب الدین والقرض از كتاب العقود والإیقاعات</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اعلام الدین،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النوادر از كتاب العشرة</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المعاد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العدل والمعاد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الخصال ،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این حدیث در الأمالی شیخ صدوق یافت نشد</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دوم از ابواب إحتجاجات امیرالمؤمنین از كتاب الإحتجاج</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المعاصی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الروضة</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1738</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21653</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23783</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23784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23787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4968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النوادر از کتاب العشرة</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2108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الإعتکاف از کتاب الصوم</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سوره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اول از ابواب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التوحید</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الصدقة از كتاب الزكاة والصدقة</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الصدقة از کتاب الزکاة و الصدقة</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الصدقة از كتاب الزكاة والصدقة</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1729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هفتم از ابواب إحتجاجات امیرالمؤمنین از كتاب الإحتجاج</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سوم از ابواب الصفات از كتاب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قصص عیسی و أمه وابویها از کتاب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الصفات از كتاب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چهارم از ابواب تاریخ الإمام الهمام مظهر 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تاریخ علی بن الحسین ومحمد بن علی</w:t>
      </w:r>
      <w:r>
        <w:rPr>
          <w:rFonts w:eastAsia="IRNazanin" w:cs="IRNazanin"/>
          <w:b w:val="false"/>
          <w:bCs w:val="false"/>
          <w:i w:val="false"/>
          <w:iCs w:val="false"/>
          <w:color w:val="333333"/>
          <w:sz w:val="20"/>
          <w:szCs w:val="20"/>
          <w:rtl w:val="true"/>
        </w:rPr>
        <w:t>...) .</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1733</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12297</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12296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الأدویة و خواصها از كتاب السماء والعالم</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الصدقة از كتاب الزكاة والصدقة</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النصوص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تاریخ الإمام الثانی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الشریف</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الصدقة از کتاب الزکاة والصدقة</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الصدقة از كتاب الزكاة</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7903</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8016</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12397</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النوادر از كتاب العشرة</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الإیمان والإسلام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الإیمان والکفر</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صلة الرحم و إعانتهم والإحسان الیهم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العشرة</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الامام الحسن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تحریم قطعیة الأرحام از ابواب أحکام الأولاد از کتاب از کتاب النکاح</w:t>
      </w:r>
      <w:r>
        <w:rPr>
          <w:rFonts w:eastAsia="IRNazanin" w:cs="IRNazanin"/>
          <w:b w:val="false"/>
          <w:bCs w:val="false"/>
          <w:i w:val="false"/>
          <w:iCs w:val="false"/>
          <w:color w:val="333333"/>
          <w:sz w:val="20"/>
          <w:szCs w:val="20"/>
          <w:rtl w:val="true"/>
        </w:rPr>
        <w:t>) .</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سوم از ابواب اداب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العشرة</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معانی‌الأخبار،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حقوق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العشرة</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حقوق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العشرة</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النوادر از كتاب العشرة</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حقوق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العشرة</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حقوق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العشرة</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حاجة المؤمنین والسعی فیها وتوقیرهم وإدخال السرور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حقوق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الضعفاء والمظلومین وإغاثتهم وتفریج كرب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حقوق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العشرة</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دوم از ابواب الوضوء از کتاب الطهارة</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النوادر از كتاب العشرة</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هشتم از ابواب العلم از كتاب العقل والعلم والجهل</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دوم از جزء اول</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اول از ابواب العلم وآدابه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العقل والعلم والجهل</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اول از ابواب العلم وآدابه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العلم والعقل والجهل</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21276</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احتجاجات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الزندیق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کتاب مستدرک،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استحباب اقمة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الأمر والنهی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الأمر بالمعروف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روایت دلیل بر این مدعا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وسائل الشیعه،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استحبابها از کتاب الوقوف والصدقات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روایت نقل کرده که مفاد آن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بیان چیزهایی است که بعد از مرگ ثواب آن به انسان می‌رسد و از آن جمله مدعا را شمرده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2600</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2603</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13334</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احتیاط به خاطر روایت مرسل شیخ طوسی در کتاب المبسوط،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صوم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الصوم</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13338</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8529</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الصوم از کتاب الصیام</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1769</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13317</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1772</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13044</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1778</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13675</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1783</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13689</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8522</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الامام الحسن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22649</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الأشعری،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13503</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صوم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الصوم</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8596</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هشتم از ابواب اعمال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أعمال السنین والشهور</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الإیمان والإسلام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الإیمان والکفر</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شهر رمضان از کتاب الصیام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شهر 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صوم شهر رمضان</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صوم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الصوم</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11762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سوم از ابواب خلقهم وطینتهم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الإمامة</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تعیین لیلة القدر وأنها فی كل سنة وتأكد استحباب 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شهر رمضان از کتاب الصیام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لیلة القدر وفضلها وفضل اللیالی التی تحتملها از ابواب صوم شهر رمضان از کتاب الصوم</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سوم از جزء پنجم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صوم شهر رمضان از کتاب الصوم</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سوم از ابواب خلقهم وطینتهم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الامامة</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اول الاضطرار إلى الحجة وأن الأرض لا تخلو من حجة از ابواب جمل احوال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قدر از هزار ماه بهتر است</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دوم از كتاب الفتن والمحن</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هفتم از ابواب اعمال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أعمال السنین والشهور</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در ماه رمضان نازل شده است</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قرآن را در شب قدر نازل کردیم</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13610</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صوم شهر رمضان از کتاب الصوم</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2029</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به‌درستی که ما قرآن را در شب مبارکی نازل کردیم</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به نقل از تفسیر العیاشی،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13608</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3710</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13609</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تعیین لیلة القدر وأنها فی كل سنة وتأكد استحباب 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شهر رمضان از کتاب الصیام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13590</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8680</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8688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صوم شهر رمضان از کتاب الصوم</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الصوم از کتاب الصوم</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1772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الصوم از کتاب الصوم</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الصائم</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13494</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13046</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13048</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13047</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13084</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13088</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هشتم از ابوب الصائم از کتاب الصیام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13090</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14160</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14164</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الحج والعمرة از کتاب الحج</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14165</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سوم از ابواب المواعظ والحکم از کتاب الروضه</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دوم از ابواب الحج والعمرة از کتاب الحج</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2935</w:t>
      </w:r>
      <w:r>
        <w:rPr>
          <w:rFonts w:ascii="IRNazanin" w:hAnsi="IRNazanin" w:eastAsia="IRNazanin"/>
          <w:b w:val="false"/>
          <w:b w:val="false"/>
          <w:bCs w:val="false"/>
          <w:i w:val="false"/>
          <w:i w:val="false"/>
          <w:iCs w:val="false"/>
          <w:color w:val="333333"/>
          <w:sz w:val="20"/>
          <w:sz w:val="20"/>
          <w:szCs w:val="20"/>
          <w:rtl w:val="true"/>
        </w:rPr>
        <w:t>؛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المقنعه،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المعتبر،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14166</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89527</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8952</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در روز قیامت کور و نابینا محشور می‌کنیم</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14156</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در این دنیا کور باشد، پس او در آخرت کور و گمراه تر است</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2933</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14157</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مجمع نقل كرده از بعضی كه ریگ عالج محیط است به اكثر زمین عرب و از بعضی دیگر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كوه‌هایی است وصل به یكدیگر، اعلای آن متصل است به نزدیك یمامه و پایین آن به نجد</w:t>
      </w:r>
      <w:r>
        <w:rPr>
          <w:rFonts w:eastAsia="IRNazanin" w:cs="IRNazanin"/>
          <w:b w:val="false"/>
          <w:bCs w:val="false"/>
          <w:i w:val="false"/>
          <w:iCs w:val="false"/>
          <w:color w:val="333333"/>
          <w:sz w:val="20"/>
          <w:szCs w:val="20"/>
          <w:rtl w:val="true"/>
        </w:rPr>
        <w:t>... .</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دوم از ابواب الحج والعمرة از کتاب الحج</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14332</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14341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المعاد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العدل والمعاد</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14404</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2253</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14349</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14350</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14378</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فضائل الحج</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2224</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14499</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16559</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17703</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پنجم از ابواب الحج والعمرة از کتاب الحج</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2145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2146</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21730</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14327</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داخل خانه شود ایمن است</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2148</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14337</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2149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الحج والعمرة از کتاب الحج</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2153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الحج والعمرة از کتاب الحج</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11186</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18250</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2170</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6532</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2210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بذل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دوم از ابواب الحج والعمرة از کتاب الحج</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2234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تاریخ الإمام الهمام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تاریخ علی بن الحسین ومحمد بن علی</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دوم از ابواب الحج والعمرة از کتاب الحج</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2239</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14535</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2240</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14536</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14625</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14630</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النوادر از كتاب العشرة</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دوم از ابواب الحج والعمرة از کتاب الحج</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14377</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14376</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14389</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اول از ابواب فضلها وعللها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الطهاره</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9038</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دوم از ابواب الحج والعمرة از کتاب الحج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2248</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14395</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وشرائطه از کتاب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 در آدرس های قبل آمد</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14482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اول از ابواب المکاسب از كتاب العقود والإیقاعات</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درستی که اول خانه‌ای که خلق شد برای مردم، آن خانه‌ای است که در مکه است و آن خانه کعبه است</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اول از ابواب کلیات أحوال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السماء والعالم</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چهارم از ابواب قصص آدم وحواء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النبوة</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اول از کلیات أحوال العالم از کتاب السماء والعالم</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2110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چهارم از ابواب کلیات احوال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السماء والعالم</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الحج والعمرة از کتاب الحج</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الحج والعمرة از کتاب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باش که من امانت خود را ادا کردم و قبول کردم و دارم آن عهد میثاق را، برای آن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که برای من به وفا در روز قیامت شهادت بدهی</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الحج والعمرة از کتاب الحج</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17583</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هفتم از ابواب الحج والعمرة از کتاب الحج</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هفتم از ابواب الحج والعمرة از کتاب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پنجم از ابواب قصص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کتاب النبوة</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المحن والفتن</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پنجم از ابواب قصص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کتاب النبوة</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اول از ابواب قصص موسی وهارون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کتاب النبوة</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قصص عیسی وأمه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النبوة</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از ابواب إحتجاجات أمیرالمؤمنین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کتاب الإحتجاج</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14345</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14118</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الإیمان والإسلام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الإیمان والكفر</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البصائر،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النصوص من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تاریخ الإمام الثانی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الشریف</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سوم از ابواب قصص آدم وحواء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كتاب النبوة</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2274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اول از ابواب قصص آدم وحواء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النبوة</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سوم از ابواب قصص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النبوة</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چهارم از ابواب الحج والعمرة از کتاب الحج</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راوندی،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هشتم از ابواب قصص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کتاب النبوة</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الحج والعمرة از کتاب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البحرین،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رمل</w:t>
      </w:r>
      <w:r>
        <w:rPr>
          <w:rFonts w:eastAsia="IRNazanin" w:cs="IRNazanin"/>
          <w:b w:val="false"/>
          <w:bCs w:val="false"/>
          <w:i w:val="false"/>
          <w:iCs w:val="false"/>
          <w:color w:val="333333"/>
          <w:sz w:val="20"/>
          <w:szCs w:val="20"/>
          <w:rtl w:val="true"/>
        </w:rPr>
        <w:t>»:</w:t>
        <w:softHyphen/>
        <w:softHyphen/>
        <w:t xml:space="preserve"> </w:t>
      </w:r>
      <w:r>
        <w:rPr>
          <w:rFonts w:ascii="IRNazanin" w:hAnsi="IRNazanin" w:eastAsia="IRNazanin"/>
          <w:b w:val="false"/>
          <w:b w:val="false"/>
          <w:bCs w:val="false"/>
          <w:i w:val="false"/>
          <w:i w:val="false"/>
          <w:iCs w:val="false"/>
          <w:color w:val="333333"/>
          <w:sz w:val="20"/>
          <w:sz w:val="20"/>
          <w:szCs w:val="20"/>
          <w:rtl w:val="true"/>
        </w:rPr>
        <w:t>رمله مصر موضعی است در راه مصر که معروف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اول از ابواب قصص موسی وهارون؟عهما؟ از کتاب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الحج والعمرة از کتاب الحج</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اول از ابواب قصص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کتاب النبوة</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پنجم از ابواب قصص سلیمان بن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کتاب النبوة</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2285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17567</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2286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نهم از ابواب قصص سلیمان بن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کتاب النبوة</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احواله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كتاب تاریخ نبینا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 وسلم</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یختص بالإمام الزکی سید شباب اهل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تاریخ فاطمة والحسن و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یختص بتاریخ الحسین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تاریخ فاطمة والحسن و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پنجم از ابواب تاریخ سید الساجدین وامام الزاهدین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تاریخ علی بن الحسین ومحمد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16410</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16462</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الوافی،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احواله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تاریخ نبینا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 وسلم</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16569</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الحج والعمرة</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16581</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2595</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16505</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16504</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صید البر كله على المحرم اصطیاداً و دلالة و إشارة و كذا الفراخ و البیض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أكل المحرم من صید البر حتى القدید و إن صاده محل از ابواب تروک الإحرام</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یحل للمحرم صید البحر و هو ما یبیض و یفرخ فیه كالسمك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تروک الإحرام</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یحرم على المحرم و المحرمة الجماع و التمكین منه و الاستمتاع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تروک الإحرام</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نظر المحرم إلى امرأته بغیر شهوة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تروک الإحرام</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عبث بذكره حتى أمنى و هو محرم لزمه بدنة و الحج من قابل از ابواب کفارات الإستمتاع</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الطیب على المحرم والمحرمة وهو المسك و العنبر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تروک الإحرام</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لبس المخیط للرجل المحرم و لبسه ثوبا یزر أو یدرع</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اكتحال المحرم و المحرمة بما فیه طیب و بالكحل الأسود</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النظر فی المرآة للمحرم و المحرمة للزینة فإن فعل فلیلب</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لبس الخفین و الجوربین على المحرم إلا</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الرفث و الفسوق و الجدال على المحرم و </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الرفث و الفسوق و الجدال على المحرم و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قتل المحرم هوام الجسد كالقمل و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لبس المحرم الخاتم للسنة و تحریم لبسه للزینة</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لبس المحرمة الحلی المعتاد لها ولو</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الادهان على المحرم</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إخراج الدم و إزالة الشعر للمحرم إلا فی الضرورة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المحرم إذا قلم أظفاره أو نتف إبطه أو حلق رأسه ناسيا أو جاهلا فلا شي‌ء عليه از ابواب بقیة کفارات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المحرم إذا تعمد نتف إبطیه لزمه دم 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المحرم إذ مس شعره عبثا فسقط منه شی‌ء لزمه و</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تغطیة الرجل رأسه إذا أحرم و كذا الأذنان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وضع المحرم عصام القربة على رأسه عند الحاجة</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النقاب للمرأة المحرمة و البرقع و تغطیة الوجه و</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تظلیل الرجل المحرم على نفسه سائرا و</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إخراج الدم و إزالة الشعر للمحرم إلا فی الضرورة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الحجامة على المحرم إلا للضرورة فیحتجم بغیر حلق و لا جز</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تقلیم الأظفار للمحرم و إن طالت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المحرم إذا قلم أظفاره أو نتف إبطه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کفارات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المحرم إذا تعمد قص الأظفار لزمه لكل ظفر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17520</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قطع الحشیش و الشجر من الحرم للمحل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تروک الإحرام</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لبس المحرم السلاح عند الخوف</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یستحب لمن أراد دخول الحرم أن یغتسل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الطواف</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الغسل لدخول مكة من فخ أو</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دخول المسجد الحرام حافیا بسكینة و</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الدعاء بالمأثور عند الحجر الأسود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ابواب الطواف</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اشتراط الطهارة فی صحة الطواف الواجب دون</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اشتراط الطواف بطهارة الثوب و البدن وحكم</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اشتراط الطواف بالختان دون الخفض</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ستر العورة فی الطواف</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17940</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التزام المستجار فی الشوط السابع و</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طاف واجبا فاختصر فی الحجر وجب أن</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كون الطواف بین الكعبة و المقام و</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إدخال الحجر فی الطواف بأن یمشی خارجه لا فیه و كذا الشاذروان</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كون الطواف سبعة أشواط</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كون ركعتی الطواف الواجب خلف المقام</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صلاة ركعتی الطواف المندوب حیث شاء من المسجد أو بمكة</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من قطع الطواف الواجب و لو بدخول الكعبة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قطع الطواف المندوب مطلقا و الواجب</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أحدث فی طواف الفریضة قبل تجاوز النصف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مرض قبل تجاوز النصف فی طواف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المرأة إذا حاضت فی أثناء الطواف الواجب قبل</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تعجیل السعی بعد الطواف و جواز</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السعی على غیر طهارة و كذا جمیع المناسك 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السعی</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18245</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إطالة الوقوف على الصفا و المروة</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السعی سبعة أشواط و الابتداء بالصفا و </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الركوب فی السعی و لو فی محمل لعذر و غیره للمرأة و</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18256</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قطع السعی لقضاء حاجة مؤمن و</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التقصیر فی عمرة التمتع و عدم جواز الحلق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التقصیر</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المعتمر عمرة مفردة مخیر بین الحلق و التقصیر</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17076</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18344</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17822</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طواف عشرة أسابیع كل یوم و</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یستحب للحاج أن یطوف ثلاثمائة و ستین أسبوعا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صلاة ركعتی الطواف المندوب حیث شاء من المسجد أو بمكة</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18348</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كون الخروج إلى منى عند الزوال من 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إحرام الحج والوقوف بعرفة</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الإحرام بحج التمتع من مكة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ابواب المواقیت</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16641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16640</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18360</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18375</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الوقوف بعرفات على سكینة و وقار و</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الدعاء از كتاب القرآن</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15051</w:t>
      </w:r>
      <w:r>
        <w:rPr>
          <w:rFonts w:ascii="IRNazanin" w:hAnsi="IRNazanin" w:eastAsia="IRNazanin"/>
          <w:b w:val="false"/>
          <w:b w:val="false"/>
          <w:bCs w:val="false"/>
          <w:i w:val="false"/>
          <w:i w:val="false"/>
          <w:iCs w:val="false"/>
          <w:color w:val="333333"/>
          <w:sz w:val="20"/>
          <w:sz w:val="20"/>
          <w:szCs w:val="20"/>
          <w:rtl w:val="true"/>
        </w:rPr>
        <w:t>؛ معجم رجال الحدیث،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12495</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السته عشر،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11377</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جواز الإفاضة من عرفات قبل الغروب و</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الوقوف بالمشعر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فاته الوقوف بعرفات وجب علیه إتیانها و</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تأخیر المغرب و العشاء حتى یصل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الوقوف بالمشعر</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18513</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18512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الوقوف بالمشعر بعد الفجر و استحباب</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كون الإفاضة من المشعر قبل طلوع الشمس</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18513</w:t>
      </w:r>
      <w:r>
        <w:rPr>
          <w:rFonts w:ascii="IRNazanin" w:hAnsi="IRNazanin" w:eastAsia="IRNazanin"/>
          <w:b w:val="false"/>
          <w:b w:val="false"/>
          <w:bCs w:val="false"/>
          <w:i w:val="false"/>
          <w:i w:val="false"/>
          <w:iCs w:val="false"/>
          <w:color w:val="333333"/>
          <w:sz w:val="20"/>
          <w:sz w:val="20"/>
          <w:szCs w:val="20"/>
          <w:rtl w:val="true"/>
        </w:rPr>
        <w:t>؛ الحدائق الناضرة،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الابتداء بالرمی ثم بالذبح ثم</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وقت الرمی ما بین طلوع الشمس و غروبها</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18581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18580</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18583</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18582</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كراهة كون حصى الجمار صماء أو سوداء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الوقوف بالمشعر</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نقص حصاة و اشتبهت وجب أن یرمی 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العود الی المنی و رمی</w:t>
      </w:r>
      <w:r>
        <w:rPr>
          <w:rFonts w:eastAsia="IRNazanin" w:cs="IRNazanin"/>
          <w:b w:val="false"/>
          <w:bCs w:val="false"/>
          <w:i w:val="false"/>
          <w:iCs w:val="false"/>
          <w:color w:val="333333"/>
          <w:sz w:val="20"/>
          <w:szCs w:val="20"/>
          <w:rtl w:val="true"/>
        </w:rPr>
        <w:t>...) .</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الطهارة لرمی الجمار و عدم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رمی جمره العقبه</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18606</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18603</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18604</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18605</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كون الهدی من الإبل أو البقر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الذبح از کتاب الحج</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لم یجد ثمن الهدی لزمه صوم ثلاثة أیام</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أقل ما یجزی فی الهدی و الضحیة الجذع من</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كون الهدی كامل الخلقة </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إجزاء الذبح بمنى یوم النحر و ثلاثة أیام بعده و</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والتعلیقات علیها</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18683</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18682</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أحدهما على الحاج بعد الذبح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الحلق والتقصیر از کتاب الحج</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التقصیر عینا على المرأة</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الحاج مخیر بین الحلق و التقصیر وكذا</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المتمتع إذا حلق حل له كل ما سوى </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الابتداء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الذبح</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طواف الحج عقیب الحلق إن لم یكن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زیارة البیت از کتاب الحج</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3095</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19069</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19181</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من لم یتق الصید و النساء فی إحرامه </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أمسى بمنى لیلة الثالث عشر وجب</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الابتداء برمی الأولى ثم الوسطى</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الرمی باللیل و قبل طلوع الشمس مع الخوف و العذر از ابواب رمی جمره العقبه از کتاب الحج</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فاته الرمی نهارا وجب علیه قضاؤه من</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19171</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6511</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6514</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وداع الكعبة بالمأثور و غیره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العود الی المنی</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تأكد استحباب دخول الكعبة للصرورة از ابواب الطواف وما یتبعها</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19216</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بى‌ترديد توبه نزد خدا فقط براى كسانى است كه از روى نادانى مرتكب كار زشت مى‌شوند، سپس به زودى توبه مى‌كنند؛ اينانند كه خدا توبه آنان را مى‌پذيرد</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پروردگارتان رحمت را بر خود لازم و مقرّر كرده</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می‌دانید که با یوسف و برادرش چه رفتار کردید آن زمانی که شما جاهل بودید؟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العدل از كتاب العدل و المعاد</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الَّذینَ یحْمِلُونَ الْعَرْشَ ومَنْ حَوْلَهُ یسَبِّحُونَ بِحَمْدِ رَبِّهِمْ ویؤْمِنُونَ بِهِ ویسْتَغْفِرُونَ لِلَّذینَ آمَنُوا رَبَّنا وَسِعْتَ كُلَّ شَی‌ءٍ رَحْمَةً وعِلْماً فَاغْفِرْ لِلَّذینَ تابُوا واتَّبَعُوا سَبیلَكَ وقِهِمْ عَذابَ الْجَحیمِ</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 xml:space="preserve">فرشتگانى كه عرش را حمل مى‌كنند و آنان كه پيرامون آن هستند، همراه سپاس و ستايش، پروردگارشان را تسبيح مى‌گويند و به او ايمان دارند و براى اهل ايمان آمرزش مى‌طلبند،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روى رحمت و دانش همه چيز را فرا گرفته‌اى، پس آنان را كه توبه كرده‌اند و راه تو را پيروى نموده‌اند بيامرز، و آنان را از عذاب دوزخ نگه دار</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العدل از کتاب العدل والمعاد</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العدل از کتاب العدل والمعاد</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حقوق المؤمنین بعضهم علی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العشرة</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لإبن ابی الحدید،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أحواله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بعثته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تاریخ نبینا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 وسلم</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دوم از ابواب معجزاته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کتاب تاریخ نبینا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 وسلم</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پنجم از ابواب تاریخ الإمام الهمام مظهر 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34323</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کرائم خصاله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تاریخ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5017</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34159</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34882</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34884</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34876</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المعاصی والکبائر وحدودها از كتاب الروضة</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3713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الخمس وما یناسبه از كتاب الزكاة و الصدقة</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حقوق المؤمنین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العشرة</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الإتیان بکل عمل مشروع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مقدمة العبادات</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بحارالأنوار،ج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العلم از كتاب العقل والعلم والجهل</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مکارم الأخلاق از كتاب الإیمان والكفر</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مکارم الأخلاق از کتاب الإیمان والکفر</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مکارم الأخلاق از كتاب الإیمان والكفر</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مکارم الأخلاق از كتاب الإیمان و الكفر</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هر كس بر طبق خلق و خوى خود عمل مى‌كند</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مکارم الأخلاق از کتاب الإیمان والکفر</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از ابواب فضل زیارة سید شباب اهل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كتاب المزار</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الإیمان والإسلام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الإیمان و الكفر</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دوم از ابواب الأمر بالمعروف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الجهاد</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العلم از كتاب العقل و العلم و الجهل</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21185</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اول از ابواب الأمر بالمعروف والنهی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الجهاد</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21178</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الامام الحسن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یختص بتاریخ الحسین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كتاب تاریخ فاطمة و الحسن و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فَلَعَنَ اللَّهُ مَنْ قَتَلَكَ ولَعَنَ اللَّهُ مَنْ ظَلَمَكَ ولَعَنَ اللَّهُ أُمَّةً سَمِعَتْ بِذَلِكَ فَرَضِیتْ بِه، زیارت اربعین؛ بحارالأنوار،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فضل زیارة سید شباب اهل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المزار</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دوم از ابواب الأمر بالمعروف والنهی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الجهاد</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21180</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سوم از ابواب قصص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کتاب النبوة</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الامور والفتن الحادثه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الفتن و المحن</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این روایات و روایات دیگر که دلیل بر مدعا است، از قرار ذیل می باشد</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وَبَشِّرِ الصَّابِرين</w:t>
      </w:r>
      <w:r>
        <w:rPr>
          <w:rFonts w:eastAsia="IRNazanin" w:cs="IRNazanin"/>
          <w:b w:val="false"/>
          <w:bCs w:val="false"/>
          <w:i w:val="false"/>
          <w:iCs w:val="false"/>
          <w:color w:val="333333"/>
          <w:sz w:val="20"/>
          <w:szCs w:val="20"/>
          <w:rtl w:val="true"/>
        </w:rPr>
        <w:t>&gt;.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وَالله يُحِبُّ الصَّابِرينَ</w:t>
      </w:r>
      <w:r>
        <w:rPr>
          <w:rFonts w:eastAsia="IRNazanin" w:cs="IRNazanin"/>
          <w:b w:val="false"/>
          <w:bCs w:val="false"/>
          <w:i w:val="false"/>
          <w:iCs w:val="false"/>
          <w:color w:val="333333"/>
          <w:sz w:val="20"/>
          <w:szCs w:val="20"/>
          <w:rtl w:val="true"/>
        </w:rPr>
        <w:t>&gt;.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إِنَّ الله مَعَ الصَّابِرين</w:t>
      </w:r>
      <w:r>
        <w:rPr>
          <w:rFonts w:eastAsia="IRNazanin" w:cs="IRNazanin"/>
          <w:b w:val="false"/>
          <w:bCs w:val="false"/>
          <w:i w:val="false"/>
          <w:iCs w:val="false"/>
          <w:color w:val="333333"/>
          <w:sz w:val="20"/>
          <w:szCs w:val="20"/>
          <w:rtl w:val="true"/>
        </w:rPr>
        <w:t>&gt;.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وَالْمَلائِكَةُ يَدْخُلُونَ عَلَيْهِمْ مِنْ كُلِّ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عَلَيْكُمْ بِما صَبَرْتُمْ فَنِعْمَ عُقْبَى الدَّار</w:t>
      </w:r>
      <w:r>
        <w:rPr>
          <w:rFonts w:eastAsia="IRNazanin" w:cs="IRNazanin"/>
          <w:b w:val="false"/>
          <w:bCs w:val="false"/>
          <w:i w:val="false"/>
          <w:iCs w:val="false"/>
          <w:color w:val="333333"/>
          <w:sz w:val="20"/>
          <w:szCs w:val="20"/>
          <w:rtl w:val="true"/>
        </w:rPr>
        <w:t>&gt;.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مکارم الأخلاق از كتاب الإیمان و الكفر</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3572</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مکارم الأخلاق از کتاب الإیمان والکفر</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ذیل 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مکارم الأخلاق از کتاب الإیمان والکفر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الخرائج والجرائح،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مکارم الأخلاق از کتاب الإیمان والکفر</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النوادر از كتاب العشرة</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15827</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15826</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15830</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15836</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1429</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النوادر از کتاب العشرة</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التحیة والتسلیم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العشرة</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24005</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پاورقی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النوادر از کتاب العشرة</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وَيُعَذِّبَ الْمُنافِقينَ وَالْمُنافِقاتِ وَالْمُشْرِكينَ وَالْمُشْرِكاتِ الظَّانِّينَ بِالله ظَنَّ السَّوْءِ عَلَيْهِمْ دائِرَةُ السَّوْءِ وَغَضِبَ اللهَ عَلَيْهِمْ وَلَعَنَهُمْ وَأَعَدَّ لَهُمْ جَهَنَّمَ وَساءَتْ مَصيراً</w:t>
      </w:r>
      <w:r>
        <w:rPr>
          <w:rFonts w:eastAsia="IRNazanin" w:cs="IRNazanin"/>
          <w:b w:val="false"/>
          <w:bCs w:val="false"/>
          <w:i w:val="false"/>
          <w:iCs w:val="false"/>
          <w:color w:val="333333"/>
          <w:sz w:val="20"/>
          <w:szCs w:val="20"/>
          <w:rtl w:val="true"/>
        </w:rPr>
        <w:t>&gt;.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ازابواب مکارم الأخلاق از كتاب الإیمان والكفر</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الزهد،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المعاد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العدل والمعاد</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مکارم الأخلاق از كتاب الإیمان والكفر</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المعاد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العدل والمعاد</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مکارم الأخلاق از كتاب الإیمان والكفر</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مکارم الأخلاق از کتاب الإیمان والکفر</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20314</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خدا مردم را به كيفر گناهانشان مجازات مى‌كرد، هيچ جنبنده‌اى را بر پشت زمين وا نمى‌گذاشت</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مکارم الأخلاق از کتاب الجهاد</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حساب سخت و دشوار بيم دارند</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تفسیر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المعاد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العدل والمعاد</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اول از ابواب العدل از كتاب العدل والمعاد</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المعاد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العدل والمعاد</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وَقَضى رَبُّكَ أَلاَّ تَعْبُدُوا إِلاَّ إِيَّاهُ وَ بِالْوالِدَيْنِ إِحْساناً إِمَّا يَبْلُغَنَّ عِنْدَكَ الْكِبَرَ أَحَدُهُما أَوْ كِلاهُما فَلا تَقُلْ لَهُما أُفٍّ وَلا تَنْهَرْهُما وَقُلْ لَهُما قَوْلاً كَريما</w:t>
      </w:r>
      <w:r>
        <w:rPr>
          <w:rFonts w:eastAsia="IRNazanin" w:cs="IRNazanin"/>
          <w:b w:val="false"/>
          <w:bCs w:val="false"/>
          <w:i w:val="false"/>
          <w:iCs w:val="false"/>
          <w:color w:val="333333"/>
          <w:sz w:val="20"/>
          <w:szCs w:val="20"/>
          <w:rtl w:val="true"/>
        </w:rPr>
        <w:t>&gt;.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وَإِنْ جاهَداكَ عَلى أَنْ تُشْرِكَ بي ما لَيْسَ لَكَ بِهِ عِلْمٌ فَلا تُطِعْهُما وَصاحِبْهُما فِي الدُّنْيا مَعْرُوفاً وَاتَّبِعْ سَبيلَ مَنْ أَنابَ إِلَيَّ ثُمَّ إِلَيَّ مَرْجِعُكُمْ فَأُنَبِّئُكُمْ بِما كُنْتُمْ تَعْمَلُون</w:t>
      </w:r>
      <w:r>
        <w:rPr>
          <w:rFonts w:eastAsia="IRNazanin" w:cs="IRNazanin"/>
          <w:b w:val="false"/>
          <w:bCs w:val="false"/>
          <w:i w:val="false"/>
          <w:iCs w:val="false"/>
          <w:color w:val="333333"/>
          <w:sz w:val="20"/>
          <w:szCs w:val="20"/>
          <w:rtl w:val="true"/>
        </w:rPr>
        <w:t>&gt;.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دوم از ابواب آداب العشرة از کتاب العشرة</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5883</w:t>
      </w:r>
      <w:r>
        <w:rPr>
          <w:rFonts w:ascii="IRNazanin" w:hAnsi="IRNazanin" w:eastAsia="IRNazanin"/>
          <w:b w:val="false"/>
          <w:b w:val="false"/>
          <w:bCs w:val="false"/>
          <w:i w:val="false"/>
          <w:i w:val="false"/>
          <w:iCs w:val="false"/>
          <w:color w:val="333333"/>
          <w:sz w:val="20"/>
          <w:sz w:val="20"/>
          <w:szCs w:val="20"/>
          <w:rtl w:val="true"/>
        </w:rPr>
        <w:t>؛ تفسیر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27698</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دوم از ابواب آداب العشرة از کتاب العشرة</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8748</w:t>
      </w:r>
      <w:r>
        <w:rPr>
          <w:rFonts w:ascii="IRNazanin" w:hAnsi="IRNazanin" w:eastAsia="IRNazanin"/>
          <w:b w:val="false"/>
          <w:b w:val="false"/>
          <w:bCs w:val="false"/>
          <w:i w:val="false"/>
          <w:i w:val="false"/>
          <w:iCs w:val="false"/>
          <w:color w:val="333333"/>
          <w:sz w:val="20"/>
          <w:sz w:val="20"/>
          <w:szCs w:val="20"/>
          <w:rtl w:val="true"/>
        </w:rPr>
        <w:t>؛ معجم رجال الحدیث،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7173</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الزهد ،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الخصال،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روضة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المعاصی والکبائر وحدودها از كتاب الروضة</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دوم از ابواب از ابواب آداب العشرة از کتاب العشرة</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1569</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للراوندی،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دوم از ابواب القضاء از كتاب الصلاة</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 فی احکام الشریعة،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،ذیل حدیث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13817</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 الحکم،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7632</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13837</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21141</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الجعفریات،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اول از ابواب الأمر بالمعروف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الجهاد</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قصص عیسی وامه وابویها از كتاب النبوة</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اول از ابواب الأمر والنهی وما یناسبها از کتاب الجهاد</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21139</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الخصال،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کنزالفوائد،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سوم از ابواب العلم وآدابه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العقل والعلم والجهل</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ششم از ابواب العلم وآدابه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العقل والعلم والجهل</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دهم از ابواب العلم وآدابه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العقل والعلم والجهل</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اول از ابواب العلم وآدابه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العقل والعلم والجهل</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مشکاة الانوار،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چهارم از ابواب العلم وآدابه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العقل والعلم والجهل</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الامام الحسن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هشتم از ابواب العلم وآدابه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العقل والعلم والجهل</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چهارم از ابواب العلم وآدابه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العقل والعلم والجهل</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منیة المرید،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العلم از كتاب العقل والعلم والجهل</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چهارم از ابواب العلم وآدابه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العقل والعلم والجهل</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21161</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21210</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نقل صاحب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 کمی تفاوت در نهج البلاغه،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19949</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21209</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العلم از کتاب العقل والعلم والجهل</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الکفر ومساوی الأخلاق از کتاب الإیمان والکفر</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دوم از ابواب التجارات والبیوع از كتاب العقود والإیقاعات</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21218</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20694</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21211</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الأمر والنهی وما یناسبهما از كتاب الأمر بالمعروف والنهی عن المنكر وما یلق به</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21171</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21165</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پنجم از ابواب الأمر والنهی وما یناسبهما از کتاب الأمر بالمعروف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ششم از ابواب الأمر والنهی وما یناسبهما از کتاب الأمر بالمعروف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هفتم از ابواب الأمر والنهی وما یناسبهما از کتاب الأمر بالمعروف</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اول از ابواب الأمر بالمعروف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الجهاد</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کراهة التعرض لما لایطیق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الأمر والنهی وما یناسبهما از کتاب الأمر بالمعروف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الأمر والنهی وما یناسبهما از کتاب الأمر بالمعروف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الأمر والنهی وما یناسبهما از کتاب الأمر بالمعروف</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البراءة من أهل البدع وسبهم وتحذیر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إظهار العلم عند البدع وتحریم كتمه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تحریم التظاهر بالمنكرات وذكر جملة من المحرمات والمكروهات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 ما یتعلق بأبواب الأمر والنهی از ابواب الأمر والنهی وما یناسبهما از کتاب الأمر بالمعروف</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image" Target="media/image2.jpeg"/><Relationship Id="rId457" Type="http://schemas.openxmlformats.org/officeDocument/2006/relationships/image" Target="media/image2.jpeg"/><Relationship Id="rId458" Type="http://schemas.openxmlformats.org/officeDocument/2006/relationships/footer" Target="footer451.xml"/><Relationship Id="rId459" Type="http://schemas.openxmlformats.org/officeDocument/2006/relationships/footnotes" Target="footnotes.xml"/><Relationship Id="rId460" Type="http://schemas.openxmlformats.org/officeDocument/2006/relationships/numbering" Target="numbering.xml"/><Relationship Id="rId461" Type="http://schemas.openxmlformats.org/officeDocument/2006/relationships/fontTable" Target="fontTable.xml"/><Relationship Id="rId462" Type="http://schemas.openxmlformats.org/officeDocument/2006/relationships/settings" Target="settings.xml"/><Relationship Id="rId4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480</Pages>
  <Words>89835</Words>
  <Characters>339139</Characters>
  <CharactersWithSpaces>424578</CharactersWithSpaces>
  <Paragraphs>4689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2026-08-19T19:49:04Z</dcterms:created>
  <dc:creator>ghaemiyeh.com</dc:creator>
  <dc:description/>
  <dc:language>en-US</dc:language>
  <cp:lastModifiedBy/>
  <dcterms:modified xsi:type="dcterms:W3CDTF">2026-08-19T23:19:22Z</dcterms:modified>
  <cp:revision>1</cp:revision>
  <dc:subject/>
  <dc:title>ابواب رحمت</dc:title>
</cp:coreProperties>
</file>

<file path=docProps/custom.xml><?xml version="1.0" encoding="utf-8"?>
<Properties xmlns="http://schemas.openxmlformats.org/officeDocument/2006/custom-properties" xmlns:vt="http://schemas.openxmlformats.org/officeDocument/2006/docPropsVTypes"/>
</file>